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08D7EF" w14:textId="760210F1" w:rsidR="00B30613" w:rsidRDefault="00B30613" w:rsidP="00B30613">
      <w:pPr>
        <w:spacing w:before="240"/>
        <w:rPr>
          <w:b/>
          <w:bCs/>
          <w:sz w:val="32"/>
          <w:szCs w:val="32"/>
        </w:rPr>
      </w:pPr>
    </w:p>
    <w:p w14:paraId="7C169631" w14:textId="6E8BAE7A" w:rsidR="00F33283" w:rsidRPr="00436A7E" w:rsidRDefault="00F33283" w:rsidP="00B30613">
      <w:pPr>
        <w:jc w:val="center"/>
        <w:rPr>
          <w:b/>
          <w:bCs/>
          <w:sz w:val="32"/>
          <w:szCs w:val="32"/>
        </w:rPr>
      </w:pPr>
      <w:r w:rsidRPr="00436A7E">
        <w:rPr>
          <w:b/>
          <w:bCs/>
          <w:sz w:val="32"/>
          <w:szCs w:val="32"/>
        </w:rPr>
        <w:t>Expression of Interest for</w:t>
      </w:r>
    </w:p>
    <w:p w14:paraId="5C850573" w14:textId="1DD53F10" w:rsidR="00FC2CD1" w:rsidRPr="00460BB2" w:rsidRDefault="00F33283" w:rsidP="00B30613">
      <w:pPr>
        <w:jc w:val="center"/>
        <w:rPr>
          <w:b/>
          <w:bCs/>
          <w:sz w:val="48"/>
          <w:szCs w:val="48"/>
        </w:rPr>
      </w:pPr>
      <w:r w:rsidRPr="003E1FB8">
        <w:rPr>
          <w:b/>
          <w:bCs/>
          <w:sz w:val="48"/>
          <w:szCs w:val="48"/>
        </w:rPr>
        <w:t>G</w:t>
      </w:r>
      <w:r w:rsidR="00B30613">
        <w:rPr>
          <w:b/>
          <w:bCs/>
          <w:sz w:val="48"/>
          <w:szCs w:val="48"/>
        </w:rPr>
        <w:t xml:space="preserve">reater </w:t>
      </w:r>
      <w:r w:rsidRPr="003E1FB8">
        <w:rPr>
          <w:b/>
          <w:bCs/>
          <w:sz w:val="48"/>
          <w:szCs w:val="48"/>
        </w:rPr>
        <w:t>M</w:t>
      </w:r>
      <w:r w:rsidR="00B30613">
        <w:rPr>
          <w:b/>
          <w:bCs/>
          <w:sz w:val="48"/>
          <w:szCs w:val="48"/>
        </w:rPr>
        <w:t>anchester</w:t>
      </w:r>
      <w:r w:rsidRPr="003E1FB8">
        <w:rPr>
          <w:b/>
          <w:bCs/>
          <w:sz w:val="48"/>
          <w:szCs w:val="48"/>
        </w:rPr>
        <w:t xml:space="preserve"> Land Commission (GMLC)</w:t>
      </w:r>
      <w:r w:rsidR="00B30613">
        <w:rPr>
          <w:b/>
          <w:bCs/>
          <w:sz w:val="48"/>
          <w:szCs w:val="48"/>
        </w:rPr>
        <w:t xml:space="preserve"> VCFSE Representation roles</w:t>
      </w:r>
    </w:p>
    <w:p w14:paraId="61CAE7B1" w14:textId="77777777" w:rsidR="00F33283" w:rsidRDefault="00F33283" w:rsidP="00B30613">
      <w:pPr>
        <w:rPr>
          <w:rFonts w:cstheme="minorHAnsi"/>
        </w:rPr>
      </w:pPr>
      <w:r w:rsidRPr="00436A7E">
        <w:rPr>
          <w:rFonts w:cstheme="minorHAnsi"/>
          <w:b/>
          <w:bCs/>
        </w:rPr>
        <w:t>Introduction</w:t>
      </w:r>
    </w:p>
    <w:p w14:paraId="40276451" w14:textId="76EC8111" w:rsidR="00F33283" w:rsidRDefault="00F33283" w:rsidP="00B30613">
      <w:pPr>
        <w:rPr>
          <w:rFonts w:cstheme="minorHAnsi"/>
        </w:rPr>
      </w:pPr>
      <w:r w:rsidRPr="00F33283">
        <w:rPr>
          <w:rFonts w:cstheme="minorHAnsi"/>
        </w:rPr>
        <w:t>The GMLC aims to bring public partner sectors together to unlock land as well as support to the local authority visions across Greater Manchester to generate the development of community and sustainability opportunities.</w:t>
      </w:r>
    </w:p>
    <w:p w14:paraId="08E60702" w14:textId="6184BE8B" w:rsidR="003A1DE9" w:rsidRPr="003A1DE9" w:rsidRDefault="003A1DE9" w:rsidP="00B30613">
      <w:pPr>
        <w:rPr>
          <w:rFonts w:cstheme="minorHAnsi"/>
        </w:rPr>
      </w:pPr>
      <w:r w:rsidRPr="003A1DE9">
        <w:rPr>
          <w:rFonts w:cstheme="minorHAnsi"/>
        </w:rPr>
        <w:t>The vision of the GMLC established by the GMCA and GM Mayor</w:t>
      </w:r>
      <w:r w:rsidR="00FC2CD1">
        <w:rPr>
          <w:rFonts w:cstheme="minorHAnsi"/>
        </w:rPr>
        <w:t>,</w:t>
      </w:r>
      <w:r w:rsidRPr="003A1DE9">
        <w:rPr>
          <w:rFonts w:cstheme="minorHAnsi"/>
        </w:rPr>
        <w:t xml:space="preserve"> is to enhance the visibility of development plans and gain partner commitment to support the delivery of GM and Local Authority plans. We want to ensure all partners and members buy in to utilising all public sector assets to deliver the visons for each of the different areas of Greater Manchester. </w:t>
      </w:r>
    </w:p>
    <w:p w14:paraId="7BA77E9C" w14:textId="77777777" w:rsidR="003A1DE9" w:rsidRPr="003A1DE9" w:rsidRDefault="003A1DE9" w:rsidP="00B30613">
      <w:pPr>
        <w:rPr>
          <w:rFonts w:cstheme="minorHAnsi"/>
        </w:rPr>
      </w:pPr>
      <w:r w:rsidRPr="003A1DE9">
        <w:rPr>
          <w:rFonts w:cstheme="minorHAnsi"/>
        </w:rPr>
        <w:t xml:space="preserve">This will improve and enhance the effective use of the public estate by unlocking land and property for: </w:t>
      </w:r>
    </w:p>
    <w:p w14:paraId="63B1314A" w14:textId="77777777" w:rsidR="003A1DE9" w:rsidRPr="00B30613" w:rsidRDefault="003A1DE9" w:rsidP="00B30613">
      <w:pPr>
        <w:pStyle w:val="ListParagraph"/>
        <w:numPr>
          <w:ilvl w:val="0"/>
          <w:numId w:val="8"/>
        </w:numPr>
        <w:spacing w:after="0"/>
        <w:rPr>
          <w:rFonts w:cstheme="minorHAnsi"/>
        </w:rPr>
      </w:pPr>
      <w:r w:rsidRPr="00B30613">
        <w:rPr>
          <w:rFonts w:cstheme="minorHAnsi"/>
        </w:rPr>
        <w:t xml:space="preserve">Housing delivery </w:t>
      </w:r>
    </w:p>
    <w:p w14:paraId="1FBCBF39" w14:textId="77777777" w:rsidR="003A1DE9" w:rsidRPr="00B30613" w:rsidRDefault="003A1DE9" w:rsidP="00B30613">
      <w:pPr>
        <w:pStyle w:val="ListParagraph"/>
        <w:numPr>
          <w:ilvl w:val="0"/>
          <w:numId w:val="8"/>
        </w:numPr>
        <w:spacing w:after="0"/>
        <w:rPr>
          <w:rFonts w:cstheme="minorHAnsi"/>
        </w:rPr>
      </w:pPr>
      <w:r w:rsidRPr="00B30613">
        <w:rPr>
          <w:rFonts w:cstheme="minorHAnsi"/>
        </w:rPr>
        <w:t xml:space="preserve">Economic growth </w:t>
      </w:r>
    </w:p>
    <w:p w14:paraId="2700B14B" w14:textId="77777777" w:rsidR="003A1DE9" w:rsidRPr="00B30613" w:rsidRDefault="003A1DE9" w:rsidP="00B30613">
      <w:pPr>
        <w:pStyle w:val="ListParagraph"/>
        <w:numPr>
          <w:ilvl w:val="0"/>
          <w:numId w:val="8"/>
        </w:numPr>
        <w:spacing w:after="0"/>
        <w:rPr>
          <w:rFonts w:cstheme="minorHAnsi"/>
        </w:rPr>
      </w:pPr>
      <w:r w:rsidRPr="00B30613">
        <w:rPr>
          <w:rFonts w:cstheme="minorHAnsi"/>
        </w:rPr>
        <w:t xml:space="preserve">Transformation of public services across the conurbation </w:t>
      </w:r>
    </w:p>
    <w:p w14:paraId="609E5DF0" w14:textId="77777777" w:rsidR="003A1DE9" w:rsidRPr="00B30613" w:rsidRDefault="003A1DE9" w:rsidP="00B30613">
      <w:pPr>
        <w:pStyle w:val="ListParagraph"/>
        <w:numPr>
          <w:ilvl w:val="0"/>
          <w:numId w:val="8"/>
        </w:numPr>
        <w:spacing w:after="0"/>
        <w:rPr>
          <w:rFonts w:cstheme="minorHAnsi"/>
        </w:rPr>
      </w:pPr>
      <w:r w:rsidRPr="00B30613">
        <w:rPr>
          <w:rFonts w:cstheme="minorHAnsi"/>
        </w:rPr>
        <w:t xml:space="preserve">Green sustainability and community benefits </w:t>
      </w:r>
    </w:p>
    <w:p w14:paraId="00AA5C19" w14:textId="77777777" w:rsidR="00F33283" w:rsidRDefault="00F33283" w:rsidP="00B30613">
      <w:pPr>
        <w:rPr>
          <w:rFonts w:cstheme="minorHAnsi"/>
        </w:rPr>
      </w:pPr>
    </w:p>
    <w:p w14:paraId="3534A541" w14:textId="265FB533" w:rsidR="00FC2CD1" w:rsidRPr="00FC2CD1" w:rsidRDefault="00F33283" w:rsidP="00B30613">
      <w:pPr>
        <w:rPr>
          <w:rFonts w:cstheme="minorHAnsi"/>
          <w:b/>
          <w:bCs/>
        </w:rPr>
      </w:pPr>
      <w:r w:rsidRPr="00436A7E">
        <w:rPr>
          <w:rFonts w:cstheme="minorHAnsi"/>
          <w:b/>
          <w:bCs/>
        </w:rPr>
        <w:t>Objectives</w:t>
      </w:r>
    </w:p>
    <w:p w14:paraId="3FB46FCD" w14:textId="3B1D97A2" w:rsidR="00FC2CD1" w:rsidRPr="00B30613" w:rsidRDefault="00FC2CD1" w:rsidP="00B30613">
      <w:pPr>
        <w:pStyle w:val="ListParagraph"/>
        <w:numPr>
          <w:ilvl w:val="0"/>
          <w:numId w:val="5"/>
        </w:numPr>
        <w:rPr>
          <w:rFonts w:cstheme="minorHAnsi"/>
        </w:rPr>
      </w:pPr>
      <w:r w:rsidRPr="00B30613">
        <w:rPr>
          <w:rFonts w:cstheme="minorHAnsi"/>
        </w:rPr>
        <w:t xml:space="preserve">Free up land and space to be used to deliver public good. </w:t>
      </w:r>
    </w:p>
    <w:p w14:paraId="0831E65D" w14:textId="573A48C7" w:rsidR="00FC2CD1" w:rsidRPr="00B30613" w:rsidRDefault="00FC2CD1" w:rsidP="00B30613">
      <w:pPr>
        <w:pStyle w:val="ListParagraph"/>
        <w:numPr>
          <w:ilvl w:val="0"/>
          <w:numId w:val="5"/>
        </w:numPr>
        <w:rPr>
          <w:rFonts w:cstheme="minorHAnsi"/>
        </w:rPr>
      </w:pPr>
      <w:r w:rsidRPr="00B30613">
        <w:rPr>
          <w:rFonts w:cstheme="minorHAnsi"/>
        </w:rPr>
        <w:t xml:space="preserve">Establish a transparent view of all public sector land holdings, its use and availability. </w:t>
      </w:r>
    </w:p>
    <w:p w14:paraId="7D5F3DEC" w14:textId="70B100C5" w:rsidR="00FC2CD1" w:rsidRPr="00B30613" w:rsidRDefault="00FC2CD1" w:rsidP="00B30613">
      <w:pPr>
        <w:pStyle w:val="ListParagraph"/>
        <w:numPr>
          <w:ilvl w:val="0"/>
          <w:numId w:val="5"/>
        </w:numPr>
        <w:rPr>
          <w:rFonts w:cstheme="minorHAnsi"/>
        </w:rPr>
      </w:pPr>
      <w:r w:rsidRPr="00B30613">
        <w:rPr>
          <w:rFonts w:cstheme="minorHAnsi"/>
        </w:rPr>
        <w:t xml:space="preserve">Create a pipeline of available or underutilised land to enable local and GM delivery plans. </w:t>
      </w:r>
    </w:p>
    <w:p w14:paraId="7F2ABFC7" w14:textId="5AEDAE10" w:rsidR="00FC2CD1" w:rsidRDefault="00FC2CD1" w:rsidP="00B30613">
      <w:pPr>
        <w:pStyle w:val="ListParagraph"/>
        <w:numPr>
          <w:ilvl w:val="0"/>
          <w:numId w:val="5"/>
        </w:numPr>
        <w:rPr>
          <w:rFonts w:cstheme="minorHAnsi"/>
        </w:rPr>
      </w:pPr>
      <w:r w:rsidRPr="00B30613">
        <w:rPr>
          <w:rFonts w:cstheme="minorHAnsi"/>
        </w:rPr>
        <w:t xml:space="preserve">Deliver a strategic framework document to integrate long term plans against land supply requirements, as the roadmap and guiding principles to create more social value from the publics land. </w:t>
      </w:r>
    </w:p>
    <w:p w14:paraId="6B3B7C78" w14:textId="77777777" w:rsidR="00B30613" w:rsidRPr="00B30613" w:rsidRDefault="00B30613" w:rsidP="00B30613">
      <w:pPr>
        <w:pStyle w:val="ListParagraph"/>
        <w:rPr>
          <w:rFonts w:cstheme="minorHAnsi"/>
        </w:rPr>
      </w:pPr>
    </w:p>
    <w:p w14:paraId="33337977" w14:textId="77777777" w:rsidR="00FC2CD1" w:rsidRDefault="00F33283" w:rsidP="00B30613">
      <w:pPr>
        <w:rPr>
          <w:rFonts w:cstheme="minorHAnsi"/>
          <w:b/>
          <w:bCs/>
        </w:rPr>
      </w:pPr>
      <w:r w:rsidRPr="00436A7E">
        <w:rPr>
          <w:rFonts w:cstheme="minorHAnsi"/>
          <w:b/>
          <w:bCs/>
        </w:rPr>
        <w:t>Representation</w:t>
      </w:r>
    </w:p>
    <w:p w14:paraId="593ECF12" w14:textId="01624D13" w:rsidR="00F33283" w:rsidRPr="00FC2CD1" w:rsidRDefault="00FC2CD1" w:rsidP="00B30613">
      <w:pPr>
        <w:rPr>
          <w:rFonts w:cstheme="minorHAnsi"/>
          <w:b/>
          <w:bCs/>
        </w:rPr>
      </w:pPr>
      <w:r w:rsidRPr="00FC2CD1">
        <w:rPr>
          <w:rFonts w:cstheme="minorHAnsi"/>
        </w:rPr>
        <w:t>Membership of the GMLC currently includes: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1"/>
      </w:tblGrid>
      <w:tr w:rsidR="00FC2CD1" w:rsidRPr="00FC2CD1" w14:paraId="18461840" w14:textId="77777777" w:rsidTr="00B30613">
        <w:trPr>
          <w:trHeight w:val="93"/>
        </w:trPr>
        <w:tc>
          <w:tcPr>
            <w:tcW w:w="8931" w:type="dxa"/>
          </w:tcPr>
          <w:p w14:paraId="7F5C701E" w14:textId="77777777" w:rsidR="00FC2CD1" w:rsidRPr="00FC2CD1" w:rsidRDefault="00FC2CD1" w:rsidP="00B30613">
            <w:pPr>
              <w:rPr>
                <w:rFonts w:cstheme="minorHAnsi"/>
              </w:rPr>
            </w:pPr>
            <w:r w:rsidRPr="00FC2CD1">
              <w:rPr>
                <w:rFonts w:cstheme="minorHAnsi"/>
              </w:rPr>
              <w:t xml:space="preserve">Network Rail </w:t>
            </w:r>
          </w:p>
        </w:tc>
      </w:tr>
      <w:tr w:rsidR="00FC2CD1" w:rsidRPr="00FC2CD1" w14:paraId="7A3D5160" w14:textId="77777777" w:rsidTr="00B30613">
        <w:trPr>
          <w:trHeight w:val="93"/>
        </w:trPr>
        <w:tc>
          <w:tcPr>
            <w:tcW w:w="8931" w:type="dxa"/>
          </w:tcPr>
          <w:p w14:paraId="541D11B6" w14:textId="77777777" w:rsidR="00FC2CD1" w:rsidRPr="00FC2CD1" w:rsidRDefault="00FC2CD1" w:rsidP="00B30613">
            <w:pPr>
              <w:rPr>
                <w:rFonts w:cstheme="minorHAnsi"/>
              </w:rPr>
            </w:pPr>
            <w:r w:rsidRPr="00FC2CD1">
              <w:rPr>
                <w:rFonts w:cstheme="minorHAnsi"/>
              </w:rPr>
              <w:t xml:space="preserve">NHS I&amp;E (Improve and England) </w:t>
            </w:r>
          </w:p>
        </w:tc>
      </w:tr>
      <w:tr w:rsidR="00FC2CD1" w:rsidRPr="00FC2CD1" w14:paraId="2FCC41DD" w14:textId="77777777" w:rsidTr="00B30613">
        <w:trPr>
          <w:trHeight w:val="93"/>
        </w:trPr>
        <w:tc>
          <w:tcPr>
            <w:tcW w:w="8931" w:type="dxa"/>
          </w:tcPr>
          <w:p w14:paraId="1D67BD0C" w14:textId="77777777" w:rsidR="00FC2CD1" w:rsidRPr="00FC2CD1" w:rsidRDefault="00FC2CD1" w:rsidP="00B30613">
            <w:pPr>
              <w:rPr>
                <w:rFonts w:cstheme="minorHAnsi"/>
              </w:rPr>
            </w:pPr>
            <w:r w:rsidRPr="00FC2CD1">
              <w:rPr>
                <w:rFonts w:cstheme="minorHAnsi"/>
              </w:rPr>
              <w:t xml:space="preserve">Homes England </w:t>
            </w:r>
          </w:p>
        </w:tc>
      </w:tr>
      <w:tr w:rsidR="00FC2CD1" w:rsidRPr="00FC2CD1" w14:paraId="1CCEC262" w14:textId="77777777" w:rsidTr="00B30613">
        <w:trPr>
          <w:trHeight w:val="266"/>
        </w:trPr>
        <w:tc>
          <w:tcPr>
            <w:tcW w:w="8931" w:type="dxa"/>
          </w:tcPr>
          <w:p w14:paraId="4A078038" w14:textId="77777777" w:rsidR="00FC2CD1" w:rsidRPr="00FC2CD1" w:rsidRDefault="00FC2CD1" w:rsidP="00B30613">
            <w:pPr>
              <w:rPr>
                <w:rFonts w:cstheme="minorHAnsi"/>
              </w:rPr>
            </w:pPr>
            <w:r w:rsidRPr="00FC2CD1">
              <w:rPr>
                <w:rFonts w:cstheme="minorHAnsi"/>
              </w:rPr>
              <w:t xml:space="preserve">LGA (Local Government Association) Inc OPE (One Public Estate) </w:t>
            </w:r>
          </w:p>
        </w:tc>
      </w:tr>
      <w:tr w:rsidR="00FC2CD1" w:rsidRPr="00FC2CD1" w14:paraId="0608BCA8" w14:textId="77777777" w:rsidTr="00B30613">
        <w:trPr>
          <w:trHeight w:val="93"/>
        </w:trPr>
        <w:tc>
          <w:tcPr>
            <w:tcW w:w="8931" w:type="dxa"/>
          </w:tcPr>
          <w:p w14:paraId="4303DB81" w14:textId="77777777" w:rsidR="00FC2CD1" w:rsidRPr="00FC2CD1" w:rsidRDefault="00FC2CD1" w:rsidP="00B30613">
            <w:pPr>
              <w:rPr>
                <w:rFonts w:cstheme="minorHAnsi"/>
              </w:rPr>
            </w:pPr>
            <w:r w:rsidRPr="00FC2CD1">
              <w:rPr>
                <w:rFonts w:cstheme="minorHAnsi"/>
              </w:rPr>
              <w:t xml:space="preserve">Cabinet Office </w:t>
            </w:r>
          </w:p>
        </w:tc>
      </w:tr>
      <w:tr w:rsidR="00FC2CD1" w:rsidRPr="00FC2CD1" w14:paraId="0C3198BC" w14:textId="77777777" w:rsidTr="00B30613">
        <w:trPr>
          <w:trHeight w:val="93"/>
        </w:trPr>
        <w:tc>
          <w:tcPr>
            <w:tcW w:w="8931" w:type="dxa"/>
          </w:tcPr>
          <w:p w14:paraId="183A35E0" w14:textId="77777777" w:rsidR="00FC2CD1" w:rsidRPr="00FC2CD1" w:rsidRDefault="00FC2CD1" w:rsidP="00B30613">
            <w:pPr>
              <w:rPr>
                <w:rFonts w:cstheme="minorHAnsi"/>
              </w:rPr>
            </w:pPr>
            <w:r w:rsidRPr="00FC2CD1">
              <w:rPr>
                <w:rFonts w:cstheme="minorHAnsi"/>
              </w:rPr>
              <w:lastRenderedPageBreak/>
              <w:t xml:space="preserve">DWP (Department for Work and Pensions) </w:t>
            </w:r>
          </w:p>
        </w:tc>
      </w:tr>
      <w:tr w:rsidR="00FC2CD1" w:rsidRPr="00FC2CD1" w14:paraId="257ED37D" w14:textId="77777777" w:rsidTr="00B30613">
        <w:trPr>
          <w:trHeight w:val="93"/>
        </w:trPr>
        <w:tc>
          <w:tcPr>
            <w:tcW w:w="8931" w:type="dxa"/>
          </w:tcPr>
          <w:p w14:paraId="65BD2D46" w14:textId="77777777" w:rsidR="00FC2CD1" w:rsidRPr="00FC2CD1" w:rsidRDefault="00FC2CD1" w:rsidP="00B30613">
            <w:pPr>
              <w:rPr>
                <w:rFonts w:cstheme="minorHAnsi"/>
              </w:rPr>
            </w:pPr>
            <w:r w:rsidRPr="00FC2CD1">
              <w:rPr>
                <w:rFonts w:cstheme="minorHAnsi"/>
              </w:rPr>
              <w:t xml:space="preserve">MOJ (Ministry of Justice) </w:t>
            </w:r>
          </w:p>
        </w:tc>
      </w:tr>
      <w:tr w:rsidR="00FC2CD1" w:rsidRPr="00FC2CD1" w14:paraId="20314CAA" w14:textId="77777777" w:rsidTr="00B30613">
        <w:trPr>
          <w:trHeight w:val="93"/>
        </w:trPr>
        <w:tc>
          <w:tcPr>
            <w:tcW w:w="8931" w:type="dxa"/>
          </w:tcPr>
          <w:p w14:paraId="0D841BF5" w14:textId="77777777" w:rsidR="00FC2CD1" w:rsidRPr="00FC2CD1" w:rsidRDefault="00FC2CD1" w:rsidP="00B30613">
            <w:pPr>
              <w:rPr>
                <w:rFonts w:cstheme="minorHAnsi"/>
              </w:rPr>
            </w:pPr>
            <w:r w:rsidRPr="00FC2CD1">
              <w:rPr>
                <w:rFonts w:cstheme="minorHAnsi"/>
              </w:rPr>
              <w:t xml:space="preserve">MOD (Ministry of Defence) </w:t>
            </w:r>
          </w:p>
        </w:tc>
      </w:tr>
      <w:tr w:rsidR="00FC2CD1" w:rsidRPr="00FC2CD1" w14:paraId="04196176" w14:textId="77777777" w:rsidTr="00B30613">
        <w:trPr>
          <w:trHeight w:val="93"/>
        </w:trPr>
        <w:tc>
          <w:tcPr>
            <w:tcW w:w="8931" w:type="dxa"/>
          </w:tcPr>
          <w:p w14:paraId="1E56D440" w14:textId="77777777" w:rsidR="00FC2CD1" w:rsidRPr="00FC2CD1" w:rsidRDefault="00FC2CD1" w:rsidP="00B30613">
            <w:pPr>
              <w:rPr>
                <w:rFonts w:cstheme="minorHAnsi"/>
              </w:rPr>
            </w:pPr>
            <w:r w:rsidRPr="00FC2CD1">
              <w:rPr>
                <w:rFonts w:cstheme="minorHAnsi"/>
              </w:rPr>
              <w:t xml:space="preserve">TfGM (Transport for Greater Manchester) </w:t>
            </w:r>
          </w:p>
        </w:tc>
      </w:tr>
      <w:tr w:rsidR="00FC2CD1" w:rsidRPr="00FC2CD1" w14:paraId="4C5C1794" w14:textId="77777777" w:rsidTr="00B30613">
        <w:trPr>
          <w:trHeight w:val="93"/>
        </w:trPr>
        <w:tc>
          <w:tcPr>
            <w:tcW w:w="8931" w:type="dxa"/>
          </w:tcPr>
          <w:p w14:paraId="5CBCA6E9" w14:textId="77777777" w:rsidR="00FC2CD1" w:rsidRPr="00FC2CD1" w:rsidRDefault="00FC2CD1" w:rsidP="00B30613">
            <w:pPr>
              <w:rPr>
                <w:rFonts w:cstheme="minorHAnsi"/>
              </w:rPr>
            </w:pPr>
            <w:r w:rsidRPr="00FC2CD1">
              <w:rPr>
                <w:rFonts w:cstheme="minorHAnsi"/>
              </w:rPr>
              <w:t xml:space="preserve">GMFRS (Greater Manchester Fire and Rescue Service) </w:t>
            </w:r>
          </w:p>
        </w:tc>
      </w:tr>
      <w:tr w:rsidR="00FC2CD1" w:rsidRPr="00FC2CD1" w14:paraId="44FCBCCC" w14:textId="77777777" w:rsidTr="00B30613">
        <w:trPr>
          <w:trHeight w:val="93"/>
        </w:trPr>
        <w:tc>
          <w:tcPr>
            <w:tcW w:w="8931" w:type="dxa"/>
          </w:tcPr>
          <w:p w14:paraId="040167EE" w14:textId="77777777" w:rsidR="00FC2CD1" w:rsidRPr="00FC2CD1" w:rsidRDefault="00FC2CD1" w:rsidP="00B30613">
            <w:pPr>
              <w:rPr>
                <w:rFonts w:cstheme="minorHAnsi"/>
              </w:rPr>
            </w:pPr>
            <w:r w:rsidRPr="00FC2CD1">
              <w:rPr>
                <w:rFonts w:cstheme="minorHAnsi"/>
              </w:rPr>
              <w:t xml:space="preserve">GMP (Greater Manchester Police) </w:t>
            </w:r>
          </w:p>
        </w:tc>
      </w:tr>
      <w:tr w:rsidR="00FC2CD1" w:rsidRPr="00FC2CD1" w14:paraId="73287F05" w14:textId="77777777" w:rsidTr="00B30613">
        <w:trPr>
          <w:trHeight w:val="93"/>
        </w:trPr>
        <w:tc>
          <w:tcPr>
            <w:tcW w:w="8931" w:type="dxa"/>
          </w:tcPr>
          <w:p w14:paraId="2EE3C5D0" w14:textId="77777777" w:rsidR="00FC2CD1" w:rsidRPr="00FC2CD1" w:rsidRDefault="00FC2CD1" w:rsidP="00B30613">
            <w:pPr>
              <w:rPr>
                <w:rFonts w:cstheme="minorHAnsi"/>
              </w:rPr>
            </w:pPr>
            <w:r w:rsidRPr="00FC2CD1">
              <w:rPr>
                <w:rFonts w:cstheme="minorHAnsi"/>
              </w:rPr>
              <w:t xml:space="preserve">National Grid </w:t>
            </w:r>
          </w:p>
        </w:tc>
      </w:tr>
      <w:tr w:rsidR="00FC2CD1" w:rsidRPr="00FC2CD1" w14:paraId="0BC4A103" w14:textId="77777777" w:rsidTr="00B30613">
        <w:trPr>
          <w:trHeight w:val="93"/>
        </w:trPr>
        <w:tc>
          <w:tcPr>
            <w:tcW w:w="8931" w:type="dxa"/>
          </w:tcPr>
          <w:p w14:paraId="739DE770" w14:textId="77777777" w:rsidR="00FC2CD1" w:rsidRPr="00FC2CD1" w:rsidRDefault="00FC2CD1" w:rsidP="00B30613">
            <w:pPr>
              <w:rPr>
                <w:rFonts w:cstheme="minorHAnsi"/>
              </w:rPr>
            </w:pPr>
            <w:r w:rsidRPr="00FC2CD1">
              <w:rPr>
                <w:rFonts w:cstheme="minorHAnsi"/>
              </w:rPr>
              <w:t xml:space="preserve">National Highways (Formerly Highways England) </w:t>
            </w:r>
          </w:p>
        </w:tc>
      </w:tr>
      <w:tr w:rsidR="00FC2CD1" w:rsidRPr="00FC2CD1" w14:paraId="69E3C250" w14:textId="77777777" w:rsidTr="00B30613">
        <w:trPr>
          <w:trHeight w:val="93"/>
        </w:trPr>
        <w:tc>
          <w:tcPr>
            <w:tcW w:w="8931" w:type="dxa"/>
          </w:tcPr>
          <w:p w14:paraId="1161A42B" w14:textId="77777777" w:rsidR="00FC2CD1" w:rsidRPr="00FC2CD1" w:rsidRDefault="00FC2CD1" w:rsidP="00B30613">
            <w:pPr>
              <w:rPr>
                <w:rFonts w:cstheme="minorHAnsi"/>
              </w:rPr>
            </w:pPr>
            <w:r w:rsidRPr="00FC2CD1">
              <w:rPr>
                <w:rFonts w:cstheme="minorHAnsi"/>
              </w:rPr>
              <w:t xml:space="preserve">Coal Authority </w:t>
            </w:r>
          </w:p>
        </w:tc>
      </w:tr>
      <w:tr w:rsidR="00FC2CD1" w:rsidRPr="00FC2CD1" w14:paraId="2BC4370E" w14:textId="77777777" w:rsidTr="00B30613">
        <w:trPr>
          <w:trHeight w:val="93"/>
        </w:trPr>
        <w:tc>
          <w:tcPr>
            <w:tcW w:w="8931" w:type="dxa"/>
          </w:tcPr>
          <w:p w14:paraId="61A255D8" w14:textId="77777777" w:rsidR="00FC2CD1" w:rsidRPr="00FC2CD1" w:rsidRDefault="00FC2CD1" w:rsidP="00B30613">
            <w:pPr>
              <w:rPr>
                <w:rFonts w:cstheme="minorHAnsi"/>
              </w:rPr>
            </w:pPr>
            <w:r w:rsidRPr="00FC2CD1">
              <w:rPr>
                <w:rFonts w:cstheme="minorHAnsi"/>
              </w:rPr>
              <w:t xml:space="preserve">Church of England </w:t>
            </w:r>
          </w:p>
        </w:tc>
      </w:tr>
      <w:tr w:rsidR="00FC2CD1" w:rsidRPr="00FC2CD1" w14:paraId="699EF57E" w14:textId="77777777" w:rsidTr="00B30613">
        <w:trPr>
          <w:trHeight w:val="93"/>
        </w:trPr>
        <w:tc>
          <w:tcPr>
            <w:tcW w:w="8931" w:type="dxa"/>
          </w:tcPr>
          <w:p w14:paraId="2180EA08" w14:textId="77777777" w:rsidR="00FC2CD1" w:rsidRPr="00FC2CD1" w:rsidRDefault="00FC2CD1" w:rsidP="00B30613">
            <w:pPr>
              <w:rPr>
                <w:rFonts w:cstheme="minorHAnsi"/>
              </w:rPr>
            </w:pPr>
            <w:r w:rsidRPr="00FC2CD1">
              <w:rPr>
                <w:rFonts w:cstheme="minorHAnsi"/>
              </w:rPr>
              <w:t xml:space="preserve">Environment Agency </w:t>
            </w:r>
          </w:p>
        </w:tc>
      </w:tr>
      <w:tr w:rsidR="00FC2CD1" w:rsidRPr="00FC2CD1" w14:paraId="4269BEAF" w14:textId="77777777" w:rsidTr="00B30613">
        <w:trPr>
          <w:trHeight w:val="93"/>
        </w:trPr>
        <w:tc>
          <w:tcPr>
            <w:tcW w:w="8931" w:type="dxa"/>
          </w:tcPr>
          <w:p w14:paraId="123CD2A5" w14:textId="77777777" w:rsidR="00FC2CD1" w:rsidRPr="00FC2CD1" w:rsidRDefault="00FC2CD1" w:rsidP="00B30613">
            <w:pPr>
              <w:rPr>
                <w:rFonts w:cstheme="minorHAnsi"/>
              </w:rPr>
            </w:pPr>
            <w:r w:rsidRPr="00FC2CD1">
              <w:rPr>
                <w:rFonts w:cstheme="minorHAnsi"/>
              </w:rPr>
              <w:t xml:space="preserve">United Utilities </w:t>
            </w:r>
          </w:p>
        </w:tc>
      </w:tr>
      <w:tr w:rsidR="00FC2CD1" w:rsidRPr="00FC2CD1" w14:paraId="3FC2AE48" w14:textId="77777777" w:rsidTr="00B30613">
        <w:trPr>
          <w:trHeight w:val="93"/>
        </w:trPr>
        <w:tc>
          <w:tcPr>
            <w:tcW w:w="8931" w:type="dxa"/>
          </w:tcPr>
          <w:p w14:paraId="6DC528FF" w14:textId="77777777" w:rsidR="00FC2CD1" w:rsidRPr="00FC2CD1" w:rsidRDefault="00FC2CD1" w:rsidP="00B30613">
            <w:pPr>
              <w:rPr>
                <w:rFonts w:cstheme="minorHAnsi"/>
              </w:rPr>
            </w:pPr>
            <w:r w:rsidRPr="00FC2CD1">
              <w:rPr>
                <w:rFonts w:cstheme="minorHAnsi"/>
              </w:rPr>
              <w:t xml:space="preserve">Department for Levelling up, Housing and Communities </w:t>
            </w:r>
          </w:p>
        </w:tc>
      </w:tr>
    </w:tbl>
    <w:p w14:paraId="3DD1B66F" w14:textId="77777777" w:rsidR="00FC2CD1" w:rsidRDefault="00FC2CD1" w:rsidP="00B30613">
      <w:pPr>
        <w:rPr>
          <w:rFonts w:cstheme="minorHAnsi"/>
        </w:rPr>
      </w:pPr>
    </w:p>
    <w:p w14:paraId="599AC5E5" w14:textId="7CE0B94A" w:rsidR="00F33283" w:rsidRDefault="00FC2CD1" w:rsidP="00B30613">
      <w:pPr>
        <w:rPr>
          <w:rFonts w:cstheme="minorHAnsi"/>
        </w:rPr>
      </w:pPr>
      <w:r>
        <w:rPr>
          <w:rFonts w:cstheme="minorHAnsi"/>
          <w:b/>
          <w:bCs/>
        </w:rPr>
        <w:t>M</w:t>
      </w:r>
      <w:r w:rsidR="00F33283" w:rsidRPr="00436A7E">
        <w:rPr>
          <w:rFonts w:cstheme="minorHAnsi"/>
          <w:b/>
          <w:bCs/>
        </w:rPr>
        <w:t>eetings</w:t>
      </w:r>
    </w:p>
    <w:p w14:paraId="511FE13E" w14:textId="1473CEC3" w:rsidR="00FC2CD1" w:rsidRPr="00FC2CD1" w:rsidRDefault="00CF720A" w:rsidP="00B30613">
      <w:pPr>
        <w:rPr>
          <w:rFonts w:cstheme="minorHAnsi"/>
        </w:rPr>
      </w:pPr>
      <w:r>
        <w:rPr>
          <w:rFonts w:cstheme="minorHAnsi"/>
        </w:rPr>
        <w:t>M</w:t>
      </w:r>
      <w:r w:rsidR="00FC2CD1" w:rsidRPr="00FC2CD1">
        <w:rPr>
          <w:rFonts w:cstheme="minorHAnsi"/>
        </w:rPr>
        <w:t xml:space="preserve">eetings </w:t>
      </w:r>
      <w:r w:rsidR="00FC2CD1">
        <w:rPr>
          <w:rFonts w:cstheme="minorHAnsi"/>
        </w:rPr>
        <w:t>are held</w:t>
      </w:r>
      <w:r w:rsidR="00FC2CD1" w:rsidRPr="00FC2CD1">
        <w:rPr>
          <w:rFonts w:cstheme="minorHAnsi"/>
        </w:rPr>
        <w:t xml:space="preserve"> </w:t>
      </w:r>
      <w:r w:rsidR="00DB5119">
        <w:rPr>
          <w:rFonts w:cstheme="minorHAnsi"/>
        </w:rPr>
        <w:t>every other month</w:t>
      </w:r>
      <w:r>
        <w:rPr>
          <w:rFonts w:cstheme="minorHAnsi"/>
        </w:rPr>
        <w:t>, w</w:t>
      </w:r>
      <w:r w:rsidR="00FC2CD1" w:rsidRPr="00FC2CD1">
        <w:rPr>
          <w:rFonts w:cstheme="minorHAnsi"/>
        </w:rPr>
        <w:t xml:space="preserve">ith agreed action and focus groups meeting in between/as agreed at by group to deliver outputs and actions. </w:t>
      </w:r>
    </w:p>
    <w:p w14:paraId="21A6D2A9" w14:textId="4F10E27C" w:rsidR="00F33283" w:rsidRDefault="00FC2CD1" w:rsidP="00B30613">
      <w:pPr>
        <w:rPr>
          <w:rFonts w:cstheme="minorHAnsi"/>
        </w:rPr>
      </w:pPr>
      <w:r w:rsidRPr="00FC2CD1">
        <w:rPr>
          <w:rFonts w:cstheme="minorHAnsi"/>
        </w:rPr>
        <w:t>The GMCA will co-ordinate meetings, actions, and delivery programmes, through the CA Land &amp; Property function, with reliance on input, support, and resource from all members of the GMLC panel.</w:t>
      </w:r>
    </w:p>
    <w:p w14:paraId="23708089" w14:textId="77777777" w:rsidR="00B73226" w:rsidRDefault="00B73226" w:rsidP="00B30613">
      <w:pPr>
        <w:rPr>
          <w:rFonts w:cstheme="minorHAnsi"/>
        </w:rPr>
      </w:pPr>
    </w:p>
    <w:p w14:paraId="17EC6986" w14:textId="77777777" w:rsidR="00F33283" w:rsidRPr="00436A7E" w:rsidRDefault="00F33283" w:rsidP="00B30613">
      <w:pPr>
        <w:rPr>
          <w:b/>
          <w:bCs/>
        </w:rPr>
      </w:pPr>
      <w:r w:rsidRPr="00436A7E">
        <w:rPr>
          <w:b/>
          <w:bCs/>
        </w:rPr>
        <w:t>Feedback Mechanisms</w:t>
      </w:r>
    </w:p>
    <w:p w14:paraId="63990222" w14:textId="77777777" w:rsidR="00F33283" w:rsidRPr="00436A7E" w:rsidRDefault="00F33283" w:rsidP="00B30613">
      <w:pPr>
        <w:spacing w:after="120"/>
        <w:rPr>
          <w:rFonts w:cstheme="minorHAnsi"/>
        </w:rPr>
      </w:pPr>
      <w:r w:rsidRPr="00436A7E">
        <w:rPr>
          <w:rFonts w:cstheme="minorHAnsi"/>
        </w:rPr>
        <w:t xml:space="preserve">Nominated representatives will be responsible for:  </w:t>
      </w:r>
    </w:p>
    <w:p w14:paraId="7FF3C4FD" w14:textId="0138BE67" w:rsidR="00F33283" w:rsidRDefault="00F33283" w:rsidP="00B30613">
      <w:pPr>
        <w:spacing w:after="0" w:line="240" w:lineRule="auto"/>
      </w:pPr>
      <w:r w:rsidRPr="00436A7E">
        <w:t>Feedback is required to the GM VC</w:t>
      </w:r>
      <w:r w:rsidR="00EB5D7B">
        <w:t>F</w:t>
      </w:r>
      <w:r w:rsidRPr="00436A7E">
        <w:t>SE Leadership Group, this can be either through notes from the board meeting shared via GM VC</w:t>
      </w:r>
      <w:r w:rsidR="00EB5D7B">
        <w:t>F</w:t>
      </w:r>
      <w:r w:rsidRPr="00436A7E">
        <w:t xml:space="preserve">SE Leadership Group secretariat contacts </w:t>
      </w:r>
      <w:hyperlink r:id="rId11" w:history="1">
        <w:r w:rsidRPr="00436A7E">
          <w:rPr>
            <w:rStyle w:val="Hyperlink"/>
          </w:rPr>
          <w:t>Kassandra.banks@vsnw.org.uk</w:t>
        </w:r>
      </w:hyperlink>
      <w:r w:rsidRPr="00436A7E">
        <w:t xml:space="preserve"> and </w:t>
      </w:r>
      <w:hyperlink r:id="rId12" w:history="1">
        <w:r w:rsidRPr="00436A7E">
          <w:rPr>
            <w:rStyle w:val="Hyperlink"/>
          </w:rPr>
          <w:t>anna.cooper@vsnw.org.uk</w:t>
        </w:r>
      </w:hyperlink>
      <w:r w:rsidRPr="00436A7E">
        <w:t xml:space="preserve"> and (or where more appropriate/required due to time-sensitivity) informally through the GM VC</w:t>
      </w:r>
      <w:r w:rsidR="00EB5D7B">
        <w:t>F</w:t>
      </w:r>
      <w:r w:rsidRPr="00436A7E">
        <w:t>SE Leadership Group WhatsApp group.</w:t>
      </w:r>
    </w:p>
    <w:p w14:paraId="45D91AAA" w14:textId="77777777" w:rsidR="00F33283" w:rsidRDefault="00F33283" w:rsidP="00B30613">
      <w:pPr>
        <w:rPr>
          <w:rFonts w:cstheme="minorHAnsi"/>
        </w:rPr>
      </w:pPr>
    </w:p>
    <w:p w14:paraId="34E0D63B" w14:textId="77777777" w:rsidR="00F33283" w:rsidRDefault="00F33283" w:rsidP="00B30613">
      <w:pPr>
        <w:rPr>
          <w:rFonts w:cstheme="minorHAnsi"/>
          <w:b/>
          <w:bCs/>
        </w:rPr>
      </w:pPr>
      <w:r w:rsidRPr="00436A7E">
        <w:rPr>
          <w:rFonts w:cstheme="minorHAnsi"/>
          <w:b/>
          <w:bCs/>
        </w:rPr>
        <w:t>Governance</w:t>
      </w:r>
    </w:p>
    <w:p w14:paraId="3087738B" w14:textId="2A8B3E86" w:rsidR="00F33283" w:rsidRPr="00FB14AA" w:rsidRDefault="00FC2CD1" w:rsidP="00B30613">
      <w:pPr>
        <w:rPr>
          <w:rFonts w:cstheme="minorHAnsi"/>
        </w:rPr>
      </w:pPr>
      <w:r w:rsidRPr="00FC2CD1">
        <w:rPr>
          <w:rFonts w:cstheme="minorHAnsi"/>
        </w:rPr>
        <w:t>The GMCA will host the meetings including provid</w:t>
      </w:r>
      <w:r w:rsidR="007F41F0">
        <w:rPr>
          <w:rFonts w:cstheme="minorHAnsi"/>
        </w:rPr>
        <w:t xml:space="preserve">ing </w:t>
      </w:r>
      <w:r w:rsidRPr="00FC2CD1">
        <w:rPr>
          <w:rFonts w:cstheme="minorHAnsi"/>
        </w:rPr>
        <w:t>the secretariat as well as represent the local authorities within the GMLC. Furthermore, the GMLC will be chaired by the GM Mayor and with the Portfolio Lead for Housing, Homelessness &amp; Infrastructure, being the Deputy Chair.</w:t>
      </w:r>
    </w:p>
    <w:p w14:paraId="57687ABB" w14:textId="77777777" w:rsidR="00F33283" w:rsidRDefault="00F33283" w:rsidP="00B30613">
      <w:pPr>
        <w:rPr>
          <w:rFonts w:cstheme="minorHAnsi"/>
          <w:b/>
          <w:bCs/>
        </w:rPr>
      </w:pPr>
      <w:bookmarkStart w:id="0" w:name="_GoBack"/>
      <w:bookmarkEnd w:id="0"/>
    </w:p>
    <w:p w14:paraId="5E392C9A" w14:textId="77777777" w:rsidR="00F33283" w:rsidRPr="00F11F46" w:rsidRDefault="00F33283" w:rsidP="00B30613">
      <w:pPr>
        <w:rPr>
          <w:rFonts w:cstheme="minorHAnsi"/>
          <w:b/>
          <w:bCs/>
        </w:rPr>
      </w:pPr>
      <w:r w:rsidRPr="00F11F46">
        <w:rPr>
          <w:rFonts w:cstheme="minorHAnsi"/>
          <w:b/>
          <w:bCs/>
        </w:rPr>
        <w:t>The following person specification applies to the role</w:t>
      </w:r>
    </w:p>
    <w:p w14:paraId="5270F386" w14:textId="2D73F8EC" w:rsidR="00F33283" w:rsidRPr="0046379B" w:rsidRDefault="00F11F46" w:rsidP="00B30613">
      <w:pPr>
        <w:rPr>
          <w:rFonts w:cstheme="minorHAnsi"/>
        </w:rPr>
      </w:pPr>
      <w:r w:rsidRPr="0046379B">
        <w:rPr>
          <w:rFonts w:cstheme="minorHAnsi"/>
        </w:rPr>
        <w:lastRenderedPageBreak/>
        <w:t xml:space="preserve">The GM Land Commission is seeking to appoint </w:t>
      </w:r>
      <w:r w:rsidR="0046379B" w:rsidRPr="00B57807">
        <w:rPr>
          <w:rFonts w:cstheme="minorHAnsi"/>
          <w:b/>
          <w:bCs/>
        </w:rPr>
        <w:t>two</w:t>
      </w:r>
      <w:r w:rsidR="0046379B" w:rsidRPr="0046379B">
        <w:rPr>
          <w:rFonts w:cstheme="minorHAnsi"/>
        </w:rPr>
        <w:t xml:space="preserve"> Representatives from the V</w:t>
      </w:r>
      <w:r w:rsidR="007F41F0">
        <w:rPr>
          <w:rFonts w:cstheme="minorHAnsi"/>
        </w:rPr>
        <w:t>oluntary, Community,</w:t>
      </w:r>
      <w:r w:rsidR="00F7556D">
        <w:rPr>
          <w:rFonts w:cstheme="minorHAnsi"/>
        </w:rPr>
        <w:t xml:space="preserve"> </w:t>
      </w:r>
      <w:r w:rsidR="007F41F0">
        <w:rPr>
          <w:rFonts w:cstheme="minorHAnsi"/>
        </w:rPr>
        <w:t>Faith and Social Enterprise (V</w:t>
      </w:r>
      <w:r w:rsidR="0046379B" w:rsidRPr="0046379B">
        <w:rPr>
          <w:rFonts w:cstheme="minorHAnsi"/>
        </w:rPr>
        <w:t>CFSE</w:t>
      </w:r>
      <w:r w:rsidR="007F41F0">
        <w:rPr>
          <w:rFonts w:cstheme="minorHAnsi"/>
        </w:rPr>
        <w:t>)</w:t>
      </w:r>
      <w:r w:rsidR="0046379B" w:rsidRPr="0046379B">
        <w:rPr>
          <w:rFonts w:cstheme="minorHAnsi"/>
        </w:rPr>
        <w:t xml:space="preserve"> sector. The first </w:t>
      </w:r>
      <w:r w:rsidR="007F41F0">
        <w:rPr>
          <w:rFonts w:cstheme="minorHAnsi"/>
        </w:rPr>
        <w:t>should</w:t>
      </w:r>
      <w:r w:rsidR="0046379B" w:rsidRPr="0046379B">
        <w:rPr>
          <w:rFonts w:cstheme="minorHAnsi"/>
        </w:rPr>
        <w:t xml:space="preserve"> have expertise in community ownership or management of public assets and the second would have expertise in driving social value from public assets for the wider community. </w:t>
      </w:r>
    </w:p>
    <w:p w14:paraId="523B44E1" w14:textId="77777777" w:rsidR="00F33283" w:rsidRDefault="00F33283" w:rsidP="00B30613"/>
    <w:p w14:paraId="46CE467A" w14:textId="2C848CFB" w:rsidR="00F33283" w:rsidRDefault="00F33283" w:rsidP="00B30613">
      <w:pPr>
        <w:rPr>
          <w:rFonts w:cstheme="minorHAnsi"/>
          <w:b/>
          <w:bCs/>
        </w:rPr>
      </w:pPr>
      <w:r w:rsidRPr="00436A7E">
        <w:rPr>
          <w:rFonts w:cstheme="minorHAnsi"/>
          <w:b/>
          <w:bCs/>
        </w:rPr>
        <w:t>Timescales</w:t>
      </w:r>
      <w:r w:rsidR="007F41F0">
        <w:rPr>
          <w:rFonts w:cstheme="minorHAnsi"/>
          <w:b/>
          <w:bCs/>
        </w:rPr>
        <w:t xml:space="preserve"> for recruitment</w:t>
      </w:r>
    </w:p>
    <w:p w14:paraId="1D05D63A" w14:textId="57781B89" w:rsidR="00352F75" w:rsidRPr="00621FD2" w:rsidRDefault="00B30613" w:rsidP="00B30613">
      <w:pPr>
        <w:pStyle w:val="ListParagraph"/>
        <w:numPr>
          <w:ilvl w:val="0"/>
          <w:numId w:val="7"/>
        </w:numPr>
      </w:pPr>
      <w:r>
        <w:rPr>
          <w:b/>
        </w:rPr>
        <w:t xml:space="preserve">Applications close </w:t>
      </w:r>
      <w:r w:rsidR="007942EA" w:rsidRPr="00B30613">
        <w:rPr>
          <w:b/>
        </w:rPr>
        <w:t>Tuesday 17</w:t>
      </w:r>
      <w:r w:rsidR="007942EA" w:rsidRPr="00B30613">
        <w:rPr>
          <w:b/>
          <w:vertAlign w:val="superscript"/>
        </w:rPr>
        <w:t>th</w:t>
      </w:r>
      <w:r w:rsidR="007942EA" w:rsidRPr="00B30613">
        <w:rPr>
          <w:b/>
        </w:rPr>
        <w:t xml:space="preserve"> June</w:t>
      </w:r>
      <w:r w:rsidR="004F7F1C" w:rsidRPr="00B30613">
        <w:rPr>
          <w:b/>
        </w:rPr>
        <w:t xml:space="preserve"> 2025</w:t>
      </w:r>
      <w:r w:rsidR="00751A8A" w:rsidRPr="00B30613">
        <w:rPr>
          <w:b/>
        </w:rPr>
        <w:t xml:space="preserve"> at 5pm</w:t>
      </w:r>
      <w:r w:rsidR="007942EA">
        <w:t xml:space="preserve"> </w:t>
      </w:r>
    </w:p>
    <w:p w14:paraId="03F83AC0" w14:textId="37CFB7DE" w:rsidR="00352F75" w:rsidRDefault="00352F75" w:rsidP="00B30613">
      <w:pPr>
        <w:pStyle w:val="ListParagraph"/>
        <w:numPr>
          <w:ilvl w:val="0"/>
          <w:numId w:val="7"/>
        </w:numPr>
      </w:pPr>
      <w:r w:rsidRPr="00FA0CCD">
        <w:t>Members of the GM VCFSE Leadership Group will be sent an email with</w:t>
      </w:r>
      <w:r w:rsidR="00D017A1">
        <w:t xml:space="preserve"> submitted</w:t>
      </w:r>
      <w:r w:rsidRPr="00FA0CCD">
        <w:t xml:space="preserve"> EoI’s and link to online voting platform</w:t>
      </w:r>
      <w:r>
        <w:t>.</w:t>
      </w:r>
    </w:p>
    <w:p w14:paraId="64F29CC2" w14:textId="4D47998B" w:rsidR="00352F75" w:rsidRDefault="00352F75" w:rsidP="00B30613">
      <w:pPr>
        <w:pStyle w:val="ListParagraph"/>
        <w:numPr>
          <w:ilvl w:val="0"/>
          <w:numId w:val="7"/>
        </w:numPr>
      </w:pPr>
      <w:r>
        <w:t xml:space="preserve">Voting will close at 5pm on </w:t>
      </w:r>
      <w:r w:rsidR="004F7F1C">
        <w:t>Friday 27</w:t>
      </w:r>
      <w:r w:rsidR="004F7F1C" w:rsidRPr="00B30613">
        <w:rPr>
          <w:vertAlign w:val="superscript"/>
        </w:rPr>
        <w:t>th</w:t>
      </w:r>
      <w:r w:rsidR="004F7F1C">
        <w:t xml:space="preserve"> June 2025.</w:t>
      </w:r>
    </w:p>
    <w:p w14:paraId="72728EE2" w14:textId="58CED493" w:rsidR="00F33283" w:rsidRDefault="00284981" w:rsidP="00B30613">
      <w:pPr>
        <w:pStyle w:val="ListParagraph"/>
        <w:numPr>
          <w:ilvl w:val="0"/>
          <w:numId w:val="7"/>
        </w:numPr>
      </w:pPr>
      <w:r>
        <w:t>A</w:t>
      </w:r>
      <w:r w:rsidRPr="00284981">
        <w:t xml:space="preserve">pplicants informed on outcome on </w:t>
      </w:r>
      <w:r w:rsidRPr="00B30613">
        <w:rPr>
          <w:b/>
        </w:rPr>
        <w:t>Monday 30</w:t>
      </w:r>
      <w:r w:rsidRPr="00B30613">
        <w:rPr>
          <w:b/>
          <w:vertAlign w:val="superscript"/>
        </w:rPr>
        <w:t>th</w:t>
      </w:r>
      <w:r w:rsidRPr="00B30613">
        <w:rPr>
          <w:b/>
        </w:rPr>
        <w:t xml:space="preserve"> June</w:t>
      </w:r>
      <w:r w:rsidR="00386457" w:rsidRPr="00B30613">
        <w:rPr>
          <w:b/>
        </w:rPr>
        <w:t>.</w:t>
      </w:r>
    </w:p>
    <w:p w14:paraId="2FE068C4" w14:textId="77777777" w:rsidR="00F33283" w:rsidRDefault="00F33283" w:rsidP="00B30613"/>
    <w:p w14:paraId="4F1FFA00" w14:textId="77777777" w:rsidR="00F33283" w:rsidRPr="00436A7E" w:rsidRDefault="00F33283" w:rsidP="00B30613">
      <w:pPr>
        <w:rPr>
          <w:rFonts w:cstheme="minorHAnsi"/>
          <w:b/>
          <w:bCs/>
        </w:rPr>
      </w:pPr>
      <w:r w:rsidRPr="00436A7E">
        <w:rPr>
          <w:rFonts w:cstheme="minorHAnsi"/>
          <w:b/>
          <w:bCs/>
        </w:rPr>
        <w:t>How to make an expression of interest</w:t>
      </w:r>
    </w:p>
    <w:p w14:paraId="18C6A0D4" w14:textId="79AA3D71" w:rsidR="00F33283" w:rsidRPr="00436A7E" w:rsidRDefault="00F33283" w:rsidP="00B30613">
      <w:pPr>
        <w:rPr>
          <w:rFonts w:cstheme="minorHAnsi"/>
          <w:b/>
          <w:bCs/>
        </w:rPr>
      </w:pPr>
      <w:r w:rsidRPr="00436A7E">
        <w:rPr>
          <w:rFonts w:cstheme="minorHAnsi"/>
        </w:rPr>
        <w:t xml:space="preserve">If you would like to be considered for membership of the </w:t>
      </w:r>
      <w:r w:rsidR="00155B3F" w:rsidRPr="0046379B">
        <w:rPr>
          <w:rFonts w:cstheme="minorHAnsi"/>
        </w:rPr>
        <w:t>GM Land Commission</w:t>
      </w:r>
      <w:r w:rsidR="00155B3F">
        <w:rPr>
          <w:rFonts w:cstheme="minorHAnsi"/>
        </w:rPr>
        <w:t>,</w:t>
      </w:r>
      <w:r w:rsidR="00155B3F" w:rsidRPr="0046379B">
        <w:rPr>
          <w:rFonts w:cstheme="minorHAnsi"/>
        </w:rPr>
        <w:t xml:space="preserve"> </w:t>
      </w:r>
      <w:r w:rsidRPr="00436A7E">
        <w:rPr>
          <w:rFonts w:cstheme="minorHAnsi"/>
        </w:rPr>
        <w:t xml:space="preserve">please complete the following Expression of Interest form and </w:t>
      </w:r>
      <w:r w:rsidRPr="00436A7E">
        <w:rPr>
          <w:rFonts w:cstheme="minorHAnsi"/>
          <w:b/>
          <w:bCs/>
        </w:rPr>
        <w:t>return to Kassandra Banks</w:t>
      </w:r>
      <w:r w:rsidRPr="00436A7E">
        <w:rPr>
          <w:rFonts w:cstheme="minorHAnsi"/>
        </w:rPr>
        <w:t xml:space="preserve"> </w:t>
      </w:r>
      <w:hyperlink r:id="rId13" w:history="1">
        <w:r w:rsidRPr="00436A7E">
          <w:rPr>
            <w:rStyle w:val="Hyperlink"/>
            <w:rFonts w:cstheme="minorHAnsi"/>
          </w:rPr>
          <w:t>Kassandra.banks@vsnw.org.uk</w:t>
        </w:r>
      </w:hyperlink>
      <w:r w:rsidRPr="00436A7E">
        <w:rPr>
          <w:rFonts w:cstheme="minorHAnsi"/>
        </w:rPr>
        <w:t xml:space="preserve"> by </w:t>
      </w:r>
      <w:r w:rsidR="00751A8A">
        <w:t>Tuesday 17</w:t>
      </w:r>
      <w:r w:rsidR="00751A8A" w:rsidRPr="007942EA">
        <w:rPr>
          <w:vertAlign w:val="superscript"/>
        </w:rPr>
        <w:t>th</w:t>
      </w:r>
      <w:r w:rsidR="00751A8A">
        <w:t xml:space="preserve"> June 2025 at 5pm.</w:t>
      </w:r>
    </w:p>
    <w:p w14:paraId="17149BCB" w14:textId="4185AED1" w:rsidR="00F33283" w:rsidRPr="00436A7E" w:rsidRDefault="00F33283" w:rsidP="00B30613">
      <w:pPr>
        <w:spacing w:after="0"/>
      </w:pPr>
      <w:r w:rsidRPr="00436A7E">
        <w:rPr>
          <w:rFonts w:cstheme="minorHAnsi"/>
        </w:rPr>
        <w:t xml:space="preserve">Before completing this form, please ensure that you have read the above information and criteria regarding the group and are able to commit to regular meetings and any additional work that may arise as part of the role as a member of the </w:t>
      </w:r>
      <w:r w:rsidR="00155B3F" w:rsidRPr="0046379B">
        <w:rPr>
          <w:rFonts w:cstheme="minorHAnsi"/>
        </w:rPr>
        <w:t>GM Land Commission</w:t>
      </w:r>
      <w:r w:rsidR="00155B3F">
        <w:rPr>
          <w:rFonts w:cstheme="minorHAnsi"/>
        </w:rPr>
        <w:t>.</w:t>
      </w:r>
    </w:p>
    <w:p w14:paraId="0CA965C2" w14:textId="77777777" w:rsidR="00F33283" w:rsidRDefault="00F33283" w:rsidP="00B30613">
      <w:pPr>
        <w:spacing w:after="0"/>
      </w:pPr>
    </w:p>
    <w:p w14:paraId="59B180FE" w14:textId="77777777" w:rsidR="00F33283" w:rsidRDefault="00F33283" w:rsidP="00B30613">
      <w:pPr>
        <w:spacing w:after="0"/>
      </w:pPr>
    </w:p>
    <w:p w14:paraId="09AE6EFD" w14:textId="77777777" w:rsidR="00F33283" w:rsidRPr="00762CBA" w:rsidRDefault="00F33283" w:rsidP="00B30613">
      <w:pPr>
        <w:spacing w:after="0"/>
        <w:rPr>
          <w:rFonts w:cstheme="minorHAnsi"/>
          <w:b/>
          <w:bCs/>
        </w:rPr>
      </w:pPr>
      <w:r w:rsidRPr="00762CBA">
        <w:rPr>
          <w:rFonts w:cstheme="minorHAnsi"/>
          <w:b/>
          <w:bCs/>
        </w:rPr>
        <w:t>Expression of Interest</w:t>
      </w:r>
    </w:p>
    <w:p w14:paraId="03E483CE" w14:textId="77777777" w:rsidR="00F33283" w:rsidRDefault="00F33283" w:rsidP="00B30613">
      <w:pPr>
        <w:spacing w:after="0"/>
        <w:rPr>
          <w:rFonts w:cstheme="minorHAnsi"/>
        </w:rPr>
      </w:pPr>
    </w:p>
    <w:p w14:paraId="70A12989" w14:textId="77777777" w:rsidR="00F33283" w:rsidRPr="00F847D9" w:rsidRDefault="00F33283" w:rsidP="00B30613">
      <w:pPr>
        <w:pStyle w:val="ListParagraph"/>
        <w:numPr>
          <w:ilvl w:val="0"/>
          <w:numId w:val="2"/>
        </w:numPr>
        <w:spacing w:after="0"/>
        <w:rPr>
          <w:rFonts w:cstheme="minorHAnsi"/>
          <w:b/>
          <w:bCs/>
        </w:rPr>
      </w:pPr>
      <w:r w:rsidRPr="00762CBA">
        <w:rPr>
          <w:rFonts w:cstheme="minorHAnsi"/>
          <w:b/>
          <w:bCs/>
        </w:rPr>
        <w:t xml:space="preserve">Applicant </w:t>
      </w:r>
    </w:p>
    <w:p w14:paraId="71C35358" w14:textId="77777777" w:rsidR="00F33283" w:rsidRDefault="00F33283" w:rsidP="00B30613">
      <w:pPr>
        <w:spacing w:after="0"/>
        <w:rPr>
          <w:rFonts w:cstheme="minorHAnsi"/>
        </w:rPr>
      </w:pPr>
    </w:p>
    <w:tbl>
      <w:tblPr>
        <w:tblStyle w:val="TableGrid"/>
        <w:tblW w:w="0" w:type="auto"/>
        <w:tblLook w:val="04A0" w:firstRow="1" w:lastRow="0" w:firstColumn="1" w:lastColumn="0" w:noHBand="0" w:noVBand="1"/>
      </w:tblPr>
      <w:tblGrid>
        <w:gridCol w:w="3539"/>
        <w:gridCol w:w="5477"/>
      </w:tblGrid>
      <w:tr w:rsidR="00F33283" w:rsidRPr="00EC687D" w14:paraId="3FB208F4" w14:textId="77777777" w:rsidTr="00B30613">
        <w:tc>
          <w:tcPr>
            <w:tcW w:w="3539" w:type="dxa"/>
            <w:vAlign w:val="center"/>
          </w:tcPr>
          <w:p w14:paraId="6D614A6E" w14:textId="77777777" w:rsidR="00F33283" w:rsidRPr="00EC687D" w:rsidRDefault="00F33283" w:rsidP="00B30613">
            <w:pPr>
              <w:rPr>
                <w:rFonts w:eastAsiaTheme="minorEastAsia" w:cstheme="minorHAnsi"/>
                <w:b/>
                <w:noProof/>
                <w:lang w:eastAsia="en-GB"/>
              </w:rPr>
            </w:pPr>
            <w:r w:rsidRPr="00EC687D">
              <w:rPr>
                <w:rFonts w:eastAsiaTheme="minorEastAsia" w:cstheme="minorHAnsi"/>
                <w:b/>
                <w:noProof/>
                <w:lang w:eastAsia="en-GB"/>
              </w:rPr>
              <w:t>Name</w:t>
            </w:r>
          </w:p>
        </w:tc>
        <w:tc>
          <w:tcPr>
            <w:tcW w:w="5477" w:type="dxa"/>
            <w:vAlign w:val="center"/>
          </w:tcPr>
          <w:p w14:paraId="7BFDA9B6" w14:textId="77777777" w:rsidR="00F33283" w:rsidRDefault="00F33283" w:rsidP="00B30613">
            <w:pPr>
              <w:rPr>
                <w:rFonts w:eastAsiaTheme="minorEastAsia" w:cstheme="minorHAnsi"/>
                <w:noProof/>
                <w:lang w:eastAsia="en-GB"/>
              </w:rPr>
            </w:pPr>
          </w:p>
          <w:p w14:paraId="48715AB7" w14:textId="56790690" w:rsidR="00B30613" w:rsidRPr="00EC687D" w:rsidRDefault="00B30613" w:rsidP="00B30613">
            <w:pPr>
              <w:rPr>
                <w:rFonts w:eastAsiaTheme="minorEastAsia" w:cstheme="minorHAnsi"/>
                <w:noProof/>
                <w:lang w:eastAsia="en-GB"/>
              </w:rPr>
            </w:pPr>
          </w:p>
        </w:tc>
      </w:tr>
      <w:tr w:rsidR="00F33283" w:rsidRPr="00EC687D" w14:paraId="7E6AB236" w14:textId="77777777" w:rsidTr="00B30613">
        <w:tc>
          <w:tcPr>
            <w:tcW w:w="3539" w:type="dxa"/>
            <w:vAlign w:val="center"/>
          </w:tcPr>
          <w:p w14:paraId="2C0E56C1" w14:textId="77777777" w:rsidR="00F33283" w:rsidRPr="00EC687D" w:rsidRDefault="00F33283" w:rsidP="00B30613">
            <w:pPr>
              <w:rPr>
                <w:rFonts w:eastAsiaTheme="minorEastAsia" w:cstheme="minorHAnsi"/>
                <w:b/>
                <w:noProof/>
                <w:lang w:eastAsia="en-GB"/>
              </w:rPr>
            </w:pPr>
            <w:r w:rsidRPr="00EC687D">
              <w:rPr>
                <w:rFonts w:eastAsiaTheme="minorEastAsia" w:cstheme="minorHAnsi"/>
                <w:b/>
                <w:noProof/>
                <w:lang w:eastAsia="en-GB"/>
              </w:rPr>
              <w:t>Email</w:t>
            </w:r>
          </w:p>
        </w:tc>
        <w:tc>
          <w:tcPr>
            <w:tcW w:w="5477" w:type="dxa"/>
            <w:vAlign w:val="center"/>
          </w:tcPr>
          <w:p w14:paraId="7BD1DE18" w14:textId="77777777" w:rsidR="00F33283" w:rsidRDefault="00F33283" w:rsidP="00B30613">
            <w:pPr>
              <w:rPr>
                <w:rFonts w:eastAsiaTheme="minorEastAsia" w:cstheme="minorHAnsi"/>
                <w:noProof/>
                <w:lang w:eastAsia="en-GB"/>
              </w:rPr>
            </w:pPr>
          </w:p>
          <w:p w14:paraId="3D22E2FC" w14:textId="7F445731" w:rsidR="00B30613" w:rsidRPr="00EC687D" w:rsidRDefault="00B30613" w:rsidP="00B30613">
            <w:pPr>
              <w:rPr>
                <w:rFonts w:eastAsiaTheme="minorEastAsia" w:cstheme="minorHAnsi"/>
                <w:noProof/>
                <w:lang w:eastAsia="en-GB"/>
              </w:rPr>
            </w:pPr>
          </w:p>
        </w:tc>
      </w:tr>
      <w:tr w:rsidR="00F33283" w:rsidRPr="00EC687D" w14:paraId="14926A6B" w14:textId="77777777" w:rsidTr="00B30613">
        <w:tc>
          <w:tcPr>
            <w:tcW w:w="3539" w:type="dxa"/>
            <w:vAlign w:val="center"/>
          </w:tcPr>
          <w:p w14:paraId="5E43CB8F" w14:textId="77777777" w:rsidR="00F33283" w:rsidRPr="00EC687D" w:rsidRDefault="00F33283" w:rsidP="00B30613">
            <w:pPr>
              <w:rPr>
                <w:rFonts w:eastAsiaTheme="minorEastAsia" w:cstheme="minorHAnsi"/>
                <w:b/>
                <w:noProof/>
                <w:lang w:eastAsia="en-GB"/>
              </w:rPr>
            </w:pPr>
            <w:r w:rsidRPr="00EC687D">
              <w:rPr>
                <w:rFonts w:eastAsiaTheme="minorEastAsia" w:cstheme="minorHAnsi"/>
                <w:b/>
                <w:noProof/>
                <w:lang w:eastAsia="en-GB"/>
              </w:rPr>
              <w:t>Phone</w:t>
            </w:r>
          </w:p>
        </w:tc>
        <w:tc>
          <w:tcPr>
            <w:tcW w:w="5477" w:type="dxa"/>
            <w:vAlign w:val="center"/>
          </w:tcPr>
          <w:p w14:paraId="4AD8007A" w14:textId="77777777" w:rsidR="00F33283" w:rsidRDefault="00F33283" w:rsidP="00B30613">
            <w:pPr>
              <w:rPr>
                <w:rFonts w:eastAsiaTheme="minorEastAsia" w:cstheme="minorHAnsi"/>
                <w:noProof/>
                <w:lang w:eastAsia="en-GB"/>
              </w:rPr>
            </w:pPr>
          </w:p>
          <w:p w14:paraId="69E51639" w14:textId="04C688CD" w:rsidR="00B30613" w:rsidRPr="00EC687D" w:rsidRDefault="00B30613" w:rsidP="00B30613">
            <w:pPr>
              <w:rPr>
                <w:rFonts w:eastAsiaTheme="minorEastAsia" w:cstheme="minorHAnsi"/>
                <w:noProof/>
                <w:lang w:eastAsia="en-GB"/>
              </w:rPr>
            </w:pPr>
          </w:p>
        </w:tc>
      </w:tr>
      <w:tr w:rsidR="00F33283" w:rsidRPr="00EC687D" w14:paraId="3DB76DA0" w14:textId="77777777" w:rsidTr="00B30613">
        <w:tc>
          <w:tcPr>
            <w:tcW w:w="3539" w:type="dxa"/>
            <w:vAlign w:val="center"/>
          </w:tcPr>
          <w:p w14:paraId="500938F4" w14:textId="54F0A9F5" w:rsidR="00F33283" w:rsidRPr="00EC687D" w:rsidRDefault="00B30613" w:rsidP="00B30613">
            <w:pPr>
              <w:rPr>
                <w:rFonts w:eastAsiaTheme="minorEastAsia" w:cstheme="minorHAnsi"/>
                <w:b/>
                <w:noProof/>
                <w:lang w:eastAsia="en-GB"/>
              </w:rPr>
            </w:pPr>
            <w:r>
              <w:rPr>
                <w:rFonts w:eastAsiaTheme="minorEastAsia" w:cstheme="minorHAnsi"/>
                <w:b/>
                <w:noProof/>
                <w:lang w:eastAsia="en-GB"/>
              </w:rPr>
              <w:t>Organisation n</w:t>
            </w:r>
            <w:r w:rsidR="00F33283" w:rsidRPr="00EC687D">
              <w:rPr>
                <w:rFonts w:eastAsiaTheme="minorEastAsia" w:cstheme="minorHAnsi"/>
                <w:b/>
                <w:noProof/>
                <w:lang w:eastAsia="en-GB"/>
              </w:rPr>
              <w:t>ame</w:t>
            </w:r>
          </w:p>
        </w:tc>
        <w:tc>
          <w:tcPr>
            <w:tcW w:w="5477" w:type="dxa"/>
            <w:vAlign w:val="center"/>
          </w:tcPr>
          <w:p w14:paraId="3FE40EFB" w14:textId="77777777" w:rsidR="00F33283" w:rsidRDefault="00F33283" w:rsidP="00B30613">
            <w:pPr>
              <w:rPr>
                <w:rFonts w:eastAsiaTheme="minorEastAsia" w:cstheme="minorHAnsi"/>
                <w:noProof/>
                <w:lang w:eastAsia="en-GB"/>
              </w:rPr>
            </w:pPr>
          </w:p>
          <w:p w14:paraId="0CDAB752" w14:textId="5A4C65A3" w:rsidR="00B30613" w:rsidRPr="00EC687D" w:rsidRDefault="00B30613" w:rsidP="00B30613">
            <w:pPr>
              <w:rPr>
                <w:rFonts w:eastAsiaTheme="minorEastAsia" w:cstheme="minorHAnsi"/>
                <w:noProof/>
                <w:lang w:eastAsia="en-GB"/>
              </w:rPr>
            </w:pPr>
          </w:p>
        </w:tc>
      </w:tr>
      <w:tr w:rsidR="00F33283" w:rsidRPr="00EC687D" w14:paraId="5C6F3822" w14:textId="77777777" w:rsidTr="00B30613">
        <w:tc>
          <w:tcPr>
            <w:tcW w:w="3539" w:type="dxa"/>
            <w:vAlign w:val="center"/>
          </w:tcPr>
          <w:p w14:paraId="40F56CBD" w14:textId="77777777" w:rsidR="00F33283" w:rsidRPr="00EC687D" w:rsidRDefault="00F33283" w:rsidP="00B30613">
            <w:pPr>
              <w:rPr>
                <w:rFonts w:eastAsiaTheme="minorEastAsia" w:cstheme="minorHAnsi"/>
                <w:b/>
                <w:noProof/>
                <w:lang w:eastAsia="en-GB"/>
              </w:rPr>
            </w:pPr>
            <w:r w:rsidRPr="00EC687D">
              <w:rPr>
                <w:rFonts w:eastAsiaTheme="minorEastAsia" w:cstheme="minorHAnsi"/>
                <w:b/>
                <w:noProof/>
                <w:lang w:eastAsia="en-GB"/>
              </w:rPr>
              <w:t>Organisation website</w:t>
            </w:r>
          </w:p>
        </w:tc>
        <w:tc>
          <w:tcPr>
            <w:tcW w:w="5477" w:type="dxa"/>
            <w:vAlign w:val="center"/>
          </w:tcPr>
          <w:p w14:paraId="3E21C85B" w14:textId="77777777" w:rsidR="00F33283" w:rsidRDefault="00F33283" w:rsidP="00B30613">
            <w:pPr>
              <w:rPr>
                <w:rFonts w:eastAsiaTheme="minorEastAsia" w:cstheme="minorHAnsi"/>
                <w:noProof/>
                <w:lang w:eastAsia="en-GB"/>
              </w:rPr>
            </w:pPr>
          </w:p>
          <w:p w14:paraId="225971CB" w14:textId="457BEC37" w:rsidR="00B30613" w:rsidRPr="00EC687D" w:rsidRDefault="00B30613" w:rsidP="00B30613">
            <w:pPr>
              <w:rPr>
                <w:rFonts w:eastAsiaTheme="minorEastAsia" w:cstheme="minorHAnsi"/>
                <w:noProof/>
                <w:lang w:eastAsia="en-GB"/>
              </w:rPr>
            </w:pPr>
          </w:p>
        </w:tc>
      </w:tr>
      <w:tr w:rsidR="00F33283" w:rsidRPr="00EC687D" w14:paraId="340FD005" w14:textId="77777777" w:rsidTr="00B30613">
        <w:tc>
          <w:tcPr>
            <w:tcW w:w="3539" w:type="dxa"/>
            <w:vAlign w:val="center"/>
          </w:tcPr>
          <w:p w14:paraId="31C963D1" w14:textId="77777777" w:rsidR="00F33283" w:rsidRPr="00EC687D" w:rsidRDefault="00F33283" w:rsidP="00B30613">
            <w:pPr>
              <w:rPr>
                <w:rFonts w:eastAsiaTheme="minorEastAsia" w:cstheme="minorHAnsi"/>
                <w:b/>
                <w:noProof/>
                <w:lang w:eastAsia="en-GB"/>
              </w:rPr>
            </w:pPr>
            <w:r w:rsidRPr="00EC687D">
              <w:rPr>
                <w:rFonts w:eastAsiaTheme="minorEastAsia" w:cstheme="minorHAnsi"/>
                <w:b/>
                <w:noProof/>
                <w:lang w:eastAsia="en-GB"/>
              </w:rPr>
              <w:t>Brief description of organisation and service users</w:t>
            </w:r>
          </w:p>
          <w:p w14:paraId="16071F3F" w14:textId="77777777" w:rsidR="00F33283" w:rsidRPr="00EC687D" w:rsidRDefault="00F33283" w:rsidP="00B30613">
            <w:pPr>
              <w:rPr>
                <w:rFonts w:eastAsiaTheme="minorEastAsia" w:cstheme="minorHAnsi"/>
                <w:bCs/>
                <w:i/>
                <w:iCs/>
                <w:noProof/>
                <w:lang w:eastAsia="en-GB"/>
              </w:rPr>
            </w:pPr>
            <w:r w:rsidRPr="00EC687D">
              <w:rPr>
                <w:rFonts w:eastAsiaTheme="minorEastAsia" w:cstheme="minorHAnsi"/>
                <w:bCs/>
                <w:i/>
                <w:iCs/>
                <w:noProof/>
                <w:lang w:eastAsia="en-GB"/>
              </w:rPr>
              <w:t>Max 200 words</w:t>
            </w:r>
          </w:p>
        </w:tc>
        <w:tc>
          <w:tcPr>
            <w:tcW w:w="5477" w:type="dxa"/>
            <w:vAlign w:val="center"/>
          </w:tcPr>
          <w:p w14:paraId="14034FE7" w14:textId="0796B993" w:rsidR="00F33283" w:rsidRPr="00EC687D" w:rsidRDefault="00F33283" w:rsidP="00B30613">
            <w:pPr>
              <w:rPr>
                <w:rFonts w:eastAsiaTheme="minorEastAsia" w:cstheme="minorHAnsi"/>
                <w:noProof/>
                <w:lang w:eastAsia="en-GB"/>
              </w:rPr>
            </w:pPr>
          </w:p>
          <w:p w14:paraId="5E1D0272" w14:textId="77777777" w:rsidR="00F33283" w:rsidRPr="00EC687D" w:rsidRDefault="00F33283" w:rsidP="00B30613">
            <w:pPr>
              <w:rPr>
                <w:rFonts w:eastAsiaTheme="minorEastAsia" w:cstheme="minorHAnsi"/>
                <w:noProof/>
                <w:lang w:eastAsia="en-GB"/>
              </w:rPr>
            </w:pPr>
          </w:p>
          <w:p w14:paraId="19F3ABBA" w14:textId="77777777" w:rsidR="00F33283" w:rsidRPr="00EC687D" w:rsidRDefault="00F33283" w:rsidP="00B30613">
            <w:pPr>
              <w:rPr>
                <w:rFonts w:eastAsiaTheme="minorEastAsia" w:cstheme="minorHAnsi"/>
                <w:noProof/>
                <w:lang w:eastAsia="en-GB"/>
              </w:rPr>
            </w:pPr>
          </w:p>
        </w:tc>
      </w:tr>
      <w:tr w:rsidR="00F33283" w:rsidRPr="00EC687D" w14:paraId="14B666F2" w14:textId="77777777" w:rsidTr="00B30613">
        <w:tc>
          <w:tcPr>
            <w:tcW w:w="3539" w:type="dxa"/>
            <w:vAlign w:val="center"/>
          </w:tcPr>
          <w:p w14:paraId="5DAC144D" w14:textId="77777777" w:rsidR="00F33283" w:rsidRPr="00EC687D" w:rsidRDefault="00F33283" w:rsidP="00B30613">
            <w:pPr>
              <w:rPr>
                <w:rFonts w:eastAsiaTheme="minorEastAsia" w:cstheme="minorHAnsi"/>
                <w:b/>
                <w:noProof/>
                <w:lang w:eastAsia="en-GB"/>
              </w:rPr>
            </w:pPr>
            <w:r w:rsidRPr="00EC687D">
              <w:rPr>
                <w:rFonts w:eastAsiaTheme="minorEastAsia" w:cstheme="minorHAnsi"/>
                <w:b/>
                <w:noProof/>
                <w:lang w:eastAsia="en-GB"/>
              </w:rPr>
              <w:t>Current role</w:t>
            </w:r>
          </w:p>
        </w:tc>
        <w:tc>
          <w:tcPr>
            <w:tcW w:w="5477" w:type="dxa"/>
            <w:vAlign w:val="center"/>
          </w:tcPr>
          <w:p w14:paraId="06C0DFA5" w14:textId="77777777" w:rsidR="00F33283" w:rsidRDefault="00F33283" w:rsidP="00B30613">
            <w:pPr>
              <w:rPr>
                <w:rFonts w:eastAsiaTheme="minorEastAsia" w:cstheme="minorHAnsi"/>
                <w:noProof/>
                <w:lang w:eastAsia="en-GB"/>
              </w:rPr>
            </w:pPr>
          </w:p>
          <w:p w14:paraId="2D93A890" w14:textId="02B577C8" w:rsidR="00B30613" w:rsidRPr="00EC687D" w:rsidRDefault="00B30613" w:rsidP="00B30613">
            <w:pPr>
              <w:rPr>
                <w:rFonts w:eastAsiaTheme="minorEastAsia" w:cstheme="minorHAnsi"/>
                <w:noProof/>
                <w:lang w:eastAsia="en-GB"/>
              </w:rPr>
            </w:pPr>
          </w:p>
        </w:tc>
      </w:tr>
      <w:tr w:rsidR="00F33283" w:rsidRPr="00EC687D" w14:paraId="62AD6933" w14:textId="77777777" w:rsidTr="00B30613">
        <w:tc>
          <w:tcPr>
            <w:tcW w:w="3539" w:type="dxa"/>
            <w:vAlign w:val="center"/>
          </w:tcPr>
          <w:p w14:paraId="34980218" w14:textId="77777777" w:rsidR="00F33283" w:rsidRPr="00EC687D" w:rsidRDefault="00F33283" w:rsidP="00B30613">
            <w:pPr>
              <w:rPr>
                <w:rFonts w:eastAsiaTheme="minorEastAsia" w:cstheme="minorHAnsi"/>
                <w:b/>
                <w:noProof/>
                <w:lang w:eastAsia="en-GB"/>
              </w:rPr>
            </w:pPr>
            <w:r w:rsidRPr="00EC687D">
              <w:rPr>
                <w:rFonts w:eastAsiaTheme="minorEastAsia" w:cstheme="minorHAnsi"/>
                <w:b/>
                <w:noProof/>
                <w:lang w:eastAsia="en-GB"/>
              </w:rPr>
              <w:t>How long have you worked in this role?</w:t>
            </w:r>
          </w:p>
        </w:tc>
        <w:tc>
          <w:tcPr>
            <w:tcW w:w="5477" w:type="dxa"/>
            <w:vAlign w:val="center"/>
          </w:tcPr>
          <w:p w14:paraId="5EAECBFE" w14:textId="77777777" w:rsidR="00F33283" w:rsidRDefault="00F33283" w:rsidP="00B30613">
            <w:pPr>
              <w:rPr>
                <w:rFonts w:eastAsiaTheme="minorEastAsia" w:cstheme="minorHAnsi"/>
                <w:noProof/>
                <w:lang w:eastAsia="en-GB"/>
              </w:rPr>
            </w:pPr>
          </w:p>
          <w:p w14:paraId="469524B1" w14:textId="2B2C7EF0" w:rsidR="00B30613" w:rsidRPr="00EC687D" w:rsidRDefault="00B30613" w:rsidP="00B30613">
            <w:pPr>
              <w:rPr>
                <w:rFonts w:eastAsiaTheme="minorEastAsia" w:cstheme="minorHAnsi"/>
                <w:noProof/>
                <w:lang w:eastAsia="en-GB"/>
              </w:rPr>
            </w:pPr>
          </w:p>
        </w:tc>
      </w:tr>
      <w:tr w:rsidR="00F33283" w:rsidRPr="00EC687D" w14:paraId="63C3370B" w14:textId="77777777" w:rsidTr="00B30613">
        <w:tc>
          <w:tcPr>
            <w:tcW w:w="3539" w:type="dxa"/>
          </w:tcPr>
          <w:p w14:paraId="31A9ADA2" w14:textId="77777777" w:rsidR="00F33283" w:rsidRPr="00EC687D" w:rsidRDefault="00F33283" w:rsidP="00B30613">
            <w:pPr>
              <w:rPr>
                <w:rFonts w:eastAsiaTheme="minorEastAsia" w:cstheme="minorHAnsi"/>
                <w:b/>
                <w:noProof/>
                <w:lang w:eastAsia="en-GB"/>
              </w:rPr>
            </w:pPr>
            <w:r w:rsidRPr="00EC687D">
              <w:rPr>
                <w:rFonts w:eastAsiaTheme="minorEastAsia" w:cstheme="minorHAnsi"/>
                <w:b/>
                <w:noProof/>
                <w:lang w:eastAsia="en-GB"/>
              </w:rPr>
              <w:t>Which Greater Manchester district do you operate in?</w:t>
            </w:r>
          </w:p>
          <w:p w14:paraId="5576ED1A" w14:textId="77777777" w:rsidR="00F33283" w:rsidRPr="00EC687D" w:rsidRDefault="00F33283" w:rsidP="00B30613">
            <w:pPr>
              <w:rPr>
                <w:rFonts w:eastAsiaTheme="minorEastAsia" w:cstheme="minorHAnsi"/>
                <w:bCs/>
                <w:i/>
                <w:iCs/>
                <w:noProof/>
                <w:lang w:eastAsia="en-GB"/>
              </w:rPr>
            </w:pPr>
            <w:r w:rsidRPr="00EC687D">
              <w:rPr>
                <w:rFonts w:eastAsiaTheme="minorEastAsia" w:cstheme="minorHAnsi"/>
                <w:bCs/>
                <w:i/>
                <w:iCs/>
                <w:noProof/>
                <w:lang w:eastAsia="en-GB"/>
              </w:rPr>
              <w:t>Please tick all that apply</w:t>
            </w:r>
          </w:p>
        </w:tc>
        <w:tc>
          <w:tcPr>
            <w:tcW w:w="5477"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6"/>
              <w:gridCol w:w="540"/>
              <w:gridCol w:w="1198"/>
              <w:gridCol w:w="541"/>
              <w:gridCol w:w="1065"/>
              <w:gridCol w:w="541"/>
            </w:tblGrid>
            <w:tr w:rsidR="00F33283" w:rsidRPr="00EC687D" w14:paraId="02F6CCD9" w14:textId="77777777" w:rsidTr="005103AB">
              <w:tc>
                <w:tcPr>
                  <w:tcW w:w="1232" w:type="dxa"/>
                  <w:tcBorders>
                    <w:top w:val="single" w:sz="4" w:space="0" w:color="auto"/>
                    <w:left w:val="single" w:sz="4" w:space="0" w:color="auto"/>
                    <w:bottom w:val="single" w:sz="4" w:space="0" w:color="auto"/>
                    <w:right w:val="single" w:sz="4" w:space="0" w:color="auto"/>
                  </w:tcBorders>
                </w:tcPr>
                <w:p w14:paraId="4E72E2B3" w14:textId="77777777" w:rsidR="00F33283" w:rsidRPr="00EC687D" w:rsidRDefault="00F33283" w:rsidP="00B30613">
                  <w:pPr>
                    <w:rPr>
                      <w:noProof/>
                      <w:lang w:eastAsia="en-GB"/>
                    </w:rPr>
                  </w:pPr>
                  <w:r w:rsidRPr="00EC687D">
                    <w:rPr>
                      <w:noProof/>
                      <w:lang w:eastAsia="en-GB"/>
                    </w:rPr>
                    <w:t>Bury</w:t>
                  </w:r>
                </w:p>
              </w:tc>
              <w:tc>
                <w:tcPr>
                  <w:tcW w:w="1232" w:type="dxa"/>
                  <w:tcBorders>
                    <w:top w:val="single" w:sz="4" w:space="0" w:color="auto"/>
                    <w:left w:val="single" w:sz="4" w:space="0" w:color="auto"/>
                    <w:bottom w:val="single" w:sz="4" w:space="0" w:color="auto"/>
                    <w:right w:val="single" w:sz="4" w:space="0" w:color="auto"/>
                  </w:tcBorders>
                </w:tcPr>
                <w:p w14:paraId="286FC838" w14:textId="77777777" w:rsidR="00F33283" w:rsidRPr="00EC687D" w:rsidRDefault="00F33283" w:rsidP="00B30613">
                  <w:pPr>
                    <w:rPr>
                      <w:noProof/>
                      <w:lang w:eastAsia="en-GB"/>
                    </w:rPr>
                  </w:pPr>
                </w:p>
              </w:tc>
              <w:tc>
                <w:tcPr>
                  <w:tcW w:w="1232" w:type="dxa"/>
                  <w:tcBorders>
                    <w:top w:val="single" w:sz="4" w:space="0" w:color="auto"/>
                    <w:left w:val="single" w:sz="4" w:space="0" w:color="auto"/>
                    <w:bottom w:val="single" w:sz="4" w:space="0" w:color="auto"/>
                    <w:right w:val="single" w:sz="4" w:space="0" w:color="auto"/>
                  </w:tcBorders>
                </w:tcPr>
                <w:p w14:paraId="6360C1FE" w14:textId="77777777" w:rsidR="00F33283" w:rsidRPr="00EC687D" w:rsidRDefault="00F33283" w:rsidP="00B30613">
                  <w:pPr>
                    <w:rPr>
                      <w:noProof/>
                      <w:lang w:eastAsia="en-GB"/>
                    </w:rPr>
                  </w:pPr>
                  <w:r w:rsidRPr="00EC687D">
                    <w:rPr>
                      <w:noProof/>
                      <w:lang w:eastAsia="en-GB"/>
                    </w:rPr>
                    <w:t>Rochdale</w:t>
                  </w:r>
                </w:p>
              </w:tc>
              <w:tc>
                <w:tcPr>
                  <w:tcW w:w="1232" w:type="dxa"/>
                  <w:tcBorders>
                    <w:top w:val="single" w:sz="4" w:space="0" w:color="auto"/>
                    <w:left w:val="single" w:sz="4" w:space="0" w:color="auto"/>
                    <w:bottom w:val="single" w:sz="4" w:space="0" w:color="auto"/>
                    <w:right w:val="single" w:sz="4" w:space="0" w:color="auto"/>
                  </w:tcBorders>
                </w:tcPr>
                <w:p w14:paraId="11FF0937" w14:textId="77777777" w:rsidR="00F33283" w:rsidRPr="00EC687D" w:rsidRDefault="00F33283" w:rsidP="00B30613">
                  <w:pPr>
                    <w:rPr>
                      <w:noProof/>
                      <w:lang w:eastAsia="en-GB"/>
                    </w:rPr>
                  </w:pPr>
                </w:p>
              </w:tc>
              <w:tc>
                <w:tcPr>
                  <w:tcW w:w="1233" w:type="dxa"/>
                  <w:tcBorders>
                    <w:top w:val="single" w:sz="4" w:space="0" w:color="auto"/>
                    <w:left w:val="single" w:sz="4" w:space="0" w:color="auto"/>
                    <w:bottom w:val="single" w:sz="4" w:space="0" w:color="auto"/>
                    <w:right w:val="single" w:sz="4" w:space="0" w:color="auto"/>
                  </w:tcBorders>
                </w:tcPr>
                <w:p w14:paraId="00113197" w14:textId="77777777" w:rsidR="00F33283" w:rsidRPr="00EC687D" w:rsidRDefault="00F33283" w:rsidP="00B30613">
                  <w:pPr>
                    <w:rPr>
                      <w:noProof/>
                      <w:lang w:eastAsia="en-GB"/>
                    </w:rPr>
                  </w:pPr>
                  <w:r w:rsidRPr="00EC687D">
                    <w:rPr>
                      <w:noProof/>
                      <w:lang w:eastAsia="en-GB"/>
                    </w:rPr>
                    <w:t>Trafford</w:t>
                  </w:r>
                </w:p>
              </w:tc>
              <w:tc>
                <w:tcPr>
                  <w:tcW w:w="1233" w:type="dxa"/>
                  <w:tcBorders>
                    <w:top w:val="single" w:sz="4" w:space="0" w:color="auto"/>
                    <w:left w:val="single" w:sz="4" w:space="0" w:color="auto"/>
                    <w:bottom w:val="single" w:sz="4" w:space="0" w:color="auto"/>
                    <w:right w:val="single" w:sz="4" w:space="0" w:color="auto"/>
                  </w:tcBorders>
                </w:tcPr>
                <w:p w14:paraId="2EA82095" w14:textId="77777777" w:rsidR="00F33283" w:rsidRPr="00EC687D" w:rsidRDefault="00F33283" w:rsidP="00B30613">
                  <w:pPr>
                    <w:rPr>
                      <w:noProof/>
                      <w:lang w:eastAsia="en-GB"/>
                    </w:rPr>
                  </w:pPr>
                </w:p>
              </w:tc>
            </w:tr>
            <w:tr w:rsidR="00F33283" w:rsidRPr="00EC687D" w14:paraId="0A0EFBB4" w14:textId="77777777" w:rsidTr="005103AB">
              <w:tc>
                <w:tcPr>
                  <w:tcW w:w="1232" w:type="dxa"/>
                  <w:tcBorders>
                    <w:top w:val="single" w:sz="4" w:space="0" w:color="auto"/>
                    <w:left w:val="single" w:sz="4" w:space="0" w:color="auto"/>
                    <w:bottom w:val="single" w:sz="4" w:space="0" w:color="auto"/>
                    <w:right w:val="single" w:sz="4" w:space="0" w:color="auto"/>
                  </w:tcBorders>
                </w:tcPr>
                <w:p w14:paraId="511D6457" w14:textId="77777777" w:rsidR="00F33283" w:rsidRPr="00EC687D" w:rsidRDefault="00F33283" w:rsidP="00B30613">
                  <w:pPr>
                    <w:rPr>
                      <w:noProof/>
                      <w:lang w:eastAsia="en-GB"/>
                    </w:rPr>
                  </w:pPr>
                  <w:r w:rsidRPr="00EC687D">
                    <w:rPr>
                      <w:noProof/>
                      <w:lang w:eastAsia="en-GB"/>
                    </w:rPr>
                    <w:t>Bolton</w:t>
                  </w:r>
                </w:p>
              </w:tc>
              <w:tc>
                <w:tcPr>
                  <w:tcW w:w="1232" w:type="dxa"/>
                  <w:tcBorders>
                    <w:top w:val="single" w:sz="4" w:space="0" w:color="auto"/>
                    <w:left w:val="single" w:sz="4" w:space="0" w:color="auto"/>
                    <w:bottom w:val="single" w:sz="4" w:space="0" w:color="auto"/>
                    <w:right w:val="single" w:sz="4" w:space="0" w:color="auto"/>
                  </w:tcBorders>
                </w:tcPr>
                <w:p w14:paraId="6F9F50B2" w14:textId="77777777" w:rsidR="00F33283" w:rsidRPr="00EC687D" w:rsidRDefault="00F33283" w:rsidP="00B30613">
                  <w:pPr>
                    <w:rPr>
                      <w:noProof/>
                      <w:lang w:eastAsia="en-GB"/>
                    </w:rPr>
                  </w:pPr>
                </w:p>
              </w:tc>
              <w:tc>
                <w:tcPr>
                  <w:tcW w:w="1232" w:type="dxa"/>
                  <w:tcBorders>
                    <w:top w:val="single" w:sz="4" w:space="0" w:color="auto"/>
                    <w:left w:val="single" w:sz="4" w:space="0" w:color="auto"/>
                    <w:bottom w:val="single" w:sz="4" w:space="0" w:color="auto"/>
                    <w:right w:val="single" w:sz="4" w:space="0" w:color="auto"/>
                  </w:tcBorders>
                </w:tcPr>
                <w:p w14:paraId="4DE7AD81" w14:textId="77777777" w:rsidR="00F33283" w:rsidRPr="00EC687D" w:rsidRDefault="00F33283" w:rsidP="00B30613">
                  <w:pPr>
                    <w:rPr>
                      <w:noProof/>
                      <w:lang w:eastAsia="en-GB"/>
                    </w:rPr>
                  </w:pPr>
                  <w:r w:rsidRPr="00EC687D">
                    <w:rPr>
                      <w:noProof/>
                      <w:lang w:eastAsia="en-GB"/>
                    </w:rPr>
                    <w:t>Salford</w:t>
                  </w:r>
                </w:p>
              </w:tc>
              <w:tc>
                <w:tcPr>
                  <w:tcW w:w="1232" w:type="dxa"/>
                  <w:tcBorders>
                    <w:top w:val="single" w:sz="4" w:space="0" w:color="auto"/>
                    <w:left w:val="single" w:sz="4" w:space="0" w:color="auto"/>
                    <w:bottom w:val="single" w:sz="4" w:space="0" w:color="auto"/>
                    <w:right w:val="single" w:sz="4" w:space="0" w:color="auto"/>
                  </w:tcBorders>
                </w:tcPr>
                <w:p w14:paraId="4BF81CFB" w14:textId="77777777" w:rsidR="00F33283" w:rsidRPr="00EC687D" w:rsidRDefault="00F33283" w:rsidP="00B30613">
                  <w:pPr>
                    <w:rPr>
                      <w:noProof/>
                      <w:lang w:eastAsia="en-GB"/>
                    </w:rPr>
                  </w:pPr>
                </w:p>
              </w:tc>
              <w:tc>
                <w:tcPr>
                  <w:tcW w:w="1233" w:type="dxa"/>
                  <w:tcBorders>
                    <w:top w:val="single" w:sz="4" w:space="0" w:color="auto"/>
                    <w:left w:val="single" w:sz="4" w:space="0" w:color="auto"/>
                    <w:bottom w:val="single" w:sz="4" w:space="0" w:color="auto"/>
                    <w:right w:val="single" w:sz="4" w:space="0" w:color="auto"/>
                  </w:tcBorders>
                </w:tcPr>
                <w:p w14:paraId="087CB156" w14:textId="77777777" w:rsidR="00F33283" w:rsidRPr="00EC687D" w:rsidRDefault="00F33283" w:rsidP="00B30613">
                  <w:pPr>
                    <w:rPr>
                      <w:noProof/>
                      <w:lang w:eastAsia="en-GB"/>
                    </w:rPr>
                  </w:pPr>
                  <w:r w:rsidRPr="00EC687D">
                    <w:rPr>
                      <w:noProof/>
                      <w:lang w:eastAsia="en-GB"/>
                    </w:rPr>
                    <w:t>Wigan</w:t>
                  </w:r>
                </w:p>
              </w:tc>
              <w:tc>
                <w:tcPr>
                  <w:tcW w:w="1233" w:type="dxa"/>
                  <w:tcBorders>
                    <w:top w:val="single" w:sz="4" w:space="0" w:color="auto"/>
                    <w:left w:val="single" w:sz="4" w:space="0" w:color="auto"/>
                    <w:bottom w:val="single" w:sz="4" w:space="0" w:color="auto"/>
                    <w:right w:val="single" w:sz="4" w:space="0" w:color="auto"/>
                  </w:tcBorders>
                </w:tcPr>
                <w:p w14:paraId="32ABF627" w14:textId="77777777" w:rsidR="00F33283" w:rsidRPr="00EC687D" w:rsidRDefault="00F33283" w:rsidP="00B30613">
                  <w:pPr>
                    <w:rPr>
                      <w:noProof/>
                      <w:lang w:eastAsia="en-GB"/>
                    </w:rPr>
                  </w:pPr>
                </w:p>
              </w:tc>
            </w:tr>
            <w:tr w:rsidR="00F33283" w:rsidRPr="00EC687D" w14:paraId="3DC6BC26" w14:textId="77777777" w:rsidTr="005103AB">
              <w:tc>
                <w:tcPr>
                  <w:tcW w:w="1232" w:type="dxa"/>
                  <w:tcBorders>
                    <w:top w:val="single" w:sz="4" w:space="0" w:color="auto"/>
                    <w:left w:val="single" w:sz="4" w:space="0" w:color="auto"/>
                    <w:bottom w:val="single" w:sz="4" w:space="0" w:color="auto"/>
                    <w:right w:val="single" w:sz="4" w:space="0" w:color="auto"/>
                  </w:tcBorders>
                </w:tcPr>
                <w:p w14:paraId="7BDAF171" w14:textId="77777777" w:rsidR="00F33283" w:rsidRPr="00EC687D" w:rsidRDefault="00F33283" w:rsidP="00B30613">
                  <w:pPr>
                    <w:rPr>
                      <w:noProof/>
                      <w:lang w:eastAsia="en-GB"/>
                    </w:rPr>
                  </w:pPr>
                  <w:r w:rsidRPr="00EC687D">
                    <w:rPr>
                      <w:noProof/>
                      <w:lang w:eastAsia="en-GB"/>
                    </w:rPr>
                    <w:t>Manchester</w:t>
                  </w:r>
                </w:p>
              </w:tc>
              <w:tc>
                <w:tcPr>
                  <w:tcW w:w="1232" w:type="dxa"/>
                  <w:tcBorders>
                    <w:top w:val="single" w:sz="4" w:space="0" w:color="auto"/>
                    <w:left w:val="single" w:sz="4" w:space="0" w:color="auto"/>
                    <w:bottom w:val="single" w:sz="4" w:space="0" w:color="auto"/>
                    <w:right w:val="single" w:sz="4" w:space="0" w:color="auto"/>
                  </w:tcBorders>
                </w:tcPr>
                <w:p w14:paraId="196D8014" w14:textId="77777777" w:rsidR="00F33283" w:rsidRPr="00EC687D" w:rsidRDefault="00F33283" w:rsidP="00B30613">
                  <w:pPr>
                    <w:rPr>
                      <w:noProof/>
                      <w:lang w:eastAsia="en-GB"/>
                    </w:rPr>
                  </w:pPr>
                </w:p>
              </w:tc>
              <w:tc>
                <w:tcPr>
                  <w:tcW w:w="1232" w:type="dxa"/>
                  <w:tcBorders>
                    <w:top w:val="single" w:sz="4" w:space="0" w:color="auto"/>
                    <w:left w:val="single" w:sz="4" w:space="0" w:color="auto"/>
                    <w:bottom w:val="single" w:sz="4" w:space="0" w:color="auto"/>
                    <w:right w:val="single" w:sz="4" w:space="0" w:color="auto"/>
                  </w:tcBorders>
                </w:tcPr>
                <w:p w14:paraId="18D734D8" w14:textId="77777777" w:rsidR="00F33283" w:rsidRPr="00EC687D" w:rsidRDefault="00F33283" w:rsidP="00B30613">
                  <w:pPr>
                    <w:rPr>
                      <w:noProof/>
                      <w:lang w:eastAsia="en-GB"/>
                    </w:rPr>
                  </w:pPr>
                  <w:r w:rsidRPr="00EC687D">
                    <w:rPr>
                      <w:noProof/>
                      <w:lang w:eastAsia="en-GB"/>
                    </w:rPr>
                    <w:t>Stockport</w:t>
                  </w:r>
                </w:p>
              </w:tc>
              <w:tc>
                <w:tcPr>
                  <w:tcW w:w="1232" w:type="dxa"/>
                  <w:tcBorders>
                    <w:top w:val="single" w:sz="4" w:space="0" w:color="auto"/>
                    <w:left w:val="single" w:sz="4" w:space="0" w:color="auto"/>
                    <w:bottom w:val="single" w:sz="4" w:space="0" w:color="auto"/>
                    <w:right w:val="single" w:sz="4" w:space="0" w:color="auto"/>
                  </w:tcBorders>
                </w:tcPr>
                <w:p w14:paraId="1312F114" w14:textId="77777777" w:rsidR="00F33283" w:rsidRPr="00EC687D" w:rsidRDefault="00F33283" w:rsidP="00B30613">
                  <w:pPr>
                    <w:rPr>
                      <w:noProof/>
                      <w:lang w:eastAsia="en-GB"/>
                    </w:rPr>
                  </w:pPr>
                </w:p>
              </w:tc>
              <w:tc>
                <w:tcPr>
                  <w:tcW w:w="1233" w:type="dxa"/>
                  <w:tcBorders>
                    <w:top w:val="single" w:sz="4" w:space="0" w:color="auto"/>
                    <w:left w:val="single" w:sz="4" w:space="0" w:color="auto"/>
                    <w:bottom w:val="single" w:sz="4" w:space="0" w:color="auto"/>
                    <w:right w:val="single" w:sz="4" w:space="0" w:color="auto"/>
                  </w:tcBorders>
                </w:tcPr>
                <w:p w14:paraId="58B73EFE" w14:textId="77777777" w:rsidR="00F33283" w:rsidRPr="00EC687D" w:rsidRDefault="00F33283" w:rsidP="00B30613">
                  <w:pPr>
                    <w:rPr>
                      <w:noProof/>
                      <w:lang w:eastAsia="en-GB"/>
                    </w:rPr>
                  </w:pPr>
                  <w:r w:rsidRPr="00EC687D">
                    <w:rPr>
                      <w:noProof/>
                      <w:lang w:eastAsia="en-GB"/>
                    </w:rPr>
                    <w:t>ALL</w:t>
                  </w:r>
                </w:p>
              </w:tc>
              <w:tc>
                <w:tcPr>
                  <w:tcW w:w="1233" w:type="dxa"/>
                  <w:tcBorders>
                    <w:top w:val="single" w:sz="4" w:space="0" w:color="auto"/>
                    <w:left w:val="single" w:sz="4" w:space="0" w:color="auto"/>
                    <w:bottom w:val="single" w:sz="4" w:space="0" w:color="auto"/>
                    <w:right w:val="single" w:sz="4" w:space="0" w:color="auto"/>
                  </w:tcBorders>
                </w:tcPr>
                <w:p w14:paraId="08F86EFE" w14:textId="77777777" w:rsidR="00F33283" w:rsidRPr="00EC687D" w:rsidRDefault="00F33283" w:rsidP="00B30613">
                  <w:pPr>
                    <w:rPr>
                      <w:noProof/>
                      <w:lang w:eastAsia="en-GB"/>
                    </w:rPr>
                  </w:pPr>
                </w:p>
              </w:tc>
            </w:tr>
            <w:tr w:rsidR="00F33283" w:rsidRPr="00EC687D" w14:paraId="408B0770" w14:textId="77777777" w:rsidTr="005103AB">
              <w:tc>
                <w:tcPr>
                  <w:tcW w:w="1232" w:type="dxa"/>
                  <w:tcBorders>
                    <w:top w:val="single" w:sz="4" w:space="0" w:color="auto"/>
                    <w:left w:val="single" w:sz="4" w:space="0" w:color="auto"/>
                    <w:bottom w:val="single" w:sz="4" w:space="0" w:color="auto"/>
                    <w:right w:val="single" w:sz="4" w:space="0" w:color="auto"/>
                  </w:tcBorders>
                </w:tcPr>
                <w:p w14:paraId="0C2CC849" w14:textId="77777777" w:rsidR="00F33283" w:rsidRPr="00EC687D" w:rsidRDefault="00F33283" w:rsidP="00B30613">
                  <w:pPr>
                    <w:rPr>
                      <w:noProof/>
                      <w:lang w:eastAsia="en-GB"/>
                    </w:rPr>
                  </w:pPr>
                  <w:r w:rsidRPr="00EC687D">
                    <w:rPr>
                      <w:noProof/>
                      <w:lang w:eastAsia="en-GB"/>
                    </w:rPr>
                    <w:t>Oldham</w:t>
                  </w:r>
                </w:p>
              </w:tc>
              <w:tc>
                <w:tcPr>
                  <w:tcW w:w="1232" w:type="dxa"/>
                  <w:tcBorders>
                    <w:top w:val="single" w:sz="4" w:space="0" w:color="auto"/>
                    <w:left w:val="single" w:sz="4" w:space="0" w:color="auto"/>
                    <w:bottom w:val="single" w:sz="4" w:space="0" w:color="auto"/>
                    <w:right w:val="single" w:sz="4" w:space="0" w:color="auto"/>
                  </w:tcBorders>
                </w:tcPr>
                <w:p w14:paraId="2D0C6120" w14:textId="77777777" w:rsidR="00F33283" w:rsidRPr="00EC687D" w:rsidRDefault="00F33283" w:rsidP="00B30613">
                  <w:pPr>
                    <w:rPr>
                      <w:noProof/>
                      <w:lang w:eastAsia="en-GB"/>
                    </w:rPr>
                  </w:pPr>
                </w:p>
              </w:tc>
              <w:tc>
                <w:tcPr>
                  <w:tcW w:w="1232" w:type="dxa"/>
                  <w:tcBorders>
                    <w:top w:val="single" w:sz="4" w:space="0" w:color="auto"/>
                    <w:left w:val="single" w:sz="4" w:space="0" w:color="auto"/>
                    <w:bottom w:val="single" w:sz="4" w:space="0" w:color="auto"/>
                    <w:right w:val="single" w:sz="4" w:space="0" w:color="auto"/>
                  </w:tcBorders>
                </w:tcPr>
                <w:p w14:paraId="4EF6E2D7" w14:textId="77777777" w:rsidR="00F33283" w:rsidRPr="00EC687D" w:rsidRDefault="00F33283" w:rsidP="00B30613">
                  <w:pPr>
                    <w:rPr>
                      <w:noProof/>
                      <w:lang w:eastAsia="en-GB"/>
                    </w:rPr>
                  </w:pPr>
                  <w:r w:rsidRPr="00EC687D">
                    <w:rPr>
                      <w:noProof/>
                      <w:lang w:eastAsia="en-GB"/>
                    </w:rPr>
                    <w:t>Tameside</w:t>
                  </w:r>
                </w:p>
              </w:tc>
              <w:tc>
                <w:tcPr>
                  <w:tcW w:w="1232" w:type="dxa"/>
                  <w:tcBorders>
                    <w:top w:val="single" w:sz="4" w:space="0" w:color="auto"/>
                    <w:left w:val="single" w:sz="4" w:space="0" w:color="auto"/>
                    <w:bottom w:val="single" w:sz="4" w:space="0" w:color="auto"/>
                    <w:right w:val="single" w:sz="4" w:space="0" w:color="auto"/>
                  </w:tcBorders>
                </w:tcPr>
                <w:p w14:paraId="70692041" w14:textId="77777777" w:rsidR="00F33283" w:rsidRPr="00EC687D" w:rsidRDefault="00F33283" w:rsidP="00B30613">
                  <w:pPr>
                    <w:rPr>
                      <w:noProof/>
                      <w:lang w:eastAsia="en-GB"/>
                    </w:rPr>
                  </w:pPr>
                </w:p>
              </w:tc>
              <w:tc>
                <w:tcPr>
                  <w:tcW w:w="1233" w:type="dxa"/>
                  <w:tcBorders>
                    <w:top w:val="single" w:sz="4" w:space="0" w:color="auto"/>
                    <w:left w:val="single" w:sz="4" w:space="0" w:color="auto"/>
                  </w:tcBorders>
                </w:tcPr>
                <w:p w14:paraId="0C0748C4" w14:textId="77777777" w:rsidR="00F33283" w:rsidRPr="00EC687D" w:rsidRDefault="00F33283" w:rsidP="00B30613">
                  <w:pPr>
                    <w:rPr>
                      <w:noProof/>
                      <w:lang w:eastAsia="en-GB"/>
                    </w:rPr>
                  </w:pPr>
                </w:p>
              </w:tc>
              <w:tc>
                <w:tcPr>
                  <w:tcW w:w="1233" w:type="dxa"/>
                  <w:tcBorders>
                    <w:top w:val="single" w:sz="4" w:space="0" w:color="auto"/>
                  </w:tcBorders>
                </w:tcPr>
                <w:p w14:paraId="0E7F3117" w14:textId="77777777" w:rsidR="00F33283" w:rsidRPr="00EC687D" w:rsidRDefault="00F33283" w:rsidP="00B30613">
                  <w:pPr>
                    <w:rPr>
                      <w:noProof/>
                      <w:lang w:eastAsia="en-GB"/>
                    </w:rPr>
                  </w:pPr>
                </w:p>
              </w:tc>
            </w:tr>
          </w:tbl>
          <w:p w14:paraId="30A9237D" w14:textId="77777777" w:rsidR="00F33283" w:rsidRPr="00EC687D" w:rsidRDefault="00F33283" w:rsidP="00B30613">
            <w:pPr>
              <w:rPr>
                <w:rFonts w:eastAsiaTheme="minorEastAsia" w:cstheme="minorHAnsi"/>
                <w:noProof/>
                <w:lang w:eastAsia="en-GB"/>
              </w:rPr>
            </w:pPr>
          </w:p>
        </w:tc>
      </w:tr>
      <w:tr w:rsidR="00F33283" w:rsidRPr="00EC687D" w14:paraId="25290EDC" w14:textId="77777777" w:rsidTr="00B30613">
        <w:tc>
          <w:tcPr>
            <w:tcW w:w="3539" w:type="dxa"/>
          </w:tcPr>
          <w:p w14:paraId="53238985" w14:textId="77777777" w:rsidR="00F33283" w:rsidRPr="00EC687D" w:rsidRDefault="00F33283" w:rsidP="00B30613">
            <w:pPr>
              <w:rPr>
                <w:rFonts w:eastAsiaTheme="minorEastAsia" w:cstheme="minorHAnsi"/>
                <w:b/>
                <w:noProof/>
                <w:lang w:eastAsia="en-GB"/>
              </w:rPr>
            </w:pPr>
            <w:r w:rsidRPr="00EC687D">
              <w:rPr>
                <w:rFonts w:eastAsiaTheme="minorEastAsia" w:cstheme="minorHAnsi"/>
                <w:b/>
                <w:noProof/>
                <w:lang w:eastAsia="en-GB"/>
              </w:rPr>
              <w:lastRenderedPageBreak/>
              <w:t>Do you currently serve on any other boards in Greater Manchester?</w:t>
            </w:r>
            <w:r w:rsidRPr="00B30613">
              <w:rPr>
                <w:rFonts w:eastAsiaTheme="minorEastAsia" w:cstheme="minorHAnsi"/>
                <w:noProof/>
                <w:lang w:eastAsia="en-GB"/>
              </w:rPr>
              <w:t xml:space="preserve"> </w:t>
            </w:r>
            <w:r w:rsidRPr="00B30613">
              <w:rPr>
                <w:rFonts w:eastAsiaTheme="minorEastAsia" w:cstheme="minorHAnsi"/>
                <w:i/>
                <w:noProof/>
                <w:lang w:eastAsia="en-GB"/>
              </w:rPr>
              <w:t>If yes please tell us</w:t>
            </w:r>
          </w:p>
          <w:p w14:paraId="155F9C12" w14:textId="77777777" w:rsidR="00F33283" w:rsidRPr="00EC687D" w:rsidRDefault="00F33283" w:rsidP="00B30613">
            <w:pPr>
              <w:rPr>
                <w:rFonts w:eastAsiaTheme="minorEastAsia" w:cstheme="minorHAnsi"/>
                <w:b/>
                <w:noProof/>
                <w:lang w:eastAsia="en-GB"/>
              </w:rPr>
            </w:pPr>
          </w:p>
        </w:tc>
        <w:tc>
          <w:tcPr>
            <w:tcW w:w="5477" w:type="dxa"/>
          </w:tcPr>
          <w:p w14:paraId="0FF30F78" w14:textId="77777777" w:rsidR="00F33283" w:rsidRPr="00EC687D" w:rsidRDefault="00F33283" w:rsidP="00B30613">
            <w:pPr>
              <w:rPr>
                <w:rFonts w:eastAsiaTheme="minorEastAsia" w:cstheme="minorHAnsi"/>
                <w:noProof/>
                <w:lang w:eastAsia="en-GB"/>
              </w:rPr>
            </w:pPr>
          </w:p>
          <w:p w14:paraId="7AA53985" w14:textId="77777777" w:rsidR="00F33283" w:rsidRPr="00EC687D" w:rsidRDefault="00F33283" w:rsidP="00B30613">
            <w:pPr>
              <w:rPr>
                <w:rFonts w:eastAsiaTheme="minorEastAsia" w:cstheme="minorHAnsi"/>
                <w:noProof/>
                <w:lang w:eastAsia="en-GB"/>
              </w:rPr>
            </w:pPr>
          </w:p>
          <w:p w14:paraId="2F9C95BC" w14:textId="77777777" w:rsidR="00F33283" w:rsidRPr="00EC687D" w:rsidRDefault="00F33283" w:rsidP="00B30613">
            <w:pPr>
              <w:rPr>
                <w:rFonts w:eastAsiaTheme="minorEastAsia" w:cstheme="minorHAnsi"/>
                <w:noProof/>
                <w:lang w:eastAsia="en-GB"/>
              </w:rPr>
            </w:pPr>
          </w:p>
        </w:tc>
      </w:tr>
      <w:tr w:rsidR="00F33283" w:rsidRPr="00EC687D" w14:paraId="589036CB" w14:textId="77777777" w:rsidTr="00B30613">
        <w:tc>
          <w:tcPr>
            <w:tcW w:w="3539" w:type="dxa"/>
          </w:tcPr>
          <w:p w14:paraId="6FD1D596" w14:textId="395818BC" w:rsidR="00F33283" w:rsidRPr="00EC687D" w:rsidRDefault="00F33283" w:rsidP="00B30613">
            <w:pPr>
              <w:rPr>
                <w:rFonts w:eastAsiaTheme="minorEastAsia" w:cstheme="minorHAnsi"/>
                <w:b/>
                <w:noProof/>
                <w:lang w:eastAsia="en-GB"/>
              </w:rPr>
            </w:pPr>
            <w:r>
              <w:rPr>
                <w:rFonts w:eastAsiaTheme="minorEastAsia" w:cstheme="minorHAnsi"/>
                <w:b/>
                <w:noProof/>
                <w:lang w:eastAsia="en-GB"/>
              </w:rPr>
              <w:t xml:space="preserve">Do you have expertiese in or are able to represent any diverse or under-represented communities through your work? </w:t>
            </w:r>
          </w:p>
        </w:tc>
        <w:tc>
          <w:tcPr>
            <w:tcW w:w="5477" w:type="dxa"/>
          </w:tcPr>
          <w:p w14:paraId="5FFBC3B7" w14:textId="77777777" w:rsidR="00F33283" w:rsidRPr="00EC687D" w:rsidRDefault="00F33283" w:rsidP="00B30613">
            <w:pPr>
              <w:rPr>
                <w:rFonts w:eastAsiaTheme="minorEastAsia" w:cstheme="minorHAnsi"/>
                <w:noProof/>
                <w:lang w:eastAsia="en-GB"/>
              </w:rPr>
            </w:pPr>
          </w:p>
        </w:tc>
      </w:tr>
    </w:tbl>
    <w:p w14:paraId="2F92F87E" w14:textId="77777777" w:rsidR="00F33283" w:rsidRDefault="00F33283" w:rsidP="00B30613">
      <w:pPr>
        <w:rPr>
          <w:rFonts w:cstheme="minorHAnsi"/>
        </w:rPr>
      </w:pPr>
    </w:p>
    <w:p w14:paraId="699AE35F" w14:textId="3FA2FCCF" w:rsidR="00BD0B7C" w:rsidRDefault="00E11BCE" w:rsidP="00B30613">
      <w:pPr>
        <w:pStyle w:val="ListParagraph"/>
        <w:numPr>
          <w:ilvl w:val="0"/>
          <w:numId w:val="2"/>
        </w:numPr>
        <w:rPr>
          <w:b/>
          <w:bCs/>
        </w:rPr>
      </w:pPr>
      <w:r w:rsidRPr="00356233">
        <w:rPr>
          <w:b/>
          <w:bCs/>
        </w:rPr>
        <w:t xml:space="preserve">Please select </w:t>
      </w:r>
      <w:r w:rsidR="00347697" w:rsidRPr="00356233">
        <w:rPr>
          <w:b/>
          <w:bCs/>
        </w:rPr>
        <w:t xml:space="preserve">which </w:t>
      </w:r>
      <w:r w:rsidR="00D44901" w:rsidRPr="00356233">
        <w:rPr>
          <w:b/>
          <w:bCs/>
        </w:rPr>
        <w:t xml:space="preserve">position of expertise you are </w:t>
      </w:r>
      <w:r w:rsidR="00E85A75" w:rsidRPr="00356233">
        <w:rPr>
          <w:b/>
          <w:bCs/>
        </w:rPr>
        <w:t xml:space="preserve">applying for and </w:t>
      </w:r>
      <w:r w:rsidR="00A326E4" w:rsidRPr="00356233">
        <w:rPr>
          <w:b/>
          <w:bCs/>
        </w:rPr>
        <w:t>describe</w:t>
      </w:r>
      <w:r w:rsidR="00A326E4">
        <w:rPr>
          <w:b/>
          <w:bCs/>
        </w:rPr>
        <w:t xml:space="preserve"> </w:t>
      </w:r>
      <w:r w:rsidR="00A326E4" w:rsidRPr="00356233">
        <w:rPr>
          <w:b/>
          <w:bCs/>
        </w:rPr>
        <w:t>the</w:t>
      </w:r>
      <w:r w:rsidR="00E85A75" w:rsidRPr="00356233">
        <w:rPr>
          <w:b/>
          <w:bCs/>
        </w:rPr>
        <w:t xml:space="preserve"> relevant skills, knowledge and experience that you hold</w:t>
      </w:r>
      <w:r w:rsidR="00356233" w:rsidRPr="00356233">
        <w:rPr>
          <w:b/>
          <w:bCs/>
        </w:rPr>
        <w:t xml:space="preserve">, which would make you a valuable member of the </w:t>
      </w:r>
      <w:r w:rsidR="00356233" w:rsidRPr="00356233">
        <w:rPr>
          <w:rFonts w:cstheme="minorHAnsi"/>
          <w:b/>
          <w:bCs/>
        </w:rPr>
        <w:t>GM Land Commission</w:t>
      </w:r>
      <w:r w:rsidR="00B30613">
        <w:rPr>
          <w:rFonts w:cstheme="minorHAnsi"/>
          <w:b/>
          <w:bCs/>
        </w:rPr>
        <w:t xml:space="preserve"> in the box below</w:t>
      </w:r>
      <w:r w:rsidR="00356233" w:rsidRPr="00356233">
        <w:rPr>
          <w:rFonts w:cstheme="minorHAnsi"/>
        </w:rPr>
        <w:t xml:space="preserve"> </w:t>
      </w:r>
      <w:r w:rsidR="00356233" w:rsidRPr="00B30613">
        <w:rPr>
          <w:rFonts w:cstheme="minorHAnsi"/>
        </w:rPr>
        <w:t>(</w:t>
      </w:r>
      <w:r w:rsidR="00B30613" w:rsidRPr="00B30613">
        <w:rPr>
          <w:bCs/>
        </w:rPr>
        <w:t>200 words max)</w:t>
      </w:r>
    </w:p>
    <w:tbl>
      <w:tblPr>
        <w:tblStyle w:val="TableGrid"/>
        <w:tblW w:w="0" w:type="auto"/>
        <w:tblLook w:val="04A0" w:firstRow="1" w:lastRow="0" w:firstColumn="1" w:lastColumn="0" w:noHBand="0" w:noVBand="1"/>
      </w:tblPr>
      <w:tblGrid>
        <w:gridCol w:w="7083"/>
        <w:gridCol w:w="1933"/>
      </w:tblGrid>
      <w:tr w:rsidR="00785613" w14:paraId="035BA792" w14:textId="77777777" w:rsidTr="00B30613">
        <w:tc>
          <w:tcPr>
            <w:tcW w:w="7083" w:type="dxa"/>
          </w:tcPr>
          <w:p w14:paraId="59E1FD42" w14:textId="2B0DD151" w:rsidR="00785613" w:rsidRPr="00327070" w:rsidRDefault="00B30613" w:rsidP="00B30613">
            <w:pPr>
              <w:rPr>
                <w:b/>
                <w:bCs/>
                <w:i/>
                <w:iCs/>
              </w:rPr>
            </w:pPr>
            <w:r>
              <w:rPr>
                <w:b/>
                <w:bCs/>
                <w:i/>
                <w:iCs/>
              </w:rPr>
              <w:t>Positions available</w:t>
            </w:r>
          </w:p>
        </w:tc>
        <w:tc>
          <w:tcPr>
            <w:tcW w:w="1933" w:type="dxa"/>
          </w:tcPr>
          <w:p w14:paraId="4DBDBF2B" w14:textId="2F284ACA" w:rsidR="00785613" w:rsidRPr="00327070" w:rsidRDefault="00B30613" w:rsidP="00B30613">
            <w:pPr>
              <w:rPr>
                <w:b/>
                <w:bCs/>
                <w:i/>
                <w:iCs/>
              </w:rPr>
            </w:pPr>
            <w:r>
              <w:rPr>
                <w:b/>
                <w:bCs/>
                <w:i/>
                <w:iCs/>
              </w:rPr>
              <w:t>Tick one here</w:t>
            </w:r>
          </w:p>
        </w:tc>
      </w:tr>
      <w:tr w:rsidR="00785613" w14:paraId="2B190154" w14:textId="77777777" w:rsidTr="00B30613">
        <w:tc>
          <w:tcPr>
            <w:tcW w:w="7083" w:type="dxa"/>
          </w:tcPr>
          <w:p w14:paraId="6E38426F" w14:textId="786C6694" w:rsidR="00785613" w:rsidRPr="00B30613" w:rsidRDefault="00785613" w:rsidP="00B30613">
            <w:pPr>
              <w:pStyle w:val="ListParagraph"/>
              <w:numPr>
                <w:ilvl w:val="0"/>
                <w:numId w:val="6"/>
              </w:numPr>
              <w:rPr>
                <w:bCs/>
              </w:rPr>
            </w:pPr>
            <w:r w:rsidRPr="00B30613">
              <w:rPr>
                <w:bCs/>
              </w:rPr>
              <w:t>Community ownership or management of public assets</w:t>
            </w:r>
          </w:p>
        </w:tc>
        <w:tc>
          <w:tcPr>
            <w:tcW w:w="1933" w:type="dxa"/>
          </w:tcPr>
          <w:p w14:paraId="7F599794" w14:textId="77777777" w:rsidR="00785613" w:rsidRPr="00E86C05" w:rsidRDefault="00785613" w:rsidP="00B30613"/>
        </w:tc>
      </w:tr>
      <w:tr w:rsidR="00785613" w14:paraId="5EF29DA7" w14:textId="77777777" w:rsidTr="00B30613">
        <w:tc>
          <w:tcPr>
            <w:tcW w:w="7083" w:type="dxa"/>
          </w:tcPr>
          <w:p w14:paraId="7954B107" w14:textId="6305E894" w:rsidR="00785613" w:rsidRPr="00B30613" w:rsidRDefault="00327070" w:rsidP="00B30613">
            <w:pPr>
              <w:pStyle w:val="ListParagraph"/>
              <w:numPr>
                <w:ilvl w:val="0"/>
                <w:numId w:val="6"/>
              </w:numPr>
              <w:rPr>
                <w:bCs/>
              </w:rPr>
            </w:pPr>
            <w:r w:rsidRPr="00B30613">
              <w:rPr>
                <w:bCs/>
              </w:rPr>
              <w:t>Driving social value from public assets for the wider community</w:t>
            </w:r>
          </w:p>
        </w:tc>
        <w:tc>
          <w:tcPr>
            <w:tcW w:w="1933" w:type="dxa"/>
          </w:tcPr>
          <w:p w14:paraId="41185E9E" w14:textId="77777777" w:rsidR="00785613" w:rsidRPr="00E86C05" w:rsidRDefault="00785613" w:rsidP="00B30613"/>
        </w:tc>
      </w:tr>
    </w:tbl>
    <w:p w14:paraId="0595F9FE" w14:textId="77777777" w:rsidR="00356233" w:rsidRPr="00356233" w:rsidRDefault="00356233" w:rsidP="00B30613">
      <w:pPr>
        <w:spacing w:after="0"/>
        <w:rPr>
          <w:b/>
          <w:bCs/>
        </w:rPr>
      </w:pPr>
    </w:p>
    <w:tbl>
      <w:tblPr>
        <w:tblStyle w:val="TableGrid"/>
        <w:tblW w:w="0" w:type="auto"/>
        <w:tblLook w:val="04A0" w:firstRow="1" w:lastRow="0" w:firstColumn="1" w:lastColumn="0" w:noHBand="0" w:noVBand="1"/>
      </w:tblPr>
      <w:tblGrid>
        <w:gridCol w:w="9016"/>
      </w:tblGrid>
      <w:tr w:rsidR="00F33283" w14:paraId="17DC2E1C" w14:textId="77777777" w:rsidTr="005103AB">
        <w:tc>
          <w:tcPr>
            <w:tcW w:w="10450" w:type="dxa"/>
          </w:tcPr>
          <w:p w14:paraId="0BEE5FCB" w14:textId="65CF51A0" w:rsidR="00B30613" w:rsidRDefault="00B30613" w:rsidP="00B30613">
            <w:pPr>
              <w:rPr>
                <w:noProof/>
                <w:lang w:eastAsia="en-GB"/>
              </w:rPr>
            </w:pPr>
          </w:p>
          <w:p w14:paraId="64215774" w14:textId="77777777" w:rsidR="00F33283" w:rsidRDefault="00F33283" w:rsidP="00B30613">
            <w:pPr>
              <w:rPr>
                <w:noProof/>
                <w:lang w:eastAsia="en-GB"/>
              </w:rPr>
            </w:pPr>
          </w:p>
          <w:p w14:paraId="3AA6461A" w14:textId="7E0A1700" w:rsidR="00B30613" w:rsidRDefault="00B30613" w:rsidP="00B30613">
            <w:pPr>
              <w:rPr>
                <w:noProof/>
                <w:lang w:eastAsia="en-GB"/>
              </w:rPr>
            </w:pPr>
          </w:p>
        </w:tc>
      </w:tr>
    </w:tbl>
    <w:p w14:paraId="74E1B9C4" w14:textId="77777777" w:rsidR="00F33283" w:rsidRDefault="00F33283" w:rsidP="00B30613">
      <w:pPr>
        <w:rPr>
          <w:noProof/>
          <w:lang w:eastAsia="en-GB"/>
        </w:rPr>
      </w:pPr>
    </w:p>
    <w:p w14:paraId="12A08CFE" w14:textId="744A4597" w:rsidR="00F33283" w:rsidRPr="00B30613" w:rsidRDefault="00F33283" w:rsidP="00B30613">
      <w:pPr>
        <w:pStyle w:val="ListParagraph"/>
        <w:numPr>
          <w:ilvl w:val="0"/>
          <w:numId w:val="2"/>
        </w:numPr>
        <w:rPr>
          <w:bCs/>
        </w:rPr>
      </w:pPr>
      <w:r>
        <w:rPr>
          <w:b/>
          <w:bCs/>
        </w:rPr>
        <w:t xml:space="preserve">Please describe your current networks locally, across Greater Manchester and/or nationally </w:t>
      </w:r>
      <w:r w:rsidRPr="00531D71">
        <w:rPr>
          <w:b/>
          <w:bCs/>
        </w:rPr>
        <w:t>that might help you to fulfil your role as a VC</w:t>
      </w:r>
      <w:r w:rsidR="000000FA">
        <w:rPr>
          <w:b/>
          <w:bCs/>
        </w:rPr>
        <w:t>F</w:t>
      </w:r>
      <w:r w:rsidRPr="00531D71">
        <w:rPr>
          <w:b/>
          <w:bCs/>
        </w:rPr>
        <w:t xml:space="preserve">SE sector member of the </w:t>
      </w:r>
      <w:r w:rsidR="000000FA" w:rsidRPr="000000FA">
        <w:rPr>
          <w:rFonts w:cstheme="minorHAnsi"/>
          <w:b/>
          <w:bCs/>
        </w:rPr>
        <w:t xml:space="preserve">GM Land Commission </w:t>
      </w:r>
      <w:r w:rsidR="000000FA" w:rsidRPr="00B30613">
        <w:rPr>
          <w:rFonts w:cstheme="minorHAnsi"/>
          <w:bCs/>
        </w:rPr>
        <w:t>(</w:t>
      </w:r>
      <w:r w:rsidRPr="00B30613">
        <w:rPr>
          <w:bCs/>
        </w:rPr>
        <w:t xml:space="preserve">200 </w:t>
      </w:r>
      <w:r w:rsidR="00B30613">
        <w:rPr>
          <w:bCs/>
        </w:rPr>
        <w:t>words max)</w:t>
      </w:r>
    </w:p>
    <w:tbl>
      <w:tblPr>
        <w:tblStyle w:val="TableGrid"/>
        <w:tblW w:w="0" w:type="auto"/>
        <w:tblLook w:val="04A0" w:firstRow="1" w:lastRow="0" w:firstColumn="1" w:lastColumn="0" w:noHBand="0" w:noVBand="1"/>
      </w:tblPr>
      <w:tblGrid>
        <w:gridCol w:w="9016"/>
      </w:tblGrid>
      <w:tr w:rsidR="00F33283" w14:paraId="12765D90" w14:textId="77777777" w:rsidTr="005103AB">
        <w:tc>
          <w:tcPr>
            <w:tcW w:w="10450" w:type="dxa"/>
          </w:tcPr>
          <w:p w14:paraId="344D9842" w14:textId="0433D533" w:rsidR="00F33283" w:rsidRDefault="00F33283" w:rsidP="00B30613">
            <w:pPr>
              <w:rPr>
                <w:noProof/>
                <w:lang w:eastAsia="en-GB"/>
              </w:rPr>
            </w:pPr>
          </w:p>
          <w:p w14:paraId="1531FC2A" w14:textId="0CE8C388" w:rsidR="00B30613" w:rsidRDefault="00B30613" w:rsidP="00B30613">
            <w:pPr>
              <w:rPr>
                <w:noProof/>
                <w:lang w:eastAsia="en-GB"/>
              </w:rPr>
            </w:pPr>
          </w:p>
          <w:p w14:paraId="1FD6E75B" w14:textId="77777777" w:rsidR="00F33283" w:rsidRDefault="00F33283" w:rsidP="00B30613">
            <w:pPr>
              <w:rPr>
                <w:noProof/>
                <w:lang w:eastAsia="en-GB"/>
              </w:rPr>
            </w:pPr>
          </w:p>
        </w:tc>
      </w:tr>
    </w:tbl>
    <w:p w14:paraId="61F00612" w14:textId="77777777" w:rsidR="00F33283" w:rsidRDefault="00F33283" w:rsidP="00B30613">
      <w:pPr>
        <w:rPr>
          <w:b/>
          <w:bCs/>
        </w:rPr>
      </w:pPr>
    </w:p>
    <w:p w14:paraId="5025D98C" w14:textId="4864A365" w:rsidR="00F33283" w:rsidRDefault="00F33283" w:rsidP="00B30613">
      <w:pPr>
        <w:pStyle w:val="ListParagraph"/>
        <w:numPr>
          <w:ilvl w:val="0"/>
          <w:numId w:val="2"/>
        </w:numPr>
        <w:rPr>
          <w:b/>
          <w:bCs/>
        </w:rPr>
      </w:pPr>
      <w:r>
        <w:rPr>
          <w:b/>
          <w:bCs/>
        </w:rPr>
        <w:t xml:space="preserve">Please provide any additional information that explains how you meet the criteria above or support your expression of interest </w:t>
      </w:r>
      <w:r w:rsidR="00B30613">
        <w:rPr>
          <w:bCs/>
        </w:rPr>
        <w:t>(200 words max)</w:t>
      </w:r>
    </w:p>
    <w:tbl>
      <w:tblPr>
        <w:tblStyle w:val="TableGrid"/>
        <w:tblW w:w="0" w:type="auto"/>
        <w:tblLook w:val="04A0" w:firstRow="1" w:lastRow="0" w:firstColumn="1" w:lastColumn="0" w:noHBand="0" w:noVBand="1"/>
      </w:tblPr>
      <w:tblGrid>
        <w:gridCol w:w="9016"/>
      </w:tblGrid>
      <w:tr w:rsidR="00F33283" w14:paraId="667AFBD8" w14:textId="77777777" w:rsidTr="005103AB">
        <w:tc>
          <w:tcPr>
            <w:tcW w:w="10450" w:type="dxa"/>
          </w:tcPr>
          <w:p w14:paraId="6F3A56B7" w14:textId="785302C4" w:rsidR="00B30613" w:rsidRDefault="00B30613" w:rsidP="00B30613">
            <w:pPr>
              <w:rPr>
                <w:noProof/>
                <w:lang w:eastAsia="en-GB"/>
              </w:rPr>
            </w:pPr>
          </w:p>
          <w:p w14:paraId="25A507E5" w14:textId="77052B43" w:rsidR="00B30613" w:rsidRDefault="00B30613" w:rsidP="00B30613">
            <w:pPr>
              <w:rPr>
                <w:noProof/>
                <w:lang w:eastAsia="en-GB"/>
              </w:rPr>
            </w:pPr>
          </w:p>
          <w:p w14:paraId="43D8928D" w14:textId="77777777" w:rsidR="00F33283" w:rsidRDefault="00F33283" w:rsidP="00B30613">
            <w:pPr>
              <w:rPr>
                <w:noProof/>
                <w:lang w:eastAsia="en-GB"/>
              </w:rPr>
            </w:pPr>
          </w:p>
        </w:tc>
      </w:tr>
    </w:tbl>
    <w:p w14:paraId="490E4BF9" w14:textId="6B7ED323" w:rsidR="00F33283" w:rsidRPr="00A30DB3" w:rsidRDefault="00F33283" w:rsidP="00B30613">
      <w:pPr>
        <w:spacing w:after="0"/>
        <w:rPr>
          <w:rFonts w:cstheme="minorHAnsi"/>
        </w:rPr>
      </w:pPr>
    </w:p>
    <w:p w14:paraId="6B865B19" w14:textId="77777777" w:rsidR="00ED05EA" w:rsidRDefault="00ED05EA" w:rsidP="00B30613"/>
    <w:sectPr w:rsidR="00ED05EA" w:rsidSect="00B30613">
      <w:headerReference w:type="default" r:id="rId14"/>
      <w:footerReference w:type="default" r:id="rId15"/>
      <w:head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70CAEA" w14:textId="77777777" w:rsidR="00321023" w:rsidRDefault="00321023" w:rsidP="00F33283">
      <w:pPr>
        <w:spacing w:after="0" w:line="240" w:lineRule="auto"/>
      </w:pPr>
      <w:r>
        <w:separator/>
      </w:r>
    </w:p>
  </w:endnote>
  <w:endnote w:type="continuationSeparator" w:id="0">
    <w:p w14:paraId="2D526EE2" w14:textId="77777777" w:rsidR="00321023" w:rsidRDefault="00321023" w:rsidP="00F33283">
      <w:pPr>
        <w:spacing w:after="0" w:line="240" w:lineRule="auto"/>
      </w:pPr>
      <w:r>
        <w:continuationSeparator/>
      </w:r>
    </w:p>
  </w:endnote>
  <w:endnote w:type="continuationNotice" w:id="1">
    <w:p w14:paraId="6D250983" w14:textId="77777777" w:rsidR="00321023" w:rsidRDefault="003210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5872460"/>
      <w:docPartObj>
        <w:docPartGallery w:val="Page Numbers (Bottom of Page)"/>
        <w:docPartUnique/>
      </w:docPartObj>
    </w:sdtPr>
    <w:sdtEndPr>
      <w:rPr>
        <w:noProof/>
      </w:rPr>
    </w:sdtEndPr>
    <w:sdtContent>
      <w:p w14:paraId="67908E31" w14:textId="37C997C4" w:rsidR="00FC2CD1" w:rsidRDefault="00FC2CD1" w:rsidP="00B30613">
        <w:pPr>
          <w:pStyle w:val="Footer"/>
          <w:jc w:val="right"/>
        </w:pPr>
        <w:r>
          <w:fldChar w:fldCharType="begin"/>
        </w:r>
        <w:r>
          <w:instrText xml:space="preserve"> PAGE   \* MERGEFORMAT </w:instrText>
        </w:r>
        <w:r>
          <w:fldChar w:fldCharType="separate"/>
        </w:r>
        <w:r w:rsidR="00B30613">
          <w:rPr>
            <w:noProof/>
          </w:rPr>
          <w:t>3</w:t>
        </w:r>
        <w:r>
          <w:rPr>
            <w:noProof/>
          </w:rPr>
          <w:fldChar w:fldCharType="end"/>
        </w:r>
      </w:p>
    </w:sdtContent>
  </w:sdt>
  <w:p w14:paraId="68906EB4" w14:textId="77777777" w:rsidR="00FC2CD1" w:rsidRDefault="00FC2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708791" w14:textId="77777777" w:rsidR="00321023" w:rsidRDefault="00321023" w:rsidP="00F33283">
      <w:pPr>
        <w:spacing w:after="0" w:line="240" w:lineRule="auto"/>
      </w:pPr>
      <w:r>
        <w:separator/>
      </w:r>
    </w:p>
  </w:footnote>
  <w:footnote w:type="continuationSeparator" w:id="0">
    <w:p w14:paraId="44520ECE" w14:textId="77777777" w:rsidR="00321023" w:rsidRDefault="00321023" w:rsidP="00F33283">
      <w:pPr>
        <w:spacing w:after="0" w:line="240" w:lineRule="auto"/>
      </w:pPr>
      <w:r>
        <w:continuationSeparator/>
      </w:r>
    </w:p>
  </w:footnote>
  <w:footnote w:type="continuationNotice" w:id="1">
    <w:p w14:paraId="2038AA40" w14:textId="77777777" w:rsidR="00321023" w:rsidRDefault="003210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75002" w14:textId="30B5BCC4" w:rsidR="00F33283" w:rsidRDefault="00F33283" w:rsidP="00B30613">
    <w:pPr>
      <w:pStyle w:val="Header"/>
    </w:pPr>
  </w:p>
  <w:p w14:paraId="679D3912" w14:textId="77777777" w:rsidR="00F33283" w:rsidRDefault="00F332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790A5" w14:textId="14DDB77A" w:rsidR="00B30613" w:rsidRDefault="00B30613">
    <w:pPr>
      <w:pStyle w:val="Header"/>
    </w:pPr>
    <w:r>
      <w:rPr>
        <w:noProof/>
        <w:lang w:eastAsia="en-GB"/>
      </w:rPr>
      <w:drawing>
        <wp:anchor distT="0" distB="0" distL="114300" distR="114300" simplePos="0" relativeHeight="251659264" behindDoc="0" locked="0" layoutInCell="1" allowOverlap="1" wp14:anchorId="18D48915" wp14:editId="14445F95">
          <wp:simplePos x="0" y="0"/>
          <wp:positionH relativeFrom="margin">
            <wp:align>center</wp:align>
          </wp:positionH>
          <wp:positionV relativeFrom="paragraph">
            <wp:posOffset>-73932</wp:posOffset>
          </wp:positionV>
          <wp:extent cx="2726871" cy="853117"/>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M_VCFSE_LG_Logo_Full - MAIN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26871" cy="85311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C1F03"/>
    <w:multiLevelType w:val="hybridMultilevel"/>
    <w:tmpl w:val="B8ECA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771FDB"/>
    <w:multiLevelType w:val="hybridMultilevel"/>
    <w:tmpl w:val="DD188E7E"/>
    <w:lvl w:ilvl="0" w:tplc="8BC8E80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C484A12"/>
    <w:multiLevelType w:val="hybridMultilevel"/>
    <w:tmpl w:val="A9721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584CB6"/>
    <w:multiLevelType w:val="hybridMultilevel"/>
    <w:tmpl w:val="292CF6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C0A70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1A75E36"/>
    <w:multiLevelType w:val="hybridMultilevel"/>
    <w:tmpl w:val="347E1A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94D63B8"/>
    <w:multiLevelType w:val="hybridMultilevel"/>
    <w:tmpl w:val="6E1C83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E8F01E7"/>
    <w:multiLevelType w:val="hybridMultilevel"/>
    <w:tmpl w:val="3252E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6"/>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283"/>
    <w:rsid w:val="000000FA"/>
    <w:rsid w:val="0006431B"/>
    <w:rsid w:val="000F1BBA"/>
    <w:rsid w:val="00101530"/>
    <w:rsid w:val="00155B3F"/>
    <w:rsid w:val="0018216E"/>
    <w:rsid w:val="001C1290"/>
    <w:rsid w:val="00284981"/>
    <w:rsid w:val="002C55CB"/>
    <w:rsid w:val="00321023"/>
    <w:rsid w:val="00327070"/>
    <w:rsid w:val="00347697"/>
    <w:rsid w:val="00352F75"/>
    <w:rsid w:val="00356233"/>
    <w:rsid w:val="0038059F"/>
    <w:rsid w:val="00386457"/>
    <w:rsid w:val="003A1DE9"/>
    <w:rsid w:val="003E1FB8"/>
    <w:rsid w:val="00437BE0"/>
    <w:rsid w:val="004413A2"/>
    <w:rsid w:val="00460BB2"/>
    <w:rsid w:val="0046379B"/>
    <w:rsid w:val="004F7F1C"/>
    <w:rsid w:val="00661AFF"/>
    <w:rsid w:val="006623EA"/>
    <w:rsid w:val="006C10C4"/>
    <w:rsid w:val="006F3F63"/>
    <w:rsid w:val="00751A8A"/>
    <w:rsid w:val="00785613"/>
    <w:rsid w:val="007942EA"/>
    <w:rsid w:val="007F41F0"/>
    <w:rsid w:val="0083551D"/>
    <w:rsid w:val="008740BD"/>
    <w:rsid w:val="009E30A1"/>
    <w:rsid w:val="00A326E4"/>
    <w:rsid w:val="00AB4069"/>
    <w:rsid w:val="00B30613"/>
    <w:rsid w:val="00B57807"/>
    <w:rsid w:val="00B73226"/>
    <w:rsid w:val="00B9327E"/>
    <w:rsid w:val="00BD0B7C"/>
    <w:rsid w:val="00C070D2"/>
    <w:rsid w:val="00CF720A"/>
    <w:rsid w:val="00D017A1"/>
    <w:rsid w:val="00D44901"/>
    <w:rsid w:val="00D72A58"/>
    <w:rsid w:val="00DB5119"/>
    <w:rsid w:val="00DD6EE2"/>
    <w:rsid w:val="00E11BCE"/>
    <w:rsid w:val="00E7670B"/>
    <w:rsid w:val="00E85A75"/>
    <w:rsid w:val="00E86C05"/>
    <w:rsid w:val="00EB5D7B"/>
    <w:rsid w:val="00ED05EA"/>
    <w:rsid w:val="00F11F46"/>
    <w:rsid w:val="00F27A91"/>
    <w:rsid w:val="00F33283"/>
    <w:rsid w:val="00F7556D"/>
    <w:rsid w:val="00FC2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85BBE"/>
  <w15:chartTrackingRefBased/>
  <w15:docId w15:val="{BBBFA296-F4C8-4E03-9290-B1A6190B2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283"/>
  </w:style>
  <w:style w:type="paragraph" w:styleId="Heading1">
    <w:name w:val="heading 1"/>
    <w:basedOn w:val="Normal"/>
    <w:next w:val="Normal"/>
    <w:link w:val="Heading1Char"/>
    <w:uiPriority w:val="9"/>
    <w:qFormat/>
    <w:rsid w:val="00F332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32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32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32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32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32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32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32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32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32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32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32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32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32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32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32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32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3283"/>
    <w:rPr>
      <w:rFonts w:eastAsiaTheme="majorEastAsia" w:cstheme="majorBidi"/>
      <w:color w:val="272727" w:themeColor="text1" w:themeTint="D8"/>
    </w:rPr>
  </w:style>
  <w:style w:type="paragraph" w:styleId="Title">
    <w:name w:val="Title"/>
    <w:basedOn w:val="Normal"/>
    <w:next w:val="Normal"/>
    <w:link w:val="TitleChar"/>
    <w:uiPriority w:val="10"/>
    <w:qFormat/>
    <w:rsid w:val="00F332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32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32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32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3283"/>
    <w:pPr>
      <w:spacing w:before="160"/>
      <w:jc w:val="center"/>
    </w:pPr>
    <w:rPr>
      <w:i/>
      <w:iCs/>
      <w:color w:val="404040" w:themeColor="text1" w:themeTint="BF"/>
    </w:rPr>
  </w:style>
  <w:style w:type="character" w:customStyle="1" w:styleId="QuoteChar">
    <w:name w:val="Quote Char"/>
    <w:basedOn w:val="DefaultParagraphFont"/>
    <w:link w:val="Quote"/>
    <w:uiPriority w:val="29"/>
    <w:rsid w:val="00F33283"/>
    <w:rPr>
      <w:i/>
      <w:iCs/>
      <w:color w:val="404040" w:themeColor="text1" w:themeTint="BF"/>
    </w:rPr>
  </w:style>
  <w:style w:type="paragraph" w:styleId="ListParagraph">
    <w:name w:val="List Paragraph"/>
    <w:aliases w:val="F5 List Paragraph,List Paragraph1,List Paragraph11,OBC Bullet,List Paragrap,Colorful List - Accent 12,Bullet Styl,Bullet,No Spacing11,L,Párrafo de lista,Recommendation,Recommendati,Recommendatio,List Paragraph3,List Paragra,Maire,Dot pt,2"/>
    <w:basedOn w:val="Normal"/>
    <w:link w:val="ListParagraphChar"/>
    <w:uiPriority w:val="34"/>
    <w:qFormat/>
    <w:rsid w:val="00F33283"/>
    <w:pPr>
      <w:ind w:left="720"/>
      <w:contextualSpacing/>
    </w:pPr>
  </w:style>
  <w:style w:type="character" w:styleId="IntenseEmphasis">
    <w:name w:val="Intense Emphasis"/>
    <w:basedOn w:val="DefaultParagraphFont"/>
    <w:uiPriority w:val="21"/>
    <w:qFormat/>
    <w:rsid w:val="00F33283"/>
    <w:rPr>
      <w:i/>
      <w:iCs/>
      <w:color w:val="0F4761" w:themeColor="accent1" w:themeShade="BF"/>
    </w:rPr>
  </w:style>
  <w:style w:type="paragraph" w:styleId="IntenseQuote">
    <w:name w:val="Intense Quote"/>
    <w:basedOn w:val="Normal"/>
    <w:next w:val="Normal"/>
    <w:link w:val="IntenseQuoteChar"/>
    <w:uiPriority w:val="30"/>
    <w:qFormat/>
    <w:rsid w:val="00F332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3283"/>
    <w:rPr>
      <w:i/>
      <w:iCs/>
      <w:color w:val="0F4761" w:themeColor="accent1" w:themeShade="BF"/>
    </w:rPr>
  </w:style>
  <w:style w:type="character" w:styleId="IntenseReference">
    <w:name w:val="Intense Reference"/>
    <w:basedOn w:val="DefaultParagraphFont"/>
    <w:uiPriority w:val="32"/>
    <w:qFormat/>
    <w:rsid w:val="00F33283"/>
    <w:rPr>
      <w:b/>
      <w:bCs/>
      <w:smallCaps/>
      <w:color w:val="0F4761" w:themeColor="accent1" w:themeShade="BF"/>
      <w:spacing w:val="5"/>
    </w:rPr>
  </w:style>
  <w:style w:type="paragraph" w:styleId="Header">
    <w:name w:val="header"/>
    <w:basedOn w:val="Normal"/>
    <w:link w:val="HeaderChar"/>
    <w:uiPriority w:val="99"/>
    <w:unhideWhenUsed/>
    <w:rsid w:val="00F332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3283"/>
  </w:style>
  <w:style w:type="paragraph" w:styleId="Footer">
    <w:name w:val="footer"/>
    <w:basedOn w:val="Normal"/>
    <w:link w:val="FooterChar"/>
    <w:uiPriority w:val="99"/>
    <w:unhideWhenUsed/>
    <w:rsid w:val="00F332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3283"/>
  </w:style>
  <w:style w:type="character" w:customStyle="1" w:styleId="ListParagraphChar">
    <w:name w:val="List Paragraph Char"/>
    <w:aliases w:val="F5 List Paragraph Char,List Paragraph1 Char,List Paragraph11 Char,OBC Bullet Char,List Paragrap Char,Colorful List - Accent 12 Char,Bullet Styl Char,Bullet Char,No Spacing11 Char,L Char,Párrafo de lista Char,Recommendation Char"/>
    <w:basedOn w:val="DefaultParagraphFont"/>
    <w:link w:val="ListParagraph"/>
    <w:uiPriority w:val="34"/>
    <w:qFormat/>
    <w:locked/>
    <w:rsid w:val="00F33283"/>
  </w:style>
  <w:style w:type="character" w:styleId="Hyperlink">
    <w:name w:val="Hyperlink"/>
    <w:basedOn w:val="DefaultParagraphFont"/>
    <w:uiPriority w:val="99"/>
    <w:unhideWhenUsed/>
    <w:rsid w:val="00F33283"/>
    <w:rPr>
      <w:color w:val="467886" w:themeColor="hyperlink"/>
      <w:u w:val="single"/>
    </w:rPr>
  </w:style>
  <w:style w:type="paragraph" w:customStyle="1" w:styleId="Default">
    <w:name w:val="Default"/>
    <w:rsid w:val="00F33283"/>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F332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41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ssandra.banks@vsnw.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na.cooper@vsnw.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ssandra.banks@vsnw.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6CAADCB626BB4B9068FA16212766CD" ma:contentTypeVersion="19" ma:contentTypeDescription="Create a new document." ma:contentTypeScope="" ma:versionID="1e576d0efadb0f7b4bded364e4e11cf1">
  <xsd:schema xmlns:xsd="http://www.w3.org/2001/XMLSchema" xmlns:xs="http://www.w3.org/2001/XMLSchema" xmlns:p="http://schemas.microsoft.com/office/2006/metadata/properties" xmlns:ns2="cb85958c-fbc6-425a-959c-ba49947e0f7e" xmlns:ns3="a1a58af3-2912-4b2c-9f2f-264f6935cef7" targetNamespace="http://schemas.microsoft.com/office/2006/metadata/properties" ma:root="true" ma:fieldsID="5c4271d030bdf6252eea6ec7f903dad5" ns2:_="" ns3:_="">
    <xsd:import namespace="cb85958c-fbc6-425a-959c-ba49947e0f7e"/>
    <xsd:import namespace="a1a58af3-2912-4b2c-9f2f-264f6935cef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Imag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5958c-fbc6-425a-959c-ba49947e0f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Image" ma:index="21" nillable="true" ma:displayName="Image" ma:format="Thumbnail" ma:internalName="Imag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7a4ed6a-f335-4bf4-908a-1679b3f76e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a58af3-2912-4b2c-9f2f-264f6935cef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dc9ef67-0b4f-46d4-9e7f-59b94a3a9c00}" ma:internalName="TaxCatchAll" ma:showField="CatchAllData" ma:web="a1a58af3-2912-4b2c-9f2f-264f6935ce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ge xmlns="cb85958c-fbc6-425a-959c-ba49947e0f7e" xsi:nil="true"/>
    <lcf76f155ced4ddcb4097134ff3c332f xmlns="cb85958c-fbc6-425a-959c-ba49947e0f7e">
      <Terms xmlns="http://schemas.microsoft.com/office/infopath/2007/PartnerControls"/>
    </lcf76f155ced4ddcb4097134ff3c332f>
    <TaxCatchAll xmlns="a1a58af3-2912-4b2c-9f2f-264f6935cef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EB437-CC9D-4FC1-86D5-2EFC2F6E16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5958c-fbc6-425a-959c-ba49947e0f7e"/>
    <ds:schemaRef ds:uri="a1a58af3-2912-4b2c-9f2f-264f6935ce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43EB16-D0C9-4391-98E9-4E329A85ECC8}">
  <ds:schemaRefs>
    <ds:schemaRef ds:uri="http://schemas.microsoft.com/sharepoint/v3/contenttype/forms"/>
  </ds:schemaRefs>
</ds:datastoreItem>
</file>

<file path=customXml/itemProps3.xml><?xml version="1.0" encoding="utf-8"?>
<ds:datastoreItem xmlns:ds="http://schemas.openxmlformats.org/officeDocument/2006/customXml" ds:itemID="{F1378CBE-6ECA-4B9A-B410-5556D65A667C}">
  <ds:schemaRefs>
    <ds:schemaRef ds:uri="http://schemas.microsoft.com/office/infopath/2007/PartnerControls"/>
    <ds:schemaRef ds:uri="a1a58af3-2912-4b2c-9f2f-264f6935cef7"/>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cb85958c-fbc6-425a-959c-ba49947e0f7e"/>
    <ds:schemaRef ds:uri="http://www.w3.org/XML/1998/namespace"/>
    <ds:schemaRef ds:uri="http://purl.org/dc/dcmitype/"/>
  </ds:schemaRefs>
</ds:datastoreItem>
</file>

<file path=customXml/itemProps4.xml><?xml version="1.0" encoding="utf-8"?>
<ds:datastoreItem xmlns:ds="http://schemas.openxmlformats.org/officeDocument/2006/customXml" ds:itemID="{81104D0A-A015-4A4B-90EB-4CCFCBA19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868</Words>
  <Characters>4953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Kassandra Banks</dc:creator>
  <cp:keywords/>
  <dc:description/>
  <cp:lastModifiedBy>Lucy North</cp:lastModifiedBy>
  <cp:revision>22</cp:revision>
  <dcterms:created xsi:type="dcterms:W3CDTF">2025-04-15T13:29:00Z</dcterms:created>
  <dcterms:modified xsi:type="dcterms:W3CDTF">2025-05-08T09:07:00Z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0x010100B96CAADCB626BB4B9068FA16212766CD</vt:lpwstr>
  </property>
  <property fmtid="{D5CDD505-2E9C-101B-9397-08002B2CF9AE}" pid="3" name="MediaServiceImageTags">
    <vt:lpwstr/>
  </property>
</Properties>
</file>