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B5E1" w14:textId="2CDFE4FC" w:rsidR="00080929" w:rsidRPr="00D1056F" w:rsidRDefault="00080929" w:rsidP="004E4342">
      <w:pPr>
        <w:pStyle w:val="Heading1"/>
      </w:pPr>
      <w:r w:rsidRPr="00D1056F">
        <w:t>Expression of Interest for</w:t>
      </w:r>
      <w:r w:rsidR="008C6318" w:rsidRPr="00D1056F">
        <w:t>:</w:t>
      </w:r>
    </w:p>
    <w:p w14:paraId="1DE95FC4" w14:textId="38B89C9F" w:rsidR="00080929" w:rsidRPr="00D1056F" w:rsidRDefault="00080929" w:rsidP="004E4342">
      <w:pPr>
        <w:pStyle w:val="Heading1"/>
      </w:pPr>
      <w:r w:rsidRPr="00D1056F">
        <w:t>GM Joint Health Scrutiny Committee</w:t>
      </w:r>
    </w:p>
    <w:p w14:paraId="1D0BB2C1" w14:textId="445BB0CE" w:rsidR="00080929" w:rsidRPr="00D1056F" w:rsidRDefault="008C6318" w:rsidP="004E4342">
      <w:pPr>
        <w:pStyle w:val="Heading1"/>
      </w:pPr>
      <w:r w:rsidRPr="00D1056F">
        <w:t>VCFSE Representative Role</w:t>
      </w:r>
    </w:p>
    <w:p w14:paraId="64D553B4" w14:textId="77777777" w:rsidR="00080929" w:rsidRPr="00D1056F" w:rsidRDefault="00080929" w:rsidP="00215BEF">
      <w:pPr>
        <w:pStyle w:val="Heading2"/>
      </w:pPr>
      <w:r w:rsidRPr="00D1056F">
        <w:t>Introduction</w:t>
      </w:r>
    </w:p>
    <w:p w14:paraId="6995D2FA" w14:textId="74468276" w:rsidR="00080929" w:rsidRPr="0040247D" w:rsidRDefault="00080929" w:rsidP="00215BEF">
      <w:pPr>
        <w:rPr>
          <w:rFonts w:ascii="Atkinson Hyperlegible Next" w:hAnsi="Atkinson Hyperlegible Next" w:cstheme="minorHAnsi"/>
        </w:rPr>
      </w:pPr>
      <w:r w:rsidRPr="0040247D">
        <w:rPr>
          <w:rFonts w:ascii="Atkinson Hyperlegible Next" w:hAnsi="Atkinson Hyperlegible Next" w:cstheme="minorHAnsi"/>
        </w:rPr>
        <w:t>The GM Joint Health Scrutiny Committee has delegated powers from the 10 Authorities of Greater Manchester (Bolton, Bury, Manchester, Oldham, Rochdale, Salford, Stockport, Tameside, Trafford, and Wigan) to undertake all the necessary functions of health scrutiny in accordance with the Local Authority (Public Health, Health and Wellbeing Boards and Health Scrutiny) Regulations 2013, as amended, (“the Local Health Scrutiny Regulations”), relating to reviewing and scrutinising health services matters where these are at a Greater Manchester level, and to provide a body to which Health Services Providers and relevant NHS body have a duty to consult under the Local Health Scrutiny Regulations.</w:t>
      </w:r>
    </w:p>
    <w:p w14:paraId="7A6AA6AB" w14:textId="77777777" w:rsidR="00080929" w:rsidRPr="0040247D" w:rsidRDefault="00080929" w:rsidP="00215BEF">
      <w:pPr>
        <w:pStyle w:val="Heading2"/>
      </w:pPr>
      <w:r w:rsidRPr="0040247D">
        <w:t>Objectives</w:t>
      </w:r>
    </w:p>
    <w:p w14:paraId="35CF7936" w14:textId="296677E5" w:rsidR="00080929" w:rsidRPr="0040247D" w:rsidRDefault="00080929" w:rsidP="00215BEF">
      <w:pPr>
        <w:pStyle w:val="ListParagraph"/>
        <w:numPr>
          <w:ilvl w:val="0"/>
          <w:numId w:val="3"/>
        </w:numPr>
        <w:rPr>
          <w:rFonts w:ascii="Atkinson Hyperlegible Next" w:hAnsi="Atkinson Hyperlegible Next" w:cstheme="minorHAnsi"/>
        </w:rPr>
      </w:pPr>
      <w:r w:rsidRPr="0040247D">
        <w:rPr>
          <w:rFonts w:ascii="Atkinson Hyperlegible Next" w:hAnsi="Atkinson Hyperlegible Next" w:cstheme="minorHAnsi"/>
        </w:rPr>
        <w:t xml:space="preserve">To ensure that the needs of local people are considered as an integral part of the delivery and development of health services; and to contribute to </w:t>
      </w:r>
    </w:p>
    <w:p w14:paraId="3CF233C2" w14:textId="77777777" w:rsidR="00080929" w:rsidRPr="0040247D" w:rsidRDefault="00080929" w:rsidP="00215BEF">
      <w:pPr>
        <w:ind w:left="720"/>
        <w:rPr>
          <w:rFonts w:ascii="Atkinson Hyperlegible Next" w:hAnsi="Atkinson Hyperlegible Next" w:cstheme="minorHAnsi"/>
        </w:rPr>
      </w:pPr>
      <w:r w:rsidRPr="0040247D">
        <w:rPr>
          <w:rFonts w:ascii="Atkinson Hyperlegible Next" w:hAnsi="Atkinson Hyperlegible Next" w:cstheme="minorHAnsi"/>
        </w:rPr>
        <w:t>• Improving outcomes in population health and healthcare</w:t>
      </w:r>
    </w:p>
    <w:p w14:paraId="2B2D6DC2" w14:textId="77777777" w:rsidR="00080929" w:rsidRPr="0040247D" w:rsidRDefault="00080929" w:rsidP="00215BEF">
      <w:pPr>
        <w:ind w:left="720"/>
        <w:rPr>
          <w:rFonts w:ascii="Atkinson Hyperlegible Next" w:hAnsi="Atkinson Hyperlegible Next" w:cstheme="minorHAnsi"/>
        </w:rPr>
      </w:pPr>
      <w:r w:rsidRPr="0040247D">
        <w:rPr>
          <w:rFonts w:ascii="Atkinson Hyperlegible Next" w:hAnsi="Atkinson Hyperlegible Next" w:cstheme="minorHAnsi"/>
        </w:rPr>
        <w:t xml:space="preserve">• Tackling inequalities in outcomes, experience, and access </w:t>
      </w:r>
    </w:p>
    <w:p w14:paraId="73827CFC" w14:textId="77777777" w:rsidR="00080929" w:rsidRPr="0040247D" w:rsidRDefault="00080929" w:rsidP="00215BEF">
      <w:pPr>
        <w:ind w:left="720"/>
        <w:rPr>
          <w:rFonts w:ascii="Atkinson Hyperlegible Next" w:hAnsi="Atkinson Hyperlegible Next" w:cstheme="minorHAnsi"/>
        </w:rPr>
      </w:pPr>
      <w:r w:rsidRPr="0040247D">
        <w:rPr>
          <w:rFonts w:ascii="Atkinson Hyperlegible Next" w:hAnsi="Atkinson Hyperlegible Next" w:cstheme="minorHAnsi"/>
        </w:rPr>
        <w:t xml:space="preserve">• Helping the NHS support broader social and economic development </w:t>
      </w:r>
    </w:p>
    <w:p w14:paraId="108EAA4C" w14:textId="77777777" w:rsidR="00080929" w:rsidRPr="0040247D" w:rsidRDefault="00080929" w:rsidP="00215BEF">
      <w:pPr>
        <w:ind w:left="720"/>
        <w:rPr>
          <w:rFonts w:ascii="Atkinson Hyperlegible Next" w:hAnsi="Atkinson Hyperlegible Next" w:cstheme="minorHAnsi"/>
        </w:rPr>
      </w:pPr>
      <w:r w:rsidRPr="0040247D">
        <w:rPr>
          <w:rFonts w:ascii="Atkinson Hyperlegible Next" w:hAnsi="Atkinson Hyperlegible Next" w:cstheme="minorHAnsi"/>
        </w:rPr>
        <w:t xml:space="preserve">• Enhancing productivity and value for money </w:t>
      </w:r>
    </w:p>
    <w:p w14:paraId="6A26667E" w14:textId="5E36DDFE" w:rsidR="00080929" w:rsidRPr="0040247D" w:rsidRDefault="00080929" w:rsidP="00215BEF">
      <w:pPr>
        <w:pStyle w:val="ListParagraph"/>
        <w:numPr>
          <w:ilvl w:val="0"/>
          <w:numId w:val="3"/>
        </w:numPr>
        <w:rPr>
          <w:rFonts w:ascii="Atkinson Hyperlegible Next" w:hAnsi="Atkinson Hyperlegible Next" w:cstheme="minorHAnsi"/>
        </w:rPr>
      </w:pPr>
      <w:r w:rsidRPr="0040247D">
        <w:rPr>
          <w:rFonts w:ascii="Atkinson Hyperlegible Next" w:hAnsi="Atkinson Hyperlegible Next" w:cstheme="minorHAnsi"/>
        </w:rPr>
        <w:t xml:space="preserve">To review proposals for consideration or items relating to proposed substantial developments/substantial variations to services provided across Greater Manchester by the GM Integrated Care Partnership or individual NHS organisations, including: </w:t>
      </w:r>
    </w:p>
    <w:p w14:paraId="771D0FD8" w14:textId="77777777" w:rsidR="00080929" w:rsidRPr="0040247D" w:rsidRDefault="00080929" w:rsidP="00215BEF">
      <w:pPr>
        <w:ind w:left="720"/>
        <w:rPr>
          <w:rFonts w:ascii="Atkinson Hyperlegible Next" w:hAnsi="Atkinson Hyperlegible Next" w:cstheme="minorHAnsi"/>
        </w:rPr>
      </w:pPr>
      <w:r w:rsidRPr="0040247D">
        <w:rPr>
          <w:rFonts w:ascii="Atkinson Hyperlegible Next" w:hAnsi="Atkinson Hyperlegible Next" w:cstheme="minorHAnsi"/>
        </w:rPr>
        <w:t xml:space="preserve">• Changes in accessibility of services </w:t>
      </w:r>
    </w:p>
    <w:p w14:paraId="5E6BA868" w14:textId="77777777" w:rsidR="00080929" w:rsidRPr="0040247D" w:rsidRDefault="00080929" w:rsidP="00215BEF">
      <w:pPr>
        <w:ind w:left="720"/>
        <w:rPr>
          <w:rFonts w:ascii="Atkinson Hyperlegible Next" w:hAnsi="Atkinson Hyperlegible Next" w:cstheme="minorHAnsi"/>
        </w:rPr>
      </w:pPr>
      <w:r w:rsidRPr="0040247D">
        <w:rPr>
          <w:rFonts w:ascii="Atkinson Hyperlegible Next" w:hAnsi="Atkinson Hyperlegible Next" w:cstheme="minorHAnsi"/>
        </w:rPr>
        <w:t xml:space="preserve">• Impact of proposal on the wider community </w:t>
      </w:r>
    </w:p>
    <w:p w14:paraId="24BDE6B3" w14:textId="77777777" w:rsidR="00080929" w:rsidRPr="0040247D" w:rsidRDefault="00080929" w:rsidP="00215BEF">
      <w:pPr>
        <w:ind w:left="720"/>
        <w:rPr>
          <w:rFonts w:ascii="Atkinson Hyperlegible Next" w:hAnsi="Atkinson Hyperlegible Next" w:cstheme="minorHAnsi"/>
        </w:rPr>
      </w:pPr>
      <w:r w:rsidRPr="0040247D">
        <w:rPr>
          <w:rFonts w:ascii="Atkinson Hyperlegible Next" w:hAnsi="Atkinson Hyperlegible Next" w:cstheme="minorHAnsi"/>
        </w:rPr>
        <w:t xml:space="preserve">• Patients affected </w:t>
      </w:r>
    </w:p>
    <w:p w14:paraId="16532598" w14:textId="77777777" w:rsidR="00080929" w:rsidRPr="0040247D" w:rsidRDefault="00080929" w:rsidP="00215BEF">
      <w:pPr>
        <w:rPr>
          <w:rFonts w:ascii="Atkinson Hyperlegible Next" w:hAnsi="Atkinson Hyperlegible Next" w:cstheme="minorHAnsi"/>
        </w:rPr>
      </w:pPr>
      <w:r w:rsidRPr="0040247D">
        <w:rPr>
          <w:rFonts w:ascii="Atkinson Hyperlegible Next" w:hAnsi="Atkinson Hyperlegible Next" w:cstheme="minorHAnsi"/>
        </w:rPr>
        <w:t xml:space="preserve">c) To engage pro-actively with NHS GM, GM Integrated Care Partnership and GM Integrated Care Partnership Strategy. </w:t>
      </w:r>
    </w:p>
    <w:p w14:paraId="421002B2" w14:textId="77777777" w:rsidR="00080929" w:rsidRPr="0040247D" w:rsidRDefault="00080929" w:rsidP="00215BEF">
      <w:pPr>
        <w:rPr>
          <w:rFonts w:ascii="Atkinson Hyperlegible Next" w:hAnsi="Atkinson Hyperlegible Next" w:cstheme="minorHAnsi"/>
        </w:rPr>
      </w:pPr>
      <w:r w:rsidRPr="0040247D">
        <w:rPr>
          <w:rFonts w:ascii="Atkinson Hyperlegible Next" w:hAnsi="Atkinson Hyperlegible Next" w:cstheme="minorHAnsi"/>
        </w:rPr>
        <w:t xml:space="preserve">d) To keep abreast of organisational changes and key policy implementation within NHS Greater Manchester and NHS England. </w:t>
      </w:r>
    </w:p>
    <w:p w14:paraId="6EBFA78B" w14:textId="754D28B2" w:rsidR="008C6318" w:rsidRPr="00B2230C" w:rsidRDefault="00080929" w:rsidP="00215BEF">
      <w:pPr>
        <w:rPr>
          <w:rFonts w:ascii="Atkinson Hyperlegible Next" w:hAnsi="Atkinson Hyperlegible Next" w:cstheme="minorHAnsi"/>
        </w:rPr>
      </w:pPr>
      <w:r w:rsidRPr="0040247D">
        <w:rPr>
          <w:rFonts w:ascii="Atkinson Hyperlegible Next" w:hAnsi="Atkinson Hyperlegible Next" w:cstheme="minorHAnsi"/>
        </w:rPr>
        <w:t>e) To bring together the responsibilities of local authorities to promote health service provision, delivery, and accessibility within the remit of the Health Scrutiny function.</w:t>
      </w:r>
    </w:p>
    <w:p w14:paraId="03679920" w14:textId="20842CBA" w:rsidR="008C6318" w:rsidRPr="0040247D" w:rsidRDefault="008C6318" w:rsidP="00215BEF">
      <w:pPr>
        <w:pStyle w:val="Heading2"/>
      </w:pPr>
      <w:r w:rsidRPr="0040247D">
        <w:lastRenderedPageBreak/>
        <w:t>Person Specification</w:t>
      </w:r>
    </w:p>
    <w:p w14:paraId="1ABC58F5" w14:textId="77777777" w:rsidR="00DA19DA" w:rsidRPr="0040247D" w:rsidRDefault="00DA19DA" w:rsidP="00215BEF">
      <w:pPr>
        <w:rPr>
          <w:rFonts w:ascii="Atkinson Hyperlegible Next" w:hAnsi="Atkinson Hyperlegible Next"/>
        </w:rPr>
      </w:pPr>
      <w:r w:rsidRPr="0040247D">
        <w:rPr>
          <w:rFonts w:ascii="Atkinson Hyperlegible Next" w:hAnsi="Atkinson Hyperlegible Next"/>
        </w:rPr>
        <w:t>The VCSFE Representative provides a sector voice to the Joint Health Scrutiny Committee, ensuring that the perspectives, experiences, and priorities of the voluntary, community, social enterprise and faith sector are reflected in health scrutiny at a Greater Manchester level. The role supports effective scrutiny by contributing insight from communities, supporting agenda-setting, and constructively challenging where appropriate.</w:t>
      </w:r>
    </w:p>
    <w:p w14:paraId="7102BD1A" w14:textId="30A6AD84" w:rsidR="008C6318" w:rsidRPr="00B2230C" w:rsidRDefault="00DA19DA" w:rsidP="00215BEF">
      <w:pPr>
        <w:rPr>
          <w:rFonts w:ascii="Atkinson Hyperlegible Next" w:hAnsi="Atkinson Hyperlegible Next"/>
        </w:rPr>
      </w:pPr>
      <w:r w:rsidRPr="0040247D">
        <w:rPr>
          <w:rFonts w:ascii="Atkinson Hyperlegible Next" w:hAnsi="Atkinson Hyperlegible Next"/>
        </w:rPr>
        <w:t>This is a non-voting advisory role, attending meetings of the Joint Health Scrutiny Committee as an invited representative. One representative will have a continued presence at meetings, with additional VCSFE experts invited to attend for specific agenda items where appropriate.</w:t>
      </w:r>
    </w:p>
    <w:p w14:paraId="700A2D30" w14:textId="77777777" w:rsidR="002943E6" w:rsidRPr="0040247D" w:rsidRDefault="002943E6" w:rsidP="00215BEF">
      <w:pPr>
        <w:pStyle w:val="Heading2"/>
      </w:pPr>
      <w:r w:rsidRPr="0040247D">
        <w:t>Key Responsibilities</w:t>
      </w:r>
    </w:p>
    <w:p w14:paraId="51746E17" w14:textId="77777777" w:rsidR="002943E6" w:rsidRPr="0040247D" w:rsidRDefault="002943E6" w:rsidP="00215BEF">
      <w:pPr>
        <w:rPr>
          <w:rFonts w:ascii="Atkinson Hyperlegible Next" w:hAnsi="Atkinson Hyperlegible Next" w:cstheme="minorHAnsi"/>
        </w:rPr>
      </w:pPr>
      <w:r w:rsidRPr="0040247D">
        <w:rPr>
          <w:rFonts w:ascii="Atkinson Hyperlegible Next" w:hAnsi="Atkinson Hyperlegible Next" w:cstheme="minorHAnsi"/>
        </w:rPr>
        <w:t>The VCFSE Representative will be expected to:</w:t>
      </w:r>
    </w:p>
    <w:p w14:paraId="7AB058AB" w14:textId="77777777" w:rsidR="002943E6" w:rsidRPr="0040247D" w:rsidRDefault="002943E6" w:rsidP="00215BEF">
      <w:pPr>
        <w:numPr>
          <w:ilvl w:val="0"/>
          <w:numId w:val="4"/>
        </w:numPr>
        <w:spacing w:after="0" w:line="240" w:lineRule="auto"/>
        <w:rPr>
          <w:rFonts w:ascii="Atkinson Hyperlegible Next" w:hAnsi="Atkinson Hyperlegible Next"/>
        </w:rPr>
      </w:pPr>
      <w:r w:rsidRPr="0040247D">
        <w:rPr>
          <w:rFonts w:ascii="Atkinson Hyperlegible Next" w:hAnsi="Atkinson Hyperlegible Next"/>
        </w:rPr>
        <w:t>Attend meetings of the Joint Health Scrutiny Committee on a regular basis and contribute to discussions, questions, and scrutiny of agenda items.</w:t>
      </w:r>
    </w:p>
    <w:p w14:paraId="5A46A309" w14:textId="77777777" w:rsidR="002943E6" w:rsidRPr="0040247D" w:rsidRDefault="002943E6" w:rsidP="00215BEF">
      <w:pPr>
        <w:numPr>
          <w:ilvl w:val="0"/>
          <w:numId w:val="4"/>
        </w:numPr>
        <w:spacing w:after="0" w:line="240" w:lineRule="auto"/>
        <w:rPr>
          <w:rFonts w:ascii="Atkinson Hyperlegible Next" w:hAnsi="Atkinson Hyperlegible Next"/>
        </w:rPr>
      </w:pPr>
      <w:r w:rsidRPr="0040247D">
        <w:rPr>
          <w:rFonts w:ascii="Atkinson Hyperlegible Next" w:hAnsi="Atkinson Hyperlegible Next"/>
        </w:rPr>
        <w:t>Provide the VCSFE sector perspective on issues under scrutiny, including impacts on communities, service users, and inequalities across Greater Manchester.</w:t>
      </w:r>
    </w:p>
    <w:p w14:paraId="62E9877B" w14:textId="77777777" w:rsidR="002943E6" w:rsidRPr="0040247D" w:rsidRDefault="002943E6" w:rsidP="00215BEF">
      <w:pPr>
        <w:numPr>
          <w:ilvl w:val="0"/>
          <w:numId w:val="4"/>
        </w:numPr>
        <w:spacing w:after="0" w:line="240" w:lineRule="auto"/>
        <w:rPr>
          <w:rFonts w:ascii="Atkinson Hyperlegible Next" w:hAnsi="Atkinson Hyperlegible Next"/>
        </w:rPr>
      </w:pPr>
      <w:r w:rsidRPr="0040247D">
        <w:rPr>
          <w:rFonts w:ascii="Atkinson Hyperlegible Next" w:hAnsi="Atkinson Hyperlegible Next"/>
        </w:rPr>
        <w:t>Support agenda-setting by suggesting relevant topics for consideration, drawing on intelligence from the VCSFE sector.</w:t>
      </w:r>
    </w:p>
    <w:p w14:paraId="33FF5326" w14:textId="77777777" w:rsidR="002943E6" w:rsidRPr="0040247D" w:rsidRDefault="002943E6" w:rsidP="00215BEF">
      <w:pPr>
        <w:numPr>
          <w:ilvl w:val="0"/>
          <w:numId w:val="4"/>
        </w:numPr>
        <w:spacing w:after="0" w:line="240" w:lineRule="auto"/>
        <w:rPr>
          <w:rFonts w:ascii="Atkinson Hyperlegible Next" w:hAnsi="Atkinson Hyperlegible Next"/>
        </w:rPr>
      </w:pPr>
      <w:r w:rsidRPr="0040247D">
        <w:rPr>
          <w:rFonts w:ascii="Atkinson Hyperlegible Next" w:hAnsi="Atkinson Hyperlegible Next"/>
        </w:rPr>
        <w:t>Answer questions from Members and officers, sharing insight into work taking place across the VCSFE sector.</w:t>
      </w:r>
    </w:p>
    <w:p w14:paraId="6525ADFF" w14:textId="77777777" w:rsidR="002943E6" w:rsidRPr="0040247D" w:rsidRDefault="002943E6" w:rsidP="00215BEF">
      <w:pPr>
        <w:numPr>
          <w:ilvl w:val="0"/>
          <w:numId w:val="4"/>
        </w:numPr>
        <w:spacing w:after="0" w:line="240" w:lineRule="auto"/>
        <w:rPr>
          <w:rFonts w:ascii="Atkinson Hyperlegible Next" w:hAnsi="Atkinson Hyperlegible Next"/>
        </w:rPr>
      </w:pPr>
      <w:r w:rsidRPr="0040247D">
        <w:rPr>
          <w:rFonts w:ascii="Atkinson Hyperlegible Next" w:hAnsi="Atkinson Hyperlegible Next"/>
        </w:rPr>
        <w:t>Provide appropriate challenge, where necessary, to support robust and effective scrutiny.</w:t>
      </w:r>
    </w:p>
    <w:p w14:paraId="7190FDA1" w14:textId="77777777" w:rsidR="002943E6" w:rsidRPr="0040247D" w:rsidRDefault="002943E6" w:rsidP="00215BEF">
      <w:pPr>
        <w:numPr>
          <w:ilvl w:val="0"/>
          <w:numId w:val="4"/>
        </w:numPr>
        <w:spacing w:after="0" w:line="240" w:lineRule="auto"/>
        <w:rPr>
          <w:rFonts w:ascii="Atkinson Hyperlegible Next" w:hAnsi="Atkinson Hyperlegible Next"/>
        </w:rPr>
      </w:pPr>
      <w:r w:rsidRPr="0040247D">
        <w:rPr>
          <w:rFonts w:ascii="Atkinson Hyperlegible Next" w:hAnsi="Atkinson Hyperlegible Next"/>
        </w:rPr>
        <w:t>Contribute to invited reports or updates, including VCSFE sector updates incorporated into relevant committee reports where agreed.</w:t>
      </w:r>
    </w:p>
    <w:p w14:paraId="1AEF7939" w14:textId="2E40301B" w:rsidR="002943E6" w:rsidRPr="00215BEF" w:rsidRDefault="002943E6" w:rsidP="00215BEF">
      <w:pPr>
        <w:numPr>
          <w:ilvl w:val="0"/>
          <w:numId w:val="4"/>
        </w:numPr>
        <w:spacing w:after="0" w:line="240" w:lineRule="auto"/>
        <w:rPr>
          <w:rFonts w:ascii="Atkinson Hyperlegible Next" w:hAnsi="Atkinson Hyperlegible Next"/>
        </w:rPr>
      </w:pPr>
      <w:r w:rsidRPr="0040247D">
        <w:rPr>
          <w:rFonts w:ascii="Atkinson Hyperlegible Next" w:hAnsi="Atkinson Hyperlegible Next"/>
        </w:rPr>
        <w:t>Work with the Chair, Members, and officers to ensure the VCSFE voice is integrated meaningfully into the Committee’s work programme.</w:t>
      </w:r>
    </w:p>
    <w:p w14:paraId="6842B6DD" w14:textId="716A9183" w:rsidR="00080929" w:rsidRPr="0040247D" w:rsidRDefault="00D1056F" w:rsidP="00215BEF">
      <w:pPr>
        <w:pStyle w:val="Heading2"/>
      </w:pPr>
      <w:r>
        <w:t xml:space="preserve">Current membership </w:t>
      </w:r>
    </w:p>
    <w:p w14:paraId="626E2209" w14:textId="607AFD80" w:rsidR="00080929" w:rsidRPr="0040247D" w:rsidRDefault="00DA19DA" w:rsidP="00215BEF">
      <w:pPr>
        <w:rPr>
          <w:rFonts w:ascii="Atkinson Hyperlegible Next" w:hAnsi="Atkinson Hyperlegible Next" w:cstheme="minorHAnsi"/>
        </w:rPr>
      </w:pPr>
      <w:r w:rsidRPr="0040247D">
        <w:rPr>
          <w:rFonts w:ascii="Atkinson Hyperlegible Next" w:hAnsi="Atkinson Hyperlegible Next" w:cstheme="minorHAnsi"/>
        </w:rPr>
        <w:t>Current membership of the GM Joint Health Scrutiny Committee includes:</w:t>
      </w:r>
    </w:p>
    <w:tbl>
      <w:tblPr>
        <w:tblStyle w:val="TableGrid"/>
        <w:tblW w:w="0" w:type="auto"/>
        <w:tblLook w:val="04A0" w:firstRow="1" w:lastRow="0" w:firstColumn="1" w:lastColumn="0" w:noHBand="0" w:noVBand="1"/>
      </w:tblPr>
      <w:tblGrid>
        <w:gridCol w:w="9016"/>
      </w:tblGrid>
      <w:tr w:rsidR="00DA19DA" w:rsidRPr="0040247D" w14:paraId="1B0768B6" w14:textId="77777777" w:rsidTr="00DA19DA">
        <w:tc>
          <w:tcPr>
            <w:tcW w:w="9016" w:type="dxa"/>
          </w:tcPr>
          <w:p w14:paraId="218589E2" w14:textId="3AC3F57C" w:rsidR="00DA19DA" w:rsidRPr="0040247D" w:rsidRDefault="00DA19DA" w:rsidP="00215BEF">
            <w:pPr>
              <w:rPr>
                <w:rFonts w:ascii="Atkinson Hyperlegible Next" w:hAnsi="Atkinson Hyperlegible Next" w:cstheme="minorHAnsi"/>
              </w:rPr>
            </w:pPr>
            <w:r w:rsidRPr="0040247D">
              <w:rPr>
                <w:rFonts w:ascii="Atkinson Hyperlegible Next" w:hAnsi="Atkinson Hyperlegible Next" w:cstheme="minorHAnsi"/>
              </w:rPr>
              <w:t>Councillor Elizabeth FitzGerald (Chair)</w:t>
            </w:r>
          </w:p>
        </w:tc>
      </w:tr>
      <w:tr w:rsidR="00DA19DA" w:rsidRPr="0040247D" w14:paraId="347EE49E" w14:textId="77777777" w:rsidTr="00DA19DA">
        <w:tc>
          <w:tcPr>
            <w:tcW w:w="9016" w:type="dxa"/>
          </w:tcPr>
          <w:p w14:paraId="0648DE25" w14:textId="50EA3809" w:rsidR="00DA19DA" w:rsidRPr="0040247D" w:rsidRDefault="00DA19DA" w:rsidP="00215BEF">
            <w:pPr>
              <w:rPr>
                <w:rFonts w:ascii="Atkinson Hyperlegible Next" w:hAnsi="Atkinson Hyperlegible Next" w:cstheme="minorHAnsi"/>
              </w:rPr>
            </w:pPr>
            <w:r w:rsidRPr="0040247D">
              <w:rPr>
                <w:rFonts w:ascii="Atkinson Hyperlegible Next" w:hAnsi="Atkinson Hyperlegible Next" w:cstheme="minorHAnsi"/>
              </w:rPr>
              <w:t>Councillor Irfan Syed (Vice-Chair)</w:t>
            </w:r>
          </w:p>
        </w:tc>
      </w:tr>
      <w:tr w:rsidR="00DA19DA" w:rsidRPr="0040247D" w14:paraId="65B320D2" w14:textId="77777777" w:rsidTr="00DA19DA">
        <w:tc>
          <w:tcPr>
            <w:tcW w:w="9016" w:type="dxa"/>
          </w:tcPr>
          <w:p w14:paraId="03155D90" w14:textId="0310078D" w:rsidR="00DA19DA" w:rsidRPr="0040247D" w:rsidRDefault="00DA19DA" w:rsidP="00215BEF">
            <w:pPr>
              <w:rPr>
                <w:rFonts w:ascii="Atkinson Hyperlegible Next" w:hAnsi="Atkinson Hyperlegible Next" w:cstheme="minorHAnsi"/>
              </w:rPr>
            </w:pPr>
            <w:r w:rsidRPr="0040247D">
              <w:rPr>
                <w:rFonts w:ascii="Atkinson Hyperlegible Next" w:hAnsi="Atkinson Hyperlegible Next" w:cstheme="minorHAnsi"/>
              </w:rPr>
              <w:t>Councillor Ayyub Patel</w:t>
            </w:r>
          </w:p>
        </w:tc>
      </w:tr>
      <w:tr w:rsidR="00DA19DA" w:rsidRPr="0040247D" w14:paraId="0A647915" w14:textId="77777777" w:rsidTr="00DA19DA">
        <w:tc>
          <w:tcPr>
            <w:tcW w:w="9016" w:type="dxa"/>
          </w:tcPr>
          <w:p w14:paraId="23FF0B62" w14:textId="118B38CC" w:rsidR="00DA19DA" w:rsidRPr="0040247D" w:rsidRDefault="00DA19DA" w:rsidP="00215BEF">
            <w:pPr>
              <w:rPr>
                <w:rFonts w:ascii="Atkinson Hyperlegible Next" w:hAnsi="Atkinson Hyperlegible Next" w:cstheme="minorHAnsi"/>
              </w:rPr>
            </w:pPr>
            <w:r w:rsidRPr="0040247D">
              <w:rPr>
                <w:rFonts w:ascii="Atkinson Hyperlegible Next" w:hAnsi="Atkinson Hyperlegible Next" w:cstheme="minorHAnsi"/>
              </w:rPr>
              <w:t>Councillor Basil Curley</w:t>
            </w:r>
          </w:p>
        </w:tc>
      </w:tr>
      <w:tr w:rsidR="00DA19DA" w:rsidRPr="0040247D" w14:paraId="6A6B4F02" w14:textId="77777777" w:rsidTr="00DA19DA">
        <w:tc>
          <w:tcPr>
            <w:tcW w:w="9016" w:type="dxa"/>
          </w:tcPr>
          <w:p w14:paraId="4B85E33C" w14:textId="120F7B29" w:rsidR="00DA19DA" w:rsidRPr="0040247D" w:rsidRDefault="00DA19DA" w:rsidP="00215BEF">
            <w:pPr>
              <w:rPr>
                <w:rFonts w:ascii="Atkinson Hyperlegible Next" w:hAnsi="Atkinson Hyperlegible Next" w:cstheme="minorHAnsi"/>
              </w:rPr>
            </w:pPr>
            <w:r w:rsidRPr="0040247D">
              <w:rPr>
                <w:rFonts w:ascii="Atkinson Hyperlegible Next" w:hAnsi="Atkinson Hyperlegible Next" w:cstheme="minorHAnsi"/>
              </w:rPr>
              <w:t>Councillor Colin McLaren</w:t>
            </w:r>
          </w:p>
        </w:tc>
      </w:tr>
      <w:tr w:rsidR="00DA19DA" w:rsidRPr="0040247D" w14:paraId="1F20B34F" w14:textId="77777777" w:rsidTr="00DA19DA">
        <w:tc>
          <w:tcPr>
            <w:tcW w:w="9016" w:type="dxa"/>
          </w:tcPr>
          <w:p w14:paraId="31C2F43E" w14:textId="3E68EF95" w:rsidR="00DA19DA" w:rsidRPr="0040247D" w:rsidRDefault="00DA19DA" w:rsidP="00215BEF">
            <w:pPr>
              <w:rPr>
                <w:rFonts w:ascii="Atkinson Hyperlegible Next" w:hAnsi="Atkinson Hyperlegible Next" w:cstheme="minorHAnsi"/>
              </w:rPr>
            </w:pPr>
            <w:r w:rsidRPr="0040247D">
              <w:rPr>
                <w:rFonts w:ascii="Atkinson Hyperlegible Next" w:hAnsi="Atkinson Hyperlegible Next" w:cstheme="minorHAnsi"/>
              </w:rPr>
              <w:t>Councillor Patricia Dale</w:t>
            </w:r>
          </w:p>
        </w:tc>
      </w:tr>
      <w:tr w:rsidR="00DA19DA" w:rsidRPr="0040247D" w14:paraId="31443736" w14:textId="77777777" w:rsidTr="00DA19DA">
        <w:tc>
          <w:tcPr>
            <w:tcW w:w="9016" w:type="dxa"/>
          </w:tcPr>
          <w:p w14:paraId="19035E45" w14:textId="35EE8EE9" w:rsidR="00DA19DA" w:rsidRPr="0040247D" w:rsidRDefault="00DA19DA" w:rsidP="00215BEF">
            <w:pPr>
              <w:rPr>
                <w:rFonts w:ascii="Atkinson Hyperlegible Next" w:hAnsi="Atkinson Hyperlegible Next" w:cstheme="minorHAnsi"/>
              </w:rPr>
            </w:pPr>
            <w:r w:rsidRPr="0040247D">
              <w:rPr>
                <w:rFonts w:ascii="Atkinson Hyperlegible Next" w:hAnsi="Atkinson Hyperlegible Next" w:cstheme="minorHAnsi"/>
              </w:rPr>
              <w:t>Councillor Wendy Wild</w:t>
            </w:r>
          </w:p>
        </w:tc>
      </w:tr>
      <w:tr w:rsidR="00DA19DA" w:rsidRPr="0040247D" w14:paraId="3E87A85D" w14:textId="77777777" w:rsidTr="00DA19DA">
        <w:tc>
          <w:tcPr>
            <w:tcW w:w="9016" w:type="dxa"/>
          </w:tcPr>
          <w:p w14:paraId="21651948" w14:textId="16CC21DF" w:rsidR="00DA19DA" w:rsidRPr="0040247D" w:rsidRDefault="00DA19DA" w:rsidP="00215BEF">
            <w:pPr>
              <w:rPr>
                <w:rFonts w:ascii="Atkinson Hyperlegible Next" w:hAnsi="Atkinson Hyperlegible Next" w:cstheme="minorHAnsi"/>
              </w:rPr>
            </w:pPr>
            <w:r w:rsidRPr="0040247D">
              <w:rPr>
                <w:rFonts w:ascii="Atkinson Hyperlegible Next" w:hAnsi="Atkinson Hyperlegible Next" w:cstheme="minorHAnsi"/>
              </w:rPr>
              <w:t>Councillor Sangita Patel</w:t>
            </w:r>
          </w:p>
        </w:tc>
      </w:tr>
      <w:tr w:rsidR="00DA19DA" w:rsidRPr="0040247D" w14:paraId="45E5EDCF" w14:textId="77777777" w:rsidTr="00DA19DA">
        <w:tc>
          <w:tcPr>
            <w:tcW w:w="9016" w:type="dxa"/>
          </w:tcPr>
          <w:p w14:paraId="1EC35022" w14:textId="258793FA" w:rsidR="00DA19DA" w:rsidRPr="0040247D" w:rsidRDefault="00DA19DA" w:rsidP="00215BEF">
            <w:pPr>
              <w:rPr>
                <w:rFonts w:ascii="Atkinson Hyperlegible Next" w:hAnsi="Atkinson Hyperlegible Next" w:cstheme="minorHAnsi"/>
              </w:rPr>
            </w:pPr>
            <w:r w:rsidRPr="0040247D">
              <w:rPr>
                <w:rFonts w:ascii="Atkinson Hyperlegible Next" w:hAnsi="Atkinson Hyperlegible Next" w:cstheme="minorHAnsi"/>
              </w:rPr>
              <w:t>Councillor Emma Hirst</w:t>
            </w:r>
          </w:p>
        </w:tc>
      </w:tr>
      <w:tr w:rsidR="00DA19DA" w:rsidRPr="0040247D" w14:paraId="7EAF5767" w14:textId="77777777" w:rsidTr="00DA19DA">
        <w:tc>
          <w:tcPr>
            <w:tcW w:w="9016" w:type="dxa"/>
          </w:tcPr>
          <w:p w14:paraId="73C8F015" w14:textId="7767A39B" w:rsidR="00DA19DA" w:rsidRPr="0040247D" w:rsidRDefault="00DA19DA" w:rsidP="00215BEF">
            <w:pPr>
              <w:rPr>
                <w:rFonts w:ascii="Atkinson Hyperlegible Next" w:hAnsi="Atkinson Hyperlegible Next" w:cstheme="minorHAnsi"/>
              </w:rPr>
            </w:pPr>
            <w:r w:rsidRPr="0040247D">
              <w:rPr>
                <w:rFonts w:ascii="Atkinson Hyperlegible Next" w:hAnsi="Atkinson Hyperlegible Next" w:cstheme="minorHAnsi"/>
              </w:rPr>
              <w:t>Councillor Ron Conway</w:t>
            </w:r>
          </w:p>
        </w:tc>
      </w:tr>
    </w:tbl>
    <w:p w14:paraId="361CA6BC" w14:textId="77777777" w:rsidR="00080929" w:rsidRPr="0040247D" w:rsidRDefault="00080929" w:rsidP="00215BEF">
      <w:pPr>
        <w:pStyle w:val="Heading2"/>
      </w:pPr>
      <w:r w:rsidRPr="0040247D">
        <w:lastRenderedPageBreak/>
        <w:t>Meetings</w:t>
      </w:r>
    </w:p>
    <w:p w14:paraId="69A8A087" w14:textId="2AFCB4C2" w:rsidR="000E5AC7" w:rsidRDefault="0073232C" w:rsidP="00215BEF">
      <w:pPr>
        <w:rPr>
          <w:rFonts w:ascii="Atkinson Hyperlegible Next" w:hAnsi="Atkinson Hyperlegible Next" w:cstheme="minorHAnsi"/>
        </w:rPr>
      </w:pPr>
      <w:r>
        <w:rPr>
          <w:rFonts w:ascii="Atkinson Hyperlegible Next" w:hAnsi="Atkinson Hyperlegible Next" w:cstheme="minorHAnsi"/>
        </w:rPr>
        <w:t>The GM Joint Scrutiny Committee will meet</w:t>
      </w:r>
      <w:r w:rsidR="006A799D">
        <w:rPr>
          <w:rFonts w:ascii="Atkinson Hyperlegible Next" w:hAnsi="Atkinson Hyperlegible Next" w:cstheme="minorHAnsi"/>
        </w:rPr>
        <w:t xml:space="preserve"> </w:t>
      </w:r>
      <w:r w:rsidR="006A799D" w:rsidRPr="006A799D">
        <w:rPr>
          <w:rFonts w:ascii="Atkinson Hyperlegible Next" w:hAnsi="Atkinson Hyperlegible Next" w:cstheme="minorHAnsi"/>
        </w:rPr>
        <w:t>as often as required, but at least six times a year in person. Dates of forthcoming meetings will be confirmed at the first meeting of each municipal year</w:t>
      </w:r>
      <w:r w:rsidR="0081448C">
        <w:rPr>
          <w:rFonts w:ascii="Atkinson Hyperlegible Next" w:hAnsi="Atkinson Hyperlegible Next" w:cstheme="minorHAnsi"/>
        </w:rPr>
        <w:t xml:space="preserve"> which is due to</w:t>
      </w:r>
      <w:r w:rsidR="007500CC">
        <w:rPr>
          <w:rFonts w:ascii="Atkinson Hyperlegible Next" w:hAnsi="Atkinson Hyperlegible Next" w:cstheme="minorHAnsi"/>
        </w:rPr>
        <w:t xml:space="preserve"> take place on </w:t>
      </w:r>
      <w:r w:rsidR="007500CC" w:rsidRPr="006A7536">
        <w:rPr>
          <w:rFonts w:ascii="Atkinson Hyperlegible Next" w:hAnsi="Atkinson Hyperlegible Next" w:cstheme="minorHAnsi"/>
          <w:b/>
          <w:bCs/>
        </w:rPr>
        <w:t>Tuesday 16</w:t>
      </w:r>
      <w:r w:rsidR="007500CC" w:rsidRPr="006A7536">
        <w:rPr>
          <w:rFonts w:ascii="Atkinson Hyperlegible Next" w:hAnsi="Atkinson Hyperlegible Next" w:cstheme="minorHAnsi"/>
          <w:b/>
          <w:bCs/>
          <w:vertAlign w:val="superscript"/>
        </w:rPr>
        <w:t>th</w:t>
      </w:r>
      <w:r w:rsidR="007500CC" w:rsidRPr="006A7536">
        <w:rPr>
          <w:rFonts w:ascii="Atkinson Hyperlegible Next" w:hAnsi="Atkinson Hyperlegible Next" w:cstheme="minorHAnsi"/>
          <w:b/>
          <w:bCs/>
        </w:rPr>
        <w:t xml:space="preserve"> June 2026 at 10am at GMCA</w:t>
      </w:r>
      <w:r w:rsidR="00B2230C">
        <w:rPr>
          <w:rFonts w:ascii="Atkinson Hyperlegible Next" w:hAnsi="Atkinson Hyperlegible Next" w:cstheme="minorHAnsi"/>
        </w:rPr>
        <w:t>.</w:t>
      </w:r>
    </w:p>
    <w:p w14:paraId="0435509E" w14:textId="331FE533" w:rsidR="00080929" w:rsidRPr="0040247D" w:rsidRDefault="006A799D" w:rsidP="00215BEF">
      <w:pPr>
        <w:rPr>
          <w:rFonts w:ascii="Atkinson Hyperlegible Next" w:hAnsi="Atkinson Hyperlegible Next" w:cstheme="minorHAnsi"/>
        </w:rPr>
      </w:pPr>
      <w:r w:rsidRPr="006A799D">
        <w:rPr>
          <w:rFonts w:ascii="Atkinson Hyperlegible Next" w:hAnsi="Atkinson Hyperlegible Next" w:cstheme="minorHAnsi"/>
        </w:rPr>
        <w:t>In addition, extra meetings may be scheduled to effectively deliver the work programme for the forthcoming year.</w:t>
      </w:r>
    </w:p>
    <w:p w14:paraId="0C627A78" w14:textId="77777777" w:rsidR="00080929" w:rsidRPr="0040247D" w:rsidRDefault="00080929" w:rsidP="00215BEF">
      <w:pPr>
        <w:pStyle w:val="Heading2"/>
      </w:pPr>
      <w:r w:rsidRPr="0040247D">
        <w:t>Feedback Mechanisms</w:t>
      </w:r>
    </w:p>
    <w:p w14:paraId="76C97EC0" w14:textId="77777777" w:rsidR="00080929" w:rsidRPr="00215BEF" w:rsidRDefault="00080929" w:rsidP="00215BEF">
      <w:pPr>
        <w:spacing w:after="0" w:line="240" w:lineRule="auto"/>
        <w:rPr>
          <w:rFonts w:ascii="Atkinson Hyperlegible Next" w:hAnsi="Atkinson Hyperlegible Next"/>
        </w:rPr>
      </w:pPr>
      <w:r w:rsidRPr="00215BEF">
        <w:rPr>
          <w:rFonts w:ascii="Atkinson Hyperlegible Next" w:hAnsi="Atkinson Hyperlegible Next"/>
        </w:rPr>
        <w:t xml:space="preserve">Feedback is required to the GM VCFSE Leadership Group, this can be either through notes from the board meeting shared via GM VCFSE Leadership Group secretariat contacts </w:t>
      </w:r>
      <w:hyperlink r:id="rId10" w:history="1">
        <w:r w:rsidRPr="00215BEF">
          <w:rPr>
            <w:rStyle w:val="Hyperlink"/>
            <w:rFonts w:ascii="Atkinson Hyperlegible Next" w:hAnsi="Atkinson Hyperlegible Next"/>
          </w:rPr>
          <w:t>Kassandra.banks@vsnw.org.uk</w:t>
        </w:r>
      </w:hyperlink>
      <w:r w:rsidRPr="00215BEF">
        <w:rPr>
          <w:rFonts w:ascii="Atkinson Hyperlegible Next" w:hAnsi="Atkinson Hyperlegible Next"/>
        </w:rPr>
        <w:t xml:space="preserve"> and </w:t>
      </w:r>
      <w:hyperlink r:id="rId11" w:history="1">
        <w:r w:rsidRPr="00215BEF">
          <w:rPr>
            <w:rStyle w:val="Hyperlink"/>
            <w:rFonts w:ascii="Atkinson Hyperlegible Next" w:hAnsi="Atkinson Hyperlegible Next"/>
          </w:rPr>
          <w:t>anna.cooper@vsnw.org.uk</w:t>
        </w:r>
      </w:hyperlink>
      <w:r w:rsidRPr="00215BEF">
        <w:rPr>
          <w:rFonts w:ascii="Atkinson Hyperlegible Next" w:hAnsi="Atkinson Hyperlegible Next"/>
        </w:rPr>
        <w:t xml:space="preserve"> and (or where more appropriate/required due to time-sensitivity) informally through the GM VCFSE Leadership Group WhatsApp group.</w:t>
      </w:r>
    </w:p>
    <w:p w14:paraId="7EE1788A" w14:textId="77777777" w:rsidR="00215BEF" w:rsidRPr="00CE0796" w:rsidRDefault="00215BEF" w:rsidP="00215BEF">
      <w:pPr>
        <w:pStyle w:val="Heading2"/>
      </w:pPr>
      <w:r w:rsidRPr="00CE0796">
        <w:t>Bursary</w:t>
      </w:r>
    </w:p>
    <w:p w14:paraId="7295FB95" w14:textId="34E8652C" w:rsidR="00215BEF" w:rsidRPr="00215BEF" w:rsidRDefault="00215BEF" w:rsidP="00215BEF">
      <w:r>
        <w:t>To</w:t>
      </w:r>
      <w:r w:rsidRPr="00CE0796">
        <w:t xml:space="preserve"> enable participation for those who would not be attending as part of a salaried strategic role, or those who might otherwise be unable to participate - a small annual bursary is available</w:t>
      </w:r>
      <w:r>
        <w:t xml:space="preserve"> from the GM VCFSE Leadership Group. </w:t>
      </w:r>
    </w:p>
    <w:p w14:paraId="348844CE" w14:textId="77777777" w:rsidR="00080929" w:rsidRPr="0040247D" w:rsidRDefault="00080929" w:rsidP="00215BEF">
      <w:pPr>
        <w:pStyle w:val="Heading2"/>
      </w:pPr>
      <w:r w:rsidRPr="0040247D">
        <w:t>Governance</w:t>
      </w:r>
    </w:p>
    <w:p w14:paraId="6B0118CB" w14:textId="17668924" w:rsidR="00080929" w:rsidRPr="00D1056F" w:rsidRDefault="00C441B9" w:rsidP="00215BEF">
      <w:pPr>
        <w:rPr>
          <w:rFonts w:ascii="Atkinson Hyperlegible Next" w:hAnsi="Atkinson Hyperlegible Next" w:cstheme="minorHAnsi"/>
        </w:rPr>
      </w:pPr>
      <w:r>
        <w:rPr>
          <w:rFonts w:ascii="Atkinson Hyperlegible Next" w:hAnsi="Atkinson Hyperlegible Next" w:cstheme="minorHAnsi"/>
        </w:rPr>
        <w:t xml:space="preserve">The GM Joint Health Scrutiny Committee will directly </w:t>
      </w:r>
      <w:r w:rsidR="003A0E17">
        <w:rPr>
          <w:rFonts w:ascii="Atkinson Hyperlegible Next" w:hAnsi="Atkinson Hyperlegible Next" w:cstheme="minorHAnsi"/>
        </w:rPr>
        <w:t>report to the GMCA, AGMA Executive Board, Greater Manchester Integrated Care Board and Greater Manchester Integrated Partnership.</w:t>
      </w:r>
    </w:p>
    <w:p w14:paraId="242107B4" w14:textId="77777777" w:rsidR="00080929" w:rsidRPr="0040247D" w:rsidRDefault="00080929" w:rsidP="00215BEF">
      <w:pPr>
        <w:pStyle w:val="Heading2"/>
      </w:pPr>
      <w:r w:rsidRPr="0040247D">
        <w:t>Timescales</w:t>
      </w:r>
    </w:p>
    <w:p w14:paraId="223143DB" w14:textId="3279994F" w:rsidR="00080929" w:rsidRDefault="00D070F3" w:rsidP="00215BEF">
      <w:pPr>
        <w:rPr>
          <w:rFonts w:ascii="Atkinson Hyperlegible Next" w:hAnsi="Atkinson Hyperlegible Next"/>
        </w:rPr>
      </w:pPr>
      <w:r>
        <w:rPr>
          <w:rFonts w:ascii="Atkinson Hyperlegible Next" w:hAnsi="Atkinson Hyperlegible Next"/>
        </w:rPr>
        <w:t xml:space="preserve">Applications close </w:t>
      </w:r>
      <w:r w:rsidR="0034293D">
        <w:rPr>
          <w:rFonts w:ascii="Atkinson Hyperlegible Next" w:hAnsi="Atkinson Hyperlegible Next"/>
        </w:rPr>
        <w:t xml:space="preserve">on </w:t>
      </w:r>
      <w:r w:rsidR="0044253F" w:rsidRPr="0084778E">
        <w:rPr>
          <w:rFonts w:ascii="Atkinson Hyperlegible Next" w:hAnsi="Atkinson Hyperlegible Next"/>
          <w:b/>
          <w:bCs/>
        </w:rPr>
        <w:t>Friday 5</w:t>
      </w:r>
      <w:r w:rsidR="0044253F" w:rsidRPr="0084778E">
        <w:rPr>
          <w:rFonts w:ascii="Atkinson Hyperlegible Next" w:hAnsi="Atkinson Hyperlegible Next"/>
          <w:b/>
          <w:bCs/>
          <w:vertAlign w:val="superscript"/>
        </w:rPr>
        <w:t>th</w:t>
      </w:r>
      <w:r w:rsidR="0044253F" w:rsidRPr="0084778E">
        <w:rPr>
          <w:rFonts w:ascii="Atkinson Hyperlegible Next" w:hAnsi="Atkinson Hyperlegible Next"/>
          <w:b/>
          <w:bCs/>
        </w:rPr>
        <w:t xml:space="preserve"> June at 5pm.</w:t>
      </w:r>
    </w:p>
    <w:p w14:paraId="16526DDD" w14:textId="4DFE6A52" w:rsidR="0034293D" w:rsidRDefault="0034293D" w:rsidP="00215BEF">
      <w:pPr>
        <w:rPr>
          <w:rFonts w:ascii="Atkinson Hyperlegible Next" w:hAnsi="Atkinson Hyperlegible Next"/>
        </w:rPr>
      </w:pPr>
      <w:r>
        <w:rPr>
          <w:rFonts w:ascii="Atkinson Hyperlegible Next" w:hAnsi="Atkinson Hyperlegible Next"/>
        </w:rPr>
        <w:t>Members of the GM VCFSE Leadership Group will be sent an email with submitted EoI’s and link to online voting platform.</w:t>
      </w:r>
    </w:p>
    <w:p w14:paraId="5704FCA1" w14:textId="1BF87779" w:rsidR="00080929" w:rsidRDefault="00F11DF0" w:rsidP="00215BEF">
      <w:pPr>
        <w:rPr>
          <w:rFonts w:ascii="Atkinson Hyperlegible Next" w:hAnsi="Atkinson Hyperlegible Next"/>
        </w:rPr>
      </w:pPr>
      <w:r>
        <w:rPr>
          <w:rFonts w:ascii="Atkinson Hyperlegible Next" w:hAnsi="Atkinson Hyperlegible Next"/>
        </w:rPr>
        <w:t xml:space="preserve">Applicants informed of outcome </w:t>
      </w:r>
      <w:r w:rsidR="00684341">
        <w:rPr>
          <w:rFonts w:ascii="Atkinson Hyperlegible Next" w:hAnsi="Atkinson Hyperlegible Next"/>
        </w:rPr>
        <w:t xml:space="preserve">on </w:t>
      </w:r>
      <w:r w:rsidR="00AF4F5D">
        <w:rPr>
          <w:rFonts w:ascii="Atkinson Hyperlegible Next" w:hAnsi="Atkinson Hyperlegible Next"/>
        </w:rPr>
        <w:t>Thursday 11</w:t>
      </w:r>
      <w:r w:rsidR="00AF4F5D" w:rsidRPr="00AF4F5D">
        <w:rPr>
          <w:rFonts w:ascii="Atkinson Hyperlegible Next" w:hAnsi="Atkinson Hyperlegible Next"/>
          <w:vertAlign w:val="superscript"/>
        </w:rPr>
        <w:t>th</w:t>
      </w:r>
      <w:r w:rsidR="00AF4F5D">
        <w:rPr>
          <w:rFonts w:ascii="Atkinson Hyperlegible Next" w:hAnsi="Atkinson Hyperlegible Next"/>
        </w:rPr>
        <w:t xml:space="preserve"> June.</w:t>
      </w:r>
    </w:p>
    <w:p w14:paraId="4909A66E" w14:textId="30BD2310" w:rsidR="00FC647B" w:rsidRPr="0040247D" w:rsidRDefault="00FC647B" w:rsidP="00215BEF">
      <w:pPr>
        <w:rPr>
          <w:rFonts w:ascii="Atkinson Hyperlegible Next" w:hAnsi="Atkinson Hyperlegible Next"/>
        </w:rPr>
      </w:pPr>
      <w:r>
        <w:rPr>
          <w:rFonts w:ascii="Atkinson Hyperlegible Next" w:hAnsi="Atkinson Hyperlegible Next"/>
        </w:rPr>
        <w:t>Please note</w:t>
      </w:r>
      <w:r w:rsidR="00E904D0">
        <w:rPr>
          <w:rFonts w:ascii="Atkinson Hyperlegible Next" w:hAnsi="Atkinson Hyperlegible Next"/>
        </w:rPr>
        <w:t xml:space="preserve">, </w:t>
      </w:r>
      <w:r w:rsidR="00F52035">
        <w:rPr>
          <w:rFonts w:ascii="Atkinson Hyperlegible Next" w:hAnsi="Atkinson Hyperlegible Next"/>
        </w:rPr>
        <w:t>applicants are requested to hold</w:t>
      </w:r>
      <w:r w:rsidR="001A606E">
        <w:rPr>
          <w:rFonts w:ascii="Atkinson Hyperlegible Next" w:hAnsi="Atkinson Hyperlegible Next"/>
        </w:rPr>
        <w:t xml:space="preserve"> Tuesday 16</w:t>
      </w:r>
      <w:r w:rsidR="001A606E" w:rsidRPr="001A606E">
        <w:rPr>
          <w:rFonts w:ascii="Atkinson Hyperlegible Next" w:hAnsi="Atkinson Hyperlegible Next"/>
          <w:vertAlign w:val="superscript"/>
        </w:rPr>
        <w:t>th</w:t>
      </w:r>
      <w:r w:rsidR="001A606E">
        <w:rPr>
          <w:rFonts w:ascii="Atkinson Hyperlegible Next" w:hAnsi="Atkinson Hyperlegible Next"/>
        </w:rPr>
        <w:t xml:space="preserve"> June at 10</w:t>
      </w:r>
      <w:r w:rsidR="00E8137B">
        <w:rPr>
          <w:rFonts w:ascii="Atkinson Hyperlegible Next" w:hAnsi="Atkinson Hyperlegible Next"/>
        </w:rPr>
        <w:t>am – 12pm (midday)</w:t>
      </w:r>
      <w:r w:rsidR="00EF6D0A">
        <w:rPr>
          <w:rFonts w:ascii="Atkinson Hyperlegible Next" w:hAnsi="Atkinson Hyperlegible Next"/>
        </w:rPr>
        <w:t xml:space="preserve"> for the first meeting, including induction </w:t>
      </w:r>
      <w:r w:rsidR="001A606E">
        <w:rPr>
          <w:rFonts w:ascii="Atkinson Hyperlegible Next" w:hAnsi="Atkinson Hyperlegible Next"/>
        </w:rPr>
        <w:t>at GMCA</w:t>
      </w:r>
      <w:r w:rsidR="00EF6D0A">
        <w:rPr>
          <w:rFonts w:ascii="Atkinson Hyperlegible Next" w:hAnsi="Atkinson Hyperlegible Next"/>
        </w:rPr>
        <w:t xml:space="preserve"> offices.</w:t>
      </w:r>
    </w:p>
    <w:p w14:paraId="755C7EAF" w14:textId="77777777" w:rsidR="00080929" w:rsidRPr="0040247D" w:rsidRDefault="00080929" w:rsidP="00215BEF">
      <w:pPr>
        <w:pStyle w:val="Heading2"/>
      </w:pPr>
      <w:r w:rsidRPr="0040247D">
        <w:t>How to make an expression of interest</w:t>
      </w:r>
    </w:p>
    <w:p w14:paraId="01DE95CA" w14:textId="185B6172" w:rsidR="000C6A13" w:rsidRDefault="00080929" w:rsidP="00215BEF">
      <w:pPr>
        <w:rPr>
          <w:rFonts w:ascii="Atkinson Hyperlegible Next" w:hAnsi="Atkinson Hyperlegible Next"/>
        </w:rPr>
      </w:pPr>
      <w:r w:rsidRPr="0040247D">
        <w:rPr>
          <w:rFonts w:ascii="Atkinson Hyperlegible Next" w:hAnsi="Atkinson Hyperlegible Next" w:cstheme="minorHAnsi"/>
        </w:rPr>
        <w:t xml:space="preserve">If you would like to be considered for membership of the </w:t>
      </w:r>
      <w:r w:rsidR="00C36426">
        <w:rPr>
          <w:rFonts w:ascii="Atkinson Hyperlegible Next" w:hAnsi="Atkinson Hyperlegible Next"/>
        </w:rPr>
        <w:t>GM Joint Health Scrut</w:t>
      </w:r>
      <w:r w:rsidR="00C33E23">
        <w:rPr>
          <w:rFonts w:ascii="Atkinson Hyperlegible Next" w:hAnsi="Atkinson Hyperlegible Next"/>
        </w:rPr>
        <w:t>iny Committee,</w:t>
      </w:r>
      <w:r w:rsidRPr="0040247D">
        <w:rPr>
          <w:rFonts w:ascii="Atkinson Hyperlegible Next" w:hAnsi="Atkinson Hyperlegible Next"/>
        </w:rPr>
        <w:t xml:space="preserve"> </w:t>
      </w:r>
      <w:r w:rsidRPr="0040247D">
        <w:rPr>
          <w:rFonts w:ascii="Atkinson Hyperlegible Next" w:hAnsi="Atkinson Hyperlegible Next" w:cstheme="minorHAnsi"/>
        </w:rPr>
        <w:t xml:space="preserve">please complete the following Expression of Interest form and </w:t>
      </w:r>
      <w:r w:rsidRPr="0040247D">
        <w:rPr>
          <w:rFonts w:ascii="Atkinson Hyperlegible Next" w:hAnsi="Atkinson Hyperlegible Next" w:cstheme="minorHAnsi"/>
          <w:b/>
          <w:bCs/>
        </w:rPr>
        <w:t>return to Kassandra Banks</w:t>
      </w:r>
      <w:r w:rsidRPr="0040247D">
        <w:rPr>
          <w:rFonts w:ascii="Atkinson Hyperlegible Next" w:hAnsi="Atkinson Hyperlegible Next" w:cstheme="minorHAnsi"/>
        </w:rPr>
        <w:t xml:space="preserve"> </w:t>
      </w:r>
      <w:hyperlink r:id="rId12" w:history="1">
        <w:r w:rsidRPr="0040247D">
          <w:rPr>
            <w:rStyle w:val="Hyperlink"/>
            <w:rFonts w:ascii="Atkinson Hyperlegible Next" w:hAnsi="Atkinson Hyperlegible Next" w:cstheme="minorHAnsi"/>
          </w:rPr>
          <w:t>Kassandra.banks@vsnw.org.uk</w:t>
        </w:r>
      </w:hyperlink>
      <w:r w:rsidRPr="0040247D">
        <w:rPr>
          <w:rFonts w:ascii="Atkinson Hyperlegible Next" w:hAnsi="Atkinson Hyperlegible Next" w:cstheme="minorHAnsi"/>
        </w:rPr>
        <w:t xml:space="preserve"> by</w:t>
      </w:r>
      <w:r w:rsidR="000C6A13">
        <w:rPr>
          <w:rFonts w:ascii="Atkinson Hyperlegible Next" w:hAnsi="Atkinson Hyperlegible Next"/>
        </w:rPr>
        <w:t xml:space="preserve"> </w:t>
      </w:r>
      <w:r w:rsidR="00A3124F">
        <w:rPr>
          <w:rFonts w:ascii="Atkinson Hyperlegible Next" w:hAnsi="Atkinson Hyperlegible Next"/>
        </w:rPr>
        <w:t>Friday 5</w:t>
      </w:r>
      <w:r w:rsidR="00A3124F" w:rsidRPr="00A3124F">
        <w:rPr>
          <w:rFonts w:ascii="Atkinson Hyperlegible Next" w:hAnsi="Atkinson Hyperlegible Next"/>
          <w:vertAlign w:val="superscript"/>
        </w:rPr>
        <w:t>th</w:t>
      </w:r>
      <w:r w:rsidR="00A3124F">
        <w:rPr>
          <w:rFonts w:ascii="Atkinson Hyperlegible Next" w:hAnsi="Atkinson Hyperlegible Next"/>
        </w:rPr>
        <w:t xml:space="preserve"> June at </w:t>
      </w:r>
      <w:r w:rsidR="00684341">
        <w:rPr>
          <w:rFonts w:ascii="Atkinson Hyperlegible Next" w:hAnsi="Atkinson Hyperlegible Next"/>
        </w:rPr>
        <w:t>5pm</w:t>
      </w:r>
    </w:p>
    <w:p w14:paraId="3743D7FB" w14:textId="53251836" w:rsidR="00080929" w:rsidRPr="0040247D" w:rsidRDefault="00080929" w:rsidP="00215BEF">
      <w:pPr>
        <w:rPr>
          <w:rFonts w:ascii="Atkinson Hyperlegible Next" w:hAnsi="Atkinson Hyperlegible Next"/>
        </w:rPr>
      </w:pPr>
      <w:r w:rsidRPr="0040247D">
        <w:rPr>
          <w:rFonts w:ascii="Atkinson Hyperlegible Next" w:hAnsi="Atkinson Hyperlegible Next" w:cstheme="minorHAnsi"/>
        </w:rPr>
        <w:t>Before completing this form, please ensure that you have read the above information and criteria regarding the group and are able to commit to regular meetings and any additional work that may arise as part of the role as a member of the</w:t>
      </w:r>
      <w:r w:rsidR="00C33E23" w:rsidRPr="0040247D">
        <w:rPr>
          <w:rFonts w:ascii="Atkinson Hyperlegible Next" w:hAnsi="Atkinson Hyperlegible Next" w:cstheme="minorHAnsi"/>
        </w:rPr>
        <w:t xml:space="preserve"> </w:t>
      </w:r>
      <w:r w:rsidR="00C33E23">
        <w:rPr>
          <w:rFonts w:ascii="Atkinson Hyperlegible Next" w:hAnsi="Atkinson Hyperlegible Next"/>
        </w:rPr>
        <w:t>GM Joint Health Scrutiny Committee.</w:t>
      </w:r>
    </w:p>
    <w:p w14:paraId="2D49C235" w14:textId="77777777" w:rsidR="00080929" w:rsidRPr="0040247D" w:rsidRDefault="00080929" w:rsidP="004E4342">
      <w:pPr>
        <w:pStyle w:val="Heading1"/>
      </w:pPr>
      <w:r w:rsidRPr="0040247D">
        <w:lastRenderedPageBreak/>
        <w:t>Expression of Interest</w:t>
      </w:r>
    </w:p>
    <w:p w14:paraId="01AC26E7" w14:textId="77777777" w:rsidR="00080929" w:rsidRPr="0040247D" w:rsidRDefault="00080929" w:rsidP="00215BEF">
      <w:pPr>
        <w:spacing w:after="0"/>
        <w:rPr>
          <w:rFonts w:ascii="Atkinson Hyperlegible Next" w:hAnsi="Atkinson Hyperlegible Next" w:cstheme="minorHAnsi"/>
        </w:rPr>
      </w:pPr>
    </w:p>
    <w:p w14:paraId="445D0F82" w14:textId="77777777" w:rsidR="00080929" w:rsidRPr="0040247D" w:rsidRDefault="00080929" w:rsidP="00215BEF">
      <w:pPr>
        <w:pStyle w:val="ListParagraph"/>
        <w:numPr>
          <w:ilvl w:val="0"/>
          <w:numId w:val="2"/>
        </w:numPr>
        <w:spacing w:after="0"/>
        <w:rPr>
          <w:rFonts w:ascii="Atkinson Hyperlegible Next" w:hAnsi="Atkinson Hyperlegible Next" w:cstheme="minorHAnsi"/>
          <w:b/>
          <w:bCs/>
        </w:rPr>
      </w:pPr>
      <w:r w:rsidRPr="0040247D">
        <w:rPr>
          <w:rFonts w:ascii="Atkinson Hyperlegible Next" w:hAnsi="Atkinson Hyperlegible Next" w:cstheme="minorHAnsi"/>
          <w:b/>
          <w:bCs/>
        </w:rPr>
        <w:t xml:space="preserve">Applicant </w:t>
      </w:r>
    </w:p>
    <w:p w14:paraId="4128D2C8" w14:textId="77777777" w:rsidR="00080929" w:rsidRPr="0040247D" w:rsidRDefault="00080929" w:rsidP="00215BEF">
      <w:pPr>
        <w:spacing w:after="0"/>
        <w:rPr>
          <w:rFonts w:ascii="Atkinson Hyperlegible Next" w:hAnsi="Atkinson Hyperlegible Next" w:cstheme="minorHAnsi"/>
        </w:rPr>
      </w:pPr>
    </w:p>
    <w:tbl>
      <w:tblPr>
        <w:tblStyle w:val="TableGrid"/>
        <w:tblW w:w="0" w:type="auto"/>
        <w:tblLook w:val="04A0" w:firstRow="1" w:lastRow="0" w:firstColumn="1" w:lastColumn="0" w:noHBand="0" w:noVBand="1"/>
      </w:tblPr>
      <w:tblGrid>
        <w:gridCol w:w="3073"/>
        <w:gridCol w:w="5943"/>
      </w:tblGrid>
      <w:tr w:rsidR="00080929" w:rsidRPr="0040247D" w14:paraId="405B355D" w14:textId="77777777" w:rsidTr="00447985">
        <w:tc>
          <w:tcPr>
            <w:tcW w:w="3073" w:type="dxa"/>
          </w:tcPr>
          <w:p w14:paraId="562B2A5B" w14:textId="77777777" w:rsidR="00080929" w:rsidRPr="0040247D" w:rsidRDefault="00080929" w:rsidP="00215BEF">
            <w:pPr>
              <w:rPr>
                <w:rFonts w:ascii="Atkinson Hyperlegible Next" w:eastAsiaTheme="minorEastAsia" w:hAnsi="Atkinson Hyperlegible Next" w:cstheme="minorHAnsi"/>
                <w:b/>
                <w:noProof/>
                <w:lang w:eastAsia="en-GB"/>
              </w:rPr>
            </w:pPr>
            <w:r w:rsidRPr="0040247D">
              <w:rPr>
                <w:rFonts w:ascii="Atkinson Hyperlegible Next" w:eastAsiaTheme="minorEastAsia" w:hAnsi="Atkinson Hyperlegible Next" w:cstheme="minorHAnsi"/>
                <w:b/>
                <w:noProof/>
                <w:lang w:eastAsia="en-GB"/>
              </w:rPr>
              <w:t>Name</w:t>
            </w:r>
          </w:p>
        </w:tc>
        <w:tc>
          <w:tcPr>
            <w:tcW w:w="5943" w:type="dxa"/>
          </w:tcPr>
          <w:p w14:paraId="5104CDE2" w14:textId="77777777" w:rsidR="00080929" w:rsidRPr="0040247D" w:rsidRDefault="00080929" w:rsidP="00215BEF">
            <w:pPr>
              <w:rPr>
                <w:rFonts w:ascii="Atkinson Hyperlegible Next" w:eastAsiaTheme="minorEastAsia" w:hAnsi="Atkinson Hyperlegible Next" w:cstheme="minorHAnsi"/>
                <w:noProof/>
                <w:lang w:eastAsia="en-GB"/>
              </w:rPr>
            </w:pPr>
          </w:p>
        </w:tc>
      </w:tr>
      <w:tr w:rsidR="00080929" w:rsidRPr="0040247D" w14:paraId="3B6AF445" w14:textId="77777777" w:rsidTr="00447985">
        <w:tc>
          <w:tcPr>
            <w:tcW w:w="3073" w:type="dxa"/>
          </w:tcPr>
          <w:p w14:paraId="061AF799" w14:textId="77777777" w:rsidR="00080929" w:rsidRPr="0040247D" w:rsidRDefault="00080929" w:rsidP="00215BEF">
            <w:pPr>
              <w:rPr>
                <w:rFonts w:ascii="Atkinson Hyperlegible Next" w:eastAsiaTheme="minorEastAsia" w:hAnsi="Atkinson Hyperlegible Next" w:cstheme="minorHAnsi"/>
                <w:b/>
                <w:noProof/>
                <w:lang w:eastAsia="en-GB"/>
              </w:rPr>
            </w:pPr>
            <w:r w:rsidRPr="0040247D">
              <w:rPr>
                <w:rFonts w:ascii="Atkinson Hyperlegible Next" w:eastAsiaTheme="minorEastAsia" w:hAnsi="Atkinson Hyperlegible Next" w:cstheme="minorHAnsi"/>
                <w:b/>
                <w:noProof/>
                <w:lang w:eastAsia="en-GB"/>
              </w:rPr>
              <w:t>Email</w:t>
            </w:r>
          </w:p>
        </w:tc>
        <w:tc>
          <w:tcPr>
            <w:tcW w:w="5943" w:type="dxa"/>
          </w:tcPr>
          <w:p w14:paraId="53994EA5" w14:textId="77777777" w:rsidR="00080929" w:rsidRPr="0040247D" w:rsidRDefault="00080929" w:rsidP="00215BEF">
            <w:pPr>
              <w:rPr>
                <w:rFonts w:ascii="Atkinson Hyperlegible Next" w:eastAsiaTheme="minorEastAsia" w:hAnsi="Atkinson Hyperlegible Next" w:cstheme="minorHAnsi"/>
                <w:noProof/>
                <w:lang w:eastAsia="en-GB"/>
              </w:rPr>
            </w:pPr>
          </w:p>
        </w:tc>
      </w:tr>
      <w:tr w:rsidR="00080929" w:rsidRPr="0040247D" w14:paraId="637BE8E4" w14:textId="77777777" w:rsidTr="00447985">
        <w:tc>
          <w:tcPr>
            <w:tcW w:w="3073" w:type="dxa"/>
          </w:tcPr>
          <w:p w14:paraId="1129DD3A" w14:textId="77777777" w:rsidR="00080929" w:rsidRPr="0040247D" w:rsidRDefault="00080929" w:rsidP="00215BEF">
            <w:pPr>
              <w:rPr>
                <w:rFonts w:ascii="Atkinson Hyperlegible Next" w:eastAsiaTheme="minorEastAsia" w:hAnsi="Atkinson Hyperlegible Next" w:cstheme="minorHAnsi"/>
                <w:b/>
                <w:noProof/>
                <w:lang w:eastAsia="en-GB"/>
              </w:rPr>
            </w:pPr>
            <w:r w:rsidRPr="0040247D">
              <w:rPr>
                <w:rFonts w:ascii="Atkinson Hyperlegible Next" w:eastAsiaTheme="minorEastAsia" w:hAnsi="Atkinson Hyperlegible Next" w:cstheme="minorHAnsi"/>
                <w:b/>
                <w:noProof/>
                <w:lang w:eastAsia="en-GB"/>
              </w:rPr>
              <w:t>Phone</w:t>
            </w:r>
          </w:p>
        </w:tc>
        <w:tc>
          <w:tcPr>
            <w:tcW w:w="5943" w:type="dxa"/>
          </w:tcPr>
          <w:p w14:paraId="0E18AB9A" w14:textId="77777777" w:rsidR="00080929" w:rsidRPr="0040247D" w:rsidRDefault="00080929" w:rsidP="00215BEF">
            <w:pPr>
              <w:rPr>
                <w:rFonts w:ascii="Atkinson Hyperlegible Next" w:eastAsiaTheme="minorEastAsia" w:hAnsi="Atkinson Hyperlegible Next" w:cstheme="minorHAnsi"/>
                <w:noProof/>
                <w:lang w:eastAsia="en-GB"/>
              </w:rPr>
            </w:pPr>
          </w:p>
        </w:tc>
      </w:tr>
      <w:tr w:rsidR="00080929" w:rsidRPr="0040247D" w14:paraId="7B777266" w14:textId="77777777" w:rsidTr="00447985">
        <w:tc>
          <w:tcPr>
            <w:tcW w:w="3073" w:type="dxa"/>
          </w:tcPr>
          <w:p w14:paraId="23A26AA4" w14:textId="77777777" w:rsidR="00080929" w:rsidRPr="0040247D" w:rsidRDefault="00080929" w:rsidP="00215BEF">
            <w:pPr>
              <w:rPr>
                <w:rFonts w:ascii="Atkinson Hyperlegible Next" w:eastAsiaTheme="minorEastAsia" w:hAnsi="Atkinson Hyperlegible Next" w:cstheme="minorHAnsi"/>
                <w:b/>
                <w:noProof/>
                <w:lang w:eastAsia="en-GB"/>
              </w:rPr>
            </w:pPr>
            <w:r w:rsidRPr="0040247D">
              <w:rPr>
                <w:rFonts w:ascii="Atkinson Hyperlegible Next" w:eastAsiaTheme="minorEastAsia" w:hAnsi="Atkinson Hyperlegible Next" w:cstheme="minorHAnsi"/>
                <w:b/>
                <w:noProof/>
                <w:lang w:eastAsia="en-GB"/>
              </w:rPr>
              <w:t>Organisation Name</w:t>
            </w:r>
          </w:p>
        </w:tc>
        <w:tc>
          <w:tcPr>
            <w:tcW w:w="5943" w:type="dxa"/>
          </w:tcPr>
          <w:p w14:paraId="28E1DA10" w14:textId="77777777" w:rsidR="00080929" w:rsidRPr="0040247D" w:rsidRDefault="00080929" w:rsidP="00215BEF">
            <w:pPr>
              <w:rPr>
                <w:rFonts w:ascii="Atkinson Hyperlegible Next" w:eastAsiaTheme="minorEastAsia" w:hAnsi="Atkinson Hyperlegible Next" w:cstheme="minorHAnsi"/>
                <w:noProof/>
                <w:lang w:eastAsia="en-GB"/>
              </w:rPr>
            </w:pPr>
          </w:p>
        </w:tc>
      </w:tr>
      <w:tr w:rsidR="00080929" w:rsidRPr="0040247D" w14:paraId="31ED0DE4" w14:textId="77777777" w:rsidTr="00447985">
        <w:tc>
          <w:tcPr>
            <w:tcW w:w="3073" w:type="dxa"/>
          </w:tcPr>
          <w:p w14:paraId="306CA40C" w14:textId="77777777" w:rsidR="00080929" w:rsidRPr="0040247D" w:rsidRDefault="00080929" w:rsidP="00215BEF">
            <w:pPr>
              <w:rPr>
                <w:rFonts w:ascii="Atkinson Hyperlegible Next" w:eastAsiaTheme="minorEastAsia" w:hAnsi="Atkinson Hyperlegible Next" w:cstheme="minorHAnsi"/>
                <w:b/>
                <w:noProof/>
                <w:lang w:eastAsia="en-GB"/>
              </w:rPr>
            </w:pPr>
            <w:r w:rsidRPr="0040247D">
              <w:rPr>
                <w:rFonts w:ascii="Atkinson Hyperlegible Next" w:eastAsiaTheme="minorEastAsia" w:hAnsi="Atkinson Hyperlegible Next" w:cstheme="minorHAnsi"/>
                <w:b/>
                <w:noProof/>
                <w:lang w:eastAsia="en-GB"/>
              </w:rPr>
              <w:t>Organisation website</w:t>
            </w:r>
          </w:p>
        </w:tc>
        <w:tc>
          <w:tcPr>
            <w:tcW w:w="5943" w:type="dxa"/>
          </w:tcPr>
          <w:p w14:paraId="52DE36E7" w14:textId="77777777" w:rsidR="00080929" w:rsidRPr="0040247D" w:rsidRDefault="00080929" w:rsidP="00215BEF">
            <w:pPr>
              <w:rPr>
                <w:rFonts w:ascii="Atkinson Hyperlegible Next" w:eastAsiaTheme="minorEastAsia" w:hAnsi="Atkinson Hyperlegible Next" w:cstheme="minorHAnsi"/>
                <w:noProof/>
                <w:lang w:eastAsia="en-GB"/>
              </w:rPr>
            </w:pPr>
          </w:p>
        </w:tc>
      </w:tr>
      <w:tr w:rsidR="00080929" w:rsidRPr="0040247D" w14:paraId="6ED8E2A8" w14:textId="77777777" w:rsidTr="00447985">
        <w:tc>
          <w:tcPr>
            <w:tcW w:w="3073" w:type="dxa"/>
          </w:tcPr>
          <w:p w14:paraId="6E3AB2BA" w14:textId="77777777" w:rsidR="00080929" w:rsidRPr="0040247D" w:rsidRDefault="00080929" w:rsidP="00215BEF">
            <w:pPr>
              <w:rPr>
                <w:rFonts w:ascii="Atkinson Hyperlegible Next" w:eastAsiaTheme="minorEastAsia" w:hAnsi="Atkinson Hyperlegible Next" w:cstheme="minorHAnsi"/>
                <w:b/>
                <w:noProof/>
                <w:lang w:eastAsia="en-GB"/>
              </w:rPr>
            </w:pPr>
            <w:r w:rsidRPr="0040247D">
              <w:rPr>
                <w:rFonts w:ascii="Atkinson Hyperlegible Next" w:eastAsiaTheme="minorEastAsia" w:hAnsi="Atkinson Hyperlegible Next" w:cstheme="minorHAnsi"/>
                <w:b/>
                <w:noProof/>
                <w:lang w:eastAsia="en-GB"/>
              </w:rPr>
              <w:t>Brief description of organisation and service users</w:t>
            </w:r>
          </w:p>
          <w:p w14:paraId="5CE76DAC" w14:textId="77777777" w:rsidR="00080929" w:rsidRPr="0040247D" w:rsidRDefault="00080929" w:rsidP="00215BEF">
            <w:pPr>
              <w:rPr>
                <w:rFonts w:ascii="Atkinson Hyperlegible Next" w:eastAsiaTheme="minorEastAsia" w:hAnsi="Atkinson Hyperlegible Next" w:cstheme="minorHAnsi"/>
                <w:bCs/>
                <w:i/>
                <w:iCs/>
                <w:noProof/>
                <w:lang w:eastAsia="en-GB"/>
              </w:rPr>
            </w:pPr>
            <w:r w:rsidRPr="0040247D">
              <w:rPr>
                <w:rFonts w:ascii="Atkinson Hyperlegible Next" w:eastAsiaTheme="minorEastAsia" w:hAnsi="Atkinson Hyperlegible Next" w:cstheme="minorHAnsi"/>
                <w:bCs/>
                <w:i/>
                <w:iCs/>
                <w:noProof/>
                <w:lang w:eastAsia="en-GB"/>
              </w:rPr>
              <w:t>Max 200 words</w:t>
            </w:r>
          </w:p>
        </w:tc>
        <w:tc>
          <w:tcPr>
            <w:tcW w:w="5943" w:type="dxa"/>
          </w:tcPr>
          <w:p w14:paraId="3567531A" w14:textId="77777777" w:rsidR="00080929" w:rsidRPr="0040247D" w:rsidRDefault="00080929" w:rsidP="00215BEF">
            <w:pPr>
              <w:rPr>
                <w:rFonts w:ascii="Atkinson Hyperlegible Next" w:eastAsiaTheme="minorEastAsia" w:hAnsi="Atkinson Hyperlegible Next" w:cstheme="minorHAnsi"/>
                <w:noProof/>
                <w:lang w:eastAsia="en-GB"/>
              </w:rPr>
            </w:pPr>
          </w:p>
          <w:p w14:paraId="57EBCA56" w14:textId="77777777" w:rsidR="00080929" w:rsidRPr="0040247D" w:rsidRDefault="00080929" w:rsidP="00215BEF">
            <w:pPr>
              <w:rPr>
                <w:rFonts w:ascii="Atkinson Hyperlegible Next" w:eastAsiaTheme="minorEastAsia" w:hAnsi="Atkinson Hyperlegible Next" w:cstheme="minorHAnsi"/>
                <w:noProof/>
                <w:lang w:eastAsia="en-GB"/>
              </w:rPr>
            </w:pPr>
          </w:p>
          <w:p w14:paraId="0BBE206F" w14:textId="77777777" w:rsidR="00080929" w:rsidRPr="0040247D" w:rsidRDefault="00080929" w:rsidP="00215BEF">
            <w:pPr>
              <w:rPr>
                <w:rFonts w:ascii="Atkinson Hyperlegible Next" w:eastAsiaTheme="minorEastAsia" w:hAnsi="Atkinson Hyperlegible Next" w:cstheme="minorHAnsi"/>
                <w:noProof/>
                <w:lang w:eastAsia="en-GB"/>
              </w:rPr>
            </w:pPr>
          </w:p>
          <w:p w14:paraId="17EEF7FA" w14:textId="77777777" w:rsidR="00080929" w:rsidRPr="0040247D" w:rsidRDefault="00080929" w:rsidP="00215BEF">
            <w:pPr>
              <w:rPr>
                <w:rFonts w:ascii="Atkinson Hyperlegible Next" w:eastAsiaTheme="minorEastAsia" w:hAnsi="Atkinson Hyperlegible Next" w:cstheme="minorHAnsi"/>
                <w:noProof/>
                <w:lang w:eastAsia="en-GB"/>
              </w:rPr>
            </w:pPr>
          </w:p>
          <w:p w14:paraId="45ABE765" w14:textId="77777777" w:rsidR="00080929" w:rsidRPr="0040247D" w:rsidRDefault="00080929" w:rsidP="00215BEF">
            <w:pPr>
              <w:rPr>
                <w:rFonts w:ascii="Atkinson Hyperlegible Next" w:eastAsiaTheme="minorEastAsia" w:hAnsi="Atkinson Hyperlegible Next" w:cstheme="minorHAnsi"/>
                <w:noProof/>
                <w:lang w:eastAsia="en-GB"/>
              </w:rPr>
            </w:pPr>
          </w:p>
        </w:tc>
      </w:tr>
      <w:tr w:rsidR="00080929" w:rsidRPr="0040247D" w14:paraId="540683F2" w14:textId="77777777" w:rsidTr="00447985">
        <w:tc>
          <w:tcPr>
            <w:tcW w:w="3073" w:type="dxa"/>
          </w:tcPr>
          <w:p w14:paraId="117C467D" w14:textId="77777777" w:rsidR="00080929" w:rsidRPr="0040247D" w:rsidRDefault="00080929" w:rsidP="00215BEF">
            <w:pPr>
              <w:rPr>
                <w:rFonts w:ascii="Atkinson Hyperlegible Next" w:eastAsiaTheme="minorEastAsia" w:hAnsi="Atkinson Hyperlegible Next" w:cstheme="minorHAnsi"/>
                <w:b/>
                <w:noProof/>
                <w:lang w:eastAsia="en-GB"/>
              </w:rPr>
            </w:pPr>
            <w:r w:rsidRPr="0040247D">
              <w:rPr>
                <w:rFonts w:ascii="Atkinson Hyperlegible Next" w:eastAsiaTheme="minorEastAsia" w:hAnsi="Atkinson Hyperlegible Next" w:cstheme="minorHAnsi"/>
                <w:b/>
                <w:noProof/>
                <w:lang w:eastAsia="en-GB"/>
              </w:rPr>
              <w:t>Current role</w:t>
            </w:r>
          </w:p>
        </w:tc>
        <w:tc>
          <w:tcPr>
            <w:tcW w:w="5943" w:type="dxa"/>
          </w:tcPr>
          <w:p w14:paraId="67A8DBD6" w14:textId="77777777" w:rsidR="00080929" w:rsidRPr="0040247D" w:rsidRDefault="00080929" w:rsidP="00215BEF">
            <w:pPr>
              <w:rPr>
                <w:rFonts w:ascii="Atkinson Hyperlegible Next" w:eastAsiaTheme="minorEastAsia" w:hAnsi="Atkinson Hyperlegible Next" w:cstheme="minorHAnsi"/>
                <w:noProof/>
                <w:lang w:eastAsia="en-GB"/>
              </w:rPr>
            </w:pPr>
          </w:p>
        </w:tc>
      </w:tr>
      <w:tr w:rsidR="00080929" w:rsidRPr="0040247D" w14:paraId="2B2431DC" w14:textId="77777777" w:rsidTr="00447985">
        <w:tc>
          <w:tcPr>
            <w:tcW w:w="3073" w:type="dxa"/>
          </w:tcPr>
          <w:p w14:paraId="1900C7A3" w14:textId="77777777" w:rsidR="00080929" w:rsidRPr="0040247D" w:rsidRDefault="00080929" w:rsidP="00215BEF">
            <w:pPr>
              <w:rPr>
                <w:rFonts w:ascii="Atkinson Hyperlegible Next" w:eastAsiaTheme="minorEastAsia" w:hAnsi="Atkinson Hyperlegible Next" w:cstheme="minorHAnsi"/>
                <w:b/>
                <w:noProof/>
                <w:lang w:eastAsia="en-GB"/>
              </w:rPr>
            </w:pPr>
            <w:r w:rsidRPr="0040247D">
              <w:rPr>
                <w:rFonts w:ascii="Atkinson Hyperlegible Next" w:eastAsiaTheme="minorEastAsia" w:hAnsi="Atkinson Hyperlegible Next" w:cstheme="minorHAnsi"/>
                <w:b/>
                <w:noProof/>
                <w:lang w:eastAsia="en-GB"/>
              </w:rPr>
              <w:t>How long have you worked in this role?</w:t>
            </w:r>
          </w:p>
        </w:tc>
        <w:tc>
          <w:tcPr>
            <w:tcW w:w="5943" w:type="dxa"/>
          </w:tcPr>
          <w:p w14:paraId="4DF78132" w14:textId="77777777" w:rsidR="00080929" w:rsidRPr="0040247D" w:rsidRDefault="00080929" w:rsidP="00215BEF">
            <w:pPr>
              <w:rPr>
                <w:rFonts w:ascii="Atkinson Hyperlegible Next" w:eastAsiaTheme="minorEastAsia" w:hAnsi="Atkinson Hyperlegible Next" w:cstheme="minorHAnsi"/>
                <w:noProof/>
                <w:lang w:eastAsia="en-GB"/>
              </w:rPr>
            </w:pPr>
          </w:p>
        </w:tc>
      </w:tr>
      <w:tr w:rsidR="00080929" w:rsidRPr="0040247D" w14:paraId="5B266AE2" w14:textId="77777777" w:rsidTr="00447985">
        <w:tc>
          <w:tcPr>
            <w:tcW w:w="3073" w:type="dxa"/>
          </w:tcPr>
          <w:p w14:paraId="26997E78" w14:textId="77777777" w:rsidR="00080929" w:rsidRPr="0040247D" w:rsidRDefault="00080929" w:rsidP="00215BEF">
            <w:pPr>
              <w:rPr>
                <w:rFonts w:ascii="Atkinson Hyperlegible Next" w:eastAsiaTheme="minorEastAsia" w:hAnsi="Atkinson Hyperlegible Next" w:cstheme="minorHAnsi"/>
                <w:b/>
                <w:noProof/>
                <w:lang w:eastAsia="en-GB"/>
              </w:rPr>
            </w:pPr>
            <w:r w:rsidRPr="0040247D">
              <w:rPr>
                <w:rFonts w:ascii="Atkinson Hyperlegible Next" w:eastAsiaTheme="minorEastAsia" w:hAnsi="Atkinson Hyperlegible Next" w:cstheme="minorHAnsi"/>
                <w:b/>
                <w:noProof/>
                <w:lang w:eastAsia="en-GB"/>
              </w:rPr>
              <w:t>Which Greater Manchester district do you operate in?</w:t>
            </w:r>
          </w:p>
          <w:p w14:paraId="69958840" w14:textId="77777777" w:rsidR="00080929" w:rsidRPr="0040247D" w:rsidRDefault="00080929" w:rsidP="00215BEF">
            <w:pPr>
              <w:rPr>
                <w:rFonts w:ascii="Atkinson Hyperlegible Next" w:eastAsiaTheme="minorEastAsia" w:hAnsi="Atkinson Hyperlegible Next" w:cstheme="minorHAnsi"/>
                <w:bCs/>
                <w:i/>
                <w:iCs/>
                <w:noProof/>
                <w:lang w:eastAsia="en-GB"/>
              </w:rPr>
            </w:pPr>
            <w:r w:rsidRPr="0040247D">
              <w:rPr>
                <w:rFonts w:ascii="Atkinson Hyperlegible Next" w:eastAsiaTheme="minorEastAsia" w:hAnsi="Atkinson Hyperlegible Next" w:cstheme="minorHAnsi"/>
                <w:bCs/>
                <w:i/>
                <w:iCs/>
                <w:noProof/>
                <w:lang w:eastAsia="en-GB"/>
              </w:rPr>
              <w:t>Please tick all that apply</w:t>
            </w:r>
          </w:p>
        </w:tc>
        <w:tc>
          <w:tcPr>
            <w:tcW w:w="594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689"/>
              <w:gridCol w:w="1194"/>
              <w:gridCol w:w="690"/>
              <w:gridCol w:w="1103"/>
              <w:gridCol w:w="690"/>
            </w:tblGrid>
            <w:tr w:rsidR="00080929" w:rsidRPr="0040247D" w14:paraId="1D0601F1" w14:textId="77777777" w:rsidTr="00447985">
              <w:tc>
                <w:tcPr>
                  <w:tcW w:w="1232" w:type="dxa"/>
                  <w:tcBorders>
                    <w:top w:val="single" w:sz="4" w:space="0" w:color="auto"/>
                    <w:left w:val="single" w:sz="4" w:space="0" w:color="auto"/>
                    <w:bottom w:val="single" w:sz="4" w:space="0" w:color="auto"/>
                    <w:right w:val="single" w:sz="4" w:space="0" w:color="auto"/>
                  </w:tcBorders>
                </w:tcPr>
                <w:p w14:paraId="2898E41B" w14:textId="77777777" w:rsidR="00080929" w:rsidRPr="0040247D" w:rsidRDefault="00080929" w:rsidP="00215BEF">
                  <w:pPr>
                    <w:rPr>
                      <w:rFonts w:ascii="Atkinson Hyperlegible Next" w:hAnsi="Atkinson Hyperlegible Next"/>
                      <w:noProof/>
                      <w:lang w:eastAsia="en-GB"/>
                    </w:rPr>
                  </w:pPr>
                  <w:r w:rsidRPr="0040247D">
                    <w:rPr>
                      <w:rFonts w:ascii="Atkinson Hyperlegible Next" w:hAnsi="Atkinson Hyperlegible Next"/>
                      <w:noProof/>
                      <w:lang w:eastAsia="en-GB"/>
                    </w:rPr>
                    <w:t>Bury</w:t>
                  </w:r>
                </w:p>
              </w:tc>
              <w:tc>
                <w:tcPr>
                  <w:tcW w:w="1232" w:type="dxa"/>
                  <w:tcBorders>
                    <w:top w:val="single" w:sz="4" w:space="0" w:color="auto"/>
                    <w:left w:val="single" w:sz="4" w:space="0" w:color="auto"/>
                    <w:bottom w:val="single" w:sz="4" w:space="0" w:color="auto"/>
                    <w:right w:val="single" w:sz="4" w:space="0" w:color="auto"/>
                  </w:tcBorders>
                </w:tcPr>
                <w:p w14:paraId="0C73A605" w14:textId="77777777" w:rsidR="00080929" w:rsidRPr="0040247D" w:rsidRDefault="00080929" w:rsidP="00215BEF">
                  <w:pPr>
                    <w:rPr>
                      <w:rFonts w:ascii="Atkinson Hyperlegible Next" w:hAnsi="Atkinson Hyperlegible Next"/>
                      <w:noProof/>
                      <w:lang w:eastAsia="en-GB"/>
                    </w:rPr>
                  </w:pPr>
                </w:p>
              </w:tc>
              <w:tc>
                <w:tcPr>
                  <w:tcW w:w="1232" w:type="dxa"/>
                  <w:tcBorders>
                    <w:top w:val="single" w:sz="4" w:space="0" w:color="auto"/>
                    <w:left w:val="single" w:sz="4" w:space="0" w:color="auto"/>
                    <w:bottom w:val="single" w:sz="4" w:space="0" w:color="auto"/>
                    <w:right w:val="single" w:sz="4" w:space="0" w:color="auto"/>
                  </w:tcBorders>
                </w:tcPr>
                <w:p w14:paraId="4BB4C8DC" w14:textId="77777777" w:rsidR="00080929" w:rsidRPr="0040247D" w:rsidRDefault="00080929" w:rsidP="00215BEF">
                  <w:pPr>
                    <w:rPr>
                      <w:rFonts w:ascii="Atkinson Hyperlegible Next" w:hAnsi="Atkinson Hyperlegible Next"/>
                      <w:noProof/>
                      <w:lang w:eastAsia="en-GB"/>
                    </w:rPr>
                  </w:pPr>
                  <w:r w:rsidRPr="0040247D">
                    <w:rPr>
                      <w:rFonts w:ascii="Atkinson Hyperlegible Next" w:hAnsi="Atkinson Hyperlegible Next"/>
                      <w:noProof/>
                      <w:lang w:eastAsia="en-GB"/>
                    </w:rPr>
                    <w:t>Rochdale</w:t>
                  </w:r>
                </w:p>
              </w:tc>
              <w:tc>
                <w:tcPr>
                  <w:tcW w:w="1232" w:type="dxa"/>
                  <w:tcBorders>
                    <w:top w:val="single" w:sz="4" w:space="0" w:color="auto"/>
                    <w:left w:val="single" w:sz="4" w:space="0" w:color="auto"/>
                    <w:bottom w:val="single" w:sz="4" w:space="0" w:color="auto"/>
                    <w:right w:val="single" w:sz="4" w:space="0" w:color="auto"/>
                  </w:tcBorders>
                </w:tcPr>
                <w:p w14:paraId="718A7EDA" w14:textId="77777777" w:rsidR="00080929" w:rsidRPr="0040247D" w:rsidRDefault="00080929" w:rsidP="00215BEF">
                  <w:pPr>
                    <w:rPr>
                      <w:rFonts w:ascii="Atkinson Hyperlegible Next" w:hAnsi="Atkinson Hyperlegible Next"/>
                      <w:noProof/>
                      <w:lang w:eastAsia="en-GB"/>
                    </w:rPr>
                  </w:pPr>
                </w:p>
              </w:tc>
              <w:tc>
                <w:tcPr>
                  <w:tcW w:w="1233" w:type="dxa"/>
                  <w:tcBorders>
                    <w:top w:val="single" w:sz="4" w:space="0" w:color="auto"/>
                    <w:left w:val="single" w:sz="4" w:space="0" w:color="auto"/>
                    <w:bottom w:val="single" w:sz="4" w:space="0" w:color="auto"/>
                    <w:right w:val="single" w:sz="4" w:space="0" w:color="auto"/>
                  </w:tcBorders>
                </w:tcPr>
                <w:p w14:paraId="693176B7" w14:textId="77777777" w:rsidR="00080929" w:rsidRPr="0040247D" w:rsidRDefault="00080929" w:rsidP="00215BEF">
                  <w:pPr>
                    <w:rPr>
                      <w:rFonts w:ascii="Atkinson Hyperlegible Next" w:hAnsi="Atkinson Hyperlegible Next"/>
                      <w:noProof/>
                      <w:lang w:eastAsia="en-GB"/>
                    </w:rPr>
                  </w:pPr>
                  <w:r w:rsidRPr="0040247D">
                    <w:rPr>
                      <w:rFonts w:ascii="Atkinson Hyperlegible Next" w:hAnsi="Atkinson Hyperlegible Next"/>
                      <w:noProof/>
                      <w:lang w:eastAsia="en-GB"/>
                    </w:rPr>
                    <w:t>Trafford</w:t>
                  </w:r>
                </w:p>
              </w:tc>
              <w:tc>
                <w:tcPr>
                  <w:tcW w:w="1233" w:type="dxa"/>
                  <w:tcBorders>
                    <w:top w:val="single" w:sz="4" w:space="0" w:color="auto"/>
                    <w:left w:val="single" w:sz="4" w:space="0" w:color="auto"/>
                    <w:bottom w:val="single" w:sz="4" w:space="0" w:color="auto"/>
                    <w:right w:val="single" w:sz="4" w:space="0" w:color="auto"/>
                  </w:tcBorders>
                </w:tcPr>
                <w:p w14:paraId="29A43EB2" w14:textId="77777777" w:rsidR="00080929" w:rsidRPr="0040247D" w:rsidRDefault="00080929" w:rsidP="00215BEF">
                  <w:pPr>
                    <w:rPr>
                      <w:rFonts w:ascii="Atkinson Hyperlegible Next" w:hAnsi="Atkinson Hyperlegible Next"/>
                      <w:noProof/>
                      <w:lang w:eastAsia="en-GB"/>
                    </w:rPr>
                  </w:pPr>
                </w:p>
              </w:tc>
            </w:tr>
            <w:tr w:rsidR="00080929" w:rsidRPr="0040247D" w14:paraId="2B28C4D5" w14:textId="77777777" w:rsidTr="00447985">
              <w:tc>
                <w:tcPr>
                  <w:tcW w:w="1232" w:type="dxa"/>
                  <w:tcBorders>
                    <w:top w:val="single" w:sz="4" w:space="0" w:color="auto"/>
                    <w:left w:val="single" w:sz="4" w:space="0" w:color="auto"/>
                    <w:bottom w:val="single" w:sz="4" w:space="0" w:color="auto"/>
                    <w:right w:val="single" w:sz="4" w:space="0" w:color="auto"/>
                  </w:tcBorders>
                </w:tcPr>
                <w:p w14:paraId="0A8534C6" w14:textId="77777777" w:rsidR="00080929" w:rsidRPr="0040247D" w:rsidRDefault="00080929" w:rsidP="00215BEF">
                  <w:pPr>
                    <w:rPr>
                      <w:rFonts w:ascii="Atkinson Hyperlegible Next" w:hAnsi="Atkinson Hyperlegible Next"/>
                      <w:noProof/>
                      <w:lang w:eastAsia="en-GB"/>
                    </w:rPr>
                  </w:pPr>
                  <w:r w:rsidRPr="0040247D">
                    <w:rPr>
                      <w:rFonts w:ascii="Atkinson Hyperlegible Next" w:hAnsi="Atkinson Hyperlegible Next"/>
                      <w:noProof/>
                      <w:lang w:eastAsia="en-GB"/>
                    </w:rPr>
                    <w:t>Bolton</w:t>
                  </w:r>
                </w:p>
              </w:tc>
              <w:tc>
                <w:tcPr>
                  <w:tcW w:w="1232" w:type="dxa"/>
                  <w:tcBorders>
                    <w:top w:val="single" w:sz="4" w:space="0" w:color="auto"/>
                    <w:left w:val="single" w:sz="4" w:space="0" w:color="auto"/>
                    <w:bottom w:val="single" w:sz="4" w:space="0" w:color="auto"/>
                    <w:right w:val="single" w:sz="4" w:space="0" w:color="auto"/>
                  </w:tcBorders>
                </w:tcPr>
                <w:p w14:paraId="33464894" w14:textId="77777777" w:rsidR="00080929" w:rsidRPr="0040247D" w:rsidRDefault="00080929" w:rsidP="00215BEF">
                  <w:pPr>
                    <w:rPr>
                      <w:rFonts w:ascii="Atkinson Hyperlegible Next" w:hAnsi="Atkinson Hyperlegible Next"/>
                      <w:noProof/>
                      <w:lang w:eastAsia="en-GB"/>
                    </w:rPr>
                  </w:pPr>
                </w:p>
              </w:tc>
              <w:tc>
                <w:tcPr>
                  <w:tcW w:w="1232" w:type="dxa"/>
                  <w:tcBorders>
                    <w:top w:val="single" w:sz="4" w:space="0" w:color="auto"/>
                    <w:left w:val="single" w:sz="4" w:space="0" w:color="auto"/>
                    <w:bottom w:val="single" w:sz="4" w:space="0" w:color="auto"/>
                    <w:right w:val="single" w:sz="4" w:space="0" w:color="auto"/>
                  </w:tcBorders>
                </w:tcPr>
                <w:p w14:paraId="2A5B1588" w14:textId="77777777" w:rsidR="00080929" w:rsidRPr="0040247D" w:rsidRDefault="00080929" w:rsidP="00215BEF">
                  <w:pPr>
                    <w:rPr>
                      <w:rFonts w:ascii="Atkinson Hyperlegible Next" w:hAnsi="Atkinson Hyperlegible Next"/>
                      <w:noProof/>
                      <w:lang w:eastAsia="en-GB"/>
                    </w:rPr>
                  </w:pPr>
                  <w:r w:rsidRPr="0040247D">
                    <w:rPr>
                      <w:rFonts w:ascii="Atkinson Hyperlegible Next" w:hAnsi="Atkinson Hyperlegible Next"/>
                      <w:noProof/>
                      <w:lang w:eastAsia="en-GB"/>
                    </w:rPr>
                    <w:t>Salford</w:t>
                  </w:r>
                </w:p>
              </w:tc>
              <w:tc>
                <w:tcPr>
                  <w:tcW w:w="1232" w:type="dxa"/>
                  <w:tcBorders>
                    <w:top w:val="single" w:sz="4" w:space="0" w:color="auto"/>
                    <w:left w:val="single" w:sz="4" w:space="0" w:color="auto"/>
                    <w:bottom w:val="single" w:sz="4" w:space="0" w:color="auto"/>
                    <w:right w:val="single" w:sz="4" w:space="0" w:color="auto"/>
                  </w:tcBorders>
                </w:tcPr>
                <w:p w14:paraId="0355CBFD" w14:textId="77777777" w:rsidR="00080929" w:rsidRPr="0040247D" w:rsidRDefault="00080929" w:rsidP="00215BEF">
                  <w:pPr>
                    <w:rPr>
                      <w:rFonts w:ascii="Atkinson Hyperlegible Next" w:hAnsi="Atkinson Hyperlegible Next"/>
                      <w:noProof/>
                      <w:lang w:eastAsia="en-GB"/>
                    </w:rPr>
                  </w:pPr>
                </w:p>
              </w:tc>
              <w:tc>
                <w:tcPr>
                  <w:tcW w:w="1233" w:type="dxa"/>
                  <w:tcBorders>
                    <w:top w:val="single" w:sz="4" w:space="0" w:color="auto"/>
                    <w:left w:val="single" w:sz="4" w:space="0" w:color="auto"/>
                    <w:bottom w:val="single" w:sz="4" w:space="0" w:color="auto"/>
                    <w:right w:val="single" w:sz="4" w:space="0" w:color="auto"/>
                  </w:tcBorders>
                </w:tcPr>
                <w:p w14:paraId="0D7F6AA0" w14:textId="77777777" w:rsidR="00080929" w:rsidRPr="0040247D" w:rsidRDefault="00080929" w:rsidP="00215BEF">
                  <w:pPr>
                    <w:rPr>
                      <w:rFonts w:ascii="Atkinson Hyperlegible Next" w:hAnsi="Atkinson Hyperlegible Next"/>
                      <w:noProof/>
                      <w:lang w:eastAsia="en-GB"/>
                    </w:rPr>
                  </w:pPr>
                  <w:r w:rsidRPr="0040247D">
                    <w:rPr>
                      <w:rFonts w:ascii="Atkinson Hyperlegible Next" w:hAnsi="Atkinson Hyperlegible Next"/>
                      <w:noProof/>
                      <w:lang w:eastAsia="en-GB"/>
                    </w:rPr>
                    <w:t>Wigan</w:t>
                  </w:r>
                </w:p>
              </w:tc>
              <w:tc>
                <w:tcPr>
                  <w:tcW w:w="1233" w:type="dxa"/>
                  <w:tcBorders>
                    <w:top w:val="single" w:sz="4" w:space="0" w:color="auto"/>
                    <w:left w:val="single" w:sz="4" w:space="0" w:color="auto"/>
                    <w:bottom w:val="single" w:sz="4" w:space="0" w:color="auto"/>
                    <w:right w:val="single" w:sz="4" w:space="0" w:color="auto"/>
                  </w:tcBorders>
                </w:tcPr>
                <w:p w14:paraId="6C2A3B10" w14:textId="77777777" w:rsidR="00080929" w:rsidRPr="0040247D" w:rsidRDefault="00080929" w:rsidP="00215BEF">
                  <w:pPr>
                    <w:rPr>
                      <w:rFonts w:ascii="Atkinson Hyperlegible Next" w:hAnsi="Atkinson Hyperlegible Next"/>
                      <w:noProof/>
                      <w:lang w:eastAsia="en-GB"/>
                    </w:rPr>
                  </w:pPr>
                </w:p>
              </w:tc>
            </w:tr>
            <w:tr w:rsidR="00080929" w:rsidRPr="0040247D" w14:paraId="49E0BB7F" w14:textId="77777777" w:rsidTr="00447985">
              <w:tc>
                <w:tcPr>
                  <w:tcW w:w="1232" w:type="dxa"/>
                  <w:tcBorders>
                    <w:top w:val="single" w:sz="4" w:space="0" w:color="auto"/>
                    <w:left w:val="single" w:sz="4" w:space="0" w:color="auto"/>
                    <w:bottom w:val="single" w:sz="4" w:space="0" w:color="auto"/>
                    <w:right w:val="single" w:sz="4" w:space="0" w:color="auto"/>
                  </w:tcBorders>
                </w:tcPr>
                <w:p w14:paraId="5613E822" w14:textId="77777777" w:rsidR="00080929" w:rsidRPr="0040247D" w:rsidRDefault="00080929" w:rsidP="00215BEF">
                  <w:pPr>
                    <w:rPr>
                      <w:rFonts w:ascii="Atkinson Hyperlegible Next" w:hAnsi="Atkinson Hyperlegible Next"/>
                      <w:noProof/>
                      <w:lang w:eastAsia="en-GB"/>
                    </w:rPr>
                  </w:pPr>
                  <w:r w:rsidRPr="0040247D">
                    <w:rPr>
                      <w:rFonts w:ascii="Atkinson Hyperlegible Next" w:hAnsi="Atkinson Hyperlegible Next"/>
                      <w:noProof/>
                      <w:lang w:eastAsia="en-GB"/>
                    </w:rPr>
                    <w:t>Manchester</w:t>
                  </w:r>
                </w:p>
              </w:tc>
              <w:tc>
                <w:tcPr>
                  <w:tcW w:w="1232" w:type="dxa"/>
                  <w:tcBorders>
                    <w:top w:val="single" w:sz="4" w:space="0" w:color="auto"/>
                    <w:left w:val="single" w:sz="4" w:space="0" w:color="auto"/>
                    <w:bottom w:val="single" w:sz="4" w:space="0" w:color="auto"/>
                    <w:right w:val="single" w:sz="4" w:space="0" w:color="auto"/>
                  </w:tcBorders>
                </w:tcPr>
                <w:p w14:paraId="54BD4880" w14:textId="77777777" w:rsidR="00080929" w:rsidRPr="0040247D" w:rsidRDefault="00080929" w:rsidP="00215BEF">
                  <w:pPr>
                    <w:rPr>
                      <w:rFonts w:ascii="Atkinson Hyperlegible Next" w:hAnsi="Atkinson Hyperlegible Next"/>
                      <w:noProof/>
                      <w:lang w:eastAsia="en-GB"/>
                    </w:rPr>
                  </w:pPr>
                </w:p>
              </w:tc>
              <w:tc>
                <w:tcPr>
                  <w:tcW w:w="1232" w:type="dxa"/>
                  <w:tcBorders>
                    <w:top w:val="single" w:sz="4" w:space="0" w:color="auto"/>
                    <w:left w:val="single" w:sz="4" w:space="0" w:color="auto"/>
                    <w:bottom w:val="single" w:sz="4" w:space="0" w:color="auto"/>
                    <w:right w:val="single" w:sz="4" w:space="0" w:color="auto"/>
                  </w:tcBorders>
                </w:tcPr>
                <w:p w14:paraId="7C9342C5" w14:textId="77777777" w:rsidR="00080929" w:rsidRPr="0040247D" w:rsidRDefault="00080929" w:rsidP="00215BEF">
                  <w:pPr>
                    <w:rPr>
                      <w:rFonts w:ascii="Atkinson Hyperlegible Next" w:hAnsi="Atkinson Hyperlegible Next"/>
                      <w:noProof/>
                      <w:lang w:eastAsia="en-GB"/>
                    </w:rPr>
                  </w:pPr>
                  <w:r w:rsidRPr="0040247D">
                    <w:rPr>
                      <w:rFonts w:ascii="Atkinson Hyperlegible Next" w:hAnsi="Atkinson Hyperlegible Next"/>
                      <w:noProof/>
                      <w:lang w:eastAsia="en-GB"/>
                    </w:rPr>
                    <w:t>Stockport</w:t>
                  </w:r>
                </w:p>
              </w:tc>
              <w:tc>
                <w:tcPr>
                  <w:tcW w:w="1232" w:type="dxa"/>
                  <w:tcBorders>
                    <w:top w:val="single" w:sz="4" w:space="0" w:color="auto"/>
                    <w:left w:val="single" w:sz="4" w:space="0" w:color="auto"/>
                    <w:bottom w:val="single" w:sz="4" w:space="0" w:color="auto"/>
                    <w:right w:val="single" w:sz="4" w:space="0" w:color="auto"/>
                  </w:tcBorders>
                </w:tcPr>
                <w:p w14:paraId="38756B77" w14:textId="77777777" w:rsidR="00080929" w:rsidRPr="0040247D" w:rsidRDefault="00080929" w:rsidP="00215BEF">
                  <w:pPr>
                    <w:rPr>
                      <w:rFonts w:ascii="Atkinson Hyperlegible Next" w:hAnsi="Atkinson Hyperlegible Next"/>
                      <w:noProof/>
                      <w:lang w:eastAsia="en-GB"/>
                    </w:rPr>
                  </w:pPr>
                </w:p>
              </w:tc>
              <w:tc>
                <w:tcPr>
                  <w:tcW w:w="1233" w:type="dxa"/>
                  <w:tcBorders>
                    <w:top w:val="single" w:sz="4" w:space="0" w:color="auto"/>
                    <w:left w:val="single" w:sz="4" w:space="0" w:color="auto"/>
                    <w:bottom w:val="single" w:sz="4" w:space="0" w:color="auto"/>
                    <w:right w:val="single" w:sz="4" w:space="0" w:color="auto"/>
                  </w:tcBorders>
                </w:tcPr>
                <w:p w14:paraId="0BA87D4A" w14:textId="77777777" w:rsidR="00080929" w:rsidRPr="0040247D" w:rsidRDefault="00080929" w:rsidP="00215BEF">
                  <w:pPr>
                    <w:rPr>
                      <w:rFonts w:ascii="Atkinson Hyperlegible Next" w:hAnsi="Atkinson Hyperlegible Next"/>
                      <w:noProof/>
                      <w:lang w:eastAsia="en-GB"/>
                    </w:rPr>
                  </w:pPr>
                  <w:r w:rsidRPr="0040247D">
                    <w:rPr>
                      <w:rFonts w:ascii="Atkinson Hyperlegible Next" w:hAnsi="Atkinson Hyperlegible Next"/>
                      <w:noProof/>
                      <w:lang w:eastAsia="en-GB"/>
                    </w:rPr>
                    <w:t>ALL</w:t>
                  </w:r>
                </w:p>
              </w:tc>
              <w:tc>
                <w:tcPr>
                  <w:tcW w:w="1233" w:type="dxa"/>
                  <w:tcBorders>
                    <w:top w:val="single" w:sz="4" w:space="0" w:color="auto"/>
                    <w:left w:val="single" w:sz="4" w:space="0" w:color="auto"/>
                    <w:bottom w:val="single" w:sz="4" w:space="0" w:color="auto"/>
                    <w:right w:val="single" w:sz="4" w:space="0" w:color="auto"/>
                  </w:tcBorders>
                </w:tcPr>
                <w:p w14:paraId="59DB372E" w14:textId="77777777" w:rsidR="00080929" w:rsidRPr="0040247D" w:rsidRDefault="00080929" w:rsidP="00215BEF">
                  <w:pPr>
                    <w:rPr>
                      <w:rFonts w:ascii="Atkinson Hyperlegible Next" w:hAnsi="Atkinson Hyperlegible Next"/>
                      <w:noProof/>
                      <w:lang w:eastAsia="en-GB"/>
                    </w:rPr>
                  </w:pPr>
                </w:p>
              </w:tc>
            </w:tr>
            <w:tr w:rsidR="00080929" w:rsidRPr="0040247D" w14:paraId="3DB978F9" w14:textId="77777777" w:rsidTr="00447985">
              <w:tc>
                <w:tcPr>
                  <w:tcW w:w="1232" w:type="dxa"/>
                  <w:tcBorders>
                    <w:top w:val="single" w:sz="4" w:space="0" w:color="auto"/>
                    <w:left w:val="single" w:sz="4" w:space="0" w:color="auto"/>
                    <w:bottom w:val="single" w:sz="4" w:space="0" w:color="auto"/>
                    <w:right w:val="single" w:sz="4" w:space="0" w:color="auto"/>
                  </w:tcBorders>
                </w:tcPr>
                <w:p w14:paraId="4D85E488" w14:textId="77777777" w:rsidR="00080929" w:rsidRPr="0040247D" w:rsidRDefault="00080929" w:rsidP="00215BEF">
                  <w:pPr>
                    <w:rPr>
                      <w:rFonts w:ascii="Atkinson Hyperlegible Next" w:hAnsi="Atkinson Hyperlegible Next"/>
                      <w:noProof/>
                      <w:lang w:eastAsia="en-GB"/>
                    </w:rPr>
                  </w:pPr>
                  <w:r w:rsidRPr="0040247D">
                    <w:rPr>
                      <w:rFonts w:ascii="Atkinson Hyperlegible Next" w:hAnsi="Atkinson Hyperlegible Next"/>
                      <w:noProof/>
                      <w:lang w:eastAsia="en-GB"/>
                    </w:rPr>
                    <w:t>Oldham</w:t>
                  </w:r>
                </w:p>
              </w:tc>
              <w:tc>
                <w:tcPr>
                  <w:tcW w:w="1232" w:type="dxa"/>
                  <w:tcBorders>
                    <w:top w:val="single" w:sz="4" w:space="0" w:color="auto"/>
                    <w:left w:val="single" w:sz="4" w:space="0" w:color="auto"/>
                    <w:bottom w:val="single" w:sz="4" w:space="0" w:color="auto"/>
                    <w:right w:val="single" w:sz="4" w:space="0" w:color="auto"/>
                  </w:tcBorders>
                </w:tcPr>
                <w:p w14:paraId="249D16BD" w14:textId="77777777" w:rsidR="00080929" w:rsidRPr="0040247D" w:rsidRDefault="00080929" w:rsidP="00215BEF">
                  <w:pPr>
                    <w:rPr>
                      <w:rFonts w:ascii="Atkinson Hyperlegible Next" w:hAnsi="Atkinson Hyperlegible Next"/>
                      <w:noProof/>
                      <w:lang w:eastAsia="en-GB"/>
                    </w:rPr>
                  </w:pPr>
                </w:p>
              </w:tc>
              <w:tc>
                <w:tcPr>
                  <w:tcW w:w="1232" w:type="dxa"/>
                  <w:tcBorders>
                    <w:top w:val="single" w:sz="4" w:space="0" w:color="auto"/>
                    <w:left w:val="single" w:sz="4" w:space="0" w:color="auto"/>
                    <w:bottom w:val="single" w:sz="4" w:space="0" w:color="auto"/>
                    <w:right w:val="single" w:sz="4" w:space="0" w:color="auto"/>
                  </w:tcBorders>
                </w:tcPr>
                <w:p w14:paraId="397E28A0" w14:textId="77777777" w:rsidR="00080929" w:rsidRPr="0040247D" w:rsidRDefault="00080929" w:rsidP="00215BEF">
                  <w:pPr>
                    <w:rPr>
                      <w:rFonts w:ascii="Atkinson Hyperlegible Next" w:hAnsi="Atkinson Hyperlegible Next"/>
                      <w:noProof/>
                      <w:lang w:eastAsia="en-GB"/>
                    </w:rPr>
                  </w:pPr>
                  <w:r w:rsidRPr="0040247D">
                    <w:rPr>
                      <w:rFonts w:ascii="Atkinson Hyperlegible Next" w:hAnsi="Atkinson Hyperlegible Next"/>
                      <w:noProof/>
                      <w:lang w:eastAsia="en-GB"/>
                    </w:rPr>
                    <w:t>Tameside</w:t>
                  </w:r>
                </w:p>
              </w:tc>
              <w:tc>
                <w:tcPr>
                  <w:tcW w:w="1232" w:type="dxa"/>
                  <w:tcBorders>
                    <w:top w:val="single" w:sz="4" w:space="0" w:color="auto"/>
                    <w:left w:val="single" w:sz="4" w:space="0" w:color="auto"/>
                    <w:bottom w:val="single" w:sz="4" w:space="0" w:color="auto"/>
                    <w:right w:val="single" w:sz="4" w:space="0" w:color="auto"/>
                  </w:tcBorders>
                </w:tcPr>
                <w:p w14:paraId="37E96568" w14:textId="77777777" w:rsidR="00080929" w:rsidRPr="0040247D" w:rsidRDefault="00080929" w:rsidP="00215BEF">
                  <w:pPr>
                    <w:rPr>
                      <w:rFonts w:ascii="Atkinson Hyperlegible Next" w:hAnsi="Atkinson Hyperlegible Next"/>
                      <w:noProof/>
                      <w:lang w:eastAsia="en-GB"/>
                    </w:rPr>
                  </w:pPr>
                </w:p>
              </w:tc>
              <w:tc>
                <w:tcPr>
                  <w:tcW w:w="1233" w:type="dxa"/>
                  <w:tcBorders>
                    <w:top w:val="single" w:sz="4" w:space="0" w:color="auto"/>
                    <w:left w:val="single" w:sz="4" w:space="0" w:color="auto"/>
                  </w:tcBorders>
                </w:tcPr>
                <w:p w14:paraId="0FE4141C" w14:textId="77777777" w:rsidR="00080929" w:rsidRPr="0040247D" w:rsidRDefault="00080929" w:rsidP="00215BEF">
                  <w:pPr>
                    <w:rPr>
                      <w:rFonts w:ascii="Atkinson Hyperlegible Next" w:hAnsi="Atkinson Hyperlegible Next"/>
                      <w:noProof/>
                      <w:lang w:eastAsia="en-GB"/>
                    </w:rPr>
                  </w:pPr>
                </w:p>
              </w:tc>
              <w:tc>
                <w:tcPr>
                  <w:tcW w:w="1233" w:type="dxa"/>
                  <w:tcBorders>
                    <w:top w:val="single" w:sz="4" w:space="0" w:color="auto"/>
                  </w:tcBorders>
                </w:tcPr>
                <w:p w14:paraId="3BE43B08" w14:textId="77777777" w:rsidR="00080929" w:rsidRPr="0040247D" w:rsidRDefault="00080929" w:rsidP="00215BEF">
                  <w:pPr>
                    <w:rPr>
                      <w:rFonts w:ascii="Atkinson Hyperlegible Next" w:hAnsi="Atkinson Hyperlegible Next"/>
                      <w:noProof/>
                      <w:lang w:eastAsia="en-GB"/>
                    </w:rPr>
                  </w:pPr>
                </w:p>
              </w:tc>
            </w:tr>
          </w:tbl>
          <w:p w14:paraId="0F62C4D9" w14:textId="77777777" w:rsidR="00080929" w:rsidRPr="0040247D" w:rsidRDefault="00080929" w:rsidP="00215BEF">
            <w:pPr>
              <w:rPr>
                <w:rFonts w:ascii="Atkinson Hyperlegible Next" w:eastAsiaTheme="minorEastAsia" w:hAnsi="Atkinson Hyperlegible Next" w:cstheme="minorHAnsi"/>
                <w:noProof/>
                <w:lang w:eastAsia="en-GB"/>
              </w:rPr>
            </w:pPr>
          </w:p>
        </w:tc>
      </w:tr>
      <w:tr w:rsidR="00080929" w:rsidRPr="0040247D" w14:paraId="55F39352" w14:textId="77777777" w:rsidTr="00447985">
        <w:tc>
          <w:tcPr>
            <w:tcW w:w="3073" w:type="dxa"/>
          </w:tcPr>
          <w:p w14:paraId="6BDF46D3" w14:textId="77777777" w:rsidR="00080929" w:rsidRPr="0040247D" w:rsidRDefault="00080929" w:rsidP="00215BEF">
            <w:pPr>
              <w:rPr>
                <w:rFonts w:ascii="Atkinson Hyperlegible Next" w:eastAsiaTheme="minorEastAsia" w:hAnsi="Atkinson Hyperlegible Next" w:cstheme="minorHAnsi"/>
                <w:b/>
                <w:noProof/>
                <w:lang w:eastAsia="en-GB"/>
              </w:rPr>
            </w:pPr>
            <w:r w:rsidRPr="0040247D">
              <w:rPr>
                <w:rFonts w:ascii="Atkinson Hyperlegible Next" w:eastAsiaTheme="minorEastAsia" w:hAnsi="Atkinson Hyperlegible Next" w:cstheme="minorHAnsi"/>
                <w:b/>
                <w:noProof/>
                <w:lang w:eastAsia="en-GB"/>
              </w:rPr>
              <w:t>Do you currently serve on any other boards in Greater Manchester? If yes please tell us</w:t>
            </w:r>
          </w:p>
          <w:p w14:paraId="6FAD0DFA" w14:textId="77777777" w:rsidR="00080929" w:rsidRPr="0040247D" w:rsidRDefault="00080929" w:rsidP="00215BEF">
            <w:pPr>
              <w:rPr>
                <w:rFonts w:ascii="Atkinson Hyperlegible Next" w:eastAsiaTheme="minorEastAsia" w:hAnsi="Atkinson Hyperlegible Next" w:cstheme="minorHAnsi"/>
                <w:b/>
                <w:noProof/>
                <w:lang w:eastAsia="en-GB"/>
              </w:rPr>
            </w:pPr>
          </w:p>
        </w:tc>
        <w:tc>
          <w:tcPr>
            <w:tcW w:w="5943" w:type="dxa"/>
          </w:tcPr>
          <w:p w14:paraId="5CFE1D70" w14:textId="77777777" w:rsidR="00080929" w:rsidRPr="0040247D" w:rsidRDefault="00080929" w:rsidP="00215BEF">
            <w:pPr>
              <w:rPr>
                <w:rFonts w:ascii="Atkinson Hyperlegible Next" w:eastAsiaTheme="minorEastAsia" w:hAnsi="Atkinson Hyperlegible Next" w:cstheme="minorHAnsi"/>
                <w:noProof/>
                <w:lang w:eastAsia="en-GB"/>
              </w:rPr>
            </w:pPr>
          </w:p>
          <w:p w14:paraId="1BBC4800" w14:textId="77777777" w:rsidR="00080929" w:rsidRPr="0040247D" w:rsidRDefault="00080929" w:rsidP="00215BEF">
            <w:pPr>
              <w:rPr>
                <w:rFonts w:ascii="Atkinson Hyperlegible Next" w:eastAsiaTheme="minorEastAsia" w:hAnsi="Atkinson Hyperlegible Next" w:cstheme="minorHAnsi"/>
                <w:noProof/>
                <w:lang w:eastAsia="en-GB"/>
              </w:rPr>
            </w:pPr>
          </w:p>
          <w:p w14:paraId="2122FA93" w14:textId="77777777" w:rsidR="00080929" w:rsidRPr="0040247D" w:rsidRDefault="00080929" w:rsidP="00215BEF">
            <w:pPr>
              <w:rPr>
                <w:rFonts w:ascii="Atkinson Hyperlegible Next" w:eastAsiaTheme="minorEastAsia" w:hAnsi="Atkinson Hyperlegible Next" w:cstheme="minorHAnsi"/>
                <w:noProof/>
                <w:lang w:eastAsia="en-GB"/>
              </w:rPr>
            </w:pPr>
          </w:p>
        </w:tc>
      </w:tr>
      <w:tr w:rsidR="00080929" w:rsidRPr="0040247D" w14:paraId="6DD98126" w14:textId="77777777" w:rsidTr="00447985">
        <w:tc>
          <w:tcPr>
            <w:tcW w:w="3073" w:type="dxa"/>
          </w:tcPr>
          <w:p w14:paraId="7C679A49" w14:textId="77777777" w:rsidR="00080929" w:rsidRPr="0040247D" w:rsidRDefault="00080929" w:rsidP="00215BEF">
            <w:pPr>
              <w:rPr>
                <w:rFonts w:ascii="Atkinson Hyperlegible Next" w:eastAsiaTheme="minorEastAsia" w:hAnsi="Atkinson Hyperlegible Next" w:cstheme="minorHAnsi"/>
                <w:b/>
                <w:noProof/>
                <w:lang w:eastAsia="en-GB"/>
              </w:rPr>
            </w:pPr>
            <w:r w:rsidRPr="0040247D">
              <w:rPr>
                <w:rFonts w:ascii="Atkinson Hyperlegible Next" w:eastAsiaTheme="minorEastAsia" w:hAnsi="Atkinson Hyperlegible Next" w:cstheme="minorHAnsi"/>
                <w:b/>
                <w:noProof/>
                <w:lang w:eastAsia="en-GB"/>
              </w:rPr>
              <w:t xml:space="preserve">Do you have expertiese in or are able to represent any diverse or under-represented communities through your work? </w:t>
            </w:r>
          </w:p>
          <w:p w14:paraId="2D96D922" w14:textId="77777777" w:rsidR="00080929" w:rsidRPr="0040247D" w:rsidRDefault="00080929" w:rsidP="00215BEF">
            <w:pPr>
              <w:rPr>
                <w:rFonts w:ascii="Atkinson Hyperlegible Next" w:eastAsiaTheme="minorEastAsia" w:hAnsi="Atkinson Hyperlegible Next" w:cstheme="minorHAnsi"/>
                <w:b/>
                <w:noProof/>
                <w:lang w:eastAsia="en-GB"/>
              </w:rPr>
            </w:pPr>
          </w:p>
          <w:p w14:paraId="0F14B583" w14:textId="77777777" w:rsidR="00080929" w:rsidRPr="0040247D" w:rsidRDefault="00080929" w:rsidP="00215BEF">
            <w:pPr>
              <w:rPr>
                <w:rFonts w:ascii="Atkinson Hyperlegible Next" w:eastAsiaTheme="minorEastAsia" w:hAnsi="Atkinson Hyperlegible Next" w:cstheme="minorHAnsi"/>
                <w:b/>
                <w:noProof/>
                <w:lang w:eastAsia="en-GB"/>
              </w:rPr>
            </w:pPr>
          </w:p>
        </w:tc>
        <w:tc>
          <w:tcPr>
            <w:tcW w:w="5943" w:type="dxa"/>
          </w:tcPr>
          <w:p w14:paraId="288412FF" w14:textId="77777777" w:rsidR="00080929" w:rsidRPr="0040247D" w:rsidRDefault="00080929" w:rsidP="00215BEF">
            <w:pPr>
              <w:rPr>
                <w:rFonts w:ascii="Atkinson Hyperlegible Next" w:eastAsiaTheme="minorEastAsia" w:hAnsi="Atkinson Hyperlegible Next" w:cstheme="minorHAnsi"/>
                <w:noProof/>
                <w:lang w:eastAsia="en-GB"/>
              </w:rPr>
            </w:pPr>
          </w:p>
        </w:tc>
      </w:tr>
    </w:tbl>
    <w:p w14:paraId="4C3C77B4" w14:textId="77777777" w:rsidR="00080929" w:rsidRPr="0040247D" w:rsidRDefault="00080929" w:rsidP="00215BEF">
      <w:pPr>
        <w:rPr>
          <w:rFonts w:ascii="Atkinson Hyperlegible Next" w:hAnsi="Atkinson Hyperlegible Next" w:cstheme="minorHAnsi"/>
        </w:rPr>
      </w:pPr>
    </w:p>
    <w:p w14:paraId="46C9199E" w14:textId="6F91F823" w:rsidR="00080929" w:rsidRPr="0040247D" w:rsidRDefault="00080929" w:rsidP="00215BEF">
      <w:pPr>
        <w:pStyle w:val="ListParagraph"/>
        <w:numPr>
          <w:ilvl w:val="0"/>
          <w:numId w:val="2"/>
        </w:numPr>
        <w:rPr>
          <w:rFonts w:ascii="Atkinson Hyperlegible Next" w:hAnsi="Atkinson Hyperlegible Next"/>
          <w:b/>
          <w:bCs/>
        </w:rPr>
      </w:pPr>
      <w:r w:rsidRPr="0040247D">
        <w:rPr>
          <w:rFonts w:ascii="Atkinson Hyperlegible Next" w:hAnsi="Atkinson Hyperlegible Next"/>
          <w:b/>
          <w:bCs/>
        </w:rPr>
        <w:t>Please describe the relevant skills, knowledge and experience that you hold, which would make you a valuable member of the</w:t>
      </w:r>
      <w:r w:rsidR="00C33E23" w:rsidRPr="00C33E23">
        <w:rPr>
          <w:rFonts w:ascii="Atkinson Hyperlegible Next" w:hAnsi="Atkinson Hyperlegible Next"/>
        </w:rPr>
        <w:t xml:space="preserve"> </w:t>
      </w:r>
      <w:r w:rsidR="00C33E23" w:rsidRPr="00C33E23">
        <w:rPr>
          <w:rFonts w:ascii="Atkinson Hyperlegible Next" w:hAnsi="Atkinson Hyperlegible Next"/>
          <w:b/>
          <w:bCs/>
        </w:rPr>
        <w:t>GM Joint Health Scrutiny Committee</w:t>
      </w:r>
      <w:r w:rsidR="00C33E23" w:rsidRPr="0040247D">
        <w:rPr>
          <w:rFonts w:ascii="Atkinson Hyperlegible Next" w:hAnsi="Atkinson Hyperlegible Next"/>
          <w:b/>
          <w:bCs/>
        </w:rPr>
        <w:t xml:space="preserve"> </w:t>
      </w:r>
      <w:r w:rsidR="00C33E23">
        <w:rPr>
          <w:rFonts w:ascii="Atkinson Hyperlegible Next" w:hAnsi="Atkinson Hyperlegible Next"/>
          <w:b/>
          <w:bCs/>
        </w:rPr>
        <w:t>(</w:t>
      </w:r>
      <w:r w:rsidRPr="0040247D">
        <w:rPr>
          <w:rFonts w:ascii="Atkinson Hyperlegible Next" w:hAnsi="Atkinson Hyperlegible Next"/>
          <w:b/>
          <w:bCs/>
        </w:rPr>
        <w:t>200 words max).</w:t>
      </w:r>
    </w:p>
    <w:tbl>
      <w:tblPr>
        <w:tblStyle w:val="TableGrid"/>
        <w:tblW w:w="0" w:type="auto"/>
        <w:tblLook w:val="04A0" w:firstRow="1" w:lastRow="0" w:firstColumn="1" w:lastColumn="0" w:noHBand="0" w:noVBand="1"/>
      </w:tblPr>
      <w:tblGrid>
        <w:gridCol w:w="9016"/>
      </w:tblGrid>
      <w:tr w:rsidR="00080929" w:rsidRPr="0040247D" w14:paraId="3F293993" w14:textId="77777777" w:rsidTr="00447985">
        <w:tc>
          <w:tcPr>
            <w:tcW w:w="10450" w:type="dxa"/>
          </w:tcPr>
          <w:p w14:paraId="2BE8AB73" w14:textId="77777777" w:rsidR="00080929" w:rsidRDefault="00080929" w:rsidP="00215BEF">
            <w:pPr>
              <w:rPr>
                <w:rFonts w:ascii="Atkinson Hyperlegible Next" w:hAnsi="Atkinson Hyperlegible Next"/>
                <w:noProof/>
                <w:lang w:eastAsia="en-GB"/>
              </w:rPr>
            </w:pPr>
          </w:p>
          <w:p w14:paraId="62083D08" w14:textId="77777777" w:rsidR="00D1056F" w:rsidRDefault="00D1056F" w:rsidP="00215BEF">
            <w:pPr>
              <w:rPr>
                <w:rFonts w:ascii="Atkinson Hyperlegible Next" w:hAnsi="Atkinson Hyperlegible Next"/>
                <w:noProof/>
                <w:lang w:eastAsia="en-GB"/>
              </w:rPr>
            </w:pPr>
          </w:p>
          <w:p w14:paraId="18062795" w14:textId="77777777" w:rsidR="00080929" w:rsidRPr="0040247D" w:rsidRDefault="00080929" w:rsidP="00215BEF">
            <w:pPr>
              <w:rPr>
                <w:rFonts w:ascii="Atkinson Hyperlegible Next" w:hAnsi="Atkinson Hyperlegible Next"/>
                <w:noProof/>
                <w:lang w:eastAsia="en-GB"/>
              </w:rPr>
            </w:pPr>
          </w:p>
        </w:tc>
      </w:tr>
    </w:tbl>
    <w:p w14:paraId="2FC32F68" w14:textId="66F32366" w:rsidR="00080929" w:rsidRPr="0040247D" w:rsidRDefault="00080929" w:rsidP="00215BEF">
      <w:pPr>
        <w:pStyle w:val="ListParagraph"/>
        <w:numPr>
          <w:ilvl w:val="0"/>
          <w:numId w:val="2"/>
        </w:numPr>
        <w:rPr>
          <w:rFonts w:ascii="Atkinson Hyperlegible Next" w:hAnsi="Atkinson Hyperlegible Next"/>
          <w:b/>
          <w:bCs/>
        </w:rPr>
      </w:pPr>
      <w:r w:rsidRPr="0040247D">
        <w:rPr>
          <w:rFonts w:ascii="Atkinson Hyperlegible Next" w:hAnsi="Atkinson Hyperlegible Next"/>
          <w:b/>
          <w:bCs/>
        </w:rPr>
        <w:t xml:space="preserve">Please describe your current networks locally, across Greater Manchester and/or nationally that might help you to fulfil your role as a VCSE sector member of the </w:t>
      </w:r>
      <w:r w:rsidR="00C33E23">
        <w:rPr>
          <w:rFonts w:ascii="Atkinson Hyperlegible Next" w:hAnsi="Atkinson Hyperlegible Next"/>
        </w:rPr>
        <w:t xml:space="preserve">GM </w:t>
      </w:r>
      <w:r w:rsidR="00C33E23" w:rsidRPr="00C33E23">
        <w:rPr>
          <w:rFonts w:ascii="Atkinson Hyperlegible Next" w:hAnsi="Atkinson Hyperlegible Next"/>
          <w:b/>
          <w:bCs/>
        </w:rPr>
        <w:t>Joint Health Scrutiny Committee</w:t>
      </w:r>
      <w:r w:rsidR="005119AB">
        <w:rPr>
          <w:rFonts w:ascii="Atkinson Hyperlegible Next" w:hAnsi="Atkinson Hyperlegible Next"/>
          <w:b/>
          <w:bCs/>
        </w:rPr>
        <w:t xml:space="preserve"> </w:t>
      </w:r>
      <w:r w:rsidR="00C33E23">
        <w:rPr>
          <w:rFonts w:ascii="Atkinson Hyperlegible Next" w:hAnsi="Atkinson Hyperlegible Next"/>
          <w:b/>
          <w:bCs/>
        </w:rPr>
        <w:t>(</w:t>
      </w:r>
      <w:r w:rsidRPr="0040247D">
        <w:rPr>
          <w:rFonts w:ascii="Atkinson Hyperlegible Next" w:hAnsi="Atkinson Hyperlegible Next"/>
          <w:b/>
          <w:bCs/>
        </w:rPr>
        <w:t xml:space="preserve">200 words max). </w:t>
      </w:r>
    </w:p>
    <w:tbl>
      <w:tblPr>
        <w:tblStyle w:val="TableGrid"/>
        <w:tblW w:w="0" w:type="auto"/>
        <w:tblLook w:val="04A0" w:firstRow="1" w:lastRow="0" w:firstColumn="1" w:lastColumn="0" w:noHBand="0" w:noVBand="1"/>
      </w:tblPr>
      <w:tblGrid>
        <w:gridCol w:w="9016"/>
      </w:tblGrid>
      <w:tr w:rsidR="00080929" w:rsidRPr="0040247D" w14:paraId="2529F0CD" w14:textId="77777777" w:rsidTr="00447985">
        <w:tc>
          <w:tcPr>
            <w:tcW w:w="10450" w:type="dxa"/>
          </w:tcPr>
          <w:p w14:paraId="6DFE737B" w14:textId="77777777" w:rsidR="00080929" w:rsidRPr="0040247D" w:rsidRDefault="00080929" w:rsidP="00215BEF">
            <w:pPr>
              <w:rPr>
                <w:rFonts w:ascii="Atkinson Hyperlegible Next" w:hAnsi="Atkinson Hyperlegible Next"/>
                <w:noProof/>
                <w:lang w:eastAsia="en-GB"/>
              </w:rPr>
            </w:pPr>
          </w:p>
          <w:p w14:paraId="3B9AD860" w14:textId="77777777" w:rsidR="00080929" w:rsidRDefault="00080929" w:rsidP="00215BEF">
            <w:pPr>
              <w:rPr>
                <w:rFonts w:ascii="Atkinson Hyperlegible Next" w:hAnsi="Atkinson Hyperlegible Next"/>
                <w:noProof/>
                <w:lang w:eastAsia="en-GB"/>
              </w:rPr>
            </w:pPr>
          </w:p>
          <w:p w14:paraId="55A1398E" w14:textId="77777777" w:rsidR="00D1056F" w:rsidRPr="0040247D" w:rsidRDefault="00D1056F" w:rsidP="00215BEF">
            <w:pPr>
              <w:rPr>
                <w:rFonts w:ascii="Atkinson Hyperlegible Next" w:hAnsi="Atkinson Hyperlegible Next"/>
                <w:noProof/>
                <w:lang w:eastAsia="en-GB"/>
              </w:rPr>
            </w:pPr>
          </w:p>
        </w:tc>
      </w:tr>
    </w:tbl>
    <w:p w14:paraId="5507B7BF" w14:textId="77777777" w:rsidR="00080929" w:rsidRPr="0040247D" w:rsidRDefault="00080929" w:rsidP="00215BEF">
      <w:pPr>
        <w:rPr>
          <w:rFonts w:ascii="Atkinson Hyperlegible Next" w:hAnsi="Atkinson Hyperlegible Next"/>
          <w:b/>
          <w:bCs/>
        </w:rPr>
      </w:pPr>
    </w:p>
    <w:p w14:paraId="2420FAF9" w14:textId="77777777" w:rsidR="00080929" w:rsidRPr="0040247D" w:rsidRDefault="00080929" w:rsidP="00215BEF">
      <w:pPr>
        <w:pStyle w:val="ListParagraph"/>
        <w:numPr>
          <w:ilvl w:val="0"/>
          <w:numId w:val="2"/>
        </w:numPr>
        <w:rPr>
          <w:rFonts w:ascii="Atkinson Hyperlegible Next" w:hAnsi="Atkinson Hyperlegible Next"/>
          <w:b/>
          <w:bCs/>
        </w:rPr>
      </w:pPr>
      <w:r w:rsidRPr="0040247D">
        <w:rPr>
          <w:rFonts w:ascii="Atkinson Hyperlegible Next" w:hAnsi="Atkinson Hyperlegible Next"/>
          <w:b/>
          <w:bCs/>
        </w:rPr>
        <w:t>Please provide any additional information that explains how you meet the criteria above or support your expression of interest (200 words max).</w:t>
      </w:r>
    </w:p>
    <w:tbl>
      <w:tblPr>
        <w:tblStyle w:val="TableGrid"/>
        <w:tblW w:w="0" w:type="auto"/>
        <w:tblLook w:val="04A0" w:firstRow="1" w:lastRow="0" w:firstColumn="1" w:lastColumn="0" w:noHBand="0" w:noVBand="1"/>
      </w:tblPr>
      <w:tblGrid>
        <w:gridCol w:w="9016"/>
      </w:tblGrid>
      <w:tr w:rsidR="00080929" w:rsidRPr="0040247D" w14:paraId="764182FB" w14:textId="77777777" w:rsidTr="00447985">
        <w:tc>
          <w:tcPr>
            <w:tcW w:w="10450" w:type="dxa"/>
          </w:tcPr>
          <w:p w14:paraId="2048DB1B" w14:textId="77777777" w:rsidR="00080929" w:rsidRDefault="00080929" w:rsidP="00215BEF">
            <w:pPr>
              <w:rPr>
                <w:rFonts w:ascii="Atkinson Hyperlegible Next" w:hAnsi="Atkinson Hyperlegible Next"/>
                <w:noProof/>
                <w:lang w:eastAsia="en-GB"/>
              </w:rPr>
            </w:pPr>
          </w:p>
          <w:p w14:paraId="4459E9A7" w14:textId="77777777" w:rsidR="00D1056F" w:rsidRPr="0040247D" w:rsidRDefault="00D1056F" w:rsidP="00215BEF">
            <w:pPr>
              <w:rPr>
                <w:rFonts w:ascii="Atkinson Hyperlegible Next" w:hAnsi="Atkinson Hyperlegible Next"/>
                <w:noProof/>
                <w:lang w:eastAsia="en-GB"/>
              </w:rPr>
            </w:pPr>
          </w:p>
          <w:p w14:paraId="260A5A93" w14:textId="77777777" w:rsidR="00080929" w:rsidRPr="0040247D" w:rsidRDefault="00080929" w:rsidP="00215BEF">
            <w:pPr>
              <w:rPr>
                <w:rFonts w:ascii="Atkinson Hyperlegible Next" w:hAnsi="Atkinson Hyperlegible Next"/>
                <w:noProof/>
                <w:lang w:eastAsia="en-GB"/>
              </w:rPr>
            </w:pPr>
          </w:p>
        </w:tc>
      </w:tr>
    </w:tbl>
    <w:p w14:paraId="4A4ABF42" w14:textId="77777777" w:rsidR="00080929" w:rsidRPr="0040247D" w:rsidRDefault="00080929" w:rsidP="00215BEF">
      <w:pPr>
        <w:rPr>
          <w:rFonts w:ascii="Atkinson Hyperlegible Next" w:hAnsi="Atkinson Hyperlegible Next"/>
          <w:b/>
          <w:bCs/>
        </w:rPr>
      </w:pPr>
    </w:p>
    <w:p w14:paraId="30982C5B" w14:textId="77777777" w:rsidR="00080929" w:rsidRPr="0040247D" w:rsidRDefault="00080929" w:rsidP="00215BEF">
      <w:pPr>
        <w:rPr>
          <w:rFonts w:ascii="Atkinson Hyperlegible Next" w:hAnsi="Atkinson Hyperlegible Next"/>
        </w:rPr>
      </w:pPr>
    </w:p>
    <w:p w14:paraId="5A229A57" w14:textId="77777777" w:rsidR="00ED05EA" w:rsidRPr="0040247D" w:rsidRDefault="00ED05EA" w:rsidP="00215BEF">
      <w:pPr>
        <w:rPr>
          <w:rFonts w:ascii="Atkinson Hyperlegible Next" w:hAnsi="Atkinson Hyperlegible Next"/>
        </w:rPr>
      </w:pPr>
    </w:p>
    <w:sectPr w:rsidR="00ED05EA" w:rsidRPr="0040247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93F2B" w14:textId="77777777" w:rsidR="002703CD" w:rsidRDefault="002703CD" w:rsidP="00080929">
      <w:pPr>
        <w:spacing w:after="0" w:line="240" w:lineRule="auto"/>
      </w:pPr>
      <w:r>
        <w:separator/>
      </w:r>
    </w:p>
  </w:endnote>
  <w:endnote w:type="continuationSeparator" w:id="0">
    <w:p w14:paraId="42693FDA" w14:textId="77777777" w:rsidR="002703CD" w:rsidRDefault="002703CD" w:rsidP="00080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tkinson Hyperlegible Next">
    <w:altName w:val="Calibri"/>
    <w:charset w:val="00"/>
    <w:family w:val="auto"/>
    <w:pitch w:val="variable"/>
    <w:sig w:usb0="A000006F" w:usb1="0000600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105153"/>
      <w:docPartObj>
        <w:docPartGallery w:val="Page Numbers (Bottom of Page)"/>
        <w:docPartUnique/>
      </w:docPartObj>
    </w:sdtPr>
    <w:sdtEndPr>
      <w:rPr>
        <w:noProof/>
      </w:rPr>
    </w:sdtEndPr>
    <w:sdtContent>
      <w:p w14:paraId="2393FBEB" w14:textId="716AA5D5" w:rsidR="00B2230C" w:rsidRDefault="00B2230C" w:rsidP="00D105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924517" w14:textId="77777777" w:rsidR="00B2230C" w:rsidRDefault="00B2230C" w:rsidP="00D105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93A64" w14:textId="77777777" w:rsidR="002703CD" w:rsidRDefault="002703CD" w:rsidP="00080929">
      <w:pPr>
        <w:spacing w:after="0" w:line="240" w:lineRule="auto"/>
      </w:pPr>
      <w:r>
        <w:separator/>
      </w:r>
    </w:p>
  </w:footnote>
  <w:footnote w:type="continuationSeparator" w:id="0">
    <w:p w14:paraId="5A5A46C8" w14:textId="77777777" w:rsidR="002703CD" w:rsidRDefault="002703CD" w:rsidP="00080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15E6" w14:textId="263171C1" w:rsidR="00080929" w:rsidRDefault="00080929" w:rsidP="00D1056F">
    <w:pPr>
      <w:pStyle w:val="Header"/>
    </w:pPr>
    <w:r>
      <w:rPr>
        <w:noProof/>
      </w:rPr>
      <w:drawing>
        <wp:anchor distT="0" distB="0" distL="114300" distR="114300" simplePos="0" relativeHeight="251658240" behindDoc="0" locked="0" layoutInCell="1" allowOverlap="1" wp14:anchorId="51E5C70A" wp14:editId="2D362A04">
          <wp:simplePos x="0" y="0"/>
          <wp:positionH relativeFrom="column">
            <wp:posOffset>-437156</wp:posOffset>
          </wp:positionH>
          <wp:positionV relativeFrom="paragraph">
            <wp:posOffset>-43649</wp:posOffset>
          </wp:positionV>
          <wp:extent cx="2321781" cy="480733"/>
          <wp:effectExtent l="0" t="0" r="2540" b="0"/>
          <wp:wrapNone/>
          <wp:docPr id="3" name="Picture 2"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re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1781" cy="4807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B8FD59" w14:textId="77777777" w:rsidR="00080929" w:rsidRDefault="00080929">
    <w:pPr>
      <w:pStyle w:val="Header"/>
    </w:pPr>
  </w:p>
  <w:p w14:paraId="46D76B64" w14:textId="77777777" w:rsidR="00D1056F" w:rsidRDefault="00D1056F">
    <w:pPr>
      <w:pStyle w:val="Header"/>
    </w:pPr>
  </w:p>
  <w:p w14:paraId="3732F830" w14:textId="77777777" w:rsidR="00D1056F" w:rsidRDefault="00D10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C05A6"/>
    <w:multiLevelType w:val="multilevel"/>
    <w:tmpl w:val="AD12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71FDB"/>
    <w:multiLevelType w:val="hybridMultilevel"/>
    <w:tmpl w:val="DD188E7E"/>
    <w:lvl w:ilvl="0" w:tplc="8BC8E80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C484A12"/>
    <w:multiLevelType w:val="hybridMultilevel"/>
    <w:tmpl w:val="A972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B574A"/>
    <w:multiLevelType w:val="hybridMultilevel"/>
    <w:tmpl w:val="0384359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36269767">
    <w:abstractNumId w:val="2"/>
  </w:num>
  <w:num w:numId="2" w16cid:durableId="1365713511">
    <w:abstractNumId w:val="1"/>
  </w:num>
  <w:num w:numId="3" w16cid:durableId="1561751082">
    <w:abstractNumId w:val="3"/>
  </w:num>
  <w:num w:numId="4" w16cid:durableId="1704133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29"/>
    <w:rsid w:val="000026E8"/>
    <w:rsid w:val="00080929"/>
    <w:rsid w:val="000C6A13"/>
    <w:rsid w:val="000E5AC7"/>
    <w:rsid w:val="000F1BBA"/>
    <w:rsid w:val="000F3A24"/>
    <w:rsid w:val="001A606E"/>
    <w:rsid w:val="00215BEF"/>
    <w:rsid w:val="002703CD"/>
    <w:rsid w:val="00277772"/>
    <w:rsid w:val="002943E6"/>
    <w:rsid w:val="00322750"/>
    <w:rsid w:val="00324759"/>
    <w:rsid w:val="0034293D"/>
    <w:rsid w:val="00366F8C"/>
    <w:rsid w:val="00371255"/>
    <w:rsid w:val="003A0E17"/>
    <w:rsid w:val="003B4859"/>
    <w:rsid w:val="0040247D"/>
    <w:rsid w:val="00404602"/>
    <w:rsid w:val="00424C60"/>
    <w:rsid w:val="0044253F"/>
    <w:rsid w:val="004E4342"/>
    <w:rsid w:val="0050547B"/>
    <w:rsid w:val="005119AB"/>
    <w:rsid w:val="006623EA"/>
    <w:rsid w:val="006736D1"/>
    <w:rsid w:val="00684341"/>
    <w:rsid w:val="006A7536"/>
    <w:rsid w:val="006A799D"/>
    <w:rsid w:val="0073232C"/>
    <w:rsid w:val="007435E2"/>
    <w:rsid w:val="007500CC"/>
    <w:rsid w:val="0081448C"/>
    <w:rsid w:val="0084778E"/>
    <w:rsid w:val="008617B7"/>
    <w:rsid w:val="00874928"/>
    <w:rsid w:val="008C6318"/>
    <w:rsid w:val="00A05823"/>
    <w:rsid w:val="00A061AF"/>
    <w:rsid w:val="00A3124F"/>
    <w:rsid w:val="00AD1D3E"/>
    <w:rsid w:val="00AD2A45"/>
    <w:rsid w:val="00AE012A"/>
    <w:rsid w:val="00AF4F5D"/>
    <w:rsid w:val="00B2230C"/>
    <w:rsid w:val="00C33E23"/>
    <w:rsid w:val="00C36426"/>
    <w:rsid w:val="00C441B9"/>
    <w:rsid w:val="00CB0398"/>
    <w:rsid w:val="00CF16CC"/>
    <w:rsid w:val="00D070F3"/>
    <w:rsid w:val="00D1056F"/>
    <w:rsid w:val="00D21B8A"/>
    <w:rsid w:val="00D24744"/>
    <w:rsid w:val="00DA19DA"/>
    <w:rsid w:val="00E042DB"/>
    <w:rsid w:val="00E8137B"/>
    <w:rsid w:val="00E904D0"/>
    <w:rsid w:val="00ED05EA"/>
    <w:rsid w:val="00EF6D0A"/>
    <w:rsid w:val="00F11DF0"/>
    <w:rsid w:val="00F52035"/>
    <w:rsid w:val="00FC6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8BF5"/>
  <w15:chartTrackingRefBased/>
  <w15:docId w15:val="{16418D64-FB95-48CC-976C-579FDCA3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929"/>
  </w:style>
  <w:style w:type="paragraph" w:styleId="Heading1">
    <w:name w:val="heading 1"/>
    <w:basedOn w:val="Normal"/>
    <w:next w:val="Normal"/>
    <w:link w:val="Heading1Char"/>
    <w:uiPriority w:val="9"/>
    <w:qFormat/>
    <w:rsid w:val="00D1056F"/>
    <w:pPr>
      <w:keepNext/>
      <w:keepLines/>
      <w:spacing w:after="80"/>
      <w:jc w:val="center"/>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unhideWhenUsed/>
    <w:qFormat/>
    <w:rsid w:val="00D1056F"/>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uiPriority w:val="9"/>
    <w:semiHidden/>
    <w:unhideWhenUsed/>
    <w:qFormat/>
    <w:rsid w:val="000809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9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9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56F"/>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D1056F"/>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semiHidden/>
    <w:rsid w:val="000809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9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9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929"/>
    <w:rPr>
      <w:rFonts w:eastAsiaTheme="majorEastAsia" w:cstheme="majorBidi"/>
      <w:color w:val="272727" w:themeColor="text1" w:themeTint="D8"/>
    </w:rPr>
  </w:style>
  <w:style w:type="paragraph" w:styleId="Title">
    <w:name w:val="Title"/>
    <w:basedOn w:val="Normal"/>
    <w:next w:val="Normal"/>
    <w:link w:val="TitleChar"/>
    <w:uiPriority w:val="10"/>
    <w:qFormat/>
    <w:rsid w:val="00080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929"/>
    <w:pPr>
      <w:spacing w:before="160"/>
      <w:jc w:val="center"/>
    </w:pPr>
    <w:rPr>
      <w:i/>
      <w:iCs/>
      <w:color w:val="404040" w:themeColor="text1" w:themeTint="BF"/>
    </w:rPr>
  </w:style>
  <w:style w:type="character" w:customStyle="1" w:styleId="QuoteChar">
    <w:name w:val="Quote Char"/>
    <w:basedOn w:val="DefaultParagraphFont"/>
    <w:link w:val="Quote"/>
    <w:uiPriority w:val="29"/>
    <w:rsid w:val="00080929"/>
    <w:rPr>
      <w:i/>
      <w:iCs/>
      <w:color w:val="404040" w:themeColor="text1" w:themeTint="BF"/>
    </w:rPr>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2"/>
    <w:basedOn w:val="Normal"/>
    <w:link w:val="ListParagraphChar"/>
    <w:uiPriority w:val="34"/>
    <w:qFormat/>
    <w:rsid w:val="00080929"/>
    <w:pPr>
      <w:ind w:left="720"/>
      <w:contextualSpacing/>
    </w:pPr>
  </w:style>
  <w:style w:type="character" w:styleId="IntenseEmphasis">
    <w:name w:val="Intense Emphasis"/>
    <w:basedOn w:val="DefaultParagraphFont"/>
    <w:uiPriority w:val="21"/>
    <w:qFormat/>
    <w:rsid w:val="00080929"/>
    <w:rPr>
      <w:i/>
      <w:iCs/>
      <w:color w:val="0F4761" w:themeColor="accent1" w:themeShade="BF"/>
    </w:rPr>
  </w:style>
  <w:style w:type="paragraph" w:styleId="IntenseQuote">
    <w:name w:val="Intense Quote"/>
    <w:basedOn w:val="Normal"/>
    <w:next w:val="Normal"/>
    <w:link w:val="IntenseQuoteChar"/>
    <w:uiPriority w:val="30"/>
    <w:qFormat/>
    <w:rsid w:val="00080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929"/>
    <w:rPr>
      <w:i/>
      <w:iCs/>
      <w:color w:val="0F4761" w:themeColor="accent1" w:themeShade="BF"/>
    </w:rPr>
  </w:style>
  <w:style w:type="character" w:styleId="IntenseReference">
    <w:name w:val="Intense Reference"/>
    <w:basedOn w:val="DefaultParagraphFont"/>
    <w:uiPriority w:val="32"/>
    <w:qFormat/>
    <w:rsid w:val="00080929"/>
    <w:rPr>
      <w:b/>
      <w:bCs/>
      <w:smallCaps/>
      <w:color w:val="0F4761" w:themeColor="accent1" w:themeShade="BF"/>
      <w:spacing w:val="5"/>
    </w:rPr>
  </w:style>
  <w:style w:type="paragraph" w:styleId="Header">
    <w:name w:val="header"/>
    <w:basedOn w:val="Normal"/>
    <w:link w:val="HeaderChar"/>
    <w:uiPriority w:val="99"/>
    <w:unhideWhenUsed/>
    <w:rsid w:val="00080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929"/>
  </w:style>
  <w:style w:type="paragraph" w:styleId="Footer">
    <w:name w:val="footer"/>
    <w:basedOn w:val="Normal"/>
    <w:link w:val="FooterChar"/>
    <w:uiPriority w:val="99"/>
    <w:unhideWhenUsed/>
    <w:rsid w:val="00080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929"/>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qFormat/>
    <w:locked/>
    <w:rsid w:val="00080929"/>
  </w:style>
  <w:style w:type="character" w:styleId="Hyperlink">
    <w:name w:val="Hyperlink"/>
    <w:basedOn w:val="DefaultParagraphFont"/>
    <w:uiPriority w:val="99"/>
    <w:unhideWhenUsed/>
    <w:rsid w:val="00080929"/>
    <w:rPr>
      <w:color w:val="467886" w:themeColor="hyperlink"/>
      <w:u w:val="single"/>
    </w:rPr>
  </w:style>
  <w:style w:type="paragraph" w:customStyle="1" w:styleId="Default">
    <w:name w:val="Default"/>
    <w:rsid w:val="0008092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80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1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ssandra.banks@vsnw.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a.cooper@vsnw.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assandra.banks@vsnw.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AADCB626BB4B9068FA16212766CD" ma:contentTypeVersion="20" ma:contentTypeDescription="Create a new document." ma:contentTypeScope="" ma:versionID="bfb4a98192238768931824ba2c7b9504">
  <xsd:schema xmlns:xsd="http://www.w3.org/2001/XMLSchema" xmlns:xs="http://www.w3.org/2001/XMLSchema" xmlns:p="http://schemas.microsoft.com/office/2006/metadata/properties" xmlns:ns2="cb85958c-fbc6-425a-959c-ba49947e0f7e" xmlns:ns3="a1a58af3-2912-4b2c-9f2f-264f6935cef7" targetNamespace="http://schemas.microsoft.com/office/2006/metadata/properties" ma:root="true" ma:fieldsID="b0c456244d401d435cd086a6230f115d" ns2:_="" ns3:_="">
    <xsd:import namespace="cb85958c-fbc6-425a-959c-ba49947e0f7e"/>
    <xsd:import namespace="a1a58af3-2912-4b2c-9f2f-264f6935ce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Imag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958c-fbc6-425a-959c-ba49947e0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7a4ed6a-f335-4bf4-908a-1679b3f76e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58af3-2912-4b2c-9f2f-264f6935ce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dc9ef67-0b4f-46d4-9e7f-59b94a3a9c00}" ma:internalName="TaxCatchAll" ma:showField="CatchAllData" ma:web="a1a58af3-2912-4b2c-9f2f-264f6935ce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cb85958c-fbc6-425a-959c-ba49947e0f7e" xsi:nil="true"/>
    <lcf76f155ced4ddcb4097134ff3c332f xmlns="cb85958c-fbc6-425a-959c-ba49947e0f7e">
      <Terms xmlns="http://schemas.microsoft.com/office/infopath/2007/PartnerControls"/>
    </lcf76f155ced4ddcb4097134ff3c332f>
    <TaxCatchAll xmlns="a1a58af3-2912-4b2c-9f2f-264f6935ce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6CA06-D693-4C79-83E5-740FC2A20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5958c-fbc6-425a-959c-ba49947e0f7e"/>
    <ds:schemaRef ds:uri="a1a58af3-2912-4b2c-9f2f-264f6935c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9C9BB-02CC-4D59-8384-81FA0B3D3590}">
  <ds:schemaRefs>
    <ds:schemaRef ds:uri="http://schemas.microsoft.com/office/2006/metadata/properties"/>
    <ds:schemaRef ds:uri="http://schemas.microsoft.com/office/infopath/2007/PartnerControls"/>
    <ds:schemaRef ds:uri="cb85958c-fbc6-425a-959c-ba49947e0f7e"/>
    <ds:schemaRef ds:uri="a1a58af3-2912-4b2c-9f2f-264f6935cef7"/>
  </ds:schemaRefs>
</ds:datastoreItem>
</file>

<file path=customXml/itemProps3.xml><?xml version="1.0" encoding="utf-8"?>
<ds:datastoreItem xmlns:ds="http://schemas.openxmlformats.org/officeDocument/2006/customXml" ds:itemID="{08131D03-6188-4F1B-A721-CC71767F1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Kassandra Banks</dc:creator>
  <cp:keywords/>
  <dc:description/>
  <cp:lastModifiedBy>Lucy North</cp:lastModifiedBy>
  <cp:revision>54</cp:revision>
  <dcterms:created xsi:type="dcterms:W3CDTF">2026-05-07T08:42:00Z</dcterms:created>
  <dcterms:modified xsi:type="dcterms:W3CDTF">2026-05-28T09:26:00Z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0x010100B96CAADCB626BB4B9068FA16212766CD</vt:lpwstr>
  </property>
  <property fmtid="{D5CDD505-2E9C-101B-9397-08002B2CF9AE}" pid="3" name="MediaServiceImageTags">
    <vt:lpwstr/>
  </property>
</Properties>
</file>