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6495A" w14:textId="77777777" w:rsidR="00D74389" w:rsidRPr="00D74389" w:rsidRDefault="00D74389" w:rsidP="00D74389">
      <w:pPr>
        <w:spacing w:after="120" w:line="252" w:lineRule="auto"/>
        <w:jc w:val="center"/>
        <w:rPr>
          <w:b/>
          <w:bCs/>
          <w:sz w:val="28"/>
          <w:szCs w:val="28"/>
        </w:rPr>
      </w:pPr>
      <w:r w:rsidRPr="00D74389">
        <w:rPr>
          <w:b/>
          <w:bCs/>
          <w:sz w:val="28"/>
          <w:szCs w:val="28"/>
        </w:rPr>
        <w:t>Jizerky pro kluky i pro holky</w:t>
      </w:r>
    </w:p>
    <w:p w14:paraId="3A68C129" w14:textId="77777777" w:rsidR="00D74389" w:rsidRPr="009F0846" w:rsidRDefault="00D74389" w:rsidP="00D74389">
      <w:pPr>
        <w:spacing w:after="120" w:line="252" w:lineRule="auto"/>
        <w:jc w:val="center"/>
        <w:rPr>
          <w:b/>
          <w:bCs/>
          <w:color w:val="6DAED6"/>
          <w:sz w:val="26"/>
          <w:szCs w:val="26"/>
        </w:rPr>
      </w:pPr>
      <w:r w:rsidRPr="009F0846">
        <w:rPr>
          <w:b/>
          <w:bCs/>
          <w:color w:val="6DAED6"/>
          <w:sz w:val="26"/>
          <w:szCs w:val="26"/>
        </w:rPr>
        <w:t>Užijte si last minute prázdniny plné lesů, hor a zábavy</w:t>
      </w:r>
    </w:p>
    <w:p w14:paraId="5FC715F6" w14:textId="77777777" w:rsidR="00D74389" w:rsidRPr="00470AB8" w:rsidRDefault="00D74389" w:rsidP="00D74389">
      <w:pPr>
        <w:spacing w:after="120" w:line="252" w:lineRule="auto"/>
        <w:jc w:val="both"/>
        <w:rPr>
          <w:b/>
          <w:bCs/>
        </w:rPr>
      </w:pPr>
      <w:r w:rsidRPr="00470AB8">
        <w:rPr>
          <w:b/>
          <w:bCs/>
        </w:rPr>
        <w:t>Léto je v plném proudu. Pokud přemýšlíte, kam se ještě vydat, jsou Jizerky výbornou volbou. Nádhernou přírodu a spoustu dobrodružství tu máte na dosah</w:t>
      </w:r>
      <w:r>
        <w:rPr>
          <w:b/>
          <w:bCs/>
        </w:rPr>
        <w:t>,</w:t>
      </w:r>
      <w:r w:rsidRPr="00470AB8">
        <w:rPr>
          <w:b/>
          <w:bCs/>
        </w:rPr>
        <w:t xml:space="preserve"> stejně jako města, která skýtají další možnosti vyžití. </w:t>
      </w:r>
      <w:r>
        <w:rPr>
          <w:b/>
          <w:bCs/>
        </w:rPr>
        <w:t>Vybrali jsme pro</w:t>
      </w:r>
      <w:r w:rsidRPr="00470AB8">
        <w:rPr>
          <w:b/>
          <w:bCs/>
        </w:rPr>
        <w:t xml:space="preserve"> vás </w:t>
      </w:r>
      <w:r>
        <w:rPr>
          <w:b/>
          <w:bCs/>
        </w:rPr>
        <w:t>místa</w:t>
      </w:r>
      <w:r w:rsidRPr="00470AB8">
        <w:rPr>
          <w:b/>
          <w:bCs/>
        </w:rPr>
        <w:t xml:space="preserve">, </w:t>
      </w:r>
      <w:r>
        <w:rPr>
          <w:b/>
          <w:bCs/>
        </w:rPr>
        <w:t xml:space="preserve">která budou bavit celou rodinou. </w:t>
      </w:r>
    </w:p>
    <w:p w14:paraId="73A276ED" w14:textId="77777777" w:rsidR="00D74389" w:rsidRPr="009F0846" w:rsidRDefault="00D74389" w:rsidP="00D74389">
      <w:pPr>
        <w:spacing w:after="120" w:line="252" w:lineRule="auto"/>
        <w:jc w:val="both"/>
        <w:rPr>
          <w:b/>
          <w:bCs/>
          <w:color w:val="6DAED6"/>
          <w:sz w:val="25"/>
          <w:szCs w:val="25"/>
        </w:rPr>
      </w:pPr>
      <w:r w:rsidRPr="009F0846">
        <w:rPr>
          <w:b/>
          <w:bCs/>
          <w:color w:val="6DAED6"/>
          <w:sz w:val="25"/>
          <w:szCs w:val="25"/>
        </w:rPr>
        <w:t>Jizerky jako na dlani</w:t>
      </w:r>
    </w:p>
    <w:p w14:paraId="3AB945E7" w14:textId="01BA3173" w:rsidR="00D74389" w:rsidRPr="00D74389" w:rsidRDefault="00257E74" w:rsidP="00D74389">
      <w:pPr>
        <w:spacing w:after="120" w:line="252" w:lineRule="auto"/>
        <w:jc w:val="both"/>
        <w:rPr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4CC2AC81" wp14:editId="70846416">
            <wp:simplePos x="0" y="0"/>
            <wp:positionH relativeFrom="margin">
              <wp:posOffset>2149947</wp:posOffset>
            </wp:positionH>
            <wp:positionV relativeFrom="margin">
              <wp:posOffset>1691005</wp:posOffset>
            </wp:positionV>
            <wp:extent cx="3584575" cy="237490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75" b="2604"/>
                    <a:stretch/>
                  </pic:blipFill>
                  <pic:spPr bwMode="auto">
                    <a:xfrm>
                      <a:off x="0" y="0"/>
                      <a:ext cx="3584575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4389" w:rsidRPr="00D74389">
        <w:rPr>
          <w:sz w:val="23"/>
          <w:szCs w:val="23"/>
        </w:rPr>
        <w:t>Túry a prázdniny k sobě patří. A</w:t>
      </w:r>
      <w:r w:rsidR="00BF3631">
        <w:rPr>
          <w:sz w:val="23"/>
          <w:szCs w:val="23"/>
        </w:rPr>
        <w:t> </w:t>
      </w:r>
      <w:r w:rsidR="00D74389" w:rsidRPr="00D74389">
        <w:rPr>
          <w:sz w:val="23"/>
          <w:szCs w:val="23"/>
        </w:rPr>
        <w:t>tahle vás nijak nevyřídí. Naopak vás povznese. Na 6,5</w:t>
      </w:r>
      <w:r w:rsidR="00BF3631">
        <w:rPr>
          <w:sz w:val="23"/>
          <w:szCs w:val="23"/>
        </w:rPr>
        <w:t> </w:t>
      </w:r>
      <w:r w:rsidR="00D74389" w:rsidRPr="00D74389">
        <w:rPr>
          <w:sz w:val="23"/>
          <w:szCs w:val="23"/>
        </w:rPr>
        <w:t xml:space="preserve">kilometru dlouhé trase z Tanvaldu do Velkých Hamrů vás čekají hned dvě výjimečné </w:t>
      </w:r>
      <w:r w:rsidR="00D74389" w:rsidRPr="00D74389">
        <w:rPr>
          <w:b/>
          <w:bCs/>
          <w:sz w:val="23"/>
          <w:szCs w:val="23"/>
        </w:rPr>
        <w:t>skalní vyhlídky</w:t>
      </w:r>
      <w:r w:rsidR="00D74389" w:rsidRPr="00D74389">
        <w:rPr>
          <w:sz w:val="23"/>
          <w:szCs w:val="23"/>
        </w:rPr>
        <w:t xml:space="preserve">. Od tanvaldského hlavního nádraží se nejprve dostanete k </w:t>
      </w:r>
      <w:r w:rsidR="00D74389" w:rsidRPr="00D74389">
        <w:rPr>
          <w:b/>
          <w:bCs/>
          <w:sz w:val="23"/>
          <w:szCs w:val="23"/>
        </w:rPr>
        <w:t>Terezínce</w:t>
      </w:r>
      <w:r w:rsidR="00D74389" w:rsidRPr="00D74389">
        <w:rPr>
          <w:sz w:val="23"/>
          <w:szCs w:val="23"/>
        </w:rPr>
        <w:t xml:space="preserve"> – nejmohutnější vyhlídce Jizerských hor. Z lásky ke své ženě Therezii ji kdysi nechal vybudovat místní továrník Johann Mayer. Dnes je zděná vyhlídka se schodištěm po rekonstrukci a můžete z ní obdivovat krásy okolí. Dechberoucí panoramata vás čekají i na </w:t>
      </w:r>
      <w:r w:rsidR="00D74389" w:rsidRPr="00D74389">
        <w:rPr>
          <w:b/>
          <w:bCs/>
          <w:sz w:val="23"/>
          <w:szCs w:val="23"/>
        </w:rPr>
        <w:t>Muchově</w:t>
      </w:r>
      <w:r w:rsidR="00D74389" w:rsidRPr="00D74389">
        <w:rPr>
          <w:sz w:val="23"/>
          <w:szCs w:val="23"/>
        </w:rPr>
        <w:t xml:space="preserve">. Podle jedné z legend právě tady sídlí Muhu – duch Jizerských hor. Ať už se s ním setkáte, nebo ne, zavede vás cesta dál do Velkých Hamrů, odkud se do Tanvaldu pohodlně vrátíte hromadnou dopravou. </w:t>
      </w:r>
    </w:p>
    <w:p w14:paraId="70BB86A8" w14:textId="77777777" w:rsidR="00D74389" w:rsidRDefault="00D74389" w:rsidP="00D74389">
      <w:pPr>
        <w:spacing w:after="120" w:line="252" w:lineRule="auto"/>
        <w:jc w:val="both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Náš tip: k výšinám i s malými turisty</w:t>
      </w:r>
    </w:p>
    <w:p w14:paraId="6529CFC5" w14:textId="6C8E88AD" w:rsidR="00D74389" w:rsidRPr="00D74389" w:rsidRDefault="00257E74" w:rsidP="00D74389">
      <w:pPr>
        <w:spacing w:after="120" w:line="252" w:lineRule="auto"/>
        <w:jc w:val="both"/>
        <w:rPr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0EC689F6" wp14:editId="695E568A">
            <wp:simplePos x="0" y="0"/>
            <wp:positionH relativeFrom="column">
              <wp:posOffset>4034155</wp:posOffset>
            </wp:positionH>
            <wp:positionV relativeFrom="paragraph">
              <wp:posOffset>601980</wp:posOffset>
            </wp:positionV>
            <wp:extent cx="1724660" cy="2561590"/>
            <wp:effectExtent l="0" t="0" r="2540" b="3810"/>
            <wp:wrapSquare wrapText="bothSides"/>
            <wp:docPr id="5" name="obrázek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56"/>
                    <a:stretch/>
                  </pic:blipFill>
                  <pic:spPr bwMode="auto">
                    <a:xfrm>
                      <a:off x="0" y="0"/>
                      <a:ext cx="1724660" cy="256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4389" w:rsidRPr="00D74389">
        <w:rPr>
          <w:sz w:val="23"/>
          <w:szCs w:val="23"/>
        </w:rPr>
        <w:t xml:space="preserve">Pokud vaše děti s pěšími výlety teprve začínají, vezměte je na </w:t>
      </w:r>
      <w:r w:rsidR="00D74389" w:rsidRPr="00D74389">
        <w:rPr>
          <w:b/>
          <w:bCs/>
          <w:sz w:val="23"/>
          <w:szCs w:val="23"/>
        </w:rPr>
        <w:t>Poustevníkův kámen</w:t>
      </w:r>
      <w:r w:rsidR="00D74389" w:rsidRPr="00D74389">
        <w:rPr>
          <w:sz w:val="23"/>
          <w:szCs w:val="23"/>
        </w:rPr>
        <w:t>. Obnovená skalní vyhlídka s vysvěceným křížem se tyčí nad městem Hejnice. Přímo u hejnického kostela začíná zhruba dvoukilometrový okruh, který vás zavede nejen k Poustevníkovu kameni, ale i</w:t>
      </w:r>
      <w:r w:rsidR="00BF3631">
        <w:rPr>
          <w:sz w:val="23"/>
          <w:szCs w:val="23"/>
        </w:rPr>
        <w:t> </w:t>
      </w:r>
      <w:r w:rsidR="00D74389" w:rsidRPr="00D74389">
        <w:rPr>
          <w:sz w:val="23"/>
          <w:szCs w:val="23"/>
        </w:rPr>
        <w:t>k</w:t>
      </w:r>
      <w:r w:rsidR="00BF3631">
        <w:rPr>
          <w:sz w:val="23"/>
          <w:szCs w:val="23"/>
        </w:rPr>
        <w:t> </w:t>
      </w:r>
      <w:r w:rsidR="00D74389" w:rsidRPr="00D74389">
        <w:rPr>
          <w:sz w:val="23"/>
          <w:szCs w:val="23"/>
        </w:rPr>
        <w:t>lesnímu divadlu. To vše po klidné lesní stezce.</w:t>
      </w:r>
    </w:p>
    <w:p w14:paraId="10149242" w14:textId="77777777" w:rsidR="00D74389" w:rsidRPr="009F0846" w:rsidRDefault="00D74389" w:rsidP="00D74389">
      <w:pPr>
        <w:spacing w:after="120" w:line="252" w:lineRule="auto"/>
        <w:jc w:val="both"/>
        <w:rPr>
          <w:b/>
          <w:bCs/>
          <w:color w:val="6DAED6"/>
          <w:sz w:val="25"/>
          <w:szCs w:val="25"/>
        </w:rPr>
      </w:pPr>
      <w:r w:rsidRPr="009F0846">
        <w:rPr>
          <w:b/>
          <w:bCs/>
          <w:color w:val="6DAED6"/>
          <w:sz w:val="25"/>
          <w:szCs w:val="25"/>
        </w:rPr>
        <w:t>Letní atmosféra na každém kroku</w:t>
      </w:r>
    </w:p>
    <w:p w14:paraId="003BB1B7" w14:textId="4EF86AB2" w:rsidR="00D74389" w:rsidRPr="00D74389" w:rsidRDefault="00D74389" w:rsidP="00D74389">
      <w:pPr>
        <w:spacing w:after="120" w:line="252" w:lineRule="auto"/>
        <w:jc w:val="both"/>
        <w:rPr>
          <w:sz w:val="23"/>
          <w:szCs w:val="23"/>
        </w:rPr>
      </w:pPr>
      <w:r w:rsidRPr="00D74389">
        <w:rPr>
          <w:sz w:val="23"/>
          <w:szCs w:val="23"/>
        </w:rPr>
        <w:t xml:space="preserve">Vše, co má správný letní výlet mít, najdete v Liberci. Na okruhu dlouhém necelých pět kilometrů navštívíte rozhlednu </w:t>
      </w:r>
      <w:r w:rsidRPr="00D74389">
        <w:rPr>
          <w:b/>
          <w:bCs/>
          <w:sz w:val="23"/>
          <w:szCs w:val="23"/>
        </w:rPr>
        <w:t>Liberecká výšina</w:t>
      </w:r>
      <w:r w:rsidRPr="00D74389">
        <w:rPr>
          <w:sz w:val="23"/>
          <w:szCs w:val="23"/>
        </w:rPr>
        <w:t xml:space="preserve">, která vzhledem připomíná středověký hrad, i </w:t>
      </w:r>
      <w:r w:rsidRPr="00D74389">
        <w:rPr>
          <w:b/>
          <w:bCs/>
          <w:sz w:val="23"/>
          <w:szCs w:val="23"/>
        </w:rPr>
        <w:t>stylové koupaliště</w:t>
      </w:r>
      <w:r w:rsidRPr="00D74389">
        <w:rPr>
          <w:sz w:val="23"/>
          <w:szCs w:val="23"/>
        </w:rPr>
        <w:t>. To je inspirované prvorepublikovými plovárnami a</w:t>
      </w:r>
      <w:r w:rsidR="00BF3631">
        <w:rPr>
          <w:sz w:val="23"/>
          <w:szCs w:val="23"/>
        </w:rPr>
        <w:t> </w:t>
      </w:r>
      <w:r w:rsidRPr="00D74389">
        <w:rPr>
          <w:sz w:val="23"/>
          <w:szCs w:val="23"/>
        </w:rPr>
        <w:t xml:space="preserve">díky rekonstrukci nabízí komfortní zázemí i příjemné bistro. Výchozím bodem pro tuto procházku je zastávka </w:t>
      </w:r>
      <w:r w:rsidRPr="00D74389">
        <w:rPr>
          <w:i/>
          <w:iCs/>
          <w:sz w:val="23"/>
          <w:szCs w:val="23"/>
        </w:rPr>
        <w:t>Lidové sady – Zoo</w:t>
      </w:r>
      <w:r w:rsidRPr="00D74389">
        <w:rPr>
          <w:sz w:val="23"/>
          <w:szCs w:val="23"/>
        </w:rPr>
        <w:t xml:space="preserve">. Je tedy zřejmé, že právě s návštěvou dětmi oblíbené </w:t>
      </w:r>
      <w:r w:rsidR="004379C0">
        <w:rPr>
          <w:b/>
          <w:bCs/>
          <w:sz w:val="23"/>
          <w:szCs w:val="23"/>
        </w:rPr>
        <w:t>Z</w:t>
      </w:r>
      <w:r w:rsidRPr="00D74389">
        <w:rPr>
          <w:b/>
          <w:bCs/>
          <w:sz w:val="23"/>
          <w:szCs w:val="23"/>
        </w:rPr>
        <w:t>oo</w:t>
      </w:r>
      <w:r w:rsidR="004379C0">
        <w:rPr>
          <w:b/>
          <w:bCs/>
          <w:sz w:val="23"/>
          <w:szCs w:val="23"/>
        </w:rPr>
        <w:t xml:space="preserve"> Liberec</w:t>
      </w:r>
      <w:r w:rsidRPr="00D74389">
        <w:rPr>
          <w:sz w:val="23"/>
          <w:szCs w:val="23"/>
        </w:rPr>
        <w:t xml:space="preserve"> můžete tento výlet spojit. Jen kousek odtud je navíc nádherná </w:t>
      </w:r>
      <w:r w:rsidR="004379C0">
        <w:rPr>
          <w:b/>
          <w:bCs/>
          <w:sz w:val="23"/>
          <w:szCs w:val="23"/>
        </w:rPr>
        <w:t>B</w:t>
      </w:r>
      <w:r w:rsidRPr="00D74389">
        <w:rPr>
          <w:b/>
          <w:bCs/>
          <w:sz w:val="23"/>
          <w:szCs w:val="23"/>
        </w:rPr>
        <w:t>otanická zahrada</w:t>
      </w:r>
      <w:r w:rsidR="004379C0">
        <w:rPr>
          <w:b/>
          <w:bCs/>
          <w:sz w:val="23"/>
          <w:szCs w:val="23"/>
        </w:rPr>
        <w:t xml:space="preserve"> Liberec</w:t>
      </w:r>
      <w:r w:rsidRPr="00D74389">
        <w:rPr>
          <w:sz w:val="23"/>
          <w:szCs w:val="23"/>
        </w:rPr>
        <w:t>. Je nejstarší svého druhu u</w:t>
      </w:r>
      <w:r w:rsidR="00BF3631">
        <w:rPr>
          <w:sz w:val="23"/>
          <w:szCs w:val="23"/>
        </w:rPr>
        <w:t> </w:t>
      </w:r>
      <w:r w:rsidRPr="00D74389">
        <w:rPr>
          <w:sz w:val="23"/>
          <w:szCs w:val="23"/>
        </w:rPr>
        <w:t>nás, ale téměř 130 let byste jí rozhodně nehádali. Areál, ve kterém spatříte spoustu úchvatných expozic a přes 8 000 exotických rostlin, prošel rozsáhlou rekonstrukcí a budete se v něm cítit báječně.</w:t>
      </w:r>
    </w:p>
    <w:p w14:paraId="0D1D74C1" w14:textId="77777777" w:rsidR="00252A3B" w:rsidRDefault="00252A3B" w:rsidP="00D74389">
      <w:pPr>
        <w:spacing w:after="120" w:line="252" w:lineRule="auto"/>
        <w:jc w:val="both"/>
        <w:rPr>
          <w:b/>
          <w:bCs/>
          <w:sz w:val="23"/>
          <w:szCs w:val="23"/>
        </w:rPr>
      </w:pPr>
    </w:p>
    <w:p w14:paraId="3E14B73A" w14:textId="77777777" w:rsidR="00D74389" w:rsidRPr="00D74389" w:rsidRDefault="00D74389" w:rsidP="00D74389">
      <w:pPr>
        <w:spacing w:after="120" w:line="252" w:lineRule="auto"/>
        <w:jc w:val="both"/>
        <w:rPr>
          <w:b/>
          <w:bCs/>
          <w:sz w:val="23"/>
          <w:szCs w:val="23"/>
        </w:rPr>
      </w:pPr>
      <w:r w:rsidRPr="00D74389">
        <w:rPr>
          <w:b/>
          <w:bCs/>
          <w:sz w:val="23"/>
          <w:szCs w:val="23"/>
        </w:rPr>
        <w:lastRenderedPageBreak/>
        <w:t>Netradiční škola hrou: brána do světa zvídavosti a radosti</w:t>
      </w:r>
    </w:p>
    <w:p w14:paraId="3BC60D3E" w14:textId="2B2217B7" w:rsidR="00D74389" w:rsidRPr="00D74389" w:rsidRDefault="00257E74" w:rsidP="00D74389">
      <w:pPr>
        <w:spacing w:after="120" w:line="252" w:lineRule="auto"/>
        <w:jc w:val="both"/>
        <w:rPr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3DF0B5FC" wp14:editId="37F70576">
            <wp:simplePos x="0" y="0"/>
            <wp:positionH relativeFrom="margin">
              <wp:posOffset>0</wp:posOffset>
            </wp:positionH>
            <wp:positionV relativeFrom="margin">
              <wp:posOffset>342265</wp:posOffset>
            </wp:positionV>
            <wp:extent cx="2734310" cy="1816100"/>
            <wp:effectExtent l="0" t="0" r="0" b="0"/>
            <wp:wrapSquare wrapText="bothSides"/>
            <wp:docPr id="6" name="obrázek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31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4389" w:rsidRPr="00D74389">
        <w:rPr>
          <w:sz w:val="23"/>
          <w:szCs w:val="23"/>
        </w:rPr>
        <w:t>Ve druhé polovině prázdnin se v některých rodinách začínají oprašovat školní znalosti. Do Liberce s sebou ale písanky ani učebnice vozit nemusíte. Stavte se tu v moderní</w:t>
      </w:r>
      <w:r w:rsidR="00BF3631">
        <w:rPr>
          <w:sz w:val="23"/>
          <w:szCs w:val="23"/>
        </w:rPr>
        <w:t>m</w:t>
      </w:r>
      <w:r w:rsidR="00D74389" w:rsidRPr="00D74389">
        <w:rPr>
          <w:sz w:val="23"/>
          <w:szCs w:val="23"/>
        </w:rPr>
        <w:t xml:space="preserve"> science centru </w:t>
      </w:r>
      <w:r w:rsidR="00D74389" w:rsidRPr="00D74389">
        <w:rPr>
          <w:b/>
          <w:bCs/>
          <w:sz w:val="23"/>
          <w:szCs w:val="23"/>
        </w:rPr>
        <w:t>iQLANDIA</w:t>
      </w:r>
      <w:r w:rsidR="00D74389" w:rsidRPr="00D74389">
        <w:rPr>
          <w:sz w:val="23"/>
          <w:szCs w:val="23"/>
        </w:rPr>
        <w:t>. Nadchne vás přes 400 interaktivních exemplářů, které vám rozšíří obzory i touhu po dalším poznávání. Zvídavost a představivost mladších dětí, přibližně do osmi let, povzbudí</w:t>
      </w:r>
      <w:r w:rsidR="00D74389" w:rsidRPr="00D74389">
        <w:rPr>
          <w:b/>
          <w:bCs/>
          <w:sz w:val="23"/>
          <w:szCs w:val="23"/>
        </w:rPr>
        <w:t xml:space="preserve"> iQPARK</w:t>
      </w:r>
      <w:r w:rsidR="00D74389" w:rsidRPr="00D74389">
        <w:rPr>
          <w:sz w:val="23"/>
          <w:szCs w:val="23"/>
        </w:rPr>
        <w:t xml:space="preserve"> který jim v zajímavých souvislostech představí svět kolem nás a přesvědčí je, že i věda může být zábava.</w:t>
      </w:r>
    </w:p>
    <w:p w14:paraId="37F6E4A2" w14:textId="77777777" w:rsidR="00D74389" w:rsidRPr="009F0846" w:rsidRDefault="00D74389" w:rsidP="00D74389">
      <w:pPr>
        <w:spacing w:after="120" w:line="252" w:lineRule="auto"/>
        <w:jc w:val="both"/>
        <w:rPr>
          <w:b/>
          <w:bCs/>
          <w:color w:val="6DAED6"/>
          <w:sz w:val="25"/>
          <w:szCs w:val="25"/>
        </w:rPr>
      </w:pPr>
      <w:r w:rsidRPr="009F0846">
        <w:rPr>
          <w:b/>
          <w:bCs/>
          <w:color w:val="6DAED6"/>
          <w:sz w:val="25"/>
          <w:szCs w:val="25"/>
        </w:rPr>
        <w:t>Komentované prohlídky pro celou rodinu</w:t>
      </w:r>
    </w:p>
    <w:p w14:paraId="15ADDDEA" w14:textId="77777777" w:rsidR="00D74389" w:rsidRPr="00D74389" w:rsidRDefault="00D74389" w:rsidP="00D74389">
      <w:pPr>
        <w:spacing w:after="120" w:line="252" w:lineRule="auto"/>
        <w:jc w:val="both"/>
        <w:rPr>
          <w:sz w:val="23"/>
          <w:szCs w:val="23"/>
        </w:rPr>
      </w:pPr>
      <w:r w:rsidRPr="00D74389">
        <w:rPr>
          <w:sz w:val="23"/>
          <w:szCs w:val="23"/>
        </w:rPr>
        <w:t xml:space="preserve">Co by to bylo za prázdniny bez prohlídky hradu nebo zámku. A v Jizerkách mají opravdový skvost – </w:t>
      </w:r>
      <w:r w:rsidRPr="00D74389">
        <w:rPr>
          <w:b/>
          <w:bCs/>
          <w:sz w:val="23"/>
          <w:szCs w:val="23"/>
        </w:rPr>
        <w:t>hrad a zámek Frýdlant</w:t>
      </w:r>
      <w:r w:rsidRPr="00D74389">
        <w:rPr>
          <w:sz w:val="23"/>
          <w:szCs w:val="23"/>
        </w:rPr>
        <w:t>, nejstarší hradní muzeum ve střední Evropě. Historie tu na vás dýchne hned od prvních kroků – do areálu se totiž, stejně jako před</w:t>
      </w:r>
      <w:r w:rsidR="009F0846">
        <w:rPr>
          <w:sz w:val="23"/>
          <w:szCs w:val="23"/>
        </w:rPr>
        <w:t xml:space="preserve"> více než</w:t>
      </w:r>
      <w:r w:rsidRPr="00D74389">
        <w:rPr>
          <w:sz w:val="23"/>
          <w:szCs w:val="23"/>
        </w:rPr>
        <w:t xml:space="preserve"> 200 lety, vstupuje padacím mostem. Kromě tradičních prohlídek se tu během sezóny příležitostně konají i prohlídky s průvodci v kostýmech, pečení koláčů v zámecké kuchyni, koncerty a další kulturní akce. Pro děti je připravena speciální prohlídková trasa, na které se jednoduchou formou seznámí s chodem zámku, potkají nevšedního domácího mazlíčka a prohlédnou si hračky zámeckých potomků.</w:t>
      </w:r>
    </w:p>
    <w:p w14:paraId="4A27234A" w14:textId="7D81056B" w:rsidR="00D74389" w:rsidRPr="00D74389" w:rsidRDefault="00D74389" w:rsidP="00D74389">
      <w:pPr>
        <w:spacing w:after="120" w:line="252" w:lineRule="auto"/>
        <w:jc w:val="both"/>
        <w:rPr>
          <w:sz w:val="23"/>
          <w:szCs w:val="23"/>
        </w:rPr>
      </w:pPr>
      <w:r w:rsidRPr="00D74389">
        <w:rPr>
          <w:sz w:val="23"/>
          <w:szCs w:val="23"/>
        </w:rPr>
        <w:t xml:space="preserve">Z jiného ranku, ovšem rovněž jedinečné, jsou také komentované prohlídky, které vám odhalí </w:t>
      </w:r>
      <w:r w:rsidRPr="00D74389">
        <w:rPr>
          <w:b/>
          <w:bCs/>
          <w:sz w:val="23"/>
          <w:szCs w:val="23"/>
        </w:rPr>
        <w:t>tajemství jabloneckých předměstí</w:t>
      </w:r>
      <w:r w:rsidRPr="00D74389">
        <w:rPr>
          <w:sz w:val="23"/>
          <w:szCs w:val="23"/>
        </w:rPr>
        <w:t>. Vybírat můžete rovnou ze tří okruhů, z nichž vám každý představí jinou část Jablonce nad Nisou a nejbližšího okolí. Počítejte s dvou až tříhodinovou vycházkou, během níž se naplno ponoříte do místní atmosféry, vyslechnete si poutavé příběhy a</w:t>
      </w:r>
      <w:r w:rsidR="00BF3631">
        <w:rPr>
          <w:sz w:val="23"/>
          <w:szCs w:val="23"/>
        </w:rPr>
        <w:t> </w:t>
      </w:r>
      <w:r w:rsidRPr="00D74389">
        <w:rPr>
          <w:sz w:val="23"/>
          <w:szCs w:val="23"/>
        </w:rPr>
        <w:t>podíváte se na známá i skrytá místa očima těch, kdo tu žijí. Trasy nejsou dlouhé, absolvujete zhruba 2–3 kilometry po zpevněných cestách a městských ulicích. Kapacita je ovšem omezená, proto si vstupenky zakupte předem na</w:t>
      </w:r>
      <w:r w:rsidR="009F0846">
        <w:rPr>
          <w:sz w:val="23"/>
          <w:szCs w:val="23"/>
        </w:rPr>
        <w:t xml:space="preserve"> </w:t>
      </w:r>
      <w:hyperlink r:id="rId11" w:history="1">
        <w:r w:rsidR="009F0846" w:rsidRPr="009F0846">
          <w:rPr>
            <w:rStyle w:val="Hypertextovodkaz"/>
            <w:sz w:val="23"/>
            <w:szCs w:val="23"/>
          </w:rPr>
          <w:t>evstupenka.cz</w:t>
        </w:r>
      </w:hyperlink>
    </w:p>
    <w:p w14:paraId="5A819A15" w14:textId="77777777" w:rsidR="00D74389" w:rsidRPr="00D74389" w:rsidRDefault="00D74389" w:rsidP="00D74389">
      <w:pPr>
        <w:spacing w:after="120" w:line="252" w:lineRule="auto"/>
        <w:jc w:val="both"/>
        <w:rPr>
          <w:b/>
          <w:bCs/>
          <w:sz w:val="23"/>
          <w:szCs w:val="23"/>
        </w:rPr>
      </w:pPr>
      <w:r w:rsidRPr="00D74389">
        <w:rPr>
          <w:b/>
          <w:bCs/>
          <w:sz w:val="23"/>
          <w:szCs w:val="23"/>
        </w:rPr>
        <w:t>Kam pro další užitečné informace a inspiraci?</w:t>
      </w:r>
    </w:p>
    <w:p w14:paraId="39010D6B" w14:textId="77777777" w:rsidR="00D74389" w:rsidRPr="00D74389" w:rsidRDefault="00D74389" w:rsidP="00D74389">
      <w:pPr>
        <w:spacing w:after="120" w:line="252" w:lineRule="auto"/>
        <w:jc w:val="both"/>
        <w:rPr>
          <w:sz w:val="23"/>
          <w:szCs w:val="23"/>
        </w:rPr>
      </w:pPr>
      <w:r w:rsidRPr="00D74389">
        <w:rPr>
          <w:sz w:val="23"/>
          <w:szCs w:val="23"/>
        </w:rPr>
        <w:t xml:space="preserve">V Jizerkách na vás čeká 15 vrcholů převyšujících tisíc metrů, 18 rozhleden a 8 přehrad. </w:t>
      </w:r>
    </w:p>
    <w:p w14:paraId="786C8A06" w14:textId="77777777" w:rsidR="00D74389" w:rsidRPr="00D74389" w:rsidRDefault="00D74389" w:rsidP="00D74389">
      <w:pPr>
        <w:spacing w:after="120" w:line="252" w:lineRule="auto"/>
        <w:jc w:val="both"/>
        <w:rPr>
          <w:sz w:val="23"/>
          <w:szCs w:val="23"/>
        </w:rPr>
      </w:pPr>
      <w:r w:rsidRPr="00D74389">
        <w:rPr>
          <w:sz w:val="23"/>
          <w:szCs w:val="23"/>
        </w:rPr>
        <w:t xml:space="preserve">Krajem, který vyniká rozmanitostí, vás provede přes 1 330 km pěších a 530 km cyklotras. </w:t>
      </w:r>
    </w:p>
    <w:p w14:paraId="76F8054F" w14:textId="77777777" w:rsidR="00D74389" w:rsidRDefault="00D74389" w:rsidP="00D74389">
      <w:pPr>
        <w:spacing w:after="120" w:line="252" w:lineRule="auto"/>
        <w:jc w:val="both"/>
        <w:rPr>
          <w:sz w:val="23"/>
          <w:szCs w:val="23"/>
        </w:rPr>
      </w:pPr>
      <w:r w:rsidRPr="00D74389">
        <w:rPr>
          <w:sz w:val="23"/>
          <w:szCs w:val="23"/>
        </w:rPr>
        <w:t xml:space="preserve">Tipy na výlety, aktuality i praktická doporučení, jak si tu naplno užít dovolenou, najdete na </w:t>
      </w:r>
      <w:hyperlink r:id="rId12" w:history="1">
        <w:r w:rsidRPr="00D74389">
          <w:rPr>
            <w:rStyle w:val="Hypertextovodkaz"/>
            <w:sz w:val="23"/>
            <w:szCs w:val="23"/>
          </w:rPr>
          <w:t>www.jizerky.cz</w:t>
        </w:r>
      </w:hyperlink>
      <w:r w:rsidRPr="00D74389">
        <w:rPr>
          <w:sz w:val="23"/>
          <w:szCs w:val="23"/>
        </w:rPr>
        <w:t xml:space="preserve">. </w:t>
      </w:r>
    </w:p>
    <w:p w14:paraId="23F08E94" w14:textId="77777777" w:rsidR="009F0846" w:rsidRDefault="009F0846" w:rsidP="00D74389">
      <w:pPr>
        <w:spacing w:after="120" w:line="252" w:lineRule="auto"/>
        <w:jc w:val="both"/>
        <w:rPr>
          <w:b/>
          <w:bCs/>
          <w:sz w:val="20"/>
          <w:szCs w:val="20"/>
        </w:rPr>
      </w:pPr>
    </w:p>
    <w:p w14:paraId="5E9A8660" w14:textId="77777777" w:rsidR="0079556C" w:rsidRPr="0079556C" w:rsidRDefault="0079556C" w:rsidP="00D74389">
      <w:pPr>
        <w:spacing w:after="120" w:line="252" w:lineRule="auto"/>
        <w:jc w:val="both"/>
        <w:rPr>
          <w:b/>
          <w:bCs/>
          <w:sz w:val="20"/>
          <w:szCs w:val="20"/>
        </w:rPr>
      </w:pPr>
      <w:r w:rsidRPr="0079556C">
        <w:rPr>
          <w:b/>
          <w:bCs/>
          <w:sz w:val="20"/>
          <w:szCs w:val="20"/>
        </w:rPr>
        <w:t>O nás</w:t>
      </w:r>
    </w:p>
    <w:p w14:paraId="6921FD12" w14:textId="77777777" w:rsidR="00FD365E" w:rsidRPr="0079556C" w:rsidRDefault="009F0846" w:rsidP="00D74389">
      <w:pPr>
        <w:spacing w:after="120" w:line="252" w:lineRule="auto"/>
        <w:jc w:val="both"/>
        <w:rPr>
          <w:sz w:val="20"/>
          <w:szCs w:val="20"/>
        </w:rPr>
      </w:pPr>
      <w:r>
        <w:rPr>
          <w:sz w:val="20"/>
          <w:szCs w:val="20"/>
        </w:rPr>
        <w:t>Spolek</w:t>
      </w:r>
      <w:r w:rsidR="00FD365E" w:rsidRPr="0079556C">
        <w:rPr>
          <w:sz w:val="20"/>
          <w:szCs w:val="20"/>
        </w:rPr>
        <w:t xml:space="preserve"> JIZERSKÉ </w:t>
      </w:r>
      <w:r w:rsidR="00390911" w:rsidRPr="0079556C">
        <w:rPr>
          <w:sz w:val="20"/>
          <w:szCs w:val="20"/>
        </w:rPr>
        <w:t>HORY – Turistický</w:t>
      </w:r>
      <w:r w:rsidR="00FD365E" w:rsidRPr="0079556C">
        <w:rPr>
          <w:sz w:val="20"/>
          <w:szCs w:val="20"/>
        </w:rPr>
        <w:t xml:space="preserve"> region Jizerské hory Liberecko, Jablonecko, Frýdlantsko a Tanvaldsko </w:t>
      </w:r>
      <w:r w:rsidR="0079556C" w:rsidRPr="0079556C">
        <w:rPr>
          <w:sz w:val="20"/>
          <w:szCs w:val="20"/>
        </w:rPr>
        <w:t xml:space="preserve">usiluje o celkový rozvoj oblasti. Podporuje udržitelný turismus a buduje příznivou pověst destinace u tuzemských i zahraničních hostů. Současně koordinuje subjekty, které v regionu působí v rámci cestovního ruchu, a udržuje partnerské vztahy a spolupráci mezi samosprávou, státní správou a podnikatelským i neziskovým sektorem. Základnu aktuálně tvoří na 100 členů a partnerů z řad měst a obcí, neziskových organizací i místních podnikatelů. </w:t>
      </w:r>
    </w:p>
    <w:p w14:paraId="57F68077" w14:textId="77777777" w:rsidR="00710337" w:rsidRDefault="00710337" w:rsidP="00D74389">
      <w:pPr>
        <w:spacing w:after="120" w:line="252" w:lineRule="auto"/>
        <w:rPr>
          <w:b/>
          <w:sz w:val="22"/>
          <w:szCs w:val="22"/>
        </w:rPr>
      </w:pPr>
    </w:p>
    <w:p w14:paraId="26AB48C6" w14:textId="77777777" w:rsidR="009F0846" w:rsidRPr="00D74389" w:rsidRDefault="009F0846" w:rsidP="009F0846">
      <w:pPr>
        <w:spacing w:after="120" w:line="252" w:lineRule="auto"/>
        <w:jc w:val="both"/>
        <w:rPr>
          <w:b/>
          <w:sz w:val="22"/>
          <w:szCs w:val="22"/>
        </w:rPr>
      </w:pPr>
      <w:r w:rsidRPr="00281DA5">
        <w:rPr>
          <w:b/>
          <w:bCs/>
          <w:sz w:val="20"/>
          <w:szCs w:val="20"/>
        </w:rPr>
        <w:t>Kontakt pro média:</w:t>
      </w:r>
      <w:r>
        <w:rPr>
          <w:sz w:val="20"/>
          <w:szCs w:val="20"/>
        </w:rPr>
        <w:t xml:space="preserve"> Evženie Belanová, e-mail: evzenie.belanova@seznam.cz, telefon: 777 202 392</w:t>
      </w:r>
    </w:p>
    <w:p w14:paraId="14138ADB" w14:textId="77777777" w:rsidR="009F0846" w:rsidRPr="00D74389" w:rsidRDefault="009F0846" w:rsidP="00D74389">
      <w:pPr>
        <w:spacing w:after="120" w:line="252" w:lineRule="auto"/>
        <w:rPr>
          <w:b/>
          <w:sz w:val="22"/>
          <w:szCs w:val="22"/>
        </w:rPr>
      </w:pPr>
    </w:p>
    <w:sectPr w:rsidR="009F0846" w:rsidRPr="00D74389" w:rsidSect="00252A3B"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1417" w:right="1417" w:bottom="1276" w:left="1417" w:header="35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14F14" w14:textId="77777777" w:rsidR="00187512" w:rsidRDefault="00187512">
      <w:r>
        <w:separator/>
      </w:r>
    </w:p>
  </w:endnote>
  <w:endnote w:type="continuationSeparator" w:id="0">
    <w:p w14:paraId="5209FEE9" w14:textId="77777777" w:rsidR="00187512" w:rsidRDefault="00187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sans">
    <w:panose1 w:val="020B0604020202020204"/>
    <w:charset w:val="EE"/>
    <w:family w:val="auto"/>
    <w:pitch w:val="variable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E4F65" w14:textId="77777777" w:rsidR="001C3617" w:rsidRDefault="001C361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B189621" w14:textId="77777777" w:rsidR="001C3617" w:rsidRDefault="001C361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78DB9" w14:textId="77777777" w:rsidR="003B673C" w:rsidRDefault="00257E74">
    <w:pPr>
      <w:pStyle w:val="Zpat"/>
    </w:pPr>
    <w:r>
      <w:rPr>
        <w:noProof/>
      </w:rPr>
      <w:drawing>
        <wp:anchor distT="0" distB="0" distL="114300" distR="114300" simplePos="0" relativeHeight="251657216" behindDoc="1" locked="0" layoutInCell="1" allowOverlap="1" wp14:anchorId="0C79599E" wp14:editId="266FB820">
          <wp:simplePos x="0" y="0"/>
          <wp:positionH relativeFrom="column">
            <wp:posOffset>-633730</wp:posOffset>
          </wp:positionH>
          <wp:positionV relativeFrom="paragraph">
            <wp:posOffset>-370840</wp:posOffset>
          </wp:positionV>
          <wp:extent cx="6393180" cy="716280"/>
          <wp:effectExtent l="0" t="0" r="0" b="0"/>
          <wp:wrapTight wrapText="bothSides">
            <wp:wrapPolygon edited="0">
              <wp:start x="0" y="0"/>
              <wp:lineTo x="0" y="21064"/>
              <wp:lineTo x="21540" y="21064"/>
              <wp:lineTo x="21540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318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69601" w14:textId="77777777" w:rsidR="00187512" w:rsidRDefault="00187512">
      <w:r>
        <w:separator/>
      </w:r>
    </w:p>
  </w:footnote>
  <w:footnote w:type="continuationSeparator" w:id="0">
    <w:p w14:paraId="74FBAD5F" w14:textId="77777777" w:rsidR="00187512" w:rsidRDefault="001875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A74A6" w14:textId="77777777" w:rsidR="008C6F10" w:rsidRDefault="008C6F10" w:rsidP="001C3617">
    <w:pPr>
      <w:pStyle w:val="Zhlav"/>
      <w:rPr>
        <w:szCs w:val="16"/>
      </w:rPr>
    </w:pPr>
  </w:p>
  <w:p w14:paraId="2D89E005" w14:textId="77777777" w:rsidR="008C6F10" w:rsidRDefault="008C6F10" w:rsidP="001C3617">
    <w:pPr>
      <w:pStyle w:val="Zhlav"/>
      <w:rPr>
        <w:szCs w:val="16"/>
      </w:rPr>
    </w:pPr>
  </w:p>
  <w:p w14:paraId="1D63DFE2" w14:textId="77777777" w:rsidR="001C3617" w:rsidRPr="00283FB1" w:rsidRDefault="001C3617" w:rsidP="001C3617">
    <w:pPr>
      <w:pStyle w:val="Zhlav"/>
      <w:rPr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E22A3" w14:textId="77777777" w:rsidR="00D74389" w:rsidRDefault="00257E74" w:rsidP="00D74389">
    <w:pPr>
      <w:pStyle w:val="Zhlav"/>
      <w:rPr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6F7602B" wp14:editId="7B312277">
          <wp:simplePos x="0" y="0"/>
          <wp:positionH relativeFrom="margin">
            <wp:posOffset>3866515</wp:posOffset>
          </wp:positionH>
          <wp:positionV relativeFrom="margin">
            <wp:posOffset>-1141095</wp:posOffset>
          </wp:positionV>
          <wp:extent cx="1776095" cy="1045845"/>
          <wp:effectExtent l="0" t="0" r="0" b="0"/>
          <wp:wrapSquare wrapText="bothSides"/>
          <wp:docPr id="1027381781" name="obrázek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6095" cy="1045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23BCA1" w14:textId="77777777" w:rsidR="00D74389" w:rsidRDefault="00D74389" w:rsidP="00D74389">
    <w:pPr>
      <w:pStyle w:val="Zhlav"/>
      <w:rPr>
        <w:szCs w:val="16"/>
      </w:rPr>
    </w:pPr>
  </w:p>
  <w:p w14:paraId="1508383E" w14:textId="77777777" w:rsidR="00D74389" w:rsidRDefault="00D74389" w:rsidP="00D74389">
    <w:pPr>
      <w:pStyle w:val="Zhlav"/>
      <w:rPr>
        <w:szCs w:val="16"/>
      </w:rPr>
    </w:pPr>
    <w:r>
      <w:rPr>
        <w:szCs w:val="16"/>
      </w:rPr>
      <w:t>TISKOVÁ ZPRÁVA</w:t>
    </w:r>
  </w:p>
  <w:p w14:paraId="77626E7F" w14:textId="77777777" w:rsidR="00D74389" w:rsidRDefault="00D74389" w:rsidP="00D74389">
    <w:pPr>
      <w:pStyle w:val="Zhlav"/>
      <w:rPr>
        <w:szCs w:val="16"/>
      </w:rPr>
    </w:pPr>
    <w:r>
      <w:rPr>
        <w:szCs w:val="16"/>
      </w:rPr>
      <w:t>LIBEREC, SRPEN 2025</w:t>
    </w:r>
  </w:p>
  <w:p w14:paraId="16360563" w14:textId="77777777" w:rsidR="00D74389" w:rsidRDefault="00D74389" w:rsidP="00D74389">
    <w:pPr>
      <w:pStyle w:val="Zhlav"/>
    </w:pPr>
  </w:p>
  <w:p w14:paraId="31795532" w14:textId="77777777" w:rsidR="00D74389" w:rsidRPr="00D74389" w:rsidRDefault="00D74389" w:rsidP="00D7438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D56D2"/>
    <w:multiLevelType w:val="hybridMultilevel"/>
    <w:tmpl w:val="EAD0AF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87410"/>
    <w:multiLevelType w:val="hybridMultilevel"/>
    <w:tmpl w:val="FFCAB4E6"/>
    <w:lvl w:ilvl="0" w:tplc="84CABC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D70A4"/>
    <w:multiLevelType w:val="hybridMultilevel"/>
    <w:tmpl w:val="49E899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B11E7"/>
    <w:multiLevelType w:val="hybridMultilevel"/>
    <w:tmpl w:val="21CAA7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05402"/>
    <w:multiLevelType w:val="hybridMultilevel"/>
    <w:tmpl w:val="A5449C38"/>
    <w:lvl w:ilvl="0" w:tplc="2F24BDE6">
      <w:start w:val="1"/>
      <w:numFmt w:val="decimal"/>
      <w:lvlText w:val="%1."/>
      <w:lvlJc w:val="left"/>
      <w:pPr>
        <w:ind w:left="720" w:hanging="360"/>
      </w:pPr>
      <w:rPr>
        <w:rFonts w:ascii="Segoe UI Emoji" w:hAnsi="Segoe UI Emoji" w:cs="Segoe UI Emoj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74745"/>
    <w:multiLevelType w:val="hybridMultilevel"/>
    <w:tmpl w:val="738E684A"/>
    <w:lvl w:ilvl="0" w:tplc="5502C0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4C693A"/>
    <w:multiLevelType w:val="hybridMultilevel"/>
    <w:tmpl w:val="44169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907A4A"/>
    <w:multiLevelType w:val="hybridMultilevel"/>
    <w:tmpl w:val="8676CC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3074B"/>
    <w:multiLevelType w:val="hybridMultilevel"/>
    <w:tmpl w:val="05CCDBFC"/>
    <w:lvl w:ilvl="0" w:tplc="040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9" w15:restartNumberingAfterBreak="0">
    <w:nsid w:val="6A1572BC"/>
    <w:multiLevelType w:val="hybridMultilevel"/>
    <w:tmpl w:val="B7607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681862"/>
    <w:multiLevelType w:val="hybridMultilevel"/>
    <w:tmpl w:val="9BEE8312"/>
    <w:lvl w:ilvl="0" w:tplc="C8B094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144AE3"/>
    <w:multiLevelType w:val="hybridMultilevel"/>
    <w:tmpl w:val="6DB434D0"/>
    <w:lvl w:ilvl="0" w:tplc="FC280F9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E3A56AF"/>
    <w:multiLevelType w:val="hybridMultilevel"/>
    <w:tmpl w:val="7DC2DE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636986">
    <w:abstractNumId w:val="0"/>
  </w:num>
  <w:num w:numId="2" w16cid:durableId="265888644">
    <w:abstractNumId w:val="9"/>
  </w:num>
  <w:num w:numId="3" w16cid:durableId="973563159">
    <w:abstractNumId w:val="2"/>
  </w:num>
  <w:num w:numId="4" w16cid:durableId="1575507918">
    <w:abstractNumId w:val="3"/>
  </w:num>
  <w:num w:numId="5" w16cid:durableId="1428773008">
    <w:abstractNumId w:val="12"/>
  </w:num>
  <w:num w:numId="6" w16cid:durableId="1277324205">
    <w:abstractNumId w:val="6"/>
  </w:num>
  <w:num w:numId="7" w16cid:durableId="654727978">
    <w:abstractNumId w:val="4"/>
  </w:num>
  <w:num w:numId="8" w16cid:durableId="745424087">
    <w:abstractNumId w:val="11"/>
  </w:num>
  <w:num w:numId="9" w16cid:durableId="1069961492">
    <w:abstractNumId w:val="8"/>
  </w:num>
  <w:num w:numId="10" w16cid:durableId="542788326">
    <w:abstractNumId w:val="5"/>
  </w:num>
  <w:num w:numId="11" w16cid:durableId="434444649">
    <w:abstractNumId w:val="10"/>
  </w:num>
  <w:num w:numId="12" w16cid:durableId="342905024">
    <w:abstractNumId w:val="7"/>
  </w:num>
  <w:num w:numId="13" w16cid:durableId="510073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AB"/>
    <w:rsid w:val="00003EE1"/>
    <w:rsid w:val="0002299E"/>
    <w:rsid w:val="000368EF"/>
    <w:rsid w:val="00037A0C"/>
    <w:rsid w:val="000414F2"/>
    <w:rsid w:val="00047611"/>
    <w:rsid w:val="00047B0C"/>
    <w:rsid w:val="00055EA2"/>
    <w:rsid w:val="00072993"/>
    <w:rsid w:val="000746C6"/>
    <w:rsid w:val="00085EFF"/>
    <w:rsid w:val="00086F71"/>
    <w:rsid w:val="00093129"/>
    <w:rsid w:val="0009563D"/>
    <w:rsid w:val="000C1898"/>
    <w:rsid w:val="000C7433"/>
    <w:rsid w:val="000D2BAD"/>
    <w:rsid w:val="000E3F26"/>
    <w:rsid w:val="000F5D18"/>
    <w:rsid w:val="00100621"/>
    <w:rsid w:val="00104AA9"/>
    <w:rsid w:val="00117FDA"/>
    <w:rsid w:val="00123A28"/>
    <w:rsid w:val="00155C48"/>
    <w:rsid w:val="001672CB"/>
    <w:rsid w:val="001766B2"/>
    <w:rsid w:val="0017700C"/>
    <w:rsid w:val="001832F1"/>
    <w:rsid w:val="00187512"/>
    <w:rsid w:val="001909DA"/>
    <w:rsid w:val="001A2077"/>
    <w:rsid w:val="001C3617"/>
    <w:rsid w:val="001E7BA4"/>
    <w:rsid w:val="00222835"/>
    <w:rsid w:val="00225FEF"/>
    <w:rsid w:val="00246D82"/>
    <w:rsid w:val="00252A3B"/>
    <w:rsid w:val="00253CAB"/>
    <w:rsid w:val="00254AAD"/>
    <w:rsid w:val="00257E74"/>
    <w:rsid w:val="002603C1"/>
    <w:rsid w:val="00271F5C"/>
    <w:rsid w:val="002751DE"/>
    <w:rsid w:val="002825D6"/>
    <w:rsid w:val="002A327F"/>
    <w:rsid w:val="002B22FA"/>
    <w:rsid w:val="002C6288"/>
    <w:rsid w:val="002D0813"/>
    <w:rsid w:val="002D572E"/>
    <w:rsid w:val="002D5818"/>
    <w:rsid w:val="002D6E01"/>
    <w:rsid w:val="002E2F21"/>
    <w:rsid w:val="002F06C7"/>
    <w:rsid w:val="002F7055"/>
    <w:rsid w:val="002F7942"/>
    <w:rsid w:val="00311977"/>
    <w:rsid w:val="00315386"/>
    <w:rsid w:val="00321115"/>
    <w:rsid w:val="0033061B"/>
    <w:rsid w:val="00337436"/>
    <w:rsid w:val="003547E5"/>
    <w:rsid w:val="00356148"/>
    <w:rsid w:val="003664E1"/>
    <w:rsid w:val="00367C9D"/>
    <w:rsid w:val="00374324"/>
    <w:rsid w:val="003766CD"/>
    <w:rsid w:val="00377438"/>
    <w:rsid w:val="00390911"/>
    <w:rsid w:val="00397DC6"/>
    <w:rsid w:val="003A56D4"/>
    <w:rsid w:val="003B673C"/>
    <w:rsid w:val="003C6595"/>
    <w:rsid w:val="003D5298"/>
    <w:rsid w:val="003F5D48"/>
    <w:rsid w:val="00401963"/>
    <w:rsid w:val="0040495E"/>
    <w:rsid w:val="00406A04"/>
    <w:rsid w:val="00435572"/>
    <w:rsid w:val="004379C0"/>
    <w:rsid w:val="00441E27"/>
    <w:rsid w:val="004454F8"/>
    <w:rsid w:val="00446420"/>
    <w:rsid w:val="004E39EC"/>
    <w:rsid w:val="004E5B76"/>
    <w:rsid w:val="005235EC"/>
    <w:rsid w:val="00526589"/>
    <w:rsid w:val="005279AA"/>
    <w:rsid w:val="005379AC"/>
    <w:rsid w:val="0054273E"/>
    <w:rsid w:val="00557A21"/>
    <w:rsid w:val="00562AA8"/>
    <w:rsid w:val="00582EE0"/>
    <w:rsid w:val="00583638"/>
    <w:rsid w:val="00583C5F"/>
    <w:rsid w:val="00595BE3"/>
    <w:rsid w:val="005A00AC"/>
    <w:rsid w:val="005A5E0C"/>
    <w:rsid w:val="005C047C"/>
    <w:rsid w:val="005E03EF"/>
    <w:rsid w:val="00605177"/>
    <w:rsid w:val="00605B07"/>
    <w:rsid w:val="00627B43"/>
    <w:rsid w:val="00635336"/>
    <w:rsid w:val="00643B50"/>
    <w:rsid w:val="006440B4"/>
    <w:rsid w:val="0067494B"/>
    <w:rsid w:val="00680E82"/>
    <w:rsid w:val="006A1FEF"/>
    <w:rsid w:val="00704A4D"/>
    <w:rsid w:val="00710337"/>
    <w:rsid w:val="00713468"/>
    <w:rsid w:val="00732C9E"/>
    <w:rsid w:val="00740520"/>
    <w:rsid w:val="0074506D"/>
    <w:rsid w:val="00755069"/>
    <w:rsid w:val="00764645"/>
    <w:rsid w:val="0079556C"/>
    <w:rsid w:val="007A02E1"/>
    <w:rsid w:val="007D1D48"/>
    <w:rsid w:val="007D265E"/>
    <w:rsid w:val="007D53C2"/>
    <w:rsid w:val="007E04C7"/>
    <w:rsid w:val="007F1213"/>
    <w:rsid w:val="007F3033"/>
    <w:rsid w:val="007F4E9D"/>
    <w:rsid w:val="00800B40"/>
    <w:rsid w:val="00835C61"/>
    <w:rsid w:val="008412AE"/>
    <w:rsid w:val="0084341C"/>
    <w:rsid w:val="008772BB"/>
    <w:rsid w:val="00882AF8"/>
    <w:rsid w:val="008A39BF"/>
    <w:rsid w:val="008A5A24"/>
    <w:rsid w:val="008C6F10"/>
    <w:rsid w:val="008E7C52"/>
    <w:rsid w:val="00927E13"/>
    <w:rsid w:val="0093325B"/>
    <w:rsid w:val="00950C31"/>
    <w:rsid w:val="00972BF2"/>
    <w:rsid w:val="00992D9E"/>
    <w:rsid w:val="009933C2"/>
    <w:rsid w:val="009C30FA"/>
    <w:rsid w:val="009C4F33"/>
    <w:rsid w:val="009C5780"/>
    <w:rsid w:val="009D28AC"/>
    <w:rsid w:val="009F0846"/>
    <w:rsid w:val="009F5C6F"/>
    <w:rsid w:val="00A06123"/>
    <w:rsid w:val="00A16217"/>
    <w:rsid w:val="00A20800"/>
    <w:rsid w:val="00A25E5B"/>
    <w:rsid w:val="00A4167A"/>
    <w:rsid w:val="00A73188"/>
    <w:rsid w:val="00AA0ED2"/>
    <w:rsid w:val="00AC4A2C"/>
    <w:rsid w:val="00AE112F"/>
    <w:rsid w:val="00AE5C2B"/>
    <w:rsid w:val="00B10D85"/>
    <w:rsid w:val="00B1597A"/>
    <w:rsid w:val="00B20C8F"/>
    <w:rsid w:val="00B23D26"/>
    <w:rsid w:val="00B36E1C"/>
    <w:rsid w:val="00B42A7F"/>
    <w:rsid w:val="00B50003"/>
    <w:rsid w:val="00B70370"/>
    <w:rsid w:val="00B84BD1"/>
    <w:rsid w:val="00BB3808"/>
    <w:rsid w:val="00BC7547"/>
    <w:rsid w:val="00BD1AD6"/>
    <w:rsid w:val="00BE2284"/>
    <w:rsid w:val="00BE791B"/>
    <w:rsid w:val="00BF3631"/>
    <w:rsid w:val="00C024DA"/>
    <w:rsid w:val="00C20ACE"/>
    <w:rsid w:val="00C24C25"/>
    <w:rsid w:val="00C44A58"/>
    <w:rsid w:val="00C46480"/>
    <w:rsid w:val="00C52FD3"/>
    <w:rsid w:val="00C53A91"/>
    <w:rsid w:val="00C56342"/>
    <w:rsid w:val="00C771E4"/>
    <w:rsid w:val="00C90066"/>
    <w:rsid w:val="00C90D39"/>
    <w:rsid w:val="00C912C9"/>
    <w:rsid w:val="00C95275"/>
    <w:rsid w:val="00CA1E59"/>
    <w:rsid w:val="00CD2264"/>
    <w:rsid w:val="00CE0597"/>
    <w:rsid w:val="00CE35C7"/>
    <w:rsid w:val="00CF039A"/>
    <w:rsid w:val="00CF4866"/>
    <w:rsid w:val="00D03CC1"/>
    <w:rsid w:val="00D05113"/>
    <w:rsid w:val="00D17A46"/>
    <w:rsid w:val="00D22577"/>
    <w:rsid w:val="00D22B87"/>
    <w:rsid w:val="00D22FBD"/>
    <w:rsid w:val="00D25AD1"/>
    <w:rsid w:val="00D279CB"/>
    <w:rsid w:val="00D32D3B"/>
    <w:rsid w:val="00D4327B"/>
    <w:rsid w:val="00D55124"/>
    <w:rsid w:val="00D64EA3"/>
    <w:rsid w:val="00D74389"/>
    <w:rsid w:val="00D91CD0"/>
    <w:rsid w:val="00D94489"/>
    <w:rsid w:val="00DA28E2"/>
    <w:rsid w:val="00DC7F6D"/>
    <w:rsid w:val="00DF0C0F"/>
    <w:rsid w:val="00DF215B"/>
    <w:rsid w:val="00E47EC7"/>
    <w:rsid w:val="00E92E8C"/>
    <w:rsid w:val="00E97988"/>
    <w:rsid w:val="00EC6608"/>
    <w:rsid w:val="00ED743B"/>
    <w:rsid w:val="00EE3C72"/>
    <w:rsid w:val="00F120BF"/>
    <w:rsid w:val="00F31118"/>
    <w:rsid w:val="00F403F0"/>
    <w:rsid w:val="00F42427"/>
    <w:rsid w:val="00F471F1"/>
    <w:rsid w:val="00F64C16"/>
    <w:rsid w:val="00F65E26"/>
    <w:rsid w:val="00F71DBE"/>
    <w:rsid w:val="00F95054"/>
    <w:rsid w:val="00F97A5D"/>
    <w:rsid w:val="00FB442D"/>
    <w:rsid w:val="00FB4ECA"/>
    <w:rsid w:val="00FC7BFB"/>
    <w:rsid w:val="00FD365E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8E27A4"/>
  <w15:chartTrackingRefBased/>
  <w15:docId w15:val="{F920CD72-95F1-4442-8D9B-01AAAF2E3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Cite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53CAB"/>
    <w:rPr>
      <w:rFonts w:eastAsia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832F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rsid w:val="007D1D4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StylCambria14bTunSvtlemodr">
    <w:name w:val="Styl Cambria 14 b. Tučné Světle modrá"/>
    <w:rsid w:val="00B36E1C"/>
    <w:rPr>
      <w:rFonts w:ascii="Cambria" w:hAnsi="Cambria"/>
      <w:b/>
      <w:bCs/>
      <w:color w:val="3366FF"/>
      <w:sz w:val="28"/>
    </w:rPr>
  </w:style>
  <w:style w:type="character" w:customStyle="1" w:styleId="StylCambriaTunSvtlemodr">
    <w:name w:val="Styl Cambria Tučné Světle modrá"/>
    <w:rsid w:val="00B36E1C"/>
    <w:rPr>
      <w:rFonts w:ascii="Cambria" w:hAnsi="Cambria"/>
      <w:b/>
      <w:bCs/>
      <w:color w:val="3366FF"/>
      <w:sz w:val="24"/>
    </w:rPr>
  </w:style>
  <w:style w:type="paragraph" w:customStyle="1" w:styleId="Nadpisrka">
    <w:name w:val="Nadpis Šárka"/>
    <w:basedOn w:val="Normln"/>
    <w:next w:val="Normln"/>
    <w:rsid w:val="00C90066"/>
    <w:pPr>
      <w:spacing w:before="240"/>
    </w:pPr>
    <w:rPr>
      <w:rFonts w:ascii="Cambria" w:hAnsi="Cambria"/>
      <w:b/>
      <w:color w:val="3366FF"/>
    </w:rPr>
  </w:style>
  <w:style w:type="paragraph" w:customStyle="1" w:styleId="Calibri">
    <w:name w:val="Calibri"/>
    <w:basedOn w:val="Normln"/>
    <w:rsid w:val="00B36E1C"/>
    <w:rPr>
      <w:rFonts w:ascii="Calibri" w:hAnsi="Calibri"/>
    </w:rPr>
  </w:style>
  <w:style w:type="character" w:customStyle="1" w:styleId="Styl1">
    <w:name w:val="Styl1"/>
    <w:rsid w:val="00B36E1C"/>
    <w:rPr>
      <w:rFonts w:ascii="Cambria" w:hAnsi="Cambria"/>
      <w:b/>
      <w:color w:val="3366FF"/>
      <w:sz w:val="28"/>
    </w:rPr>
  </w:style>
  <w:style w:type="paragraph" w:customStyle="1" w:styleId="Styl2">
    <w:name w:val="Styl2"/>
    <w:basedOn w:val="Normln"/>
    <w:rsid w:val="00B36E1C"/>
    <w:rPr>
      <w:rFonts w:ascii="Cambria" w:hAnsi="Cambria"/>
      <w:b/>
      <w:color w:val="3366FF"/>
    </w:rPr>
  </w:style>
  <w:style w:type="paragraph" w:styleId="Zpat">
    <w:name w:val="footer"/>
    <w:basedOn w:val="Normln"/>
    <w:rsid w:val="00253CA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253CAB"/>
  </w:style>
  <w:style w:type="paragraph" w:styleId="Zhlav">
    <w:name w:val="header"/>
    <w:basedOn w:val="Normln"/>
    <w:link w:val="ZhlavChar"/>
    <w:rsid w:val="00253CAB"/>
    <w:pPr>
      <w:tabs>
        <w:tab w:val="center" w:pos="4536"/>
        <w:tab w:val="right" w:pos="9072"/>
      </w:tabs>
    </w:pPr>
  </w:style>
  <w:style w:type="character" w:styleId="Hypertextovodkaz">
    <w:name w:val="Hyperlink"/>
    <w:rsid w:val="00253CAB"/>
    <w:rPr>
      <w:color w:val="0000FF"/>
      <w:u w:val="single"/>
    </w:rPr>
  </w:style>
  <w:style w:type="paragraph" w:styleId="Bezmezer">
    <w:name w:val="No Spacing"/>
    <w:uiPriority w:val="1"/>
    <w:qFormat/>
    <w:rsid w:val="00BE2284"/>
    <w:rPr>
      <w:rFonts w:eastAsia="Times New Roman"/>
      <w:sz w:val="24"/>
      <w:szCs w:val="24"/>
    </w:rPr>
  </w:style>
  <w:style w:type="character" w:styleId="Nevyeenzmnka">
    <w:name w:val="Unresolved Mention"/>
    <w:uiPriority w:val="99"/>
    <w:semiHidden/>
    <w:unhideWhenUsed/>
    <w:rsid w:val="00047611"/>
    <w:rPr>
      <w:color w:val="605E5C"/>
      <w:shd w:val="clear" w:color="auto" w:fill="E1DFDD"/>
    </w:rPr>
  </w:style>
  <w:style w:type="character" w:customStyle="1" w:styleId="ZhlavChar">
    <w:name w:val="Záhlaví Char"/>
    <w:link w:val="Zhlav"/>
    <w:rsid w:val="0040495E"/>
    <w:rPr>
      <w:rFonts w:eastAsia="Times New Roman"/>
      <w:sz w:val="24"/>
      <w:szCs w:val="24"/>
    </w:rPr>
  </w:style>
  <w:style w:type="paragraph" w:styleId="Titulek">
    <w:name w:val="caption"/>
    <w:basedOn w:val="Normln"/>
    <w:next w:val="Normln"/>
    <w:semiHidden/>
    <w:unhideWhenUsed/>
    <w:qFormat/>
    <w:rsid w:val="002825D6"/>
    <w:pPr>
      <w:overflowPunct w:val="0"/>
      <w:autoSpaceDE w:val="0"/>
      <w:autoSpaceDN w:val="0"/>
      <w:adjustRightInd w:val="0"/>
      <w:spacing w:line="360" w:lineRule="auto"/>
    </w:pPr>
    <w:rPr>
      <w:b/>
      <w:sz w:val="22"/>
      <w:szCs w:val="20"/>
    </w:rPr>
  </w:style>
  <w:style w:type="paragraph" w:styleId="Odstavecseseznamem">
    <w:name w:val="List Paragraph"/>
    <w:basedOn w:val="Normln"/>
    <w:uiPriority w:val="34"/>
    <w:qFormat/>
    <w:rsid w:val="00086F71"/>
    <w:pPr>
      <w:ind w:left="708"/>
    </w:pPr>
  </w:style>
  <w:style w:type="table" w:styleId="Mkatabulky">
    <w:name w:val="Table Grid"/>
    <w:basedOn w:val="Normlntabulka"/>
    <w:uiPriority w:val="39"/>
    <w:rsid w:val="00315386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uiPriority w:val="9"/>
    <w:rsid w:val="007D1D48"/>
    <w:rPr>
      <w:rFonts w:eastAsia="Times New Roman"/>
      <w:b/>
      <w:bCs/>
      <w:sz w:val="27"/>
      <w:szCs w:val="27"/>
    </w:rPr>
  </w:style>
  <w:style w:type="character" w:styleId="Zdraznn">
    <w:name w:val="Emphasis"/>
    <w:uiPriority w:val="20"/>
    <w:qFormat/>
    <w:rsid w:val="007D1D48"/>
    <w:rPr>
      <w:i/>
      <w:iCs/>
    </w:rPr>
  </w:style>
  <w:style w:type="character" w:customStyle="1" w:styleId="f">
    <w:name w:val="f"/>
    <w:basedOn w:val="Standardnpsmoodstavce"/>
    <w:rsid w:val="007D1D48"/>
  </w:style>
  <w:style w:type="character" w:styleId="CittHTML">
    <w:name w:val="HTML Cite"/>
    <w:uiPriority w:val="99"/>
    <w:unhideWhenUsed/>
    <w:rsid w:val="007D1D48"/>
    <w:rPr>
      <w:i/>
      <w:iCs/>
    </w:rPr>
  </w:style>
  <w:style w:type="paragraph" w:customStyle="1" w:styleId="Text">
    <w:name w:val="Text"/>
    <w:rsid w:val="005279AA"/>
    <w:rPr>
      <w:rFonts w:ascii="Helvetica Neue" w:eastAsia="Arial Unicode MS" w:hAnsi="Helvetica Neue" w:cs="Arial Unicode MS"/>
      <w:color w:val="000000"/>
      <w:sz w:val="22"/>
      <w:szCs w:val="22"/>
    </w:rPr>
  </w:style>
  <w:style w:type="character" w:customStyle="1" w:styleId="Hyperlink0">
    <w:name w:val="Hyperlink.0"/>
    <w:rsid w:val="005279AA"/>
    <w:rPr>
      <w:color w:val="0000FF"/>
      <w:u w:val="single"/>
    </w:rPr>
  </w:style>
  <w:style w:type="character" w:customStyle="1" w:styleId="Nadpis1Char">
    <w:name w:val="Nadpis 1 Char"/>
    <w:link w:val="Nadpis1"/>
    <w:rsid w:val="001832F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zev">
    <w:name w:val="Title"/>
    <w:basedOn w:val="Normln"/>
    <w:link w:val="NzevChar"/>
    <w:qFormat/>
    <w:rsid w:val="005379AC"/>
    <w:pPr>
      <w:ind w:firstLine="283"/>
      <w:jc w:val="center"/>
    </w:pPr>
    <w:rPr>
      <w:rFonts w:ascii="Arial" w:hAnsi="Arial" w:cs="Arial"/>
      <w:b/>
      <w:i/>
      <w:sz w:val="36"/>
      <w:szCs w:val="20"/>
    </w:rPr>
  </w:style>
  <w:style w:type="character" w:customStyle="1" w:styleId="NzevChar">
    <w:name w:val="Název Char"/>
    <w:link w:val="Nzev"/>
    <w:rsid w:val="005379AC"/>
    <w:rPr>
      <w:rFonts w:ascii="Arial" w:eastAsia="Times New Roman" w:hAnsi="Arial" w:cs="Arial"/>
      <w:b/>
      <w:i/>
      <w:sz w:val="36"/>
    </w:rPr>
  </w:style>
  <w:style w:type="paragraph" w:styleId="Zkladntextodsazen">
    <w:name w:val="Body Text Indent"/>
    <w:basedOn w:val="Normln"/>
    <w:link w:val="ZkladntextodsazenChar"/>
    <w:rsid w:val="005379AC"/>
    <w:pPr>
      <w:ind w:left="708" w:firstLine="283"/>
      <w:jc w:val="both"/>
    </w:pPr>
    <w:rPr>
      <w:rFonts w:ascii="Arial" w:hAnsi="Arial" w:cs="Arial"/>
      <w:sz w:val="22"/>
      <w:szCs w:val="20"/>
    </w:rPr>
  </w:style>
  <w:style w:type="character" w:customStyle="1" w:styleId="ZkladntextodsazenChar">
    <w:name w:val="Základní text odsazený Char"/>
    <w:link w:val="Zkladntextodsazen"/>
    <w:rsid w:val="005379AC"/>
    <w:rPr>
      <w:rFonts w:ascii="Arial" w:eastAsia="Times New Roman" w:hAnsi="Arial" w:cs="Arial"/>
      <w:sz w:val="22"/>
    </w:rPr>
  </w:style>
  <w:style w:type="paragraph" w:styleId="Zkladntextodsazen3">
    <w:name w:val="Body Text Indent 3"/>
    <w:basedOn w:val="Normln"/>
    <w:link w:val="Zkladntextodsazen3Char"/>
    <w:rsid w:val="005379AC"/>
    <w:pPr>
      <w:ind w:firstLine="708"/>
      <w:jc w:val="both"/>
    </w:pPr>
    <w:rPr>
      <w:rFonts w:ascii="Arial" w:hAnsi="Arial" w:cs="Arial"/>
      <w:sz w:val="22"/>
      <w:szCs w:val="20"/>
    </w:rPr>
  </w:style>
  <w:style w:type="character" w:customStyle="1" w:styleId="Zkladntextodsazen3Char">
    <w:name w:val="Základní text odsazený 3 Char"/>
    <w:link w:val="Zkladntextodsazen3"/>
    <w:rsid w:val="005379AC"/>
    <w:rPr>
      <w:rFonts w:ascii="Arial" w:eastAsia="Times New Roman" w:hAnsi="Arial" w:cs="Arial"/>
      <w:sz w:val="22"/>
    </w:rPr>
  </w:style>
  <w:style w:type="paragraph" w:customStyle="1" w:styleId="Nadpis">
    <w:name w:val="Nadpis"/>
    <w:basedOn w:val="Normln"/>
    <w:next w:val="Zkladntext"/>
    <w:rsid w:val="005379AC"/>
    <w:pPr>
      <w:keepNext/>
      <w:widowControl w:val="0"/>
      <w:suppressAutoHyphens/>
      <w:spacing w:before="240" w:after="120"/>
    </w:pPr>
    <w:rPr>
      <w:rFonts w:ascii="Arial" w:eastAsia="Arial" w:hAnsi="Arial" w:cs="Lucidasans"/>
      <w:sz w:val="28"/>
      <w:szCs w:val="28"/>
      <w:lang w:val="de-DE"/>
    </w:rPr>
  </w:style>
  <w:style w:type="paragraph" w:styleId="Normlnweb">
    <w:name w:val="Normal (Web)"/>
    <w:basedOn w:val="Normln"/>
    <w:uiPriority w:val="99"/>
    <w:unhideWhenUsed/>
    <w:rsid w:val="005379AC"/>
    <w:rPr>
      <w:rFonts w:ascii="Calibri" w:eastAsia="Calibri" w:hAnsi="Calibri" w:cs="Calibri"/>
      <w:sz w:val="22"/>
      <w:szCs w:val="22"/>
    </w:rPr>
  </w:style>
  <w:style w:type="character" w:customStyle="1" w:styleId="tojvnm2t">
    <w:name w:val="tojvnm2t"/>
    <w:rsid w:val="005379AC"/>
  </w:style>
  <w:style w:type="paragraph" w:styleId="Zkladntext">
    <w:name w:val="Body Text"/>
    <w:basedOn w:val="Normln"/>
    <w:link w:val="ZkladntextChar"/>
    <w:rsid w:val="005379AC"/>
    <w:pPr>
      <w:spacing w:after="120"/>
    </w:pPr>
  </w:style>
  <w:style w:type="character" w:customStyle="1" w:styleId="ZkladntextChar">
    <w:name w:val="Základní text Char"/>
    <w:link w:val="Zkladntext"/>
    <w:rsid w:val="005379AC"/>
    <w:rPr>
      <w:rFonts w:eastAsia="Times New Roman"/>
      <w:sz w:val="24"/>
      <w:szCs w:val="24"/>
    </w:rPr>
  </w:style>
  <w:style w:type="character" w:customStyle="1" w:styleId="d2edcug0">
    <w:name w:val="d2edcug0"/>
    <w:basedOn w:val="Standardnpsmoodstavce"/>
    <w:rsid w:val="00F95054"/>
  </w:style>
  <w:style w:type="character" w:styleId="Siln">
    <w:name w:val="Strong"/>
    <w:uiPriority w:val="22"/>
    <w:qFormat/>
    <w:rsid w:val="00C44A58"/>
    <w:rPr>
      <w:b/>
      <w:bCs/>
    </w:rPr>
  </w:style>
  <w:style w:type="character" w:styleId="Sledovanodkaz">
    <w:name w:val="FollowedHyperlink"/>
    <w:rsid w:val="00FD365E"/>
    <w:rPr>
      <w:color w:val="954F72"/>
      <w:u w:val="single"/>
    </w:rPr>
  </w:style>
  <w:style w:type="character" w:styleId="Odkaznakoment">
    <w:name w:val="annotation reference"/>
    <w:rsid w:val="00390911"/>
    <w:rPr>
      <w:sz w:val="16"/>
      <w:szCs w:val="16"/>
    </w:rPr>
  </w:style>
  <w:style w:type="paragraph" w:styleId="Textkomente">
    <w:name w:val="annotation text"/>
    <w:basedOn w:val="Normln"/>
    <w:link w:val="TextkomenteChar"/>
    <w:rsid w:val="00390911"/>
    <w:rPr>
      <w:sz w:val="20"/>
      <w:szCs w:val="20"/>
    </w:rPr>
  </w:style>
  <w:style w:type="character" w:customStyle="1" w:styleId="TextkomenteChar">
    <w:name w:val="Text komentáře Char"/>
    <w:link w:val="Textkomente"/>
    <w:rsid w:val="00390911"/>
    <w:rPr>
      <w:rFonts w:eastAsia="Times New Roman"/>
    </w:rPr>
  </w:style>
  <w:style w:type="paragraph" w:styleId="Pedmtkomente">
    <w:name w:val="annotation subject"/>
    <w:basedOn w:val="Textkomente"/>
    <w:next w:val="Textkomente"/>
    <w:link w:val="PedmtkomenteChar"/>
    <w:rsid w:val="00390911"/>
    <w:rPr>
      <w:b/>
      <w:bCs/>
    </w:rPr>
  </w:style>
  <w:style w:type="character" w:customStyle="1" w:styleId="PedmtkomenteChar">
    <w:name w:val="Předmět komentáře Char"/>
    <w:link w:val="Pedmtkomente"/>
    <w:rsid w:val="00390911"/>
    <w:rPr>
      <w:rFonts w:eastAsia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8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2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90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6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927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3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5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20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69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56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379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4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1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60885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85130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53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069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3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5745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9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4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035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56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85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487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5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7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3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01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1044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5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897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19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89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2074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7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7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4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6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85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8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4136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32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windows-1250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jizerky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Users/evzen/Downloads/Zaradit/evstupenka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95A90-B809-4054-A342-3296C37E5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747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DOTAZNÍK</vt:lpstr>
    </vt:vector>
  </TitlesOfParts>
  <Company/>
  <LinksUpToDate>false</LinksUpToDate>
  <CharactersWithSpaces>5150</CharactersWithSpaces>
  <SharedDoc>false</SharedDoc>
  <HLinks>
    <vt:vector size="12" baseType="variant">
      <vt:variant>
        <vt:i4>8126563</vt:i4>
      </vt:variant>
      <vt:variant>
        <vt:i4>3</vt:i4>
      </vt:variant>
      <vt:variant>
        <vt:i4>0</vt:i4>
      </vt:variant>
      <vt:variant>
        <vt:i4>5</vt:i4>
      </vt:variant>
      <vt:variant>
        <vt:lpwstr>http://www.jizerky.cz/</vt:lpwstr>
      </vt:variant>
      <vt:variant>
        <vt:lpwstr/>
      </vt:variant>
      <vt:variant>
        <vt:i4>8192054</vt:i4>
      </vt:variant>
      <vt:variant>
        <vt:i4>0</vt:i4>
      </vt:variant>
      <vt:variant>
        <vt:i4>0</vt:i4>
      </vt:variant>
      <vt:variant>
        <vt:i4>5</vt:i4>
      </vt:variant>
      <vt:variant>
        <vt:lpwstr>../../../../../../../../Downloads/Zaradit/evstupenka.cz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DOTAZNÍK</dc:title>
  <dc:subject/>
  <dc:creator>ŠÁRKA</dc:creator>
  <cp:keywords/>
  <cp:lastModifiedBy>Evženie Belanová</cp:lastModifiedBy>
  <cp:revision>2</cp:revision>
  <cp:lastPrinted>2022-02-08T13:05:00Z</cp:lastPrinted>
  <dcterms:created xsi:type="dcterms:W3CDTF">2025-08-12T10:56:00Z</dcterms:created>
  <dcterms:modified xsi:type="dcterms:W3CDTF">2025-08-12T10:56:00Z</dcterms:modified>
</cp:coreProperties>
</file>