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2">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3">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4">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5">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6">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7">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8">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9">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A">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B">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C">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D">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E">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0F">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0">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1">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2">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3">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4">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5">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6">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7">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8">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9">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A">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B">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C">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D">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E">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1F">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20">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21">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24">
      <w:pPr>
        <w:jc w:val="center"/>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5">
      <w:pPr>
        <w:jc w:val="center"/>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6">
      <w:pPr>
        <w:jc w:val="left"/>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7">
      <w:pPr>
        <w:jc w:val="center"/>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8">
      <w:pPr>
        <w:jc w:val="center"/>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9">
      <w:pPr>
        <w:jc w:val="center"/>
        <w:rPr>
          <w:rFonts w:ascii="HiraMaruPro-W4" w:cs="HiraMaruPro-W4" w:eastAsia="HiraMaruPro-W4" w:hAnsi="HiraMaruPro-W4"/>
          <w:sz w:val="27"/>
          <w:szCs w:val="27"/>
        </w:rPr>
      </w:pPr>
      <w:r w:rsidDel="00000000" w:rsidR="00000000" w:rsidRPr="00000000">
        <w:rPr>
          <w:rtl w:val="0"/>
        </w:rPr>
      </w:r>
    </w:p>
    <w:p w:rsidR="00000000" w:rsidDel="00000000" w:rsidP="00000000" w:rsidRDefault="00000000" w:rsidRPr="00000000" w14:paraId="0000002A">
      <w:pPr>
        <w:jc w:val="center"/>
        <w:rPr>
          <w:rFonts w:ascii="HiraKakuPro-W3" w:cs="HiraKakuPro-W3" w:eastAsia="HiraKakuPro-W3" w:hAnsi="HiraKakuPro-W3"/>
          <w:sz w:val="46"/>
          <w:szCs w:val="46"/>
        </w:rPr>
      </w:pPr>
      <w:r w:rsidDel="00000000" w:rsidR="00000000" w:rsidRPr="00000000">
        <w:rPr>
          <w:rFonts w:ascii="HiraKakuPro-W3" w:cs="HiraKakuPro-W3" w:eastAsia="HiraKakuPro-W3" w:hAnsi="HiraKakuPro-W3"/>
          <w:sz w:val="46"/>
          <w:szCs w:val="46"/>
          <w:rtl w:val="0"/>
        </w:rPr>
        <w:t xml:space="preserve">【会社名】</w:t>
      </w:r>
    </w:p>
    <w:p w:rsidR="00000000" w:rsidDel="00000000" w:rsidP="00000000" w:rsidRDefault="00000000" w:rsidRPr="00000000" w14:paraId="0000002B">
      <w:pPr>
        <w:jc w:val="cente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2C">
      <w:pPr>
        <w:pStyle w:val="Title"/>
        <w:jc w:val="center"/>
        <w:rPr>
          <w:rFonts w:ascii="HiraKakuPro-W3" w:cs="HiraKakuPro-W3" w:eastAsia="HiraKakuPro-W3" w:hAnsi="HiraKakuPro-W3"/>
        </w:rPr>
      </w:pPr>
      <w:bookmarkStart w:colFirst="0" w:colLast="0" w:name="_9zap4g53zmk0" w:id="0"/>
      <w:bookmarkEnd w:id="0"/>
      <w:r w:rsidDel="00000000" w:rsidR="00000000" w:rsidRPr="00000000">
        <w:rPr>
          <w:rFonts w:ascii="HiraKakuPro-W3" w:cs="HiraKakuPro-W3" w:eastAsia="HiraKakuPro-W3" w:hAnsi="HiraKakuPro-W3"/>
          <w:sz w:val="46"/>
          <w:szCs w:val="46"/>
          <w:rtl w:val="0"/>
        </w:rPr>
        <w:t xml:space="preserve">マーケティング・インサイドセールス・</w:t>
        <w:br w:type="textWrapping"/>
        <w:t xml:space="preserve">営業チームのサービスレベルアグリーメント（SLA）テンプレート</w:t>
      </w: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2D">
      <w:pP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2E">
      <w:pPr>
        <w:jc w:val="cente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2F">
      <w:pPr>
        <w:jc w:val="center"/>
        <w:rPr>
          <w:rFonts w:ascii="HiraKakuPro-W3" w:cs="HiraKakuPro-W3" w:eastAsia="HiraKakuPro-W3" w:hAnsi="HiraKakuPro-W3"/>
          <w:sz w:val="27"/>
          <w:szCs w:val="27"/>
        </w:rPr>
      </w:pPr>
      <w:r w:rsidDel="00000000" w:rsidR="00000000" w:rsidRPr="00000000">
        <w:rPr>
          <w:rFonts w:ascii="HiraKakuPro-W3" w:cs="HiraKakuPro-W3" w:eastAsia="HiraKakuPro-W3" w:hAnsi="HiraKakuPro-W3"/>
          <w:sz w:val="27"/>
          <w:szCs w:val="27"/>
          <w:rtl w:val="0"/>
        </w:rPr>
        <w:t xml:space="preserve">（グレー部分はガイダンスです。</w:t>
        <w:br w:type="textWrapping"/>
        <w:t xml:space="preserve">必要に応じて参照してください。）</w:t>
      </w:r>
    </w:p>
    <w:p w:rsidR="00000000" w:rsidDel="00000000" w:rsidP="00000000" w:rsidRDefault="00000000" w:rsidRPr="00000000" w14:paraId="00000030">
      <w:pPr>
        <w:jc w:val="cente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31">
      <w:pPr>
        <w:jc w:val="cente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32">
      <w:pPr>
        <w:rPr>
          <w:rFonts w:ascii="HiraKakuPro-W3" w:cs="HiraKakuPro-W3" w:eastAsia="HiraKakuPro-W3" w:hAnsi="HiraKakuPro-W3"/>
          <w:sz w:val="27"/>
          <w:szCs w:val="27"/>
        </w:rPr>
      </w:pPr>
      <w:r w:rsidDel="00000000" w:rsidR="00000000" w:rsidRPr="00000000">
        <w:rPr>
          <w:rtl w:val="0"/>
        </w:rPr>
      </w:r>
    </w:p>
    <w:p w:rsidR="00000000" w:rsidDel="00000000" w:rsidP="00000000" w:rsidRDefault="00000000" w:rsidRPr="00000000" w14:paraId="00000033">
      <w:pPr>
        <w:jc w:val="center"/>
        <w:rPr>
          <w:rFonts w:ascii="HiraKakuPro-W3" w:cs="HiraKakuPro-W3" w:eastAsia="HiraKakuPro-W3" w:hAnsi="HiraKakuPro-W3"/>
          <w:sz w:val="27"/>
          <w:szCs w:val="27"/>
        </w:rPr>
      </w:pPr>
      <w:r w:rsidDel="00000000" w:rsidR="00000000" w:rsidRPr="00000000">
        <w:rPr>
          <w:rFonts w:ascii="HiraKakuPro-W3" w:cs="HiraKakuPro-W3" w:eastAsia="HiraKakuPro-W3" w:hAnsi="HiraKakuPro-W3"/>
          <w:sz w:val="27"/>
          <w:szCs w:val="27"/>
          <w:rtl w:val="0"/>
        </w:rPr>
        <w:t xml:space="preserve">適用期間：XXXX/XX ~ XXXX/XX</w:t>
      </w:r>
    </w:p>
    <w:p w:rsidR="00000000" w:rsidDel="00000000" w:rsidP="00000000" w:rsidRDefault="00000000" w:rsidRPr="00000000" w14:paraId="00000034">
      <w:pPr>
        <w:jc w:val="center"/>
        <w:rPr>
          <w:rFonts w:ascii="HiraKakuPro-W3" w:cs="HiraKakuPro-W3" w:eastAsia="HiraKakuPro-W3" w:hAnsi="HiraKakuPro-W3"/>
          <w:sz w:val="36"/>
          <w:szCs w:val="36"/>
        </w:rPr>
      </w:pPr>
      <w:r w:rsidDel="00000000" w:rsidR="00000000" w:rsidRPr="00000000">
        <w:rPr>
          <w:rFonts w:ascii="HiraKakuPro-W3" w:cs="HiraKakuPro-W3" w:eastAsia="HiraKakuPro-W3" w:hAnsi="HiraKakuPro-W3"/>
          <w:sz w:val="27"/>
          <w:szCs w:val="27"/>
          <w:rtl w:val="0"/>
        </w:rPr>
        <w:t xml:space="preserve">最終更新：XXXX/XX/XX </w:t>
      </w: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z9t1vhhmwbqr" w:id="1"/>
      <w:bookmarkEnd w:id="1"/>
      <w:r w:rsidDel="00000000" w:rsidR="00000000" w:rsidRPr="00000000">
        <w:rPr>
          <w:rFonts w:ascii="HiraKakuPro-W3" w:cs="HiraKakuPro-W3" w:eastAsia="HiraKakuPro-W3" w:hAnsi="HiraKakuPro-W3"/>
          <w:rtl w:val="0"/>
        </w:rPr>
        <w:t xml:space="preserve">会社全体の目標</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四半期、半年、または年次のセールス・マーケティングに関わる会社の目標を書き出しましょう。後々このSLAの更新頻度を決めますので、それに沿った期間で情報をまとめると良いでしょう。</w:t>
      </w:r>
    </w:p>
    <w:p w:rsidR="00000000" w:rsidDel="00000000" w:rsidP="00000000" w:rsidRDefault="00000000" w:rsidRPr="00000000" w14:paraId="00000037">
      <w:pPr>
        <w:numPr>
          <w:ilvl w:val="0"/>
          <w:numId w:val="7"/>
        </w:numPr>
        <w:pBdr>
          <w:top w:color="auto" w:space="0" w:sz="0" w:val="none"/>
          <w:left w:color="auto" w:space="22" w:sz="0" w:val="none"/>
          <w:bottom w:color="auto" w:space="0" w:sz="0" w:val="none"/>
          <w:right w:color="auto" w:space="0" w:sz="0" w:val="none"/>
          <w:between w:color="auto" w:space="0" w:sz="0" w:val="none"/>
        </w:pBdr>
        <w:spacing w:after="0" w:afterAutospacing="0" w:before="22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X事業レベニューターゲット：X億円</w:t>
      </w:r>
      <w:r w:rsidDel="00000000" w:rsidR="00000000" w:rsidRPr="00000000">
        <w:rPr>
          <w:rtl w:val="0"/>
        </w:rPr>
      </w:r>
    </w:p>
    <w:p w:rsidR="00000000" w:rsidDel="00000000" w:rsidP="00000000" w:rsidRDefault="00000000" w:rsidRPr="00000000" w14:paraId="00000038">
      <w:pPr>
        <w:numPr>
          <w:ilvl w:val="0"/>
          <w:numId w:val="7"/>
        </w:numPr>
        <w:pBdr>
          <w:top w:color="auto" w:space="0" w:sz="0" w:val="none"/>
          <w:left w:color="auto" w:space="22" w:sz="0" w:val="none"/>
          <w:bottom w:color="auto" w:space="0" w:sz="0" w:val="none"/>
          <w:right w:color="auto" w:space="0" w:sz="0" w:val="none"/>
          <w:between w:color="auto" w:space="0" w:sz="0" w:val="none"/>
        </w:pBdr>
        <w:spacing w:after="0" w:afterAutospacing="0" w:before="0" w:beforeAutospacing="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既存・新規の割合を60:40にする</w:t>
      </w:r>
    </w:p>
    <w:p w:rsidR="00000000" w:rsidDel="00000000" w:rsidP="00000000" w:rsidRDefault="00000000" w:rsidRPr="00000000" w14:paraId="00000039">
      <w:pPr>
        <w:numPr>
          <w:ilvl w:val="0"/>
          <w:numId w:val="7"/>
        </w:numPr>
        <w:pBdr>
          <w:top w:color="auto" w:space="0" w:sz="0" w:val="none"/>
          <w:left w:color="auto" w:space="22" w:sz="0" w:val="none"/>
          <w:bottom w:color="auto" w:space="0" w:sz="0" w:val="none"/>
          <w:right w:color="auto" w:space="0" w:sz="0" w:val="none"/>
          <w:between w:color="auto" w:space="0" w:sz="0" w:val="none"/>
        </w:pBdr>
        <w:spacing w:after="220" w:before="0" w:beforeAutospacing="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br w:type="textWrapping"/>
      </w:r>
    </w:p>
    <w:p w:rsidR="00000000" w:rsidDel="00000000" w:rsidP="00000000" w:rsidRDefault="00000000" w:rsidRPr="00000000" w14:paraId="0000003A">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jayykjphtzgo" w:id="2"/>
      <w:bookmarkEnd w:id="2"/>
      <w:r w:rsidDel="00000000" w:rsidR="00000000" w:rsidRPr="00000000">
        <w:rPr>
          <w:rFonts w:ascii="HiraKakuPro-W3" w:cs="HiraKakuPro-W3" w:eastAsia="HiraKakuPro-W3" w:hAnsi="HiraKakuPro-W3"/>
          <w:rtl w:val="0"/>
        </w:rPr>
        <w:t xml:space="preserve">マーケティングチームの目標</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マーケティングチームの目標を書き出します。誰でもその内容がわかるように、マーケティング用語を多く使ったり、測定不可能なものはできるだけ避けます。</w:t>
      </w:r>
      <w:r w:rsidDel="00000000" w:rsidR="00000000" w:rsidRPr="00000000">
        <w:rPr>
          <w:rtl w:val="0"/>
        </w:rPr>
      </w:r>
    </w:p>
    <w:p w:rsidR="00000000" w:rsidDel="00000000" w:rsidP="00000000" w:rsidRDefault="00000000" w:rsidRPr="00000000" w14:paraId="0000003C">
      <w:pPr>
        <w:numPr>
          <w:ilvl w:val="0"/>
          <w:numId w:val="4"/>
        </w:numPr>
        <w:pBdr>
          <w:top w:color="auto" w:space="0" w:sz="0" w:val="none"/>
          <w:left w:color="auto" w:space="22" w:sz="0" w:val="none"/>
          <w:bottom w:color="auto" w:space="0" w:sz="0" w:val="none"/>
          <w:right w:color="auto" w:space="0" w:sz="0" w:val="none"/>
          <w:between w:color="auto" w:space="0" w:sz="0" w:val="none"/>
        </w:pBdr>
        <w:spacing w:after="0" w:afterAutospacing="0" w:before="22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新規顧客獲得戦略を確立し、CPAXXXXX円でXリード獲得する</w:t>
      </w:r>
      <w:r w:rsidDel="00000000" w:rsidR="00000000" w:rsidRPr="00000000">
        <w:rPr>
          <w:rtl w:val="0"/>
        </w:rPr>
      </w:r>
    </w:p>
    <w:p w:rsidR="00000000" w:rsidDel="00000000" w:rsidP="00000000" w:rsidRDefault="00000000" w:rsidRPr="00000000" w14:paraId="0000003D">
      <w:pPr>
        <w:numPr>
          <w:ilvl w:val="0"/>
          <w:numId w:val="4"/>
        </w:numPr>
        <w:pBdr>
          <w:top w:color="auto" w:space="0" w:sz="0" w:val="none"/>
          <w:left w:color="auto" w:space="22" w:sz="0" w:val="none"/>
          <w:bottom w:color="auto" w:space="0" w:sz="0" w:val="none"/>
          <w:right w:color="auto" w:space="0" w:sz="0" w:val="none"/>
          <w:between w:color="auto" w:space="0" w:sz="0" w:val="none"/>
        </w:pBdr>
        <w:spacing w:after="0" w:afterAutospacing="0" w:before="0" w:beforeAutospacing="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既存リードを育成しX％をMQLに育成する</w:t>
      </w:r>
    </w:p>
    <w:p w:rsidR="00000000" w:rsidDel="00000000" w:rsidP="00000000" w:rsidRDefault="00000000" w:rsidRPr="00000000" w14:paraId="0000003E">
      <w:pPr>
        <w:numPr>
          <w:ilvl w:val="0"/>
          <w:numId w:val="4"/>
        </w:numPr>
        <w:pBdr>
          <w:top w:color="auto" w:space="0" w:sz="0" w:val="none"/>
          <w:left w:color="auto" w:space="22" w:sz="0" w:val="none"/>
          <w:bottom w:color="auto" w:space="0" w:sz="0" w:val="none"/>
          <w:right w:color="auto" w:space="0" w:sz="0" w:val="none"/>
          <w:between w:color="auto" w:space="0" w:sz="0" w:val="none"/>
        </w:pBdr>
        <w:spacing w:after="220" w:before="0" w:beforeAutospacing="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br w:type="textWrapping"/>
      </w:r>
    </w:p>
    <w:p w:rsidR="00000000" w:rsidDel="00000000" w:rsidP="00000000" w:rsidRDefault="00000000" w:rsidRPr="00000000" w14:paraId="0000003F">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pt0toudg8r1p" w:id="3"/>
      <w:bookmarkEnd w:id="3"/>
      <w:r w:rsidDel="00000000" w:rsidR="00000000" w:rsidRPr="00000000">
        <w:rPr>
          <w:rFonts w:ascii="HiraKakuPro-W3" w:cs="HiraKakuPro-W3" w:eastAsia="HiraKakuPro-W3" w:hAnsi="HiraKakuPro-W3"/>
          <w:rtl w:val="0"/>
        </w:rPr>
        <w:t xml:space="preserve">営業・インサイドセールスチームの目標</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営業（もしくはインサイドセールス）チームの目標も同じように書き出します。 </w:t>
      </w:r>
      <w:r w:rsidDel="00000000" w:rsidR="00000000" w:rsidRPr="00000000">
        <w:rPr>
          <w:rtl w:val="0"/>
        </w:rPr>
      </w:r>
    </w:p>
    <w:p w:rsidR="00000000" w:rsidDel="00000000" w:rsidP="00000000" w:rsidRDefault="00000000" w:rsidRPr="00000000" w14:paraId="00000041">
      <w:pPr>
        <w:numPr>
          <w:ilvl w:val="0"/>
          <w:numId w:val="5"/>
        </w:numPr>
        <w:pBdr>
          <w:top w:color="auto" w:space="0" w:sz="0" w:val="none"/>
          <w:left w:color="auto" w:space="22" w:sz="0" w:val="none"/>
          <w:bottom w:color="auto" w:space="0" w:sz="0" w:val="none"/>
          <w:right w:color="auto" w:space="0" w:sz="0" w:val="none"/>
          <w:between w:color="auto" w:space="0" w:sz="0" w:val="none"/>
        </w:pBdr>
        <w:spacing w:after="0" w:afterAutospacing="0" w:before="22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タイムリーで的確なインサイドセールスのフォローでMQLからSQLのCV率X％を達成する</w:t>
      </w:r>
      <w:r w:rsidDel="00000000" w:rsidR="00000000" w:rsidRPr="00000000">
        <w:rPr>
          <w:rtl w:val="0"/>
        </w:rPr>
      </w:r>
    </w:p>
    <w:p w:rsidR="00000000" w:rsidDel="00000000" w:rsidP="00000000" w:rsidRDefault="00000000" w:rsidRPr="00000000" w14:paraId="00000042">
      <w:pPr>
        <w:numPr>
          <w:ilvl w:val="0"/>
          <w:numId w:val="5"/>
        </w:numPr>
        <w:pBdr>
          <w:top w:color="auto" w:space="0" w:sz="0" w:val="none"/>
          <w:left w:color="auto" w:space="22" w:sz="0" w:val="none"/>
          <w:bottom w:color="auto" w:space="0" w:sz="0" w:val="none"/>
          <w:right w:color="auto" w:space="0" w:sz="0" w:val="none"/>
          <w:between w:color="auto" w:space="0" w:sz="0" w:val="none"/>
        </w:pBdr>
        <w:spacing w:after="0" w:afterAutospacing="0" w:before="0" w:beforeAutospacing="0" w:lineRule="auto"/>
        <w:ind w:left="72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商談をXつ作成しそのうちX％を【期間】でクローズする</w:t>
      </w:r>
    </w:p>
    <w:p w:rsidR="00000000" w:rsidDel="00000000" w:rsidP="00000000" w:rsidRDefault="00000000" w:rsidRPr="00000000" w14:paraId="00000043">
      <w:pPr>
        <w:numPr>
          <w:ilvl w:val="0"/>
          <w:numId w:val="5"/>
        </w:numPr>
        <w:pBdr>
          <w:top w:color="auto" w:space="0" w:sz="0" w:val="none"/>
          <w:left w:color="auto" w:space="22" w:sz="0" w:val="none"/>
          <w:bottom w:color="auto" w:space="0" w:sz="0" w:val="none"/>
          <w:right w:color="auto" w:space="0" w:sz="0" w:val="none"/>
          <w:between w:color="auto" w:space="0" w:sz="0" w:val="none"/>
        </w:pBdr>
        <w:spacing w:after="220" w:before="0" w:beforeAutospacing="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br w:type="textWrapping"/>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b w:val="1"/>
          <w:sz w:val="36"/>
          <w:szCs w:val="36"/>
        </w:rPr>
      </w:pPr>
      <w:r w:rsidDel="00000000" w:rsidR="00000000" w:rsidRPr="00000000">
        <w:rPr>
          <w:rFonts w:ascii="HiraKakuPro-W3" w:cs="HiraKakuPro-W3" w:eastAsia="HiraKakuPro-W3" w:hAnsi="HiraKakuPro-W3"/>
          <w:b w:val="1"/>
          <w:sz w:val="36"/>
          <w:szCs w:val="36"/>
          <w:rtl w:val="0"/>
        </w:rPr>
        <w:br w:type="textWrapping"/>
      </w:r>
    </w:p>
    <w:p w:rsidR="00000000" w:rsidDel="00000000" w:rsidP="00000000" w:rsidRDefault="00000000" w:rsidRPr="00000000" w14:paraId="00000045">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n05aekv94inb" w:id="4"/>
      <w:bookmarkEnd w:id="4"/>
      <w:r w:rsidDel="00000000" w:rsidR="00000000" w:rsidRPr="00000000">
        <w:rPr>
          <w:rFonts w:ascii="HiraKakuPro-W3" w:cs="HiraKakuPro-W3" w:eastAsia="HiraKakuPro-W3" w:hAnsi="HiraKakuPro-W3"/>
          <w:rtl w:val="0"/>
        </w:rPr>
        <w:t xml:space="preserve">理想とする顧客像</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まずはマーケティングとインサイドセールス、営業間で理想の顧客像のすり合わせをします。当たり前のことですがここに少しのズレが生じているとセールスファネル全体に大きな悪影響をもたらします。各アイテムに対して重要度やTierをつけて優先度を明確にしながら、どんな属性情報を持つオーディエンスを狙いたいか定義しましょう。行動情報については次で定義します。</w:t>
      </w:r>
    </w:p>
    <w:p w:rsidR="00000000" w:rsidDel="00000000" w:rsidP="00000000" w:rsidRDefault="00000000" w:rsidRPr="00000000" w14:paraId="00000047">
      <w:pPr>
        <w:spacing w:line="276" w:lineRule="auto"/>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属性軸</w:t>
      </w:r>
    </w:p>
    <w:p w:rsidR="00000000" w:rsidDel="00000000" w:rsidP="00000000" w:rsidRDefault="00000000" w:rsidRPr="00000000" w14:paraId="00000048">
      <w:pPr>
        <w:numPr>
          <w:ilvl w:val="0"/>
          <w:numId w:val="6"/>
        </w:numPr>
        <w:spacing w:line="276"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業界</w:t>
      </w:r>
    </w:p>
    <w:p w:rsidR="00000000" w:rsidDel="00000000" w:rsidP="00000000" w:rsidRDefault="00000000" w:rsidRPr="00000000" w14:paraId="00000049">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重要度HIGH：X</w:t>
      </w:r>
    </w:p>
    <w:p w:rsidR="00000000" w:rsidDel="00000000" w:rsidP="00000000" w:rsidRDefault="00000000" w:rsidRPr="00000000" w14:paraId="0000004A">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重要度MID：Y</w:t>
      </w:r>
    </w:p>
    <w:p w:rsidR="00000000" w:rsidDel="00000000" w:rsidP="00000000" w:rsidRDefault="00000000" w:rsidRPr="00000000" w14:paraId="0000004B">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重要度LOW：Z</w:t>
      </w:r>
    </w:p>
    <w:p w:rsidR="00000000" w:rsidDel="00000000" w:rsidP="00000000" w:rsidRDefault="00000000" w:rsidRPr="00000000" w14:paraId="0000004C">
      <w:pPr>
        <w:numPr>
          <w:ilvl w:val="0"/>
          <w:numId w:val="6"/>
        </w:numPr>
        <w:spacing w:line="276"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従業員規模</w:t>
      </w:r>
    </w:p>
    <w:p w:rsidR="00000000" w:rsidDel="00000000" w:rsidP="00000000" w:rsidRDefault="00000000" w:rsidRPr="00000000" w14:paraId="0000004D">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重要度HIGH：X人以上</w:t>
      </w:r>
    </w:p>
    <w:p w:rsidR="00000000" w:rsidDel="00000000" w:rsidP="00000000" w:rsidRDefault="00000000" w:rsidRPr="00000000" w14:paraId="0000004E">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重要度MID：X人-Y人</w:t>
      </w:r>
    </w:p>
    <w:p w:rsidR="00000000" w:rsidDel="00000000" w:rsidP="00000000" w:rsidRDefault="00000000" w:rsidRPr="00000000" w14:paraId="0000004F">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重要度LOW：X人以下</w:t>
      </w:r>
    </w:p>
    <w:p w:rsidR="00000000" w:rsidDel="00000000" w:rsidP="00000000" w:rsidRDefault="00000000" w:rsidRPr="00000000" w14:paraId="00000050">
      <w:pPr>
        <w:numPr>
          <w:ilvl w:val="0"/>
          <w:numId w:val="6"/>
        </w:numPr>
        <w:spacing w:line="276"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役職</w:t>
      </w:r>
    </w:p>
    <w:p w:rsidR="00000000" w:rsidDel="00000000" w:rsidP="00000000" w:rsidRDefault="00000000" w:rsidRPr="00000000" w14:paraId="00000051">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重要度HIGH：X</w:t>
      </w:r>
    </w:p>
    <w:p w:rsidR="00000000" w:rsidDel="00000000" w:rsidP="00000000" w:rsidRDefault="00000000" w:rsidRPr="00000000" w14:paraId="00000052">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重要度MID：Y</w:t>
      </w:r>
    </w:p>
    <w:p w:rsidR="00000000" w:rsidDel="00000000" w:rsidP="00000000" w:rsidRDefault="00000000" w:rsidRPr="00000000" w14:paraId="00000053">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重要度LOW：Z</w:t>
      </w:r>
    </w:p>
    <w:p w:rsidR="00000000" w:rsidDel="00000000" w:rsidP="00000000" w:rsidRDefault="00000000" w:rsidRPr="00000000" w14:paraId="00000054">
      <w:pPr>
        <w:numPr>
          <w:ilvl w:val="0"/>
          <w:numId w:val="6"/>
        </w:numPr>
        <w:spacing w:line="276"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ターゲットアカウント</w:t>
      </w:r>
    </w:p>
    <w:p w:rsidR="00000000" w:rsidDel="00000000" w:rsidP="00000000" w:rsidRDefault="00000000" w:rsidRPr="00000000" w14:paraId="00000055">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重要度HIGH：X</w:t>
      </w:r>
    </w:p>
    <w:p w:rsidR="00000000" w:rsidDel="00000000" w:rsidP="00000000" w:rsidRDefault="00000000" w:rsidRPr="00000000" w14:paraId="00000056">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重要度MID：Y</w:t>
      </w:r>
    </w:p>
    <w:p w:rsidR="00000000" w:rsidDel="00000000" w:rsidP="00000000" w:rsidRDefault="00000000" w:rsidRPr="00000000" w14:paraId="00000057">
      <w:pPr>
        <w:numPr>
          <w:ilvl w:val="1"/>
          <w:numId w:val="6"/>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重要度LOW：Z</w:t>
      </w:r>
    </w:p>
    <w:p w:rsidR="00000000" w:rsidDel="00000000" w:rsidP="00000000" w:rsidRDefault="00000000" w:rsidRPr="00000000" w14:paraId="00000058">
      <w:pPr>
        <w:spacing w:line="276" w:lineRule="auto"/>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59">
      <w:pPr>
        <w:spacing w:line="276" w:lineRule="auto"/>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b w:val="1"/>
          <w:sz w:val="36"/>
          <w:szCs w:val="36"/>
        </w:rPr>
      </w:pP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b w:val="1"/>
          <w:sz w:val="36"/>
          <w:szCs w:val="36"/>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b w:val="1"/>
          <w:sz w:val="36"/>
          <w:szCs w:val="36"/>
        </w:rPr>
      </w:pPr>
      <w:r w:rsidDel="00000000" w:rsidR="00000000" w:rsidRPr="00000000">
        <w:rPr>
          <w:rtl w:val="0"/>
        </w:rPr>
      </w:r>
    </w:p>
    <w:p w:rsidR="00000000" w:rsidDel="00000000" w:rsidP="00000000" w:rsidRDefault="00000000" w:rsidRPr="00000000" w14:paraId="0000005D">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rvhjnawkvucl" w:id="5"/>
      <w:bookmarkEnd w:id="5"/>
      <w:r w:rsidDel="00000000" w:rsidR="00000000" w:rsidRPr="00000000">
        <w:rPr>
          <w:rFonts w:ascii="HiraKakuPro-W3" w:cs="HiraKakuPro-W3" w:eastAsia="HiraKakuPro-W3" w:hAnsi="HiraKakuPro-W3"/>
          <w:rtl w:val="0"/>
        </w:rPr>
        <w:t xml:space="preserve">リードクオリフィケーションプロセス</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理想の顧客像をクリアにしたら各ステージのリードの定義を決めます。</w:t>
      </w:r>
      <w:r w:rsidDel="00000000" w:rsidR="00000000" w:rsidRPr="00000000">
        <w:rPr>
          <w:rFonts w:ascii="HiraKakuPro-W3" w:cs="HiraKakuPro-W3" w:eastAsia="HiraKakuPro-W3" w:hAnsi="HiraKakuPro-W3"/>
          <w:shd w:fill="efefef" w:val="clear"/>
          <w:rtl w:val="0"/>
        </w:rPr>
        <w:t xml:space="preserve">何をもってクオリファイドリードと定義するかはSLAを決める上でも大変重要なポイントです。最低でもリード・MQL・SQLの定義はマーケティング、そして営業チームの全員が統一した理解をする必要があり、これを文章でしっかりと記録することが重要です。MQL・SQLと呼ぶために必要な属性情報や行動情報は何なのか議論して決めましょう。</w:t>
      </w:r>
    </w:p>
    <w:p w:rsidR="00000000" w:rsidDel="00000000" w:rsidP="00000000" w:rsidRDefault="00000000" w:rsidRPr="00000000" w14:paraId="0000005F">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720" w:hanging="360"/>
        <w:rPr>
          <w:rFonts w:ascii="HiraMaruPro-W4" w:cs="HiraMaruPro-W4" w:eastAsia="HiraMaruPro-W4" w:hAnsi="HiraMaruPro-W4"/>
        </w:rPr>
      </w:pPr>
      <w:r w:rsidDel="00000000" w:rsidR="00000000" w:rsidRPr="00000000">
        <w:rPr>
          <w:rFonts w:ascii="HiraKakuPro-W3" w:cs="HiraKakuPro-W3" w:eastAsia="HiraKakuPro-W3" w:hAnsi="HiraKakuPro-W3"/>
          <w:b w:val="1"/>
          <w:rtl w:val="0"/>
        </w:rPr>
        <w:t xml:space="preserve">MQLの定義</w:t>
        <w:br w:type="textWrapping"/>
      </w:r>
      <w:r w:rsidDel="00000000" w:rsidR="00000000" w:rsidRPr="00000000">
        <w:rPr>
          <w:rFonts w:ascii="HiraKakuPro-W3" w:cs="HiraKakuPro-W3" w:eastAsia="HiraKakuPro-W3" w:hAnsi="HiraKakuPro-W3"/>
          <w:shd w:fill="efefef" w:val="clear"/>
          <w:rtl w:val="0"/>
        </w:rPr>
        <w:t xml:space="preserve">業種業界、扱う商材にもよりますがMQLの定義は複数あるでしょう。マーケティングオートメーションのリードスコアリング機能を使うことでMQLの組み合わせを何百通り書き出さなくとも自動的に判定できるようになりました。ここではMQLとする定義と、それに使う属性・行動情報をベースにしたリードスコアリングの基本的な加点・減点ルールを明記し、マーケティング・インサイドセールス・営業間で共通のMQLの定義を明確にしましょう。</w:t>
      </w:r>
    </w:p>
    <w:p w:rsidR="00000000" w:rsidDel="00000000" w:rsidP="00000000" w:rsidRDefault="00000000" w:rsidRPr="00000000" w14:paraId="00000060">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リードスコアリング加点ルール（例）</w:t>
      </w:r>
    </w:p>
    <w:p w:rsidR="00000000" w:rsidDel="00000000" w:rsidP="00000000" w:rsidRDefault="00000000" w:rsidRPr="00000000" w14:paraId="00000061">
      <w:pPr>
        <w:numPr>
          <w:ilvl w:val="2"/>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16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属性加点：業界・従業員規模・役職・ターゲットアカウントなど</w:t>
      </w:r>
    </w:p>
    <w:p w:rsidR="00000000" w:rsidDel="00000000" w:rsidP="00000000" w:rsidRDefault="00000000" w:rsidRPr="00000000" w14:paraId="00000062">
      <w:pPr>
        <w:numPr>
          <w:ilvl w:val="3"/>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HIGH +50、MID + 10 、LOW +5</w:t>
      </w:r>
    </w:p>
    <w:p w:rsidR="00000000" w:rsidDel="00000000" w:rsidP="00000000" w:rsidRDefault="00000000" w:rsidRPr="00000000" w14:paraId="00000063">
      <w:pPr>
        <w:numPr>
          <w:ilvl w:val="2"/>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16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属性減点：学生・競合他社・同業他社・フリーメールアドレスなど</w:t>
      </w:r>
    </w:p>
    <w:p w:rsidR="00000000" w:rsidDel="00000000" w:rsidP="00000000" w:rsidRDefault="00000000" w:rsidRPr="00000000" w14:paraId="00000064">
      <w:pPr>
        <w:numPr>
          <w:ilvl w:val="2"/>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16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行動加点（例）</w:t>
      </w:r>
    </w:p>
    <w:p w:rsidR="00000000" w:rsidDel="00000000" w:rsidP="00000000" w:rsidRDefault="00000000" w:rsidRPr="00000000" w14:paraId="00000065">
      <w:pPr>
        <w:numPr>
          <w:ilvl w:val="3"/>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無料レポート類のダウンロード　+20</w:t>
      </w:r>
    </w:p>
    <w:p w:rsidR="00000000" w:rsidDel="00000000" w:rsidP="00000000" w:rsidRDefault="00000000" w:rsidRPr="00000000" w14:paraId="00000066">
      <w:pPr>
        <w:numPr>
          <w:ilvl w:val="3"/>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無料アセスメント申し込み　+80</w:t>
      </w:r>
    </w:p>
    <w:p w:rsidR="00000000" w:rsidDel="00000000" w:rsidP="00000000" w:rsidRDefault="00000000" w:rsidRPr="00000000" w14:paraId="00000067">
      <w:pPr>
        <w:numPr>
          <w:ilvl w:val="3"/>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など</w:t>
      </w:r>
    </w:p>
    <w:p w:rsidR="00000000" w:rsidDel="00000000" w:rsidP="00000000" w:rsidRDefault="00000000" w:rsidRPr="00000000" w14:paraId="00000068">
      <w:pPr>
        <w:numPr>
          <w:ilvl w:val="2"/>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216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行動減点（例）</w:t>
      </w:r>
    </w:p>
    <w:p w:rsidR="00000000" w:rsidDel="00000000" w:rsidP="00000000" w:rsidRDefault="00000000" w:rsidRPr="00000000" w14:paraId="00000069">
      <w:pPr>
        <w:numPr>
          <w:ilvl w:val="3"/>
          <w:numId w:val="8"/>
        </w:numPr>
        <w:spacing w:line="276"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X日以上エンゲージメントなし　-10</w:t>
      </w:r>
    </w:p>
    <w:p w:rsidR="00000000" w:rsidDel="00000000" w:rsidP="00000000" w:rsidRDefault="00000000" w:rsidRPr="00000000" w14:paraId="0000006A">
      <w:pPr>
        <w:numPr>
          <w:ilvl w:val="3"/>
          <w:numId w:val="8"/>
        </w:numPr>
        <w:spacing w:line="276" w:lineRule="auto"/>
        <w:ind w:left="288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配信停止　-50</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720" w:firstLine="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【会社名】では以下の条件を満たしたリードをMQLと呼びます。</w:t>
      </w:r>
      <w:r w:rsidDel="00000000" w:rsidR="00000000" w:rsidRPr="00000000">
        <w:rPr>
          <w:rtl w:val="0"/>
        </w:rPr>
      </w:r>
    </w:p>
    <w:p w:rsidR="00000000" w:rsidDel="00000000" w:rsidP="00000000" w:rsidRDefault="00000000" w:rsidRPr="00000000" w14:paraId="0000006C">
      <w:pPr>
        <w:spacing w:line="276" w:lineRule="auto"/>
        <w:ind w:left="0" w:firstLine="0"/>
        <w:rPr>
          <w:rFonts w:ascii="HiraKakuPro-W3" w:cs="HiraKakuPro-W3" w:eastAsia="HiraKakuPro-W3" w:hAnsi="HiraKakuPro-W3"/>
          <w:shd w:fill="efefef" w:val="clear"/>
        </w:rPr>
      </w:pPr>
      <w:r w:rsidDel="00000000" w:rsidR="00000000" w:rsidRPr="00000000">
        <w:rPr>
          <w:rFonts w:ascii="HiraKakuPro-W3" w:cs="HiraKakuPro-W3" w:eastAsia="HiraKakuPro-W3" w:hAnsi="HiraKakuPro-W3"/>
          <w:rtl w:val="0"/>
        </w:rPr>
        <w:tab/>
      </w:r>
      <w:r w:rsidDel="00000000" w:rsidR="00000000" w:rsidRPr="00000000">
        <w:rPr>
          <w:rFonts w:ascii="HiraKakuPro-W3" w:cs="HiraKakuPro-W3" w:eastAsia="HiraKakuPro-W3" w:hAnsi="HiraKakuPro-W3"/>
          <w:shd w:fill="efefef" w:val="clear"/>
          <w:rtl w:val="0"/>
        </w:rPr>
        <w:t xml:space="preserve">（例）</w:t>
      </w:r>
    </w:p>
    <w:p w:rsidR="00000000" w:rsidDel="00000000" w:rsidP="00000000" w:rsidRDefault="00000000" w:rsidRPr="00000000" w14:paraId="0000006D">
      <w:pPr>
        <w:numPr>
          <w:ilvl w:val="1"/>
          <w:numId w:val="8"/>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定義１：規定のリードスコアリングルールでリードスコア100点以上</w:t>
      </w:r>
    </w:p>
    <w:p w:rsidR="00000000" w:rsidDel="00000000" w:rsidP="00000000" w:rsidRDefault="00000000" w:rsidRPr="00000000" w14:paraId="0000006E">
      <w:pPr>
        <w:numPr>
          <w:ilvl w:val="1"/>
          <w:numId w:val="8"/>
        </w:numPr>
        <w:spacing w:line="276"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定義2：以下のいずれかのアクション</w:t>
      </w:r>
    </w:p>
    <w:p w:rsidR="00000000" w:rsidDel="00000000" w:rsidP="00000000" w:rsidRDefault="00000000" w:rsidRPr="00000000" w14:paraId="0000006F">
      <w:pPr>
        <w:numPr>
          <w:ilvl w:val="2"/>
          <w:numId w:val="8"/>
        </w:numPr>
        <w:spacing w:line="276" w:lineRule="auto"/>
        <w:ind w:left="216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問い合わせフォームに入力 ・デモリクエスト</w:t>
      </w:r>
    </w:p>
    <w:p w:rsidR="00000000" w:rsidDel="00000000" w:rsidP="00000000" w:rsidRDefault="00000000" w:rsidRPr="00000000" w14:paraId="00000070">
      <w:pPr>
        <w:spacing w:line="276" w:lineRule="auto"/>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71">
      <w:pPr>
        <w:spacing w:line="276" w:lineRule="auto"/>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72">
      <w:pPr>
        <w:numPr>
          <w:ilvl w:val="0"/>
          <w:numId w:val="8"/>
        </w:numPr>
        <w:pBdr>
          <w:top w:color="auto" w:space="0" w:sz="0" w:val="none"/>
          <w:left w:color="auto" w:space="0" w:sz="0" w:val="none"/>
          <w:bottom w:color="auto" w:space="0" w:sz="0" w:val="none"/>
          <w:right w:color="auto" w:space="0" w:sz="0" w:val="none"/>
          <w:between w:color="auto" w:space="0" w:sz="0" w:val="none"/>
        </w:pBdr>
        <w:spacing w:after="220" w:before="220" w:line="240" w:lineRule="auto"/>
        <w:ind w:left="720" w:hanging="360"/>
        <w:rPr>
          <w:rFonts w:ascii="HiraMaruPro-W4" w:cs="HiraMaruPro-W4" w:eastAsia="HiraMaruPro-W4" w:hAnsi="HiraMaruPro-W4"/>
          <w:b w:val="1"/>
        </w:rPr>
      </w:pPr>
      <w:r w:rsidDel="00000000" w:rsidR="00000000" w:rsidRPr="00000000">
        <w:rPr>
          <w:rFonts w:ascii="HiraKakuPro-W3" w:cs="HiraKakuPro-W3" w:eastAsia="HiraKakuPro-W3" w:hAnsi="HiraKakuPro-W3"/>
          <w:b w:val="1"/>
          <w:rtl w:val="0"/>
        </w:rPr>
        <w:t xml:space="preserve">SQLの定義</w:t>
        <w:br w:type="textWrapping"/>
      </w:r>
      <w:r w:rsidDel="00000000" w:rsidR="00000000" w:rsidRPr="00000000">
        <w:rPr>
          <w:rFonts w:ascii="HiraKakuPro-W3" w:cs="HiraKakuPro-W3" w:eastAsia="HiraKakuPro-W3" w:hAnsi="HiraKakuPro-W3"/>
          <w:shd w:fill="efefef" w:val="clear"/>
          <w:rtl w:val="0"/>
        </w:rPr>
        <w:t xml:space="preserve">SQLは一般的に製品・サービスへ十分な関心を既に示しており、営業担当者と対話する準備ができているリードをさします。MQLはこちら側で属性的にマッチがあり、ある程度行動も取っているため商談化するかもしれないと見込んでいるリードですが、これをSQLにコンバートするにはインサイドセールスが個別にコンタクトをしてBANT情報などを聞き出しながら購買意欲があるかを判断し、ある場合は営業担当に引き渡します。SQLの定義はインサイドセールス、もしくは営業担当が聞き出したBANT情報をもとに決めることができる場合もあれば、ネゴシエーションなど実際の対話の中で商談化することもあります。</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720" w:firstLine="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【会社名】では以下の条件を全て・部分的に満たしたリードをSQLと呼びます。</w:t>
      </w:r>
      <w:r w:rsidDel="00000000" w:rsidR="00000000" w:rsidRPr="00000000">
        <w:rPr>
          <w:rtl w:val="0"/>
        </w:rPr>
      </w:r>
    </w:p>
    <w:p w:rsidR="00000000" w:rsidDel="00000000" w:rsidP="00000000" w:rsidRDefault="00000000" w:rsidRPr="00000000" w14:paraId="00000074">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shd w:fill="efefef" w:val="clear"/>
          <w:rtl w:val="0"/>
        </w:rPr>
        <w:t xml:space="preserve">（例）　MQLのうち、メールや電話などで直接コンタクトできたリードで、BANTにマッチがあり、商談化する可能性があるリード</w:t>
      </w: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75">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br w:type="textWrapping"/>
      </w:r>
    </w:p>
    <w:p w:rsidR="00000000" w:rsidDel="00000000" w:rsidP="00000000" w:rsidRDefault="00000000" w:rsidRPr="00000000" w14:paraId="00000076">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MaruPro-W4" w:cs="HiraMaruPro-W4" w:eastAsia="HiraMaruPro-W4" w:hAnsi="HiraMaruPro-W4"/>
          <w:b w:val="1"/>
          <w:u w:val="none"/>
        </w:rPr>
      </w:pPr>
      <w:r w:rsidDel="00000000" w:rsidR="00000000" w:rsidRPr="00000000">
        <w:rPr>
          <w:rFonts w:ascii="HiraKakuPro-W3" w:cs="HiraKakuPro-W3" w:eastAsia="HiraKakuPro-W3" w:hAnsi="HiraKakuPro-W3"/>
          <w:b w:val="1"/>
          <w:rtl w:val="0"/>
        </w:rPr>
        <w:t xml:space="preserve">リードの定義</w:t>
        <w:br w:type="textWrapping"/>
      </w:r>
      <w:r w:rsidDel="00000000" w:rsidR="00000000" w:rsidRPr="00000000">
        <w:rPr>
          <w:rFonts w:ascii="HiraKakuPro-W3" w:cs="HiraKakuPro-W3" w:eastAsia="HiraKakuPro-W3" w:hAnsi="HiraKakuPro-W3"/>
          <w:shd w:fill="efefef" w:val="clear"/>
          <w:rtl w:val="0"/>
        </w:rPr>
        <w:t xml:space="preserve">まだMQLやSQLと呼ぶには時期尚早だが、リードナーチャリングプロセスなどを通じてMQL、SQLに育成するのにふさわしいリードの定義を明記しましょう。</w:t>
      </w:r>
      <w:r w:rsidDel="00000000" w:rsidR="00000000" w:rsidRPr="00000000">
        <w:rPr>
          <w:rFonts w:ascii="HiraKakuPro-W3" w:cs="HiraKakuPro-W3" w:eastAsia="HiraKakuPro-W3" w:hAnsi="HiraKakuPro-W3"/>
          <w:shd w:fill="efefef" w:val="clear"/>
          <w:rtl w:val="0"/>
        </w:rPr>
        <w:br w:type="textWrapping"/>
        <w:br w:type="textWrapping"/>
      </w:r>
      <w:r w:rsidDel="00000000" w:rsidR="00000000" w:rsidRPr="00000000">
        <w:rPr>
          <w:rFonts w:ascii="HiraKakuPro-W3" w:cs="HiraKakuPro-W3" w:eastAsia="HiraKakuPro-W3" w:hAnsi="HiraKakuPro-W3"/>
          <w:rtl w:val="0"/>
        </w:rPr>
        <w:t xml:space="preserve">【会社名】では以下をリードと呼びます。</w:t>
      </w:r>
    </w:p>
    <w:p w:rsidR="00000000" w:rsidDel="00000000" w:rsidP="00000000" w:rsidRDefault="00000000" w:rsidRPr="00000000" w14:paraId="00000077">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（例）　MQLのどちらの定義にも、アンクオリファイドリードの定義にも当てはまらず、ビジネス対象になる全リード</w:t>
      </w:r>
      <w:r w:rsidDel="00000000" w:rsidR="00000000" w:rsidRPr="00000000">
        <w:rPr>
          <w:rtl w:val="0"/>
        </w:rPr>
      </w:r>
    </w:p>
    <w:p w:rsidR="00000000" w:rsidDel="00000000" w:rsidP="00000000" w:rsidRDefault="00000000" w:rsidRPr="00000000" w14:paraId="00000078">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79">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br w:type="textWrapping"/>
      </w:r>
    </w:p>
    <w:p w:rsidR="00000000" w:rsidDel="00000000" w:rsidP="00000000" w:rsidRDefault="00000000" w:rsidRPr="00000000" w14:paraId="0000007A">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MaruPro-W4" w:cs="HiraMaruPro-W4" w:eastAsia="HiraMaruPro-W4" w:hAnsi="HiraMaruPro-W4"/>
          <w:u w:val="none"/>
        </w:rPr>
      </w:pPr>
      <w:r w:rsidDel="00000000" w:rsidR="00000000" w:rsidRPr="00000000">
        <w:rPr>
          <w:rFonts w:ascii="HiraKakuPro-W3" w:cs="HiraKakuPro-W3" w:eastAsia="HiraKakuPro-W3" w:hAnsi="HiraKakuPro-W3"/>
          <w:b w:val="1"/>
          <w:rtl w:val="0"/>
        </w:rPr>
        <w:t xml:space="preserve">アンクオリファイドリードの定義</w:t>
      </w:r>
      <w:r w:rsidDel="00000000" w:rsidR="00000000" w:rsidRPr="00000000">
        <w:rPr>
          <w:rFonts w:ascii="HiraKakuPro-W3" w:cs="HiraKakuPro-W3" w:eastAsia="HiraKakuPro-W3" w:hAnsi="HiraKakuPro-W3"/>
          <w:rtl w:val="0"/>
        </w:rPr>
        <w:br w:type="textWrapping"/>
      </w:r>
      <w:r w:rsidDel="00000000" w:rsidR="00000000" w:rsidRPr="00000000">
        <w:rPr>
          <w:rFonts w:ascii="HiraKakuPro-W3" w:cs="HiraKakuPro-W3" w:eastAsia="HiraKakuPro-W3" w:hAnsi="HiraKakuPro-W3"/>
          <w:shd w:fill="efefef" w:val="clear"/>
          <w:rtl w:val="0"/>
        </w:rPr>
        <w:t xml:space="preserve">反対に、競合他社や同業者、学生などファネルから弾くべきアンクオリファイドリードの定義を明記しましょう。</w:t>
      </w:r>
      <w:r w:rsidDel="00000000" w:rsidR="00000000" w:rsidRPr="00000000">
        <w:rPr>
          <w:rFonts w:ascii="HiraKakuPro-W3" w:cs="HiraKakuPro-W3" w:eastAsia="HiraKakuPro-W3" w:hAnsi="HiraKakuPro-W3"/>
          <w:shd w:fill="efefef" w:val="clear"/>
          <w:rtl w:val="0"/>
        </w:rPr>
        <w:br w:type="textWrapping"/>
        <w:br w:type="textWrapping"/>
      </w:r>
      <w:r w:rsidDel="00000000" w:rsidR="00000000" w:rsidRPr="00000000">
        <w:rPr>
          <w:rFonts w:ascii="HiraKakuPro-W3" w:cs="HiraKakuPro-W3" w:eastAsia="HiraKakuPro-W3" w:hAnsi="HiraKakuPro-W3"/>
          <w:rtl w:val="0"/>
        </w:rPr>
        <w:t xml:space="preserve">【会社名】では以下をアンクオリファイドリードと呼びます。</w:t>
      </w:r>
      <w:r w:rsidDel="00000000" w:rsidR="00000000" w:rsidRPr="00000000">
        <w:rPr>
          <w:rtl w:val="0"/>
        </w:rPr>
      </w:r>
    </w:p>
    <w:p w:rsidR="00000000" w:rsidDel="00000000" w:rsidP="00000000" w:rsidRDefault="00000000" w:rsidRPr="00000000" w14:paraId="0000007B">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（例）　競合他社もしくはアカデミアEメールアドレスを使用している</w:t>
      </w:r>
    </w:p>
    <w:p w:rsidR="00000000" w:rsidDel="00000000" w:rsidP="00000000" w:rsidRDefault="00000000" w:rsidRPr="00000000" w14:paraId="0000007C">
      <w:pPr>
        <w:numPr>
          <w:ilvl w:val="1"/>
          <w:numId w:val="8"/>
        </w:numPr>
        <w:pBdr>
          <w:top w:color="auto" w:space="0" w:sz="0" w:val="none"/>
          <w:left w:color="auto" w:space="0" w:sz="0" w:val="none"/>
          <w:bottom w:color="auto" w:space="0" w:sz="0" w:val="none"/>
          <w:right w:color="auto" w:space="0" w:sz="0" w:val="none"/>
          <w:between w:color="auto" w:space="0" w:sz="0" w:val="none"/>
        </w:pBdr>
        <w:spacing w:after="22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82">
      <w:pPr>
        <w:pStyle w:val="Heading1"/>
        <w:pBdr>
          <w:top w:color="auto" w:space="0" w:sz="0" w:val="none"/>
          <w:left w:color="auto" w:space="0" w:sz="0" w:val="none"/>
          <w:bottom w:color="auto" w:space="0" w:sz="0" w:val="none"/>
          <w:right w:color="auto" w:space="0" w:sz="0" w:val="none"/>
          <w:between w:color="auto" w:space="0" w:sz="0" w:val="none"/>
        </w:pBdr>
        <w:spacing w:after="220" w:before="220" w:line="240" w:lineRule="auto"/>
        <w:rPr/>
      </w:pPr>
      <w:bookmarkStart w:colFirst="0" w:colLast="0" w:name="_yldfrr5kbr54" w:id="6"/>
      <w:bookmarkEnd w:id="6"/>
      <w:r w:rsidDel="00000000" w:rsidR="00000000" w:rsidRPr="00000000">
        <w:rPr>
          <w:rFonts w:ascii="Arial Unicode MS" w:cs="Arial Unicode MS" w:eastAsia="Arial Unicode MS" w:hAnsi="Arial Unicode MS"/>
          <w:rtl w:val="0"/>
        </w:rPr>
        <w:t xml:space="preserve">リードハンドオフプロセス</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各リードの定義を決めたらリードハンドオフプロセスを決めます。マーケティングから営業（もしくはインサイドセールスなど）へリードを渡すタイミングやその方法はどうするかはもちろん、営業・インサイドセールスが接触してみた結果さらなるナーチャリングが必要でマーケティング側にボールを戻したい場合のルールやプロセスも明確に決めましょう。</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マーケティングと営業チーム間ではリード管理が一番問題になりやすいポイントです。以下の例のように各ハンドオフのポイントでフォローすべきルールや、そのKPIも決めましょう。</w:t>
      </w:r>
    </w:p>
    <w:p w:rsidR="00000000" w:rsidDel="00000000" w:rsidP="00000000" w:rsidRDefault="00000000" w:rsidRPr="00000000" w14:paraId="00000085">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マーケティング→インサイドセールス</w:t>
      </w:r>
    </w:p>
    <w:p w:rsidR="00000000" w:rsidDel="00000000" w:rsidP="00000000" w:rsidRDefault="00000000" w:rsidRPr="00000000" w14:paraId="00000086">
      <w:pPr>
        <w:numPr>
          <w:ilvl w:val="1"/>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MQLがハンドオフされたX時間/日以内にコンタクトをとりY%を商談化する</w:t>
      </w:r>
    </w:p>
    <w:p w:rsidR="00000000" w:rsidDel="00000000" w:rsidP="00000000" w:rsidRDefault="00000000" w:rsidRPr="00000000" w14:paraId="00000087">
      <w:pPr>
        <w:numPr>
          <w:ilvl w:val="1"/>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インサイドセールスは初回でコンタクトが取れない場合、X日以内にY回、Zつのチャネルでフォローアップする</w:t>
      </w:r>
    </w:p>
    <w:p w:rsidR="00000000" w:rsidDel="00000000" w:rsidP="00000000" w:rsidRDefault="00000000" w:rsidRPr="00000000" w14:paraId="00000088">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KakuPro-W3" w:cs="HiraKakuPro-W3" w:eastAsia="HiraKakuPro-W3" w:hAnsi="HiraKakuPro-W3"/>
          <w:b w:val="1"/>
          <w:shd w:fill="efefef" w:val="clear"/>
        </w:rPr>
      </w:pPr>
      <w:r w:rsidDel="00000000" w:rsidR="00000000" w:rsidRPr="00000000">
        <w:rPr>
          <w:rFonts w:ascii="HiraKakuPro-W3" w:cs="HiraKakuPro-W3" w:eastAsia="HiraKakuPro-W3" w:hAnsi="HiraKakuPro-W3"/>
          <w:b w:val="1"/>
          <w:shd w:fill="efefef" w:val="clear"/>
          <w:rtl w:val="0"/>
        </w:rPr>
        <w:t xml:space="preserve">インサイドセールス→営業</w:t>
      </w:r>
    </w:p>
    <w:p w:rsidR="00000000" w:rsidDel="00000000" w:rsidP="00000000" w:rsidRDefault="00000000" w:rsidRPr="00000000" w14:paraId="00000089">
      <w:pPr>
        <w:numPr>
          <w:ilvl w:val="1"/>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営業担当はインサイドセールスからハンドオフされたMQLをX時間/日以内に判定し、案件化可能と判断した場合はリードステータスをSQLに変更し、商談サイズや受注予定日を登録する。</w:t>
      </w:r>
    </w:p>
    <w:p w:rsidR="00000000" w:rsidDel="00000000" w:rsidP="00000000" w:rsidRDefault="00000000" w:rsidRPr="00000000" w14:paraId="0000008A">
      <w:pPr>
        <w:numPr>
          <w:ilvl w:val="1"/>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案件化が難しいと判断した場合はその理由や、マーケティングによるフォローアップのセグメンテーションをフィードバックする</w:t>
      </w:r>
    </w:p>
    <w:p w:rsidR="00000000" w:rsidDel="00000000" w:rsidP="00000000" w:rsidRDefault="00000000" w:rsidRPr="00000000" w14:paraId="0000008B">
      <w:pPr>
        <w:numPr>
          <w:ilvl w:val="1"/>
          <w:numId w:val="2"/>
        </w:numPr>
        <w:pBdr>
          <w:top w:color="auto" w:space="0" w:sz="0" w:val="none"/>
          <w:left w:color="auto" w:space="0" w:sz="0" w:val="none"/>
          <w:bottom w:color="auto" w:space="0" w:sz="0" w:val="none"/>
          <w:right w:color="auto" w:space="0" w:sz="0" w:val="none"/>
          <w:between w:color="auto" w:space="0" w:sz="0" w:val="none"/>
        </w:pBdr>
        <w:spacing w:after="22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営業チームはSQLのうちX％を受注する</w:t>
        <w:br w:type="textWrapping"/>
      </w: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0" w:firstLine="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【会社名】のリードハンドオフプロセスは以下のとおり策定します。</w:t>
      </w:r>
    </w:p>
    <w:p w:rsidR="00000000" w:rsidDel="00000000" w:rsidP="00000000" w:rsidRDefault="00000000" w:rsidRPr="00000000" w14:paraId="0000008D">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マーケティング→インサイドセールス</w:t>
      </w:r>
    </w:p>
    <w:p w:rsidR="00000000" w:rsidDel="00000000" w:rsidP="00000000" w:rsidRDefault="00000000" w:rsidRPr="00000000" w14:paraId="0000008E">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8F">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0">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1">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インサイドセールス→営業</w:t>
      </w:r>
    </w:p>
    <w:p w:rsidR="00000000" w:rsidDel="00000000" w:rsidP="00000000" w:rsidRDefault="00000000" w:rsidRPr="00000000" w14:paraId="00000092">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3">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4">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5">
      <w:pPr>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マーケティング→営業</w:t>
      </w:r>
    </w:p>
    <w:p w:rsidR="00000000" w:rsidDel="00000000" w:rsidP="00000000" w:rsidRDefault="00000000" w:rsidRPr="00000000" w14:paraId="00000096">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7">
      <w:pPr>
        <w:numPr>
          <w:ilvl w:val="1"/>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8">
      <w:pPr>
        <w:numPr>
          <w:ilvl w:val="1"/>
          <w:numId w:val="9"/>
        </w:numPr>
        <w:pBdr>
          <w:top w:color="auto" w:space="0" w:sz="0" w:val="none"/>
          <w:left w:color="auto" w:space="0" w:sz="0" w:val="none"/>
          <w:bottom w:color="auto" w:space="0" w:sz="0" w:val="none"/>
          <w:right w:color="auto" w:space="0" w:sz="0" w:val="none"/>
          <w:between w:color="auto" w:space="0" w:sz="0" w:val="none"/>
        </w:pBdr>
        <w:spacing w:after="22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99">
      <w:pPr>
        <w:pStyle w:val="Heading1"/>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c2c0g52fivk5" w:id="7"/>
      <w:bookmarkEnd w:id="7"/>
      <w:r w:rsidDel="00000000" w:rsidR="00000000" w:rsidRPr="00000000">
        <w:rPr>
          <w:rFonts w:ascii="HiraKakuPro-W3" w:cs="HiraKakuPro-W3" w:eastAsia="HiraKakuPro-W3" w:hAnsi="HiraKakuPro-W3"/>
          <w:rtl w:val="0"/>
        </w:rPr>
        <w:t xml:space="preserve">コミュニケーション</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マーケティングと営業・インサイドセールス間でどのように、どれくらいの頻度でフィードバックをしあうか、そしてそのコミュニケーション方法を決めましょう。専用の</w:t>
      </w:r>
      <w:r w:rsidDel="00000000" w:rsidR="00000000" w:rsidRPr="00000000">
        <w:rPr>
          <w:rFonts w:ascii="HiraKakuPro-W3" w:cs="HiraKakuPro-W3" w:eastAsia="HiraKakuPro-W3" w:hAnsi="HiraKakuPro-W3"/>
          <w:shd w:fill="efefef" w:val="clear"/>
          <w:rtl w:val="0"/>
        </w:rPr>
        <w:t xml:space="preserve">SlackチャンネルやEメールエイリアスを作ってリアルタイムにコミュニケーションする、月次でミーティングする、などその方法は様々です。自社にあったものを選びましょう。また、ミーティングの場合は参加者（全員・マネージャー＋のみなど）も明記すると良いでしょう。</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会社名】ではマーケティング・営業・インサイドセールス間のコミュニケーションツールとしてXを使用し、【ミーティング形態】で【ミーティング頻度】ごとに本SLAの見直しやフィードバック・意見交換を行います。</w:t>
      </w:r>
      <w:r w:rsidDel="00000000" w:rsidR="00000000" w:rsidRPr="00000000">
        <w:rPr>
          <w:rFonts w:ascii="HiraKakuPro-W3" w:cs="HiraKakuPro-W3" w:eastAsia="HiraKakuPro-W3" w:hAnsi="HiraKakuPro-W3"/>
          <w:rtl w:val="0"/>
        </w:rPr>
        <w:br w:type="textWrapping"/>
      </w:r>
      <w:r w:rsidDel="00000000" w:rsidR="00000000" w:rsidRPr="00000000">
        <w:rPr>
          <w:rtl w:val="0"/>
        </w:rPr>
      </w:r>
    </w:p>
    <w:p w:rsidR="00000000" w:rsidDel="00000000" w:rsidP="00000000" w:rsidRDefault="00000000" w:rsidRPr="00000000" w14:paraId="0000009C">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9D">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9E">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9F">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0">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1">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2">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3">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4">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5">
      <w:pPr>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sz w:val="36"/>
          <w:szCs w:val="36"/>
        </w:rPr>
      </w:pPr>
      <w:r w:rsidDel="00000000" w:rsidR="00000000" w:rsidRPr="00000000">
        <w:rPr>
          <w:rtl w:val="0"/>
        </w:rPr>
      </w:r>
    </w:p>
    <w:p w:rsidR="00000000" w:rsidDel="00000000" w:rsidP="00000000" w:rsidRDefault="00000000" w:rsidRPr="00000000" w14:paraId="000000A6">
      <w:pPr>
        <w:pStyle w:val="Heading1"/>
        <w:pBdr>
          <w:top w:color="auto" w:space="0" w:sz="0" w:val="none"/>
          <w:left w:color="auto" w:space="22" w:sz="0" w:val="none"/>
          <w:bottom w:color="auto" w:space="0" w:sz="0" w:val="none"/>
          <w:right w:color="auto" w:space="0" w:sz="0" w:val="none"/>
          <w:between w:color="auto" w:space="0" w:sz="0" w:val="none"/>
        </w:pBdr>
        <w:spacing w:after="220" w:before="220" w:lineRule="auto"/>
        <w:rPr>
          <w:rFonts w:ascii="HiraKakuPro-W3" w:cs="HiraKakuPro-W3" w:eastAsia="HiraKakuPro-W3" w:hAnsi="HiraKakuPro-W3"/>
        </w:rPr>
      </w:pPr>
      <w:bookmarkStart w:colFirst="0" w:colLast="0" w:name="_ql2n8qapr9ha" w:id="8"/>
      <w:bookmarkEnd w:id="8"/>
      <w:r w:rsidDel="00000000" w:rsidR="00000000" w:rsidRPr="00000000">
        <w:rPr>
          <w:rFonts w:ascii="HiraKakuPro-W3" w:cs="HiraKakuPro-W3" w:eastAsia="HiraKakuPro-W3" w:hAnsi="HiraKakuPro-W3"/>
          <w:rtl w:val="0"/>
        </w:rPr>
        <w:t xml:space="preserve">レポーティング</w:t>
      </w:r>
    </w:p>
    <w:p w:rsidR="00000000" w:rsidDel="00000000" w:rsidP="00000000" w:rsidRDefault="00000000" w:rsidRPr="00000000" w14:paraId="000000A7">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720" w:hanging="360"/>
        <w:rPr>
          <w:rFonts w:ascii="HiraMaruPro-W4" w:cs="HiraMaruPro-W4" w:eastAsia="HiraMaruPro-W4" w:hAnsi="HiraMaruPro-W4"/>
        </w:rPr>
      </w:pPr>
      <w:r w:rsidDel="00000000" w:rsidR="00000000" w:rsidRPr="00000000">
        <w:rPr>
          <w:rFonts w:ascii="HiraKakuPro-W3" w:cs="HiraKakuPro-W3" w:eastAsia="HiraKakuPro-W3" w:hAnsi="HiraKakuPro-W3"/>
          <w:b w:val="1"/>
          <w:rtl w:val="0"/>
        </w:rPr>
        <w:t xml:space="preserve">テクノロジーとソフトウェア</w:t>
      </w:r>
      <w:r w:rsidDel="00000000" w:rsidR="00000000" w:rsidRPr="00000000">
        <w:rPr>
          <w:rFonts w:ascii="HiraKakuPro-W3" w:cs="HiraKakuPro-W3" w:eastAsia="HiraKakuPro-W3" w:hAnsi="HiraKakuPro-W3"/>
          <w:rtl w:val="0"/>
        </w:rPr>
        <w:br w:type="textWrapping"/>
      </w:r>
      <w:r w:rsidDel="00000000" w:rsidR="00000000" w:rsidRPr="00000000">
        <w:rPr>
          <w:rFonts w:ascii="HiraKakuPro-W3" w:cs="HiraKakuPro-W3" w:eastAsia="HiraKakuPro-W3" w:hAnsi="HiraKakuPro-W3"/>
          <w:shd w:fill="efefef" w:val="clear"/>
          <w:rtl w:val="0"/>
        </w:rPr>
        <w:t xml:space="preserve">マーケティング・インサイドセールス・営業チームがレポーティングに使用するテクノロジーやソフトウェアを書き出しましょう。（使用中のマーケティングオートメーションソフトウェア、CRMなど）</w:t>
        <w:br w:type="textWrapping"/>
        <w:br w:type="textWrapping"/>
      </w:r>
      <w:r w:rsidDel="00000000" w:rsidR="00000000" w:rsidRPr="00000000">
        <w:rPr>
          <w:rFonts w:ascii="HiraKakuPro-W3" w:cs="HiraKakuPro-W3" w:eastAsia="HiraKakuPro-W3" w:hAnsi="HiraKakuPro-W3"/>
          <w:rtl w:val="0"/>
        </w:rPr>
        <w:t xml:space="preserve">【会社名】ではマーケティング・営業・インサイドセールスでそれぞれ以下のテクノロジーやソフトウェアを使用します。</w:t>
        <w:br w:type="textWrapping"/>
      </w:r>
    </w:p>
    <w:p w:rsidR="00000000" w:rsidDel="00000000" w:rsidP="00000000" w:rsidRDefault="00000000" w:rsidRPr="00000000" w14:paraId="000000A8">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A9">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AA">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br w:type="textWrapping"/>
      </w:r>
    </w:p>
    <w:p w:rsidR="00000000" w:rsidDel="00000000" w:rsidP="00000000" w:rsidRDefault="00000000" w:rsidRPr="00000000" w14:paraId="000000AB">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HiraMaruPro-W4" w:cs="HiraMaruPro-W4" w:eastAsia="HiraMaruPro-W4" w:hAnsi="HiraMaruPro-W4"/>
        </w:rPr>
      </w:pPr>
      <w:r w:rsidDel="00000000" w:rsidR="00000000" w:rsidRPr="00000000">
        <w:rPr>
          <w:rFonts w:ascii="HiraKakuPro-W3" w:cs="HiraKakuPro-W3" w:eastAsia="HiraKakuPro-W3" w:hAnsi="HiraKakuPro-W3"/>
          <w:b w:val="1"/>
          <w:rtl w:val="0"/>
        </w:rPr>
        <w:t xml:space="preserve">KPI</w:t>
      </w:r>
      <w:r w:rsidDel="00000000" w:rsidR="00000000" w:rsidRPr="00000000">
        <w:rPr>
          <w:rFonts w:ascii="HiraKakuPro-W3" w:cs="HiraKakuPro-W3" w:eastAsia="HiraKakuPro-W3" w:hAnsi="HiraKakuPro-W3"/>
          <w:rtl w:val="0"/>
        </w:rPr>
        <w:br w:type="textWrapping"/>
      </w:r>
      <w:r w:rsidDel="00000000" w:rsidR="00000000" w:rsidRPr="00000000">
        <w:rPr>
          <w:rFonts w:ascii="HiraKakuPro-W3" w:cs="HiraKakuPro-W3" w:eastAsia="HiraKakuPro-W3" w:hAnsi="HiraKakuPro-W3"/>
          <w:shd w:fill="efefef" w:val="clear"/>
          <w:rtl w:val="0"/>
        </w:rPr>
        <w:t xml:space="preserve">マーケティング・インサイドセールス・営業チームが共通して追いかけるKPIを定義します。MAやCRM上でダッシュボードを作り、簡単に確認できるようにすると良いでしょう。以下の例のようなKPIを追うことでどこがボトルネックになっているのか、そもそもMQLやSQLの定義は適切なのかなど、様々な考察ができます。</w:t>
      </w:r>
    </w:p>
    <w:p w:rsidR="00000000" w:rsidDel="00000000" w:rsidP="00000000" w:rsidRDefault="00000000" w:rsidRPr="00000000" w14:paraId="000000AC">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目標達成に必要なリード・MQL・SQL数</w:t>
      </w:r>
    </w:p>
    <w:p w:rsidR="00000000" w:rsidDel="00000000" w:rsidP="00000000" w:rsidRDefault="00000000" w:rsidRPr="00000000" w14:paraId="000000AD">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リードtoMQL・MQLtoSQL・SQLto商談・クローズ率</w:t>
      </w:r>
    </w:p>
    <w:p w:rsidR="00000000" w:rsidDel="00000000" w:rsidP="00000000" w:rsidRDefault="00000000" w:rsidRPr="00000000" w14:paraId="000000AE">
      <w:pPr>
        <w:numPr>
          <w:ilvl w:val="1"/>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リード・MQL・SQL単価</w:t>
      </w:r>
    </w:p>
    <w:p w:rsidR="00000000" w:rsidDel="00000000" w:rsidP="00000000" w:rsidRDefault="00000000" w:rsidRPr="00000000" w14:paraId="000000AF">
      <w:pPr>
        <w:numPr>
          <w:ilvl w:val="1"/>
          <w:numId w:val="8"/>
        </w:numPr>
        <w:pBdr>
          <w:top w:color="auto" w:space="0" w:sz="0" w:val="none"/>
          <w:left w:color="auto" w:space="0" w:sz="0" w:val="none"/>
          <w:bottom w:color="auto" w:space="0" w:sz="0" w:val="none"/>
          <w:right w:color="auto" w:space="0" w:sz="0" w:val="none"/>
          <w:between w:color="auto" w:space="0" w:sz="0" w:val="none"/>
        </w:pBdr>
        <w:spacing w:after="220" w:before="0" w:beforeAutospacing="0" w:line="240" w:lineRule="auto"/>
        <w:ind w:left="1440" w:hanging="360"/>
        <w:rPr>
          <w:rFonts w:ascii="HiraKakuPro-W3" w:cs="HiraKakuPro-W3" w:eastAsia="HiraKakuPro-W3" w:hAnsi="HiraKakuPro-W3"/>
          <w:shd w:fill="efefef" w:val="clear"/>
        </w:rPr>
      </w:pPr>
      <w:r w:rsidDel="00000000" w:rsidR="00000000" w:rsidRPr="00000000">
        <w:rPr>
          <w:rFonts w:ascii="HiraKakuPro-W3" w:cs="HiraKakuPro-W3" w:eastAsia="HiraKakuPro-W3" w:hAnsi="HiraKakuPro-W3"/>
          <w:shd w:fill="efefef" w:val="clear"/>
          <w:rtl w:val="0"/>
        </w:rPr>
        <w:t xml:space="preserve">セールスサイクル速度…など</w:t>
        <w:br w:type="textWrapping"/>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720" w:firstLine="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【会社名】ではマーケティング・営業・インサイドセールスでそれぞれ以下のKPIをトラッキングします。</w:t>
      </w:r>
    </w:p>
    <w:p w:rsidR="00000000" w:rsidDel="00000000" w:rsidP="00000000" w:rsidRDefault="00000000" w:rsidRPr="00000000" w14:paraId="000000B1">
      <w:pPr>
        <w:numPr>
          <w:ilvl w:val="1"/>
          <w:numId w:val="3"/>
        </w:numPr>
        <w:pBdr>
          <w:top w:color="auto" w:space="0" w:sz="0" w:val="none"/>
          <w:left w:color="auto" w:space="0" w:sz="0" w:val="none"/>
          <w:bottom w:color="auto" w:space="0" w:sz="0" w:val="none"/>
          <w:right w:color="auto" w:space="0" w:sz="0" w:val="none"/>
          <w:between w:color="auto" w:space="0" w:sz="0" w:val="none"/>
        </w:pBdr>
        <w:spacing w:after="0" w:afterAutospacing="0" w:before="22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B2">
      <w:pPr>
        <w:numPr>
          <w:ilvl w:val="1"/>
          <w:numId w:val="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B3">
      <w:pPr>
        <w:numPr>
          <w:ilvl w:val="1"/>
          <w:numId w:val="3"/>
        </w:numPr>
        <w:pBdr>
          <w:top w:color="auto" w:space="0" w:sz="0" w:val="none"/>
          <w:left w:color="auto" w:space="0" w:sz="0" w:val="none"/>
          <w:bottom w:color="auto" w:space="0" w:sz="0" w:val="none"/>
          <w:right w:color="auto" w:space="0" w:sz="0" w:val="none"/>
          <w:between w:color="auto" w:space="0" w:sz="0" w:val="none"/>
        </w:pBdr>
        <w:spacing w:after="220" w:before="0" w:beforeAutospacing="0" w:line="240" w:lineRule="auto"/>
        <w:ind w:left="1440" w:hanging="36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144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144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1440" w:firstLine="0"/>
        <w:rPr>
          <w:rFonts w:ascii="HiraKakuPro-W3" w:cs="HiraKakuPro-W3" w:eastAsia="HiraKakuPro-W3" w:hAnsi="HiraKakuPro-W3"/>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220" w:before="220" w:line="240" w:lineRule="auto"/>
        <w:ind w:left="1440" w:firstLine="0"/>
        <w:rPr>
          <w:rFonts w:ascii="HiraKakuPro-W3" w:cs="HiraKakuPro-W3" w:eastAsia="HiraKakuPro-W3" w:hAnsi="HiraKakuPro-W3"/>
        </w:rPr>
      </w:pPr>
      <w:r w:rsidDel="00000000" w:rsidR="00000000" w:rsidRPr="00000000">
        <w:rPr>
          <w:rFonts w:ascii="HiraKakuPro-W3" w:cs="HiraKakuPro-W3" w:eastAsia="HiraKakuPro-W3" w:hAnsi="HiraKakuPro-W3"/>
          <w:rtl w:val="0"/>
        </w:rPr>
        <w:t xml:space="preserve">　</w:t>
      </w:r>
    </w:p>
    <w:p w:rsidR="00000000" w:rsidDel="00000000" w:rsidP="00000000" w:rsidRDefault="00000000" w:rsidRPr="00000000" w14:paraId="000000B8">
      <w:pPr>
        <w:numPr>
          <w:ilvl w:val="0"/>
          <w:numId w:val="1"/>
        </w:numPr>
        <w:pBdr>
          <w:top w:color="auto" w:space="0" w:sz="0" w:val="none"/>
          <w:left w:color="auto" w:space="0" w:sz="0" w:val="none"/>
          <w:bottom w:color="auto" w:space="0" w:sz="0" w:val="none"/>
          <w:right w:color="auto" w:space="0" w:sz="0" w:val="none"/>
          <w:between w:color="auto" w:space="0" w:sz="0" w:val="none"/>
        </w:pBdr>
        <w:spacing w:after="220" w:before="220" w:line="240" w:lineRule="auto"/>
        <w:ind w:left="720" w:hanging="360"/>
        <w:rPr>
          <w:rFonts w:ascii="HiraMaruPro-W4" w:cs="HiraMaruPro-W4" w:eastAsia="HiraMaruPro-W4" w:hAnsi="HiraMaruPro-W4"/>
          <w:u w:val="none"/>
        </w:rPr>
      </w:pPr>
      <w:r w:rsidDel="00000000" w:rsidR="00000000" w:rsidRPr="00000000">
        <w:rPr>
          <w:rFonts w:ascii="HiraKakuPro-W3" w:cs="HiraKakuPro-W3" w:eastAsia="HiraKakuPro-W3" w:hAnsi="HiraKakuPro-W3"/>
          <w:b w:val="1"/>
          <w:rtl w:val="0"/>
        </w:rPr>
        <w:t xml:space="preserve">SLAの見直し</w:t>
      </w:r>
      <w:r w:rsidDel="00000000" w:rsidR="00000000" w:rsidRPr="00000000">
        <w:rPr>
          <w:rFonts w:ascii="HiraKakuPro-W3" w:cs="HiraKakuPro-W3" w:eastAsia="HiraKakuPro-W3" w:hAnsi="HiraKakuPro-W3"/>
          <w:rtl w:val="0"/>
        </w:rPr>
        <w:br w:type="textWrapping"/>
      </w:r>
      <w:r w:rsidDel="00000000" w:rsidR="00000000" w:rsidRPr="00000000">
        <w:rPr>
          <w:rFonts w:ascii="HiraKakuPro-W3" w:cs="HiraKakuPro-W3" w:eastAsia="HiraKakuPro-W3" w:hAnsi="HiraKakuPro-W3"/>
          <w:shd w:fill="efefef" w:val="clear"/>
          <w:rtl w:val="0"/>
        </w:rPr>
        <w:t xml:space="preserve">SLAは一度決めたらいいという訳ではありません。実際に動かしてみてボトルネックになる部分がないか、定義を変える必要はないかをチームメンバーからのフィードバックやデータで分析し、見直しの必要がある場合、もしくは会社全体・マーケティング・営業チームの目標に変更があった場合に速やかにアップデートすることが大切です。四半期に一度くらいのペースで必ず見直しをすることをお勧めします。</w:t>
        <w:br w:type="textWrapping"/>
        <w:br w:type="textWrapping"/>
      </w:r>
      <w:r w:rsidDel="00000000" w:rsidR="00000000" w:rsidRPr="00000000">
        <w:rPr>
          <w:rFonts w:ascii="HiraKakuPro-W3" w:cs="HiraKakuPro-W3" w:eastAsia="HiraKakuPro-W3" w:hAnsi="HiraKakuPro-W3"/>
          <w:rtl w:val="0"/>
        </w:rPr>
        <w:t xml:space="preserve">【会社名】ではマーケティング・営業・インサイドセールス間のSLAをXごとに見直し、アップデートします。</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HiraMaruPro-W4" w:cs="HiraMaruPro-W4" w:eastAsia="HiraMaruPro-W4" w:hAnsi="HiraMaruPro-W4"/>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HiraMaruPro-W4" w:cs="HiraMaruPro-W4" w:eastAsia="HiraMaruPro-W4" w:hAnsi="HiraMaruPro-W4"/>
        </w:rPr>
      </w:pPr>
      <w:r w:rsidDel="00000000" w:rsidR="00000000" w:rsidRPr="00000000">
        <w:rPr>
          <w:rtl w:val="0"/>
        </w:rPr>
      </w:r>
    </w:p>
    <w:sectPr>
      <w:headerReference r:id="rId6" w:type="first"/>
      <w:footerReference r:id="rId7" w:type="default"/>
      <w:footerReference r:id="rId8"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iraMaruPro-W4"/>
  <w:font w:name="HiraKakuPro-W3"/>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-34524</wp:posOffset>
          </wp:positionV>
          <wp:extent cx="857250" cy="3048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65909" t="0"/>
                  <a:stretch>
                    <a:fillRect/>
                  </a:stretch>
                </pic:blipFill>
                <pic:spPr>
                  <a:xfrm>
                    <a:off x="0" y="0"/>
                    <a:ext cx="857250" cy="3048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-252412</wp:posOffset>
          </wp:positionV>
          <wp:extent cx="7574885" cy="10682288"/>
          <wp:effectExtent b="0" l="0" r="0" t="0"/>
          <wp:wrapNone/>
          <wp:docPr id="1" name="image2.png"/>
          <a:graphic>
            <a:graphicData uri="http://schemas.openxmlformats.org/drawingml/2006/picture">
              <pic:pic>
                <pic:nvPicPr>
                  <pic:cNvPr id="0" name="image2.png"/>
                  <pic:cNvPicPr preferRelativeResize="0"/>
                </pic:nvPicPr>
                <pic:blipFill>
                  <a:blip r:embed="rId1"/>
                  <a:srcRect b="148" l="0" r="0" t="148"/>
                  <a:stretch>
                    <a:fillRect/>
                  </a:stretch>
                </pic:blipFill>
                <pic:spPr>
                  <a:xfrm>
                    <a:off x="0" y="0"/>
                    <a:ext cx="7574885" cy="106822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