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146EDB" w14:textId="77777777" w:rsidR="00B773A8" w:rsidRDefault="00B773A8"/>
    <w:p w14:paraId="76ED8D77" w14:textId="0ACE0819" w:rsidR="00A17562" w:rsidRPr="00F30C68" w:rsidRDefault="0070382C" w:rsidP="00F30C68">
      <w:pPr>
        <w:pStyle w:val="IMACHeading1"/>
      </w:pPr>
      <w:r>
        <w:t>Template Document: Cold Chain Policy Management</w:t>
      </w:r>
    </w:p>
    <w:p w14:paraId="1258FA21" w14:textId="77777777" w:rsidR="00A17562" w:rsidRDefault="00A17562" w:rsidP="00A17562">
      <w:pPr>
        <w:spacing w:after="0" w:line="240" w:lineRule="auto"/>
        <w:rPr>
          <w:b/>
          <w:bCs/>
          <w:sz w:val="24"/>
          <w:szCs w:val="24"/>
        </w:rPr>
      </w:pPr>
    </w:p>
    <w:p w14:paraId="60E554F7" w14:textId="648D7609" w:rsidR="00AE3F40" w:rsidRPr="00CB3385" w:rsidRDefault="0070382C" w:rsidP="00CB3385">
      <w:pPr>
        <w:pStyle w:val="IMACHeading2"/>
      </w:pPr>
      <w:r>
        <w:t>Purpose:</w:t>
      </w:r>
    </w:p>
    <w:p w14:paraId="348F151E" w14:textId="77777777" w:rsidR="00CB3385" w:rsidRPr="00CB3385" w:rsidRDefault="00CB3385" w:rsidP="00CB3385">
      <w:pPr>
        <w:spacing w:after="0" w:line="247" w:lineRule="auto"/>
        <w:rPr>
          <w:lang w:val="en-GB"/>
        </w:rPr>
      </w:pPr>
      <w:r w:rsidRPr="00CB3385">
        <w:t xml:space="preserve">This document contains the information required to assist immunisation providers to develop their own cold chain management policy. Each provider, clinic or department storing vaccines must have an individualised policy or set of standard operating procedures that cover off the required information/process. </w:t>
      </w:r>
    </w:p>
    <w:p w14:paraId="7029DD6A" w14:textId="77777777" w:rsidR="00CB3385" w:rsidRPr="00CB3385" w:rsidRDefault="00CB3385" w:rsidP="00CB3385">
      <w:pPr>
        <w:spacing w:after="0" w:line="247" w:lineRule="auto"/>
      </w:pPr>
      <w:r w:rsidRPr="00CB3385">
        <w:t>Providers are not required to use this template but must ensure that their cold chain policy document covers the required details.</w:t>
      </w:r>
    </w:p>
    <w:p w14:paraId="4516E1B8" w14:textId="25466086" w:rsidR="0070382C" w:rsidRDefault="0070382C" w:rsidP="00AE3F40">
      <w:pPr>
        <w:spacing w:after="0" w:line="240" w:lineRule="auto"/>
        <w:rPr>
          <w:b/>
          <w:bCs/>
          <w:sz w:val="24"/>
          <w:szCs w:val="24"/>
        </w:rPr>
      </w:pPr>
    </w:p>
    <w:p w14:paraId="2F003EDB" w14:textId="622DEB96" w:rsidR="00CB3385" w:rsidRPr="000C76D1" w:rsidRDefault="00CB3385" w:rsidP="00CB3385">
      <w:pPr>
        <w:pStyle w:val="IMACHeading2"/>
      </w:pPr>
      <w:r>
        <w:t>Instructions for use:</w:t>
      </w:r>
    </w:p>
    <w:p w14:paraId="34117215" w14:textId="3647B157" w:rsidR="00CB3385" w:rsidRPr="00C35E6C" w:rsidRDefault="00CB3385" w:rsidP="00CB3385">
      <w:pPr>
        <w:rPr>
          <w:rFonts w:cstheme="minorHAnsi"/>
        </w:rPr>
      </w:pPr>
      <w:r w:rsidRPr="00C35E6C">
        <w:rPr>
          <w:rFonts w:cstheme="minorHAnsi"/>
        </w:rPr>
        <w:t xml:space="preserve">This template must be adjusted to suit your setting, </w:t>
      </w:r>
      <w:r w:rsidRPr="00C35E6C">
        <w:rPr>
          <w:rFonts w:cstheme="minorHAnsi"/>
          <w:color w:val="FF0000"/>
        </w:rPr>
        <w:t xml:space="preserve">(particularly areas highlighted in red) </w:t>
      </w:r>
      <w:r w:rsidRPr="00C35E6C">
        <w:rPr>
          <w:rFonts w:cstheme="minorHAnsi"/>
        </w:rPr>
        <w:t xml:space="preserve">ensuring that you meet the requirements for safe vaccine storage as required by </w:t>
      </w:r>
      <w:proofErr w:type="spellStart"/>
      <w:r w:rsidR="002824F9">
        <w:rPr>
          <w:rFonts w:cstheme="minorHAnsi"/>
        </w:rPr>
        <w:t>Te</w:t>
      </w:r>
      <w:proofErr w:type="spellEnd"/>
      <w:r w:rsidR="002824F9">
        <w:rPr>
          <w:rFonts w:cstheme="minorHAnsi"/>
        </w:rPr>
        <w:t xml:space="preserve"> </w:t>
      </w:r>
      <w:proofErr w:type="spellStart"/>
      <w:r w:rsidR="002824F9">
        <w:rPr>
          <w:rFonts w:cstheme="minorHAnsi"/>
        </w:rPr>
        <w:t>Whatu</w:t>
      </w:r>
      <w:proofErr w:type="spellEnd"/>
      <w:r w:rsidR="002824F9">
        <w:rPr>
          <w:rFonts w:cstheme="minorHAnsi"/>
        </w:rPr>
        <w:t xml:space="preserve"> Ora – </w:t>
      </w:r>
      <w:r w:rsidRPr="00C35E6C">
        <w:rPr>
          <w:rFonts w:cstheme="minorHAnsi"/>
        </w:rPr>
        <w:t>Health New Zealand (</w:t>
      </w:r>
      <w:proofErr w:type="spellStart"/>
      <w:r w:rsidR="002824F9">
        <w:rPr>
          <w:rFonts w:cstheme="minorHAnsi"/>
        </w:rPr>
        <w:t>Te</w:t>
      </w:r>
      <w:proofErr w:type="spellEnd"/>
      <w:r w:rsidR="002824F9">
        <w:rPr>
          <w:rFonts w:cstheme="minorHAnsi"/>
        </w:rPr>
        <w:t xml:space="preserve"> </w:t>
      </w:r>
      <w:proofErr w:type="spellStart"/>
      <w:r w:rsidR="002824F9">
        <w:rPr>
          <w:rFonts w:cstheme="minorHAnsi"/>
        </w:rPr>
        <w:t>Whatu</w:t>
      </w:r>
      <w:proofErr w:type="spellEnd"/>
      <w:r w:rsidR="002824F9">
        <w:rPr>
          <w:rFonts w:cstheme="minorHAnsi"/>
        </w:rPr>
        <w:t xml:space="preserve"> Ora)</w:t>
      </w:r>
      <w:r w:rsidRPr="00C35E6C">
        <w:rPr>
          <w:rFonts w:cstheme="minorHAnsi"/>
        </w:rPr>
        <w:t>. Contact your local immunisation/cold chain coordinator if you have any questions or need advice about your cold chain management or policy.</w:t>
      </w:r>
    </w:p>
    <w:p w14:paraId="1C5260B4" w14:textId="77777777" w:rsidR="00CB3385" w:rsidRPr="00C35E6C" w:rsidRDefault="00CB3385" w:rsidP="00CB3385">
      <w:pPr>
        <w:rPr>
          <w:rFonts w:cstheme="minorHAnsi"/>
        </w:rPr>
      </w:pPr>
      <w:r w:rsidRPr="00C35E6C">
        <w:rPr>
          <w:rFonts w:cstheme="minorHAnsi"/>
        </w:rPr>
        <w:t xml:space="preserve">All immunisation providers storing and/or transporting vaccines must have a written, current cold chain management policy that is: </w:t>
      </w:r>
    </w:p>
    <w:p w14:paraId="1F54A166" w14:textId="77777777" w:rsidR="00CB3385" w:rsidRPr="00C35E6C" w:rsidRDefault="00CB3385" w:rsidP="00CB3385">
      <w:pPr>
        <w:pStyle w:val="ListParagraph"/>
        <w:numPr>
          <w:ilvl w:val="0"/>
          <w:numId w:val="3"/>
        </w:numPr>
        <w:ind w:left="227" w:hanging="227"/>
        <w:rPr>
          <w:rFonts w:cstheme="minorHAnsi"/>
        </w:rPr>
      </w:pPr>
      <w:r w:rsidRPr="00C35E6C">
        <w:rPr>
          <w:rFonts w:cstheme="minorHAnsi"/>
        </w:rPr>
        <w:t xml:space="preserve">dated and signed by relevant </w:t>
      </w:r>
      <w:proofErr w:type="gramStart"/>
      <w:r w:rsidRPr="00C35E6C">
        <w:rPr>
          <w:rFonts w:cstheme="minorHAnsi"/>
        </w:rPr>
        <w:t>staff</w:t>
      </w:r>
      <w:proofErr w:type="gramEnd"/>
      <w:r w:rsidRPr="00C35E6C">
        <w:rPr>
          <w:rFonts w:cstheme="minorHAnsi"/>
        </w:rPr>
        <w:t xml:space="preserve"> </w:t>
      </w:r>
    </w:p>
    <w:p w14:paraId="0CC08EE3" w14:textId="7AE52DA9" w:rsidR="00CB3385" w:rsidRPr="00C35E6C" w:rsidRDefault="00CB3385" w:rsidP="00CB3385">
      <w:pPr>
        <w:pStyle w:val="ListParagraph"/>
        <w:numPr>
          <w:ilvl w:val="0"/>
          <w:numId w:val="3"/>
        </w:numPr>
        <w:ind w:left="227" w:hanging="227"/>
        <w:rPr>
          <w:rFonts w:cstheme="minorHAnsi"/>
        </w:rPr>
      </w:pPr>
      <w:r w:rsidRPr="00C35E6C">
        <w:rPr>
          <w:rFonts w:cstheme="minorHAnsi"/>
        </w:rPr>
        <w:t xml:space="preserve">reviewed at least annually and when there are staff, </w:t>
      </w:r>
      <w:proofErr w:type="gramStart"/>
      <w:r w:rsidRPr="00C35E6C">
        <w:rPr>
          <w:rFonts w:cstheme="minorHAnsi"/>
        </w:rPr>
        <w:t>equipment</w:t>
      </w:r>
      <w:proofErr w:type="gramEnd"/>
      <w:r w:rsidRPr="00C35E6C">
        <w:rPr>
          <w:rFonts w:cstheme="minorHAnsi"/>
        </w:rPr>
        <w:t xml:space="preserve"> or process changes, copy of update</w:t>
      </w:r>
      <w:r w:rsidR="00DE7B8B">
        <w:rPr>
          <w:rFonts w:cstheme="minorHAnsi"/>
        </w:rPr>
        <w:t>d</w:t>
      </w:r>
      <w:r w:rsidRPr="00C35E6C">
        <w:rPr>
          <w:rFonts w:cstheme="minorHAnsi"/>
        </w:rPr>
        <w:t xml:space="preserve"> policy sent to immunisation/cold chain coordinator. </w:t>
      </w:r>
    </w:p>
    <w:p w14:paraId="52366338" w14:textId="77777777" w:rsidR="00CB3385" w:rsidRPr="00C35E6C" w:rsidRDefault="00CB3385" w:rsidP="00CB3385">
      <w:pPr>
        <w:rPr>
          <w:rFonts w:cstheme="minorHAnsi"/>
        </w:rPr>
      </w:pPr>
      <w:r w:rsidRPr="00C35E6C">
        <w:rPr>
          <w:rFonts w:cstheme="minorHAnsi"/>
        </w:rPr>
        <w:t xml:space="preserve">The policy should specify: </w:t>
      </w:r>
    </w:p>
    <w:p w14:paraId="0B89437F" w14:textId="77777777" w:rsidR="00CB3385" w:rsidRPr="00C35E6C" w:rsidRDefault="00CB3385" w:rsidP="00CB3385">
      <w:pPr>
        <w:pStyle w:val="ListParagraph"/>
        <w:numPr>
          <w:ilvl w:val="0"/>
          <w:numId w:val="3"/>
        </w:numPr>
        <w:ind w:left="227" w:hanging="227"/>
        <w:rPr>
          <w:rFonts w:cstheme="minorHAnsi"/>
        </w:rPr>
      </w:pPr>
      <w:r w:rsidRPr="00C35E6C">
        <w:rPr>
          <w:rFonts w:cstheme="minorHAnsi"/>
        </w:rPr>
        <w:t xml:space="preserve">the names of (at least two) designated staff members responsible for cold chain management </w:t>
      </w:r>
    </w:p>
    <w:p w14:paraId="2BEF250C" w14:textId="77777777" w:rsidR="00CB3385" w:rsidRPr="00C35E6C" w:rsidRDefault="00CB3385" w:rsidP="00CB3385">
      <w:pPr>
        <w:pStyle w:val="ListParagraph"/>
        <w:numPr>
          <w:ilvl w:val="0"/>
          <w:numId w:val="3"/>
        </w:numPr>
        <w:ind w:left="227" w:hanging="227"/>
        <w:rPr>
          <w:rFonts w:cstheme="minorHAnsi"/>
        </w:rPr>
      </w:pPr>
      <w:r w:rsidRPr="00C35E6C">
        <w:rPr>
          <w:rFonts w:cstheme="minorHAnsi"/>
        </w:rPr>
        <w:t xml:space="preserve">vaccine and stock requirements for the provider’s programme or clinic </w:t>
      </w:r>
    </w:p>
    <w:p w14:paraId="106D02E5" w14:textId="77777777" w:rsidR="00CB3385" w:rsidRPr="00C35E6C" w:rsidRDefault="00CB3385" w:rsidP="00CB3385">
      <w:pPr>
        <w:pStyle w:val="ListParagraph"/>
        <w:numPr>
          <w:ilvl w:val="0"/>
          <w:numId w:val="3"/>
        </w:numPr>
        <w:ind w:left="227" w:hanging="227"/>
        <w:rPr>
          <w:rFonts w:cstheme="minorHAnsi"/>
        </w:rPr>
      </w:pPr>
      <w:r w:rsidRPr="00C35E6C">
        <w:rPr>
          <w:rFonts w:cstheme="minorHAnsi"/>
        </w:rPr>
        <w:t xml:space="preserve">vaccine ordering and stock taking </w:t>
      </w:r>
      <w:proofErr w:type="gramStart"/>
      <w:r w:rsidRPr="00C35E6C">
        <w:rPr>
          <w:rFonts w:cstheme="minorHAnsi"/>
        </w:rPr>
        <w:t>processes</w:t>
      </w:r>
      <w:proofErr w:type="gramEnd"/>
      <w:r w:rsidRPr="00C35E6C">
        <w:rPr>
          <w:rFonts w:cstheme="minorHAnsi"/>
        </w:rPr>
        <w:t xml:space="preserve"> </w:t>
      </w:r>
    </w:p>
    <w:p w14:paraId="4114D43F" w14:textId="77777777" w:rsidR="00CB3385" w:rsidRPr="00C35E6C" w:rsidRDefault="00CB3385" w:rsidP="00CB3385">
      <w:pPr>
        <w:pStyle w:val="ListParagraph"/>
        <w:numPr>
          <w:ilvl w:val="0"/>
          <w:numId w:val="3"/>
        </w:numPr>
        <w:ind w:left="227" w:hanging="227"/>
        <w:rPr>
          <w:rFonts w:cstheme="minorHAnsi"/>
        </w:rPr>
      </w:pPr>
      <w:r w:rsidRPr="00C35E6C">
        <w:rPr>
          <w:rFonts w:cstheme="minorHAnsi"/>
        </w:rPr>
        <w:t xml:space="preserve">processes for receiving and storing </w:t>
      </w:r>
      <w:proofErr w:type="gramStart"/>
      <w:r w:rsidRPr="00C35E6C">
        <w:rPr>
          <w:rFonts w:cstheme="minorHAnsi"/>
        </w:rPr>
        <w:t>vaccines</w:t>
      </w:r>
      <w:proofErr w:type="gramEnd"/>
      <w:r w:rsidRPr="00C35E6C">
        <w:rPr>
          <w:rFonts w:cstheme="minorHAnsi"/>
        </w:rPr>
        <w:t xml:space="preserve"> </w:t>
      </w:r>
    </w:p>
    <w:p w14:paraId="571F528C" w14:textId="77777777" w:rsidR="00CB3385" w:rsidRPr="00C35E6C" w:rsidRDefault="00CB3385" w:rsidP="00CB3385">
      <w:pPr>
        <w:pStyle w:val="ListParagraph"/>
        <w:numPr>
          <w:ilvl w:val="0"/>
          <w:numId w:val="3"/>
        </w:numPr>
        <w:ind w:left="227" w:hanging="227"/>
        <w:rPr>
          <w:rFonts w:cstheme="minorHAnsi"/>
        </w:rPr>
      </w:pPr>
      <w:r w:rsidRPr="00C35E6C">
        <w:rPr>
          <w:rFonts w:cstheme="minorHAnsi"/>
        </w:rPr>
        <w:t xml:space="preserve">action to be taken if the provider receives a temperature monitoring device with their vaccine </w:t>
      </w:r>
      <w:proofErr w:type="gramStart"/>
      <w:r w:rsidRPr="00C35E6C">
        <w:rPr>
          <w:rFonts w:cstheme="minorHAnsi"/>
        </w:rPr>
        <w:t>order</w:t>
      </w:r>
      <w:proofErr w:type="gramEnd"/>
      <w:r w:rsidRPr="00C35E6C">
        <w:rPr>
          <w:rFonts w:cstheme="minorHAnsi"/>
        </w:rPr>
        <w:t xml:space="preserve"> </w:t>
      </w:r>
    </w:p>
    <w:p w14:paraId="67AEA0A5" w14:textId="77777777" w:rsidR="00CB3385" w:rsidRPr="00C35E6C" w:rsidRDefault="00CB3385" w:rsidP="00CB3385">
      <w:pPr>
        <w:pStyle w:val="ListParagraph"/>
        <w:numPr>
          <w:ilvl w:val="0"/>
          <w:numId w:val="3"/>
        </w:numPr>
        <w:ind w:left="227" w:hanging="227"/>
        <w:rPr>
          <w:rFonts w:cstheme="minorHAnsi"/>
        </w:rPr>
      </w:pPr>
      <w:r w:rsidRPr="00C35E6C">
        <w:rPr>
          <w:rFonts w:cstheme="minorHAnsi"/>
        </w:rPr>
        <w:t>the plan and schedule for cold chain equipment maintenance (servicing and cleaning) and equipment replacement plan</w:t>
      </w:r>
    </w:p>
    <w:p w14:paraId="3155C757" w14:textId="77777777" w:rsidR="00CB3385" w:rsidRPr="00C35E6C" w:rsidRDefault="00CB3385" w:rsidP="00CB3385">
      <w:pPr>
        <w:pStyle w:val="ListParagraph"/>
        <w:numPr>
          <w:ilvl w:val="0"/>
          <w:numId w:val="3"/>
        </w:numPr>
        <w:ind w:left="227" w:hanging="227"/>
        <w:rPr>
          <w:rFonts w:cstheme="minorHAnsi"/>
        </w:rPr>
      </w:pPr>
      <w:r w:rsidRPr="00C35E6C">
        <w:rPr>
          <w:rFonts w:cstheme="minorHAnsi"/>
        </w:rPr>
        <w:t xml:space="preserve">processes for monitoring the refrigerator’s temperature, including instructions on datalogger </w:t>
      </w:r>
      <w:proofErr w:type="gramStart"/>
      <w:r w:rsidRPr="00C35E6C">
        <w:rPr>
          <w:rFonts w:cstheme="minorHAnsi"/>
        </w:rPr>
        <w:t>use</w:t>
      </w:r>
      <w:proofErr w:type="gramEnd"/>
      <w:r w:rsidRPr="00C35E6C">
        <w:rPr>
          <w:rFonts w:cstheme="minorHAnsi"/>
        </w:rPr>
        <w:t xml:space="preserve"> </w:t>
      </w:r>
    </w:p>
    <w:p w14:paraId="42CD0F93" w14:textId="77777777" w:rsidR="00CB3385" w:rsidRPr="00C35E6C" w:rsidRDefault="00CB3385" w:rsidP="00CB3385">
      <w:pPr>
        <w:pStyle w:val="ListParagraph"/>
        <w:numPr>
          <w:ilvl w:val="0"/>
          <w:numId w:val="3"/>
        </w:numPr>
        <w:ind w:left="227" w:hanging="227"/>
        <w:rPr>
          <w:rFonts w:cstheme="minorHAnsi"/>
        </w:rPr>
      </w:pPr>
      <w:r w:rsidRPr="00C35E6C">
        <w:rPr>
          <w:rFonts w:cstheme="minorHAnsi"/>
        </w:rPr>
        <w:t xml:space="preserve">details of equipment and process for offsite vaccination clinics, including chilly bins, insulation material and temperature monitoring process and equipment </w:t>
      </w:r>
    </w:p>
    <w:p w14:paraId="4FDB525E" w14:textId="77777777" w:rsidR="00CB3385" w:rsidRPr="00C35E6C" w:rsidRDefault="00CB3385" w:rsidP="00CB3385">
      <w:pPr>
        <w:pStyle w:val="ListParagraph"/>
        <w:numPr>
          <w:ilvl w:val="0"/>
          <w:numId w:val="3"/>
        </w:numPr>
        <w:ind w:left="227" w:hanging="227"/>
        <w:rPr>
          <w:rFonts w:cstheme="minorHAnsi"/>
        </w:rPr>
      </w:pPr>
      <w:r w:rsidRPr="00C35E6C">
        <w:rPr>
          <w:rFonts w:cstheme="minorHAnsi"/>
        </w:rPr>
        <w:t xml:space="preserve">action to be taken when the temperature recordings of the refrigerator or chilly bins are outside the + 2°C to + 8°C range and list equipment available. </w:t>
      </w:r>
    </w:p>
    <w:p w14:paraId="2BF3C36E" w14:textId="77777777" w:rsidR="00CB3385" w:rsidRPr="00C35E6C" w:rsidRDefault="00CB3385" w:rsidP="00CB3385">
      <w:pPr>
        <w:pStyle w:val="ListParagraph"/>
        <w:numPr>
          <w:ilvl w:val="0"/>
          <w:numId w:val="3"/>
        </w:numPr>
        <w:ind w:left="227" w:hanging="227"/>
        <w:rPr>
          <w:rFonts w:cstheme="minorHAnsi"/>
        </w:rPr>
      </w:pPr>
      <w:r w:rsidRPr="00C35E6C">
        <w:rPr>
          <w:rFonts w:cstheme="minorHAnsi"/>
        </w:rPr>
        <w:t xml:space="preserve">processes for vaccine disposal </w:t>
      </w:r>
    </w:p>
    <w:p w14:paraId="419D204A" w14:textId="5567D286" w:rsidR="00CB3385" w:rsidRPr="00C35E6C" w:rsidRDefault="00CB3385" w:rsidP="00CB3385">
      <w:pPr>
        <w:pStyle w:val="ListParagraph"/>
        <w:numPr>
          <w:ilvl w:val="0"/>
          <w:numId w:val="3"/>
        </w:numPr>
        <w:ind w:left="227" w:hanging="227"/>
        <w:rPr>
          <w:rFonts w:cstheme="minorHAnsi"/>
        </w:rPr>
      </w:pPr>
      <w:r w:rsidRPr="00C35E6C">
        <w:rPr>
          <w:rFonts w:cstheme="minorHAnsi"/>
        </w:rPr>
        <w:t>a</w:t>
      </w:r>
      <w:r w:rsidR="001E19E4">
        <w:rPr>
          <w:rFonts w:cstheme="minorHAnsi"/>
        </w:rPr>
        <w:t xml:space="preserve"> documented</w:t>
      </w:r>
      <w:r w:rsidRPr="00C35E6C">
        <w:rPr>
          <w:rFonts w:cstheme="minorHAnsi"/>
        </w:rPr>
        <w:t xml:space="preserve"> cold chain orientation plan for new staff</w:t>
      </w:r>
    </w:p>
    <w:p w14:paraId="43EC7BBE" w14:textId="2BB3B44E" w:rsidR="00CB3385" w:rsidRPr="00C35E6C" w:rsidRDefault="00CB3385" w:rsidP="00CB3385">
      <w:pPr>
        <w:rPr>
          <w:rFonts w:cstheme="minorHAnsi"/>
        </w:rPr>
      </w:pPr>
      <w:r w:rsidRPr="00C35E6C">
        <w:rPr>
          <w:rFonts w:cstheme="minorHAnsi"/>
        </w:rPr>
        <w:t>The policy should also include space for all relevant staff to sign confirming that they have read and understood the cold chain policy.</w:t>
      </w:r>
    </w:p>
    <w:p w14:paraId="2818D8AC" w14:textId="5C3D0B22" w:rsidR="00CB3385" w:rsidRDefault="00CB3385" w:rsidP="00CB3385">
      <w:pPr>
        <w:rPr>
          <w:rFonts w:ascii="Calibri" w:hAnsi="Calibri" w:cs="Calibri"/>
        </w:rPr>
      </w:pPr>
    </w:p>
    <w:p w14:paraId="2CE11096" w14:textId="51462049" w:rsidR="00CB3385" w:rsidRDefault="00CB3385" w:rsidP="00CB3385">
      <w:pPr>
        <w:rPr>
          <w:rFonts w:ascii="Calibri" w:hAnsi="Calibri" w:cs="Calibri"/>
        </w:rPr>
      </w:pPr>
    </w:p>
    <w:p w14:paraId="0A51698A" w14:textId="6C36A179" w:rsidR="00C852EA" w:rsidRDefault="00C852EA">
      <w:pPr>
        <w:rPr>
          <w:rFonts w:ascii="Calibri" w:hAnsi="Calibri" w:cs="Calibri"/>
        </w:rPr>
      </w:pPr>
      <w:r>
        <w:rPr>
          <w:rFonts w:ascii="Calibri" w:hAnsi="Calibri" w:cs="Calibri"/>
        </w:rPr>
        <w:br w:type="page"/>
      </w:r>
    </w:p>
    <w:p w14:paraId="400C42BA" w14:textId="0108C186" w:rsidR="00CB3385" w:rsidRPr="00CB3385" w:rsidRDefault="00CB3385" w:rsidP="00CB3385">
      <w:pPr>
        <w:pStyle w:val="IMACHeading2"/>
        <w:rPr>
          <w:sz w:val="28"/>
          <w:szCs w:val="28"/>
        </w:rPr>
      </w:pPr>
      <w:r w:rsidRPr="00CB3385">
        <w:rPr>
          <w:sz w:val="28"/>
          <w:szCs w:val="28"/>
        </w:rPr>
        <w:lastRenderedPageBreak/>
        <w:t xml:space="preserve">Cold Chain Management Policy for </w:t>
      </w:r>
      <w:r w:rsidRPr="00CB3385">
        <w:rPr>
          <w:i/>
          <w:iCs/>
          <w:color w:val="FF0000"/>
          <w:sz w:val="28"/>
          <w:szCs w:val="28"/>
        </w:rPr>
        <w:t>Clinic Name</w:t>
      </w:r>
      <w:r w:rsidRPr="00CB3385">
        <w:rPr>
          <w:color w:val="FF0000"/>
          <w:sz w:val="28"/>
          <w:szCs w:val="28"/>
        </w:rPr>
        <w:t xml:space="preserve"> </w:t>
      </w:r>
      <w:r w:rsidRPr="00CB3385">
        <w:rPr>
          <w:sz w:val="28"/>
          <w:szCs w:val="28"/>
        </w:rPr>
        <w:t>Immunisation Services</w:t>
      </w:r>
    </w:p>
    <w:p w14:paraId="6F4460A0" w14:textId="77777777" w:rsidR="00E626EA" w:rsidRDefault="00E626EA" w:rsidP="00A17562">
      <w:pPr>
        <w:spacing w:after="0" w:line="240" w:lineRule="auto"/>
        <w:rPr>
          <w:sz w:val="20"/>
          <w:szCs w:val="20"/>
        </w:rPr>
      </w:pPr>
    </w:p>
    <w:tbl>
      <w:tblPr>
        <w:tblStyle w:val="TableGrid"/>
        <w:tblW w:w="0" w:type="auto"/>
        <w:tblBorders>
          <w:top w:val="none" w:sz="0" w:space="0" w:color="auto"/>
          <w:left w:val="none" w:sz="0" w:space="0" w:color="auto"/>
          <w:right w:val="none" w:sz="0" w:space="0" w:color="auto"/>
        </w:tblBorders>
        <w:tblCellMar>
          <w:top w:w="57" w:type="dxa"/>
          <w:bottom w:w="57" w:type="dxa"/>
        </w:tblCellMar>
        <w:tblLook w:val="04A0" w:firstRow="1" w:lastRow="0" w:firstColumn="1" w:lastColumn="0" w:noHBand="0" w:noVBand="1"/>
      </w:tblPr>
      <w:tblGrid>
        <w:gridCol w:w="5268"/>
        <w:gridCol w:w="5268"/>
      </w:tblGrid>
      <w:tr w:rsidR="00CB3385" w14:paraId="2C26202C" w14:textId="77777777" w:rsidTr="00EE348E">
        <w:tc>
          <w:tcPr>
            <w:tcW w:w="10536" w:type="dxa"/>
            <w:gridSpan w:val="2"/>
            <w:shd w:val="clear" w:color="auto" w:fill="FFFFFF" w:themeFill="background1"/>
          </w:tcPr>
          <w:p w14:paraId="6D13D02C" w14:textId="47F4D2DF" w:rsidR="00CB3385" w:rsidRPr="004A2934" w:rsidRDefault="00CB3385" w:rsidP="00CB3385">
            <w:pPr>
              <w:pStyle w:val="IMACTable"/>
            </w:pPr>
          </w:p>
        </w:tc>
      </w:tr>
      <w:tr w:rsidR="00CB3385" w14:paraId="00FBFED9" w14:textId="77777777" w:rsidTr="00EE348E">
        <w:tc>
          <w:tcPr>
            <w:tcW w:w="10536" w:type="dxa"/>
            <w:gridSpan w:val="2"/>
            <w:shd w:val="clear" w:color="auto" w:fill="EEEDF6"/>
          </w:tcPr>
          <w:p w14:paraId="71954AFE" w14:textId="77777777" w:rsidR="00CB3385" w:rsidRDefault="00CB3385" w:rsidP="00CB3385">
            <w:pPr>
              <w:pStyle w:val="Title"/>
              <w:rPr>
                <w:color w:val="FF0000"/>
                <w:sz w:val="28"/>
                <w:szCs w:val="28"/>
              </w:rPr>
            </w:pPr>
            <w:r w:rsidRPr="27FF9CF0">
              <w:rPr>
                <w:color w:val="FF0000"/>
                <w:sz w:val="28"/>
                <w:szCs w:val="28"/>
              </w:rPr>
              <w:t>Clinic name, address and contact details (email and phone number)</w:t>
            </w:r>
          </w:p>
          <w:p w14:paraId="076AD854" w14:textId="77777777" w:rsidR="00CB3385" w:rsidRPr="00CB3385" w:rsidRDefault="00CB3385" w:rsidP="00CB3385">
            <w:pPr>
              <w:pStyle w:val="IMACTable"/>
              <w:rPr>
                <w:sz w:val="24"/>
                <w:szCs w:val="24"/>
              </w:rPr>
            </w:pPr>
            <w:r w:rsidRPr="00CB3385">
              <w:rPr>
                <w:b/>
                <w:bCs/>
                <w:color w:val="000000" w:themeColor="text1"/>
                <w:sz w:val="24"/>
                <w:szCs w:val="24"/>
              </w:rPr>
              <w:t>Cold Chain Accreditation / Compliance expiry date:</w:t>
            </w:r>
            <w:r w:rsidRPr="00CB3385">
              <w:rPr>
                <w:color w:val="000000" w:themeColor="text1"/>
                <w:sz w:val="24"/>
                <w:szCs w:val="24"/>
              </w:rPr>
              <w:t xml:space="preserve"> </w:t>
            </w:r>
            <w:r w:rsidRPr="00CB3385">
              <w:rPr>
                <w:rFonts w:eastAsia="Verdana"/>
                <w:color w:val="FF0000"/>
                <w:sz w:val="24"/>
                <w:szCs w:val="24"/>
              </w:rPr>
              <w:t>xx</w:t>
            </w:r>
          </w:p>
          <w:p w14:paraId="7FD74842" w14:textId="77777777" w:rsidR="00CB3385" w:rsidRDefault="00CB3385" w:rsidP="000C76D1">
            <w:pPr>
              <w:pStyle w:val="IMACTable"/>
              <w:rPr>
                <w:sz w:val="20"/>
                <w:szCs w:val="20"/>
              </w:rPr>
            </w:pPr>
          </w:p>
        </w:tc>
      </w:tr>
      <w:tr w:rsidR="00CB3385" w14:paraId="19BE19C3" w14:textId="77777777" w:rsidTr="00EE348E">
        <w:tc>
          <w:tcPr>
            <w:tcW w:w="5268" w:type="dxa"/>
          </w:tcPr>
          <w:p w14:paraId="5E6C697A" w14:textId="236C07F0" w:rsidR="00CB3385" w:rsidRDefault="00CB3385" w:rsidP="00CB3385">
            <w:pPr>
              <w:pStyle w:val="IMACTable"/>
              <w:rPr>
                <w:sz w:val="20"/>
                <w:szCs w:val="20"/>
              </w:rPr>
            </w:pPr>
            <w:r w:rsidRPr="27FF9CF0">
              <w:rPr>
                <w:rFonts w:ascii="Calibri" w:eastAsia="Verdana" w:hAnsi="Calibri" w:cs="Calibri"/>
                <w:b/>
                <w:bCs/>
                <w:sz w:val="24"/>
                <w:szCs w:val="24"/>
              </w:rPr>
              <w:t xml:space="preserve">Cold Chain policy date:                    </w:t>
            </w:r>
          </w:p>
        </w:tc>
        <w:tc>
          <w:tcPr>
            <w:tcW w:w="5268" w:type="dxa"/>
          </w:tcPr>
          <w:p w14:paraId="00175254" w14:textId="027953F0" w:rsidR="00CB3385" w:rsidRDefault="00CB3385" w:rsidP="00CB3385">
            <w:pPr>
              <w:pStyle w:val="IMACTable"/>
              <w:rPr>
                <w:sz w:val="20"/>
                <w:szCs w:val="20"/>
              </w:rPr>
            </w:pPr>
            <w:r w:rsidRPr="27FF9CF0">
              <w:rPr>
                <w:rFonts w:ascii="Calibri" w:eastAsia="Verdana" w:hAnsi="Calibri" w:cs="Calibri"/>
                <w:b/>
                <w:bCs/>
                <w:sz w:val="24"/>
                <w:szCs w:val="24"/>
              </w:rPr>
              <w:t>Policy annual review date:</w:t>
            </w:r>
          </w:p>
        </w:tc>
      </w:tr>
      <w:tr w:rsidR="00CB3385" w14:paraId="38DC0F96" w14:textId="77777777" w:rsidTr="00EE348E">
        <w:tc>
          <w:tcPr>
            <w:tcW w:w="5268" w:type="dxa"/>
            <w:shd w:val="clear" w:color="auto" w:fill="EEEDF6"/>
          </w:tcPr>
          <w:p w14:paraId="2CEF1EFD" w14:textId="0395D830" w:rsidR="00CB3385" w:rsidRDefault="00CB3385" w:rsidP="00CB3385">
            <w:pPr>
              <w:pStyle w:val="IMACTable"/>
              <w:rPr>
                <w:sz w:val="20"/>
                <w:szCs w:val="20"/>
              </w:rPr>
            </w:pPr>
            <w:r w:rsidRPr="27FF9CF0">
              <w:rPr>
                <w:rFonts w:ascii="Calibri" w:eastAsia="Verdana" w:hAnsi="Calibri" w:cs="Calibri"/>
                <w:color w:val="FF0000"/>
              </w:rPr>
              <w:t>xx</w:t>
            </w:r>
          </w:p>
        </w:tc>
        <w:tc>
          <w:tcPr>
            <w:tcW w:w="5268" w:type="dxa"/>
            <w:shd w:val="clear" w:color="auto" w:fill="EEEDF6"/>
          </w:tcPr>
          <w:p w14:paraId="6C84AC8A" w14:textId="26934D2F" w:rsidR="00CB3385" w:rsidRDefault="00CB3385" w:rsidP="00CB3385">
            <w:pPr>
              <w:pStyle w:val="IMACTable"/>
              <w:rPr>
                <w:sz w:val="20"/>
                <w:szCs w:val="20"/>
              </w:rPr>
            </w:pPr>
            <w:r w:rsidRPr="27FF9CF0">
              <w:rPr>
                <w:rFonts w:ascii="Calibri" w:eastAsia="Verdana" w:hAnsi="Calibri" w:cs="Calibri"/>
                <w:color w:val="FF0000"/>
              </w:rPr>
              <w:t>xx</w:t>
            </w:r>
          </w:p>
        </w:tc>
      </w:tr>
    </w:tbl>
    <w:p w14:paraId="6F2D8253" w14:textId="5D6681E2" w:rsidR="00D8133C" w:rsidRDefault="00D8133C" w:rsidP="00EE0842">
      <w:pPr>
        <w:spacing w:after="0" w:line="247" w:lineRule="auto"/>
      </w:pPr>
    </w:p>
    <w:p w14:paraId="39447335" w14:textId="1CB85C0A" w:rsidR="00CB3385" w:rsidRDefault="00CB3385" w:rsidP="00CB3385">
      <w:pPr>
        <w:rPr>
          <w:rFonts w:eastAsia="Calibri" w:cstheme="minorHAnsi"/>
        </w:rPr>
      </w:pPr>
      <w:r w:rsidRPr="00C35E6C">
        <w:rPr>
          <w:rFonts w:eastAsia="Calibri" w:cstheme="minorHAnsi"/>
        </w:rPr>
        <w:t xml:space="preserve">This policy deals with </w:t>
      </w:r>
      <w:r w:rsidRPr="00C35E6C">
        <w:rPr>
          <w:rFonts w:eastAsia="Calibri" w:cstheme="minorHAnsi"/>
          <w:b/>
          <w:bCs/>
          <w:i/>
          <w:iCs/>
          <w:color w:val="FF0000"/>
        </w:rPr>
        <w:t>Clinic</w:t>
      </w:r>
      <w:r w:rsidR="00602EFF">
        <w:rPr>
          <w:rFonts w:eastAsia="Calibri" w:cstheme="minorHAnsi"/>
          <w:b/>
          <w:bCs/>
          <w:i/>
          <w:iCs/>
          <w:color w:val="FF0000"/>
        </w:rPr>
        <w:t>’s</w:t>
      </w:r>
      <w:r w:rsidRPr="00C35E6C">
        <w:rPr>
          <w:rFonts w:eastAsia="Calibri" w:cstheme="minorHAnsi"/>
          <w:b/>
          <w:bCs/>
          <w:i/>
          <w:iCs/>
          <w:color w:val="FF0000"/>
        </w:rPr>
        <w:t xml:space="preserve"> name</w:t>
      </w:r>
      <w:r w:rsidRPr="00C35E6C">
        <w:rPr>
          <w:rFonts w:eastAsia="Calibri" w:cstheme="minorHAnsi"/>
        </w:rPr>
        <w:t xml:space="preserve"> cold chain management, pharmaceutical fridge management, vaccine receipt and storage, staff responsibilities, transporting within cold chain, data logger download and details for vaccines as per the National Immunisation Schedule and COVID-19 vaccines.</w:t>
      </w:r>
    </w:p>
    <w:p w14:paraId="34BAA0E8" w14:textId="77777777" w:rsidR="00C852EA" w:rsidRPr="00C35E6C" w:rsidRDefault="00C852EA" w:rsidP="00CB3385">
      <w:pPr>
        <w:rPr>
          <w:rFonts w:eastAsia="Calibri" w:cstheme="minorHAnsi"/>
        </w:rPr>
      </w:pPr>
    </w:p>
    <w:tbl>
      <w:tblPr>
        <w:tblStyle w:val="TableGrid"/>
        <w:tblW w:w="10490" w:type="dxa"/>
        <w:tblBorders>
          <w:left w:val="none" w:sz="0" w:space="0" w:color="auto"/>
          <w:right w:val="none" w:sz="0" w:space="0" w:color="auto"/>
        </w:tblBorders>
        <w:tblCellMar>
          <w:top w:w="57" w:type="dxa"/>
          <w:bottom w:w="57" w:type="dxa"/>
        </w:tblCellMar>
        <w:tblLook w:val="04A0" w:firstRow="1" w:lastRow="0" w:firstColumn="1" w:lastColumn="0" w:noHBand="0" w:noVBand="1"/>
      </w:tblPr>
      <w:tblGrid>
        <w:gridCol w:w="2689"/>
        <w:gridCol w:w="3685"/>
        <w:gridCol w:w="4116"/>
      </w:tblGrid>
      <w:tr w:rsidR="00CB3385" w:rsidRPr="00C35E6C" w14:paraId="66BC905A" w14:textId="77777777" w:rsidTr="00EE348E">
        <w:tc>
          <w:tcPr>
            <w:tcW w:w="10490" w:type="dxa"/>
            <w:gridSpan w:val="3"/>
            <w:shd w:val="clear" w:color="auto" w:fill="EFEDF6"/>
          </w:tcPr>
          <w:p w14:paraId="34060A0E" w14:textId="77777777" w:rsidR="00CB3385" w:rsidRPr="00C35E6C" w:rsidRDefault="00CB3385" w:rsidP="00DF2342">
            <w:pPr>
              <w:rPr>
                <w:rFonts w:cstheme="minorHAnsi"/>
                <w:b/>
                <w:bCs/>
                <w:sz w:val="24"/>
                <w:szCs w:val="24"/>
              </w:rPr>
            </w:pPr>
            <w:r w:rsidRPr="00C35E6C">
              <w:rPr>
                <w:rFonts w:cstheme="minorHAnsi"/>
                <w:b/>
                <w:bCs/>
                <w:sz w:val="24"/>
                <w:szCs w:val="24"/>
              </w:rPr>
              <w:t>Contacts for Cold Chain Management</w:t>
            </w:r>
          </w:p>
        </w:tc>
      </w:tr>
      <w:tr w:rsidR="00CB3385" w:rsidRPr="00C35E6C" w14:paraId="1801EDAE" w14:textId="77777777" w:rsidTr="00EE348E">
        <w:tc>
          <w:tcPr>
            <w:tcW w:w="2689" w:type="dxa"/>
          </w:tcPr>
          <w:p w14:paraId="6AFAC1A8" w14:textId="77777777" w:rsidR="00CB3385" w:rsidRPr="00C35E6C" w:rsidRDefault="00CB3385" w:rsidP="00DF2342">
            <w:pPr>
              <w:rPr>
                <w:rFonts w:eastAsia="Verdana" w:cstheme="minorHAnsi"/>
                <w:b/>
                <w:bCs/>
                <w:sz w:val="24"/>
                <w:szCs w:val="24"/>
              </w:rPr>
            </w:pPr>
            <w:r w:rsidRPr="00C35E6C">
              <w:rPr>
                <w:rFonts w:eastAsia="Verdana" w:cstheme="minorHAnsi"/>
                <w:b/>
                <w:bCs/>
                <w:sz w:val="24"/>
                <w:szCs w:val="24"/>
              </w:rPr>
              <w:t>ROLE</w:t>
            </w:r>
          </w:p>
        </w:tc>
        <w:tc>
          <w:tcPr>
            <w:tcW w:w="3685" w:type="dxa"/>
          </w:tcPr>
          <w:p w14:paraId="30E438A0" w14:textId="77777777" w:rsidR="00CB3385" w:rsidRPr="00C35E6C" w:rsidRDefault="00CB3385" w:rsidP="00DF2342">
            <w:pPr>
              <w:rPr>
                <w:rFonts w:eastAsia="Verdana" w:cstheme="minorHAnsi"/>
                <w:b/>
                <w:bCs/>
                <w:sz w:val="24"/>
                <w:szCs w:val="24"/>
              </w:rPr>
            </w:pPr>
            <w:r w:rsidRPr="00C35E6C">
              <w:rPr>
                <w:rFonts w:eastAsia="Verdana" w:cstheme="minorHAnsi"/>
                <w:b/>
                <w:bCs/>
                <w:sz w:val="24"/>
                <w:szCs w:val="24"/>
              </w:rPr>
              <w:t>NAME</w:t>
            </w:r>
          </w:p>
        </w:tc>
        <w:tc>
          <w:tcPr>
            <w:tcW w:w="4116" w:type="dxa"/>
          </w:tcPr>
          <w:p w14:paraId="3E5D2FDC" w14:textId="77777777" w:rsidR="00CB3385" w:rsidRPr="00C35E6C" w:rsidRDefault="00CB3385" w:rsidP="00DF2342">
            <w:pPr>
              <w:rPr>
                <w:rFonts w:eastAsia="Verdana" w:cstheme="minorHAnsi"/>
                <w:b/>
                <w:bCs/>
                <w:sz w:val="24"/>
                <w:szCs w:val="24"/>
              </w:rPr>
            </w:pPr>
            <w:r w:rsidRPr="00C35E6C">
              <w:rPr>
                <w:rFonts w:eastAsia="Verdana" w:cstheme="minorHAnsi"/>
                <w:b/>
                <w:bCs/>
                <w:sz w:val="24"/>
                <w:szCs w:val="24"/>
              </w:rPr>
              <w:t>CONTACT DETAILS</w:t>
            </w:r>
          </w:p>
        </w:tc>
      </w:tr>
      <w:tr w:rsidR="00CB3385" w:rsidRPr="00C35E6C" w14:paraId="538EA3CF" w14:textId="77777777" w:rsidTr="00EE348E">
        <w:tc>
          <w:tcPr>
            <w:tcW w:w="2689" w:type="dxa"/>
            <w:shd w:val="clear" w:color="auto" w:fill="EFEDF6"/>
          </w:tcPr>
          <w:p w14:paraId="1D07EF20" w14:textId="77777777" w:rsidR="00CB3385" w:rsidRPr="00C35E6C" w:rsidRDefault="00CB3385" w:rsidP="00DF2342">
            <w:pPr>
              <w:rPr>
                <w:rFonts w:eastAsia="Verdana" w:cstheme="minorHAnsi"/>
              </w:rPr>
            </w:pPr>
            <w:r w:rsidRPr="00C35E6C">
              <w:rPr>
                <w:rFonts w:eastAsia="Verdana" w:cstheme="minorHAnsi"/>
              </w:rPr>
              <w:t xml:space="preserve">Immunisation coordinator / cold chain coordinator </w:t>
            </w:r>
          </w:p>
        </w:tc>
        <w:tc>
          <w:tcPr>
            <w:tcW w:w="3685" w:type="dxa"/>
            <w:shd w:val="clear" w:color="auto" w:fill="EFEDF6"/>
          </w:tcPr>
          <w:p w14:paraId="546D59F8" w14:textId="77777777" w:rsidR="00CB3385" w:rsidRPr="00C35E6C" w:rsidRDefault="00CB3385" w:rsidP="00DF2342">
            <w:pPr>
              <w:rPr>
                <w:rFonts w:eastAsia="Verdana" w:cstheme="minorHAnsi"/>
              </w:rPr>
            </w:pPr>
            <w:r w:rsidRPr="00C35E6C">
              <w:rPr>
                <w:rFonts w:eastAsia="Verdana" w:cstheme="minorHAnsi"/>
                <w:color w:val="FF0000"/>
              </w:rPr>
              <w:t>xx</w:t>
            </w:r>
          </w:p>
        </w:tc>
        <w:tc>
          <w:tcPr>
            <w:tcW w:w="4116" w:type="dxa"/>
            <w:shd w:val="clear" w:color="auto" w:fill="EFEDF6"/>
          </w:tcPr>
          <w:p w14:paraId="0221538B" w14:textId="77777777" w:rsidR="00CB3385" w:rsidRPr="00C35E6C" w:rsidRDefault="00CB3385" w:rsidP="00DF2342">
            <w:pPr>
              <w:rPr>
                <w:rFonts w:eastAsia="Verdana" w:cstheme="minorHAnsi"/>
              </w:rPr>
            </w:pPr>
            <w:r w:rsidRPr="00C35E6C">
              <w:rPr>
                <w:rFonts w:eastAsia="Verdana" w:cstheme="minorHAnsi"/>
                <w:color w:val="FF0000"/>
              </w:rPr>
              <w:t>xx</w:t>
            </w:r>
          </w:p>
        </w:tc>
      </w:tr>
      <w:tr w:rsidR="00CB3385" w:rsidRPr="00C35E6C" w14:paraId="56AAF970" w14:textId="77777777" w:rsidTr="00EE348E">
        <w:tc>
          <w:tcPr>
            <w:tcW w:w="2689" w:type="dxa"/>
          </w:tcPr>
          <w:p w14:paraId="222F0B67" w14:textId="77777777" w:rsidR="00CB3385" w:rsidRPr="00C35E6C" w:rsidRDefault="00CB3385" w:rsidP="00DF2342">
            <w:pPr>
              <w:rPr>
                <w:rFonts w:eastAsia="Verdana" w:cstheme="minorHAnsi"/>
              </w:rPr>
            </w:pPr>
            <w:r w:rsidRPr="00C35E6C">
              <w:rPr>
                <w:rFonts w:eastAsia="Verdana" w:cstheme="minorHAnsi"/>
              </w:rPr>
              <w:t xml:space="preserve">IMAC Regional Advisor </w:t>
            </w:r>
          </w:p>
        </w:tc>
        <w:tc>
          <w:tcPr>
            <w:tcW w:w="3685" w:type="dxa"/>
          </w:tcPr>
          <w:p w14:paraId="01D538AD" w14:textId="77777777" w:rsidR="00CB3385" w:rsidRPr="00C35E6C" w:rsidRDefault="00CB3385" w:rsidP="00DF2342">
            <w:pPr>
              <w:rPr>
                <w:rFonts w:eastAsia="Verdana" w:cstheme="minorHAnsi"/>
              </w:rPr>
            </w:pPr>
            <w:r w:rsidRPr="00C35E6C">
              <w:rPr>
                <w:rFonts w:eastAsia="Verdana" w:cstheme="minorHAnsi"/>
                <w:color w:val="FF0000"/>
              </w:rPr>
              <w:t>xx</w:t>
            </w:r>
          </w:p>
        </w:tc>
        <w:tc>
          <w:tcPr>
            <w:tcW w:w="4116" w:type="dxa"/>
          </w:tcPr>
          <w:p w14:paraId="6BEBF88C" w14:textId="77777777" w:rsidR="00CB3385" w:rsidRPr="00C35E6C" w:rsidRDefault="00CB3385" w:rsidP="00DF2342">
            <w:pPr>
              <w:rPr>
                <w:rFonts w:eastAsia="Verdana" w:cstheme="minorHAnsi"/>
              </w:rPr>
            </w:pPr>
            <w:r w:rsidRPr="00C35E6C">
              <w:rPr>
                <w:rFonts w:eastAsia="Verdana" w:cstheme="minorHAnsi"/>
                <w:color w:val="FF0000"/>
              </w:rPr>
              <w:t>xx</w:t>
            </w:r>
          </w:p>
        </w:tc>
      </w:tr>
      <w:tr w:rsidR="00CB3385" w:rsidRPr="00C35E6C" w14:paraId="698A5620" w14:textId="77777777" w:rsidTr="00EE348E">
        <w:tc>
          <w:tcPr>
            <w:tcW w:w="10490" w:type="dxa"/>
            <w:gridSpan w:val="3"/>
          </w:tcPr>
          <w:p w14:paraId="783021B7" w14:textId="77777777" w:rsidR="00CB3385" w:rsidRPr="00C35E6C" w:rsidRDefault="00CB3385" w:rsidP="00DF2342">
            <w:pPr>
              <w:rPr>
                <w:rFonts w:eastAsia="Verdana" w:cstheme="minorHAnsi"/>
                <w:b/>
                <w:bCs/>
                <w:color w:val="7030A0"/>
              </w:rPr>
            </w:pPr>
          </w:p>
        </w:tc>
      </w:tr>
      <w:tr w:rsidR="00CB3385" w:rsidRPr="00C35E6C" w14:paraId="3A54848E" w14:textId="77777777" w:rsidTr="00EE348E">
        <w:tc>
          <w:tcPr>
            <w:tcW w:w="10490" w:type="dxa"/>
            <w:gridSpan w:val="3"/>
            <w:shd w:val="clear" w:color="auto" w:fill="EFEDF6"/>
          </w:tcPr>
          <w:p w14:paraId="7B16F226" w14:textId="77777777" w:rsidR="00CB3385" w:rsidRPr="00C35E6C" w:rsidRDefault="00CB3385" w:rsidP="00DF2342">
            <w:pPr>
              <w:rPr>
                <w:rFonts w:eastAsia="Verdana" w:cstheme="minorHAnsi"/>
                <w:b/>
                <w:bCs/>
              </w:rPr>
            </w:pPr>
            <w:r w:rsidRPr="00C35E6C">
              <w:rPr>
                <w:rFonts w:eastAsia="Verdana" w:cstheme="minorHAnsi"/>
                <w:b/>
                <w:bCs/>
              </w:rPr>
              <w:t xml:space="preserve">Designated Staff with overall responsibility for cold chain management  </w:t>
            </w:r>
          </w:p>
        </w:tc>
      </w:tr>
      <w:tr w:rsidR="00CB3385" w:rsidRPr="00C35E6C" w14:paraId="13D7BBE2" w14:textId="77777777" w:rsidTr="00EE348E">
        <w:tc>
          <w:tcPr>
            <w:tcW w:w="2689" w:type="dxa"/>
          </w:tcPr>
          <w:p w14:paraId="576E1307" w14:textId="77777777" w:rsidR="00CB3385" w:rsidRPr="00C35E6C" w:rsidRDefault="00CB3385" w:rsidP="00DF2342">
            <w:pPr>
              <w:rPr>
                <w:rFonts w:eastAsia="Verdana" w:cstheme="minorHAnsi"/>
              </w:rPr>
            </w:pPr>
            <w:r w:rsidRPr="00C35E6C">
              <w:rPr>
                <w:rFonts w:eastAsia="Verdana" w:cstheme="minorHAnsi"/>
              </w:rPr>
              <w:t>First Cold chain lead for Clinic</w:t>
            </w:r>
          </w:p>
          <w:p w14:paraId="34DCCC69" w14:textId="77777777" w:rsidR="00CB3385" w:rsidRPr="00C35E6C" w:rsidRDefault="00CB3385" w:rsidP="00DF2342">
            <w:pPr>
              <w:rPr>
                <w:rFonts w:eastAsia="Verdana" w:cstheme="minorHAnsi"/>
              </w:rPr>
            </w:pPr>
            <w:r w:rsidRPr="00C35E6C">
              <w:rPr>
                <w:rFonts w:eastAsia="Verdana" w:cstheme="minorHAnsi"/>
              </w:rPr>
              <w:t>(Authorised Vaccinator or GP or Pharmacist vaccinator)</w:t>
            </w:r>
          </w:p>
        </w:tc>
        <w:tc>
          <w:tcPr>
            <w:tcW w:w="3685" w:type="dxa"/>
          </w:tcPr>
          <w:p w14:paraId="159A9BF5" w14:textId="77777777" w:rsidR="00CB3385" w:rsidRPr="00C35E6C" w:rsidRDefault="00CB3385" w:rsidP="00DF2342">
            <w:pPr>
              <w:rPr>
                <w:rFonts w:eastAsia="Verdana" w:cstheme="minorHAnsi"/>
              </w:rPr>
            </w:pPr>
            <w:r w:rsidRPr="00C35E6C">
              <w:rPr>
                <w:rFonts w:eastAsia="Verdana" w:cstheme="minorHAnsi"/>
                <w:color w:val="FF0000"/>
              </w:rPr>
              <w:t>xx</w:t>
            </w:r>
          </w:p>
        </w:tc>
        <w:tc>
          <w:tcPr>
            <w:tcW w:w="4116" w:type="dxa"/>
          </w:tcPr>
          <w:p w14:paraId="675DC83D" w14:textId="77777777" w:rsidR="00CB3385" w:rsidRPr="00C35E6C" w:rsidRDefault="00CB3385" w:rsidP="00DF2342">
            <w:pPr>
              <w:rPr>
                <w:rFonts w:eastAsia="Verdana" w:cstheme="minorHAnsi"/>
              </w:rPr>
            </w:pPr>
            <w:r w:rsidRPr="00C35E6C">
              <w:rPr>
                <w:rFonts w:eastAsia="Verdana" w:cstheme="minorHAnsi"/>
                <w:color w:val="FF0000"/>
              </w:rPr>
              <w:t>xx</w:t>
            </w:r>
          </w:p>
        </w:tc>
      </w:tr>
      <w:tr w:rsidR="00CB3385" w:rsidRPr="00C35E6C" w14:paraId="66A27C71" w14:textId="77777777" w:rsidTr="00EE348E">
        <w:tc>
          <w:tcPr>
            <w:tcW w:w="2689" w:type="dxa"/>
            <w:shd w:val="clear" w:color="auto" w:fill="EFEDF6"/>
          </w:tcPr>
          <w:p w14:paraId="564F79E8" w14:textId="77777777" w:rsidR="00CB3385" w:rsidRPr="00C35E6C" w:rsidRDefault="00CB3385" w:rsidP="00DF2342">
            <w:pPr>
              <w:rPr>
                <w:rFonts w:eastAsia="Verdana" w:cstheme="minorHAnsi"/>
              </w:rPr>
            </w:pPr>
            <w:r w:rsidRPr="00C35E6C">
              <w:rPr>
                <w:rFonts w:eastAsia="Verdana" w:cstheme="minorHAnsi"/>
              </w:rPr>
              <w:t xml:space="preserve">Second Cold chain lead </w:t>
            </w:r>
          </w:p>
        </w:tc>
        <w:tc>
          <w:tcPr>
            <w:tcW w:w="3685" w:type="dxa"/>
            <w:shd w:val="clear" w:color="auto" w:fill="EFEDF6"/>
          </w:tcPr>
          <w:p w14:paraId="4204AAF3" w14:textId="77777777" w:rsidR="00CB3385" w:rsidRPr="00C35E6C" w:rsidRDefault="00CB3385" w:rsidP="00DF2342">
            <w:pPr>
              <w:rPr>
                <w:rFonts w:eastAsia="Verdana" w:cstheme="minorHAnsi"/>
              </w:rPr>
            </w:pPr>
            <w:r w:rsidRPr="00C35E6C">
              <w:rPr>
                <w:rFonts w:eastAsia="Verdana" w:cstheme="minorHAnsi"/>
                <w:color w:val="FF0000"/>
              </w:rPr>
              <w:t>xx</w:t>
            </w:r>
          </w:p>
        </w:tc>
        <w:tc>
          <w:tcPr>
            <w:tcW w:w="4116" w:type="dxa"/>
            <w:shd w:val="clear" w:color="auto" w:fill="EFEDF6"/>
          </w:tcPr>
          <w:p w14:paraId="481EF4CF" w14:textId="77777777" w:rsidR="00CB3385" w:rsidRPr="00C35E6C" w:rsidRDefault="00CB3385" w:rsidP="00DF2342">
            <w:pPr>
              <w:rPr>
                <w:rFonts w:eastAsia="Verdana" w:cstheme="minorHAnsi"/>
              </w:rPr>
            </w:pPr>
            <w:r w:rsidRPr="00C35E6C">
              <w:rPr>
                <w:rFonts w:eastAsia="Verdana" w:cstheme="minorHAnsi"/>
                <w:color w:val="FF0000"/>
              </w:rPr>
              <w:t>xx</w:t>
            </w:r>
          </w:p>
        </w:tc>
      </w:tr>
      <w:tr w:rsidR="00CB3385" w:rsidRPr="00C35E6C" w14:paraId="746D6B58" w14:textId="77777777" w:rsidTr="00EE348E">
        <w:tc>
          <w:tcPr>
            <w:tcW w:w="10490" w:type="dxa"/>
            <w:gridSpan w:val="3"/>
          </w:tcPr>
          <w:p w14:paraId="028CF3B0" w14:textId="77777777" w:rsidR="00CB3385" w:rsidRPr="00C35E6C" w:rsidRDefault="00CB3385" w:rsidP="00DF2342">
            <w:pPr>
              <w:rPr>
                <w:rFonts w:eastAsia="Verdana" w:cstheme="minorHAnsi"/>
              </w:rPr>
            </w:pPr>
          </w:p>
        </w:tc>
      </w:tr>
      <w:tr w:rsidR="00CB3385" w:rsidRPr="00C35E6C" w14:paraId="5CB05E77" w14:textId="77777777" w:rsidTr="00EE348E">
        <w:tc>
          <w:tcPr>
            <w:tcW w:w="10490" w:type="dxa"/>
            <w:gridSpan w:val="3"/>
            <w:shd w:val="clear" w:color="auto" w:fill="EFEDF6"/>
          </w:tcPr>
          <w:p w14:paraId="24BC08F5" w14:textId="77777777" w:rsidR="00CB3385" w:rsidRPr="00C35E6C" w:rsidRDefault="00CB3385" w:rsidP="00DF2342">
            <w:pPr>
              <w:rPr>
                <w:rFonts w:eastAsia="Verdana" w:cstheme="minorHAnsi"/>
                <w:b/>
                <w:bCs/>
              </w:rPr>
            </w:pPr>
            <w:r w:rsidRPr="00C35E6C">
              <w:rPr>
                <w:rFonts w:eastAsia="Verdana" w:cstheme="minorHAnsi"/>
                <w:b/>
                <w:bCs/>
              </w:rPr>
              <w:t xml:space="preserve">Back up Provider details </w:t>
            </w:r>
          </w:p>
        </w:tc>
      </w:tr>
      <w:tr w:rsidR="00CB3385" w:rsidRPr="00C35E6C" w14:paraId="76E09D06" w14:textId="77777777" w:rsidTr="00EE348E">
        <w:tc>
          <w:tcPr>
            <w:tcW w:w="2689" w:type="dxa"/>
          </w:tcPr>
          <w:p w14:paraId="7524F5A9" w14:textId="77777777" w:rsidR="00CB3385" w:rsidRPr="00C35E6C" w:rsidRDefault="00CB3385" w:rsidP="00DF2342">
            <w:pPr>
              <w:rPr>
                <w:rFonts w:eastAsia="Verdana" w:cstheme="minorHAnsi"/>
              </w:rPr>
            </w:pPr>
            <w:r w:rsidRPr="00C35E6C">
              <w:rPr>
                <w:rFonts w:eastAsia="Verdana" w:cstheme="minorHAnsi"/>
                <w:color w:val="FF0000"/>
              </w:rPr>
              <w:t>xx</w:t>
            </w:r>
          </w:p>
        </w:tc>
        <w:tc>
          <w:tcPr>
            <w:tcW w:w="3685" w:type="dxa"/>
          </w:tcPr>
          <w:p w14:paraId="25F14CF5" w14:textId="77777777" w:rsidR="00CB3385" w:rsidRPr="00C35E6C" w:rsidRDefault="00CB3385" w:rsidP="00DF2342">
            <w:pPr>
              <w:rPr>
                <w:rFonts w:eastAsia="Verdana" w:cstheme="minorHAnsi"/>
              </w:rPr>
            </w:pPr>
            <w:r w:rsidRPr="00C35E6C">
              <w:rPr>
                <w:rFonts w:eastAsia="Verdana" w:cstheme="minorHAnsi"/>
                <w:color w:val="FF0000"/>
              </w:rPr>
              <w:t>xx</w:t>
            </w:r>
          </w:p>
        </w:tc>
        <w:tc>
          <w:tcPr>
            <w:tcW w:w="4116" w:type="dxa"/>
          </w:tcPr>
          <w:p w14:paraId="35221085" w14:textId="77777777" w:rsidR="00CB3385" w:rsidRPr="00C35E6C" w:rsidRDefault="00CB3385" w:rsidP="00DF2342">
            <w:pPr>
              <w:rPr>
                <w:rFonts w:eastAsia="Verdana" w:cstheme="minorHAnsi"/>
              </w:rPr>
            </w:pPr>
            <w:r w:rsidRPr="00C35E6C">
              <w:rPr>
                <w:rFonts w:eastAsia="Verdana" w:cstheme="minorHAnsi"/>
                <w:color w:val="FF0000"/>
              </w:rPr>
              <w:t>xx</w:t>
            </w:r>
          </w:p>
        </w:tc>
      </w:tr>
      <w:tr w:rsidR="00CB3385" w:rsidRPr="00C35E6C" w14:paraId="0105B83C" w14:textId="77777777" w:rsidTr="00EE348E">
        <w:tc>
          <w:tcPr>
            <w:tcW w:w="2689" w:type="dxa"/>
            <w:shd w:val="clear" w:color="auto" w:fill="EFEDF6"/>
          </w:tcPr>
          <w:p w14:paraId="21F4DFCD" w14:textId="77777777" w:rsidR="00CB3385" w:rsidRPr="00C35E6C" w:rsidRDefault="00CB3385" w:rsidP="00DF2342">
            <w:pPr>
              <w:rPr>
                <w:rFonts w:eastAsia="Verdana" w:cstheme="minorHAnsi"/>
              </w:rPr>
            </w:pPr>
          </w:p>
        </w:tc>
        <w:tc>
          <w:tcPr>
            <w:tcW w:w="3685" w:type="dxa"/>
            <w:shd w:val="clear" w:color="auto" w:fill="EFEDF6"/>
          </w:tcPr>
          <w:p w14:paraId="4A3A6F3F" w14:textId="77777777" w:rsidR="00CB3385" w:rsidRPr="00C35E6C" w:rsidRDefault="00CB3385" w:rsidP="00DF2342">
            <w:pPr>
              <w:rPr>
                <w:rFonts w:eastAsia="Verdana" w:cstheme="minorHAnsi"/>
              </w:rPr>
            </w:pPr>
          </w:p>
        </w:tc>
        <w:tc>
          <w:tcPr>
            <w:tcW w:w="4116" w:type="dxa"/>
            <w:shd w:val="clear" w:color="auto" w:fill="EFEDF6"/>
          </w:tcPr>
          <w:p w14:paraId="3ECAB16F" w14:textId="77777777" w:rsidR="00CB3385" w:rsidRPr="00C35E6C" w:rsidRDefault="00CB3385" w:rsidP="00DF2342">
            <w:pPr>
              <w:rPr>
                <w:rFonts w:eastAsia="Verdana" w:cstheme="minorHAnsi"/>
              </w:rPr>
            </w:pPr>
          </w:p>
        </w:tc>
      </w:tr>
    </w:tbl>
    <w:p w14:paraId="2B326234" w14:textId="35C82266" w:rsidR="00C35E6C" w:rsidRDefault="00C35E6C" w:rsidP="00C35E6C">
      <w:pPr>
        <w:spacing w:after="0" w:line="240" w:lineRule="auto"/>
        <w:rPr>
          <w:rFonts w:cstheme="minorHAnsi"/>
          <w:b/>
          <w:bCs/>
        </w:rPr>
      </w:pPr>
    </w:p>
    <w:p w14:paraId="59DC73D3" w14:textId="77777777" w:rsidR="00C852EA" w:rsidRPr="00C35E6C" w:rsidRDefault="00C852EA" w:rsidP="00C35E6C">
      <w:pPr>
        <w:spacing w:after="0" w:line="240" w:lineRule="auto"/>
        <w:rPr>
          <w:rFonts w:cstheme="minorHAnsi"/>
          <w:b/>
          <w:bCs/>
        </w:rPr>
      </w:pPr>
    </w:p>
    <w:p w14:paraId="46EE421B" w14:textId="77777777" w:rsidR="00C35E6C" w:rsidRPr="00DF2342" w:rsidRDefault="00C35E6C" w:rsidP="00C35E6C">
      <w:pPr>
        <w:pStyle w:val="ListParagraph"/>
        <w:numPr>
          <w:ilvl w:val="0"/>
          <w:numId w:val="5"/>
        </w:numPr>
        <w:spacing w:after="0" w:line="240" w:lineRule="auto"/>
        <w:rPr>
          <w:rFonts w:cstheme="minorHAnsi"/>
          <w:b/>
          <w:bCs/>
          <w:sz w:val="24"/>
          <w:szCs w:val="24"/>
        </w:rPr>
      </w:pPr>
      <w:r w:rsidRPr="00DF2342">
        <w:rPr>
          <w:rFonts w:cstheme="minorHAnsi"/>
          <w:b/>
          <w:bCs/>
          <w:sz w:val="24"/>
          <w:szCs w:val="24"/>
        </w:rPr>
        <w:t>COLD CHAIN ACCREDITATION</w:t>
      </w:r>
    </w:p>
    <w:p w14:paraId="3D6ACECA" w14:textId="68F07FA2" w:rsidR="00C35E6C" w:rsidRDefault="00C35E6C" w:rsidP="00C35E6C">
      <w:pPr>
        <w:spacing w:line="240" w:lineRule="auto"/>
        <w:rPr>
          <w:rFonts w:cstheme="minorHAnsi"/>
        </w:rPr>
      </w:pPr>
      <w:r w:rsidRPr="00C35E6C">
        <w:rPr>
          <w:rFonts w:cstheme="minorHAnsi"/>
        </w:rPr>
        <w:t>We are committed to ensuring safe storage of vaccine and all equipment, system and processes are compliant with the National Standards for vaccine storage and transportation for immunisation providers 2017 (2nd edition).</w:t>
      </w:r>
    </w:p>
    <w:p w14:paraId="6D5D60AF" w14:textId="77777777" w:rsidR="00C852EA" w:rsidRPr="00C35E6C" w:rsidRDefault="00C852EA" w:rsidP="00C35E6C">
      <w:pPr>
        <w:spacing w:line="240" w:lineRule="auto"/>
        <w:rPr>
          <w:rFonts w:cstheme="minorHAnsi"/>
        </w:rPr>
      </w:pPr>
    </w:p>
    <w:p w14:paraId="458BF213" w14:textId="77777777" w:rsidR="00C35E6C" w:rsidRPr="00DF2342" w:rsidRDefault="00C35E6C" w:rsidP="00C35E6C">
      <w:pPr>
        <w:pStyle w:val="Heading2"/>
        <w:keepLines w:val="0"/>
        <w:numPr>
          <w:ilvl w:val="0"/>
          <w:numId w:val="5"/>
        </w:numPr>
        <w:spacing w:before="120" w:after="120" w:line="240" w:lineRule="auto"/>
        <w:rPr>
          <w:rFonts w:asciiTheme="minorHAnsi" w:eastAsiaTheme="minorHAnsi" w:hAnsiTheme="minorHAnsi" w:cstheme="minorHAnsi"/>
          <w:b/>
          <w:bCs/>
          <w:color w:val="auto"/>
          <w:sz w:val="24"/>
          <w:szCs w:val="24"/>
        </w:rPr>
      </w:pPr>
      <w:r w:rsidRPr="00DF2342">
        <w:rPr>
          <w:rFonts w:asciiTheme="minorHAnsi" w:eastAsiaTheme="minorHAnsi" w:hAnsiTheme="minorHAnsi" w:cstheme="minorHAnsi"/>
          <w:b/>
          <w:bCs/>
          <w:color w:val="auto"/>
          <w:sz w:val="24"/>
          <w:szCs w:val="24"/>
        </w:rPr>
        <w:t xml:space="preserve">SUPPORTING DOCUMENTS </w:t>
      </w:r>
    </w:p>
    <w:p w14:paraId="24D2A2D0" w14:textId="77777777" w:rsidR="00C35E6C" w:rsidRPr="00C35E6C" w:rsidRDefault="00C35E6C" w:rsidP="00C35E6C">
      <w:pPr>
        <w:spacing w:line="240" w:lineRule="auto"/>
        <w:rPr>
          <w:rFonts w:cstheme="minorHAnsi"/>
        </w:rPr>
      </w:pPr>
      <w:r w:rsidRPr="00C35E6C">
        <w:rPr>
          <w:rFonts w:cstheme="minorHAnsi"/>
        </w:rPr>
        <w:t xml:space="preserve">The vaccine documents listed below provide detailed information to support cold chain management around the National Immunisation schedule and COVID-19 vaccination programme and are available for staff to review and </w:t>
      </w:r>
      <w:r w:rsidRPr="00C35E6C">
        <w:rPr>
          <w:rFonts w:cstheme="minorHAnsi"/>
        </w:rPr>
        <w:lastRenderedPageBreak/>
        <w:t xml:space="preserve">become familiar with, they are stored </w:t>
      </w:r>
      <w:r w:rsidRPr="00C35E6C">
        <w:rPr>
          <w:rFonts w:cstheme="minorHAnsi"/>
          <w:i/>
          <w:iCs/>
          <w:color w:val="FF0000"/>
        </w:rPr>
        <w:t>(</w:t>
      </w:r>
      <w:proofErr w:type="spellStart"/>
      <w:proofErr w:type="gramStart"/>
      <w:r w:rsidRPr="00C35E6C">
        <w:rPr>
          <w:rFonts w:cstheme="minorHAnsi"/>
          <w:i/>
          <w:iCs/>
          <w:color w:val="FF0000"/>
        </w:rPr>
        <w:t>ie</w:t>
      </w:r>
      <w:proofErr w:type="spellEnd"/>
      <w:proofErr w:type="gramEnd"/>
      <w:r w:rsidRPr="00C35E6C">
        <w:rPr>
          <w:rFonts w:cstheme="minorHAnsi"/>
          <w:i/>
          <w:iCs/>
        </w:rPr>
        <w:t xml:space="preserve"> </w:t>
      </w:r>
      <w:r w:rsidRPr="00C35E6C">
        <w:rPr>
          <w:rFonts w:cstheme="minorHAnsi"/>
          <w:i/>
          <w:iCs/>
          <w:color w:val="FF0000"/>
        </w:rPr>
        <w:t>cold chain vaccination folder)</w:t>
      </w:r>
      <w:r w:rsidRPr="00C35E6C">
        <w:rPr>
          <w:rFonts w:cstheme="minorHAnsi"/>
          <w:color w:val="FF0000"/>
        </w:rPr>
        <w:t xml:space="preserve"> </w:t>
      </w:r>
      <w:r w:rsidRPr="00C35E6C">
        <w:rPr>
          <w:rFonts w:cstheme="minorHAnsi"/>
        </w:rPr>
        <w:t xml:space="preserve">in the </w:t>
      </w:r>
      <w:r w:rsidRPr="00C35E6C">
        <w:rPr>
          <w:rFonts w:cstheme="minorHAnsi"/>
          <w:i/>
          <w:iCs/>
          <w:color w:val="FF0000"/>
        </w:rPr>
        <w:t>where (</w:t>
      </w:r>
      <w:proofErr w:type="spellStart"/>
      <w:r w:rsidRPr="00C35E6C">
        <w:rPr>
          <w:rFonts w:cstheme="minorHAnsi"/>
          <w:i/>
          <w:iCs/>
          <w:color w:val="FF0000"/>
        </w:rPr>
        <w:t>ie</w:t>
      </w:r>
      <w:proofErr w:type="spellEnd"/>
      <w:r w:rsidRPr="00C35E6C">
        <w:rPr>
          <w:rFonts w:cstheme="minorHAnsi"/>
          <w:i/>
          <w:iCs/>
        </w:rPr>
        <w:t xml:space="preserve"> </w:t>
      </w:r>
      <w:r w:rsidRPr="00C35E6C">
        <w:rPr>
          <w:rFonts w:cstheme="minorHAnsi"/>
          <w:i/>
          <w:iCs/>
          <w:color w:val="FF0000"/>
        </w:rPr>
        <w:t>vaccine room/computer location)</w:t>
      </w:r>
      <w:r w:rsidRPr="00C35E6C">
        <w:rPr>
          <w:rFonts w:cstheme="minorHAnsi"/>
        </w:rPr>
        <w:t xml:space="preserve">. </w:t>
      </w:r>
    </w:p>
    <w:p w14:paraId="3FBCCC38" w14:textId="77777777" w:rsidR="00C35E6C" w:rsidRPr="004975CC" w:rsidRDefault="00C35E6C" w:rsidP="004975CC">
      <w:pPr>
        <w:pStyle w:val="Bullet"/>
        <w:spacing w:line="240" w:lineRule="auto"/>
        <w:rPr>
          <w:rFonts w:asciiTheme="minorHAnsi" w:eastAsiaTheme="minorEastAsia" w:hAnsiTheme="minorHAnsi" w:cstheme="minorHAnsi"/>
          <w:sz w:val="22"/>
          <w:szCs w:val="22"/>
          <w:lang w:eastAsia="en-US"/>
        </w:rPr>
      </w:pPr>
      <w:r w:rsidRPr="004975CC">
        <w:rPr>
          <w:rFonts w:asciiTheme="minorHAnsi" w:eastAsiaTheme="minorEastAsia" w:hAnsiTheme="minorHAnsi" w:cstheme="minorHAnsi"/>
          <w:sz w:val="22"/>
          <w:szCs w:val="22"/>
          <w:lang w:eastAsia="en-US"/>
        </w:rPr>
        <w:t xml:space="preserve">The </w:t>
      </w:r>
      <w:r w:rsidRPr="004975CC">
        <w:rPr>
          <w:rFonts w:asciiTheme="minorHAnsi" w:eastAsiaTheme="minorEastAsia" w:hAnsiTheme="minorHAnsi" w:cstheme="minorHAnsi"/>
          <w:b/>
          <w:bCs/>
          <w:sz w:val="22"/>
          <w:szCs w:val="22"/>
          <w:lang w:eastAsia="en-US"/>
        </w:rPr>
        <w:t xml:space="preserve">Immunisation Handbook, </w:t>
      </w:r>
      <w:r w:rsidRPr="004975CC">
        <w:rPr>
          <w:rFonts w:asciiTheme="minorHAnsi" w:eastAsiaTheme="minorEastAsia" w:hAnsiTheme="minorHAnsi" w:cstheme="minorHAnsi"/>
          <w:sz w:val="22"/>
          <w:szCs w:val="22"/>
          <w:lang w:eastAsia="en-US"/>
        </w:rPr>
        <w:t xml:space="preserve">available online </w:t>
      </w:r>
      <w:hyperlink r:id="rId11">
        <w:r w:rsidRPr="004975CC">
          <w:rPr>
            <w:rStyle w:val="Hyperlink"/>
            <w:rFonts w:asciiTheme="minorHAnsi" w:hAnsiTheme="minorHAnsi" w:cstheme="minorHAnsi"/>
            <w:sz w:val="22"/>
            <w:szCs w:val="22"/>
          </w:rPr>
          <w:t>https://www.health.govt.nz/our-work/immunisation-handbook-2020</w:t>
        </w:r>
      </w:hyperlink>
      <w:r w:rsidRPr="004975CC">
        <w:rPr>
          <w:rStyle w:val="Hyperlink"/>
          <w:rFonts w:asciiTheme="minorHAnsi" w:hAnsiTheme="minorHAnsi" w:cstheme="minorHAnsi"/>
          <w:sz w:val="22"/>
          <w:szCs w:val="22"/>
        </w:rPr>
        <w:t xml:space="preserve"> </w:t>
      </w:r>
    </w:p>
    <w:p w14:paraId="3C7E1BBC" w14:textId="3AB0F6EB" w:rsidR="00C35E6C" w:rsidRPr="004975CC" w:rsidRDefault="00C35E6C" w:rsidP="004975CC">
      <w:pPr>
        <w:pStyle w:val="Bullet"/>
        <w:spacing w:line="240" w:lineRule="auto"/>
        <w:rPr>
          <w:rStyle w:val="Hyperlink"/>
          <w:rFonts w:asciiTheme="minorHAnsi" w:hAnsiTheme="minorHAnsi" w:cstheme="minorHAnsi"/>
          <w:sz w:val="22"/>
          <w:szCs w:val="22"/>
        </w:rPr>
      </w:pPr>
      <w:r w:rsidRPr="00C35E6C">
        <w:rPr>
          <w:rFonts w:asciiTheme="minorHAnsi" w:eastAsiaTheme="minorEastAsia" w:hAnsiTheme="minorHAnsi" w:cstheme="minorHAnsi"/>
          <w:b/>
          <w:bCs/>
          <w:sz w:val="22"/>
          <w:szCs w:val="22"/>
          <w:lang w:eastAsia="en-US"/>
        </w:rPr>
        <w:t>National Standards for</w:t>
      </w:r>
      <w:r w:rsidR="00F13119">
        <w:rPr>
          <w:rFonts w:asciiTheme="minorHAnsi" w:eastAsiaTheme="minorEastAsia" w:hAnsiTheme="minorHAnsi" w:cstheme="minorHAnsi"/>
          <w:b/>
          <w:bCs/>
          <w:sz w:val="22"/>
          <w:szCs w:val="22"/>
          <w:lang w:eastAsia="en-US"/>
        </w:rPr>
        <w:t xml:space="preserve"> </w:t>
      </w:r>
      <w:r w:rsidR="002824F9">
        <w:rPr>
          <w:rFonts w:asciiTheme="minorHAnsi" w:eastAsiaTheme="minorEastAsia" w:hAnsiTheme="minorHAnsi" w:cstheme="minorHAnsi"/>
          <w:b/>
          <w:bCs/>
          <w:sz w:val="22"/>
          <w:szCs w:val="22"/>
          <w:lang w:eastAsia="en-US"/>
        </w:rPr>
        <w:t>Va</w:t>
      </w:r>
      <w:r w:rsidRPr="00C35E6C">
        <w:rPr>
          <w:rFonts w:asciiTheme="minorHAnsi" w:eastAsiaTheme="minorEastAsia" w:hAnsiTheme="minorHAnsi" w:cstheme="minorHAnsi"/>
          <w:b/>
          <w:bCs/>
          <w:sz w:val="22"/>
          <w:szCs w:val="22"/>
          <w:lang w:eastAsia="en-US"/>
        </w:rPr>
        <w:t xml:space="preserve">ccine </w:t>
      </w:r>
      <w:r w:rsidR="002824F9">
        <w:rPr>
          <w:rFonts w:asciiTheme="minorHAnsi" w:eastAsiaTheme="minorEastAsia" w:hAnsiTheme="minorHAnsi" w:cstheme="minorHAnsi"/>
          <w:b/>
          <w:bCs/>
          <w:sz w:val="22"/>
          <w:szCs w:val="22"/>
          <w:lang w:eastAsia="en-US"/>
        </w:rPr>
        <w:t>S</w:t>
      </w:r>
      <w:r w:rsidRPr="00C35E6C">
        <w:rPr>
          <w:rFonts w:asciiTheme="minorHAnsi" w:eastAsiaTheme="minorEastAsia" w:hAnsiTheme="minorHAnsi" w:cstheme="minorHAnsi"/>
          <w:b/>
          <w:bCs/>
          <w:sz w:val="22"/>
          <w:szCs w:val="22"/>
          <w:lang w:eastAsia="en-US"/>
        </w:rPr>
        <w:t xml:space="preserve">torage and </w:t>
      </w:r>
      <w:r w:rsidR="002824F9">
        <w:rPr>
          <w:rFonts w:asciiTheme="minorHAnsi" w:eastAsiaTheme="minorEastAsia" w:hAnsiTheme="minorHAnsi" w:cstheme="minorHAnsi"/>
          <w:b/>
          <w:bCs/>
          <w:sz w:val="22"/>
          <w:szCs w:val="22"/>
          <w:lang w:eastAsia="en-US"/>
        </w:rPr>
        <w:t>T</w:t>
      </w:r>
      <w:r w:rsidRPr="00C35E6C">
        <w:rPr>
          <w:rFonts w:asciiTheme="minorHAnsi" w:eastAsiaTheme="minorEastAsia" w:hAnsiTheme="minorHAnsi" w:cstheme="minorHAnsi"/>
          <w:b/>
          <w:bCs/>
          <w:sz w:val="22"/>
          <w:szCs w:val="22"/>
          <w:lang w:eastAsia="en-US"/>
        </w:rPr>
        <w:t xml:space="preserve">ransportation for </w:t>
      </w:r>
      <w:r w:rsidR="002824F9">
        <w:rPr>
          <w:rFonts w:asciiTheme="minorHAnsi" w:eastAsiaTheme="minorEastAsia" w:hAnsiTheme="minorHAnsi" w:cstheme="minorHAnsi"/>
          <w:b/>
          <w:bCs/>
          <w:sz w:val="22"/>
          <w:szCs w:val="22"/>
          <w:lang w:eastAsia="en-US"/>
        </w:rPr>
        <w:t>I</w:t>
      </w:r>
      <w:r w:rsidRPr="00C35E6C">
        <w:rPr>
          <w:rFonts w:asciiTheme="minorHAnsi" w:eastAsiaTheme="minorEastAsia" w:hAnsiTheme="minorHAnsi" w:cstheme="minorHAnsi"/>
          <w:b/>
          <w:bCs/>
          <w:sz w:val="22"/>
          <w:szCs w:val="22"/>
          <w:lang w:eastAsia="en-US"/>
        </w:rPr>
        <w:t xml:space="preserve">mmunisation </w:t>
      </w:r>
      <w:r w:rsidR="002824F9">
        <w:rPr>
          <w:rFonts w:asciiTheme="minorHAnsi" w:eastAsiaTheme="minorEastAsia" w:hAnsiTheme="minorHAnsi" w:cstheme="minorHAnsi"/>
          <w:b/>
          <w:bCs/>
          <w:sz w:val="22"/>
          <w:szCs w:val="22"/>
          <w:lang w:eastAsia="en-US"/>
        </w:rPr>
        <w:t>P</w:t>
      </w:r>
      <w:r w:rsidRPr="00C35E6C">
        <w:rPr>
          <w:rFonts w:asciiTheme="minorHAnsi" w:eastAsiaTheme="minorEastAsia" w:hAnsiTheme="minorHAnsi" w:cstheme="minorHAnsi"/>
          <w:b/>
          <w:bCs/>
          <w:sz w:val="22"/>
          <w:szCs w:val="22"/>
          <w:lang w:eastAsia="en-US"/>
        </w:rPr>
        <w:t>roviders 2017 (2</w:t>
      </w:r>
      <w:r w:rsidRPr="00C35E6C">
        <w:rPr>
          <w:rFonts w:asciiTheme="minorHAnsi" w:eastAsiaTheme="minorEastAsia" w:hAnsiTheme="minorHAnsi" w:cstheme="minorHAnsi"/>
          <w:b/>
          <w:bCs/>
          <w:sz w:val="22"/>
          <w:szCs w:val="22"/>
          <w:vertAlign w:val="superscript"/>
          <w:lang w:eastAsia="en-US"/>
        </w:rPr>
        <w:t>nd</w:t>
      </w:r>
      <w:r w:rsidRPr="00C35E6C">
        <w:rPr>
          <w:rFonts w:asciiTheme="minorHAnsi" w:eastAsiaTheme="minorEastAsia" w:hAnsiTheme="minorHAnsi" w:cstheme="minorHAnsi"/>
          <w:b/>
          <w:bCs/>
          <w:sz w:val="22"/>
          <w:szCs w:val="22"/>
          <w:lang w:eastAsia="en-US"/>
        </w:rPr>
        <w:t xml:space="preserve"> edition) updated Sept 2019</w:t>
      </w:r>
      <w:r w:rsidRPr="00C35E6C">
        <w:rPr>
          <w:rFonts w:asciiTheme="minorHAnsi" w:eastAsiaTheme="minorEastAsia" w:hAnsiTheme="minorHAnsi" w:cstheme="minorHAnsi"/>
          <w:sz w:val="22"/>
          <w:szCs w:val="22"/>
          <w:lang w:eastAsia="en-US"/>
        </w:rPr>
        <w:t xml:space="preserve">. This is available on the Ministry’s website at: </w:t>
      </w:r>
      <w:hyperlink r:id="rId12">
        <w:r w:rsidRPr="004975CC">
          <w:rPr>
            <w:rStyle w:val="Hyperlink"/>
            <w:rFonts w:asciiTheme="minorHAnsi" w:hAnsiTheme="minorHAnsi" w:cstheme="minorHAnsi"/>
            <w:sz w:val="22"/>
            <w:szCs w:val="22"/>
          </w:rPr>
          <w:t>https://www.health.govt.nz/publication/national-standards-vaccine-storage-and-transportation-immunisation-providers-2017</w:t>
        </w:r>
      </w:hyperlink>
      <w:r w:rsidRPr="004975CC">
        <w:rPr>
          <w:rStyle w:val="Hyperlink"/>
          <w:rFonts w:asciiTheme="minorHAnsi" w:hAnsiTheme="minorHAnsi" w:cstheme="minorHAnsi"/>
          <w:sz w:val="22"/>
          <w:szCs w:val="22"/>
        </w:rPr>
        <w:t xml:space="preserve"> </w:t>
      </w:r>
    </w:p>
    <w:p w14:paraId="70CC300F" w14:textId="77777777" w:rsidR="00C35E6C" w:rsidRPr="00C35E6C" w:rsidRDefault="00C35E6C" w:rsidP="00C35E6C">
      <w:pPr>
        <w:pStyle w:val="Bullet"/>
        <w:spacing w:line="240" w:lineRule="auto"/>
        <w:rPr>
          <w:rFonts w:asciiTheme="minorHAnsi" w:eastAsiaTheme="minorEastAsia" w:hAnsiTheme="minorHAnsi" w:cstheme="minorHAnsi"/>
          <w:sz w:val="22"/>
          <w:szCs w:val="22"/>
          <w:lang w:eastAsia="en-US"/>
        </w:rPr>
      </w:pPr>
      <w:r w:rsidRPr="00C35E6C">
        <w:rPr>
          <w:rFonts w:asciiTheme="minorHAnsi" w:eastAsiaTheme="minorEastAsia" w:hAnsiTheme="minorHAnsi" w:cstheme="minorHAnsi"/>
          <w:b/>
          <w:bCs/>
          <w:sz w:val="22"/>
          <w:szCs w:val="22"/>
          <w:lang w:eastAsia="en-US"/>
        </w:rPr>
        <w:t xml:space="preserve">2021 Addendum to National Standards for Vaccine Storage and Transportation for </w:t>
      </w:r>
      <w:proofErr w:type="gramStart"/>
      <w:r w:rsidRPr="00C35E6C">
        <w:rPr>
          <w:rFonts w:asciiTheme="minorHAnsi" w:eastAsiaTheme="minorEastAsia" w:hAnsiTheme="minorHAnsi" w:cstheme="minorHAnsi"/>
          <w:b/>
          <w:bCs/>
          <w:sz w:val="22"/>
          <w:szCs w:val="22"/>
          <w:lang w:eastAsia="en-US"/>
        </w:rPr>
        <w:t>Immunisation  Providers</w:t>
      </w:r>
      <w:proofErr w:type="gramEnd"/>
      <w:r w:rsidRPr="00C35E6C">
        <w:rPr>
          <w:rFonts w:asciiTheme="minorHAnsi" w:eastAsiaTheme="minorEastAsia" w:hAnsiTheme="minorHAnsi" w:cstheme="minorHAnsi"/>
          <w:b/>
          <w:bCs/>
          <w:sz w:val="22"/>
          <w:szCs w:val="22"/>
          <w:lang w:eastAsia="en-US"/>
        </w:rPr>
        <w:t xml:space="preserve"> 2017 (2nd edition): COVID-19 Vaccine Immunisation Programme</w:t>
      </w:r>
      <w:r w:rsidRPr="00C35E6C">
        <w:rPr>
          <w:rFonts w:asciiTheme="minorHAnsi" w:eastAsiaTheme="minorEastAsia" w:hAnsiTheme="minorHAnsi" w:cstheme="minorHAnsi"/>
          <w:sz w:val="22"/>
          <w:szCs w:val="22"/>
          <w:lang w:eastAsia="en-US"/>
        </w:rPr>
        <w:t xml:space="preserve">. This is available on the Ministry’s website at: </w:t>
      </w:r>
      <w:hyperlink r:id="rId13">
        <w:r w:rsidRPr="004975CC">
          <w:rPr>
            <w:rStyle w:val="Hyperlink"/>
            <w:rFonts w:asciiTheme="minorHAnsi" w:hAnsiTheme="minorHAnsi" w:cstheme="minorHAnsi"/>
            <w:sz w:val="22"/>
            <w:szCs w:val="22"/>
          </w:rPr>
          <w:t>https://www.health.govt.nz/publication/2021-addendum-national-standards-vaccine-storage-and-transportation-providers-2017-2nd-edition</w:t>
        </w:r>
      </w:hyperlink>
    </w:p>
    <w:p w14:paraId="645CA922" w14:textId="122A9068" w:rsidR="00C35E6C" w:rsidRPr="00C35E6C" w:rsidRDefault="00C35E6C" w:rsidP="00C35E6C">
      <w:pPr>
        <w:pStyle w:val="Bullet"/>
        <w:spacing w:line="240" w:lineRule="auto"/>
        <w:rPr>
          <w:rFonts w:asciiTheme="minorHAnsi" w:eastAsiaTheme="minorEastAsia" w:hAnsiTheme="minorHAnsi" w:cstheme="minorHAnsi"/>
          <w:sz w:val="22"/>
          <w:szCs w:val="22"/>
          <w:lang w:eastAsia="en-US"/>
        </w:rPr>
      </w:pPr>
      <w:r w:rsidRPr="00C35E6C">
        <w:rPr>
          <w:rFonts w:asciiTheme="minorHAnsi" w:eastAsiaTheme="minorEastAsia" w:hAnsiTheme="minorHAnsi" w:cstheme="minorHAnsi"/>
          <w:sz w:val="22"/>
          <w:szCs w:val="22"/>
          <w:lang w:eastAsia="en-US"/>
        </w:rPr>
        <w:t xml:space="preserve">Annual Cold Chain Management Record available on </w:t>
      </w:r>
      <w:proofErr w:type="spellStart"/>
      <w:r w:rsidR="004975CC">
        <w:rPr>
          <w:rFonts w:asciiTheme="minorHAnsi" w:eastAsiaTheme="minorEastAsia" w:hAnsiTheme="minorHAnsi" w:cstheme="minorHAnsi"/>
          <w:sz w:val="22"/>
          <w:szCs w:val="22"/>
          <w:lang w:eastAsia="en-US"/>
        </w:rPr>
        <w:t>Manatū</w:t>
      </w:r>
      <w:proofErr w:type="spellEnd"/>
      <w:r w:rsidR="004975CC">
        <w:rPr>
          <w:rFonts w:asciiTheme="minorHAnsi" w:eastAsiaTheme="minorEastAsia" w:hAnsiTheme="minorHAnsi" w:cstheme="minorHAnsi"/>
          <w:sz w:val="22"/>
          <w:szCs w:val="22"/>
          <w:lang w:eastAsia="en-US"/>
        </w:rPr>
        <w:t xml:space="preserve"> Hauora Ministry of Health</w:t>
      </w:r>
      <w:r w:rsidRPr="00C35E6C">
        <w:rPr>
          <w:rFonts w:asciiTheme="minorHAnsi" w:eastAsiaTheme="minorEastAsia" w:hAnsiTheme="minorHAnsi" w:cstheme="minorHAnsi"/>
          <w:sz w:val="22"/>
          <w:szCs w:val="22"/>
          <w:lang w:eastAsia="en-US"/>
        </w:rPr>
        <w:t xml:space="preserve"> website </w:t>
      </w:r>
      <w:hyperlink r:id="rId14">
        <w:r w:rsidRPr="004975CC">
          <w:rPr>
            <w:rStyle w:val="Hyperlink"/>
            <w:rFonts w:asciiTheme="minorHAnsi" w:hAnsiTheme="minorHAnsi" w:cstheme="minorHAnsi"/>
            <w:sz w:val="22"/>
            <w:szCs w:val="22"/>
          </w:rPr>
          <w:t>www.health.govt.nz/coldchain</w:t>
        </w:r>
      </w:hyperlink>
      <w:r w:rsidRPr="00C35E6C">
        <w:rPr>
          <w:rFonts w:asciiTheme="minorHAnsi" w:eastAsiaTheme="minorEastAsia" w:hAnsiTheme="minorHAnsi" w:cstheme="minorHAnsi"/>
          <w:color w:val="000000" w:themeColor="text1"/>
          <w:sz w:val="22"/>
          <w:szCs w:val="22"/>
          <w:lang w:eastAsia="en-US"/>
        </w:rPr>
        <w:t xml:space="preserve"> </w:t>
      </w:r>
      <w:r w:rsidR="004975CC">
        <w:rPr>
          <w:rFonts w:asciiTheme="minorHAnsi" w:eastAsiaTheme="minorEastAsia" w:hAnsiTheme="minorHAnsi" w:cstheme="minorHAnsi"/>
          <w:sz w:val="22"/>
          <w:szCs w:val="22"/>
          <w:lang w:eastAsia="en-US"/>
        </w:rPr>
        <w:t>for download and printing</w:t>
      </w:r>
    </w:p>
    <w:p w14:paraId="5706ED21" w14:textId="77777777" w:rsidR="004975CC" w:rsidRDefault="00C35E6C" w:rsidP="004975CC">
      <w:pPr>
        <w:pStyle w:val="Bullet"/>
        <w:spacing w:line="240" w:lineRule="auto"/>
        <w:rPr>
          <w:rFonts w:asciiTheme="minorHAnsi" w:hAnsiTheme="minorHAnsi" w:cstheme="minorHAnsi"/>
          <w:color w:val="000000" w:themeColor="text1"/>
          <w:sz w:val="22"/>
          <w:szCs w:val="22"/>
          <w:u w:val="single"/>
        </w:rPr>
      </w:pPr>
      <w:proofErr w:type="spellStart"/>
      <w:r w:rsidRPr="00C35E6C">
        <w:rPr>
          <w:rFonts w:asciiTheme="minorHAnsi" w:eastAsiaTheme="minorEastAsia" w:hAnsiTheme="minorHAnsi" w:cstheme="minorHAnsi"/>
          <w:sz w:val="22"/>
          <w:szCs w:val="22"/>
          <w:lang w:eastAsia="en-US"/>
        </w:rPr>
        <w:t>Medsafe</w:t>
      </w:r>
      <w:proofErr w:type="spellEnd"/>
      <w:r w:rsidRPr="00C35E6C">
        <w:rPr>
          <w:rFonts w:asciiTheme="minorHAnsi" w:eastAsiaTheme="minorEastAsia" w:hAnsiTheme="minorHAnsi" w:cstheme="minorHAnsi"/>
          <w:sz w:val="22"/>
          <w:szCs w:val="22"/>
          <w:lang w:eastAsia="en-US"/>
        </w:rPr>
        <w:t xml:space="preserve"> vaccine data are available from </w:t>
      </w:r>
      <w:proofErr w:type="gramStart"/>
      <w:r w:rsidRPr="004975CC">
        <w:rPr>
          <w:rStyle w:val="Hyperlink"/>
          <w:rFonts w:asciiTheme="minorHAnsi" w:hAnsiTheme="minorHAnsi" w:cstheme="minorHAnsi"/>
          <w:sz w:val="22"/>
          <w:szCs w:val="22"/>
        </w:rPr>
        <w:t>https://medsafe.govt.nz/Medicines/infoSearch.asp</w:t>
      </w:r>
      <w:proofErr w:type="gramEnd"/>
      <w:r w:rsidRPr="00C35E6C">
        <w:rPr>
          <w:rFonts w:asciiTheme="minorHAnsi" w:hAnsiTheme="minorHAnsi" w:cstheme="minorHAnsi"/>
          <w:color w:val="000000" w:themeColor="text1"/>
          <w:sz w:val="22"/>
          <w:szCs w:val="22"/>
          <w:u w:val="single"/>
        </w:rPr>
        <w:t xml:space="preserve"> </w:t>
      </w:r>
    </w:p>
    <w:p w14:paraId="311D7786" w14:textId="10BEB456" w:rsidR="00DF2342" w:rsidRPr="004975CC" w:rsidRDefault="004975CC" w:rsidP="004975CC">
      <w:pPr>
        <w:pStyle w:val="Bullet"/>
        <w:spacing w:line="240" w:lineRule="auto"/>
        <w:rPr>
          <w:rStyle w:val="Hyperlink"/>
          <w:rFonts w:asciiTheme="minorHAnsi" w:hAnsiTheme="minorHAnsi" w:cstheme="minorHAnsi"/>
          <w:color w:val="000000" w:themeColor="text1"/>
          <w:sz w:val="22"/>
          <w:szCs w:val="22"/>
        </w:rPr>
      </w:pPr>
      <w:proofErr w:type="spellStart"/>
      <w:r>
        <w:rPr>
          <w:rFonts w:asciiTheme="minorHAnsi" w:eastAsiaTheme="minorEastAsia" w:hAnsiTheme="minorHAnsi" w:cstheme="minorHAnsi"/>
          <w:sz w:val="22"/>
          <w:szCs w:val="22"/>
          <w:lang w:eastAsia="en-US"/>
        </w:rPr>
        <w:t>Te</w:t>
      </w:r>
      <w:proofErr w:type="spellEnd"/>
      <w:r>
        <w:rPr>
          <w:rFonts w:asciiTheme="minorHAnsi" w:eastAsiaTheme="minorEastAsia" w:hAnsiTheme="minorHAnsi" w:cstheme="minorHAnsi"/>
          <w:sz w:val="22"/>
          <w:szCs w:val="22"/>
          <w:lang w:eastAsia="en-US"/>
        </w:rPr>
        <w:t xml:space="preserve"> </w:t>
      </w:r>
      <w:proofErr w:type="spellStart"/>
      <w:r>
        <w:rPr>
          <w:rFonts w:asciiTheme="minorHAnsi" w:eastAsiaTheme="minorEastAsia" w:hAnsiTheme="minorHAnsi" w:cstheme="minorHAnsi"/>
          <w:sz w:val="22"/>
          <w:szCs w:val="22"/>
          <w:lang w:eastAsia="en-US"/>
        </w:rPr>
        <w:t>Whatu</w:t>
      </w:r>
      <w:proofErr w:type="spellEnd"/>
      <w:r>
        <w:rPr>
          <w:rFonts w:asciiTheme="minorHAnsi" w:eastAsiaTheme="minorEastAsia" w:hAnsiTheme="minorHAnsi" w:cstheme="minorHAnsi"/>
          <w:sz w:val="22"/>
          <w:szCs w:val="22"/>
          <w:lang w:eastAsia="en-US"/>
        </w:rPr>
        <w:t xml:space="preserve"> Ora</w:t>
      </w:r>
      <w:r w:rsidR="00C35E6C" w:rsidRPr="004975CC">
        <w:rPr>
          <w:rFonts w:asciiTheme="minorHAnsi" w:eastAsiaTheme="minorEastAsia" w:hAnsiTheme="minorHAnsi" w:cstheme="minorHAnsi"/>
          <w:sz w:val="22"/>
          <w:szCs w:val="22"/>
          <w:lang w:eastAsia="en-US"/>
        </w:rPr>
        <w:t xml:space="preserve"> COVID-19 vaccination Operating Guidelines, </w:t>
      </w:r>
      <w:hyperlink r:id="rId15" w:history="1">
        <w:r w:rsidRPr="004975CC">
          <w:rPr>
            <w:rStyle w:val="Hyperlink"/>
            <w:rFonts w:asciiTheme="minorHAnsi" w:hAnsiTheme="minorHAnsi" w:cstheme="minorHAnsi"/>
            <w:sz w:val="22"/>
            <w:szCs w:val="22"/>
          </w:rPr>
          <w:t>https://www.health.govt.nz/covid-19-novel-coronavirus/covid-19-vaccines/covid-19-vaccine-information-health-professionals/covid-19-vaccine-operating-and-planning-guidelines</w:t>
        </w:r>
      </w:hyperlink>
      <w:r>
        <w:rPr>
          <w:rStyle w:val="cf01"/>
        </w:rPr>
        <w:t xml:space="preserve"> </w:t>
      </w:r>
    </w:p>
    <w:p w14:paraId="30ECE039" w14:textId="671F57D4" w:rsidR="00C35E6C" w:rsidRPr="00DF2342" w:rsidRDefault="00C35E6C" w:rsidP="00C852EA">
      <w:pPr>
        <w:pStyle w:val="Bullet"/>
        <w:numPr>
          <w:ilvl w:val="0"/>
          <w:numId w:val="5"/>
        </w:numPr>
        <w:spacing w:line="240" w:lineRule="auto"/>
        <w:rPr>
          <w:rFonts w:asciiTheme="minorHAnsi" w:eastAsiaTheme="minorHAnsi" w:hAnsiTheme="minorHAnsi" w:cstheme="minorHAnsi"/>
          <w:b/>
          <w:bCs/>
          <w:sz w:val="24"/>
          <w:szCs w:val="24"/>
          <w:lang w:eastAsia="en-US"/>
        </w:rPr>
      </w:pPr>
      <w:bookmarkStart w:id="0" w:name="_Hlk106538603"/>
      <w:r w:rsidRPr="00DF2342">
        <w:rPr>
          <w:rFonts w:asciiTheme="minorHAnsi" w:eastAsiaTheme="minorHAnsi" w:hAnsiTheme="minorHAnsi" w:cstheme="minorHAnsi"/>
          <w:b/>
          <w:bCs/>
          <w:sz w:val="24"/>
          <w:szCs w:val="24"/>
          <w:lang w:eastAsia="en-US"/>
        </w:rPr>
        <w:t>VACCINE REQUIREMENTS, STOCKTAKING &amp; ORDERING</w:t>
      </w:r>
      <w:bookmarkEnd w:id="0"/>
    </w:p>
    <w:p w14:paraId="0A62B5F0" w14:textId="7F896B11" w:rsidR="00C35E6C" w:rsidRPr="00C35E6C" w:rsidRDefault="00C35E6C" w:rsidP="00C35E6C">
      <w:pPr>
        <w:pStyle w:val="Bullet"/>
        <w:numPr>
          <w:ilvl w:val="0"/>
          <w:numId w:val="0"/>
        </w:numPr>
        <w:spacing w:line="240" w:lineRule="auto"/>
        <w:rPr>
          <w:rFonts w:asciiTheme="minorHAnsi" w:hAnsiTheme="minorHAnsi" w:cstheme="minorHAnsi"/>
          <w:sz w:val="22"/>
          <w:szCs w:val="22"/>
        </w:rPr>
      </w:pPr>
      <w:r w:rsidRPr="00C35E6C">
        <w:rPr>
          <w:rFonts w:asciiTheme="minorHAnsi" w:hAnsiTheme="minorHAnsi" w:cstheme="minorHAnsi"/>
          <w:sz w:val="22"/>
          <w:szCs w:val="22"/>
        </w:rPr>
        <w:t xml:space="preserve">The Clinical lead / Cold Chain lead will be aware of how much vaccine stock is required at any one time, based on demand and consumer population served. </w:t>
      </w:r>
    </w:p>
    <w:p w14:paraId="494D921E" w14:textId="55DD55A6" w:rsidR="00C35E6C" w:rsidRPr="00C35E6C" w:rsidRDefault="00C35E6C" w:rsidP="00C35E6C">
      <w:pPr>
        <w:pStyle w:val="Bullet"/>
        <w:numPr>
          <w:ilvl w:val="0"/>
          <w:numId w:val="0"/>
        </w:numPr>
        <w:spacing w:line="240" w:lineRule="auto"/>
        <w:rPr>
          <w:rFonts w:asciiTheme="minorHAnsi" w:hAnsiTheme="minorHAnsi" w:cstheme="minorHAnsi"/>
          <w:sz w:val="22"/>
          <w:szCs w:val="22"/>
        </w:rPr>
      </w:pPr>
      <w:r w:rsidRPr="00C35E6C">
        <w:rPr>
          <w:rFonts w:asciiTheme="minorHAnsi" w:hAnsiTheme="minorHAnsi" w:cstheme="minorHAnsi"/>
          <w:sz w:val="22"/>
          <w:szCs w:val="22"/>
        </w:rPr>
        <w:t xml:space="preserve">To avoid overstocking and to ensure stock rotation, a minimum stock of National Immunisation Schedule vaccines of </w:t>
      </w:r>
      <w:r w:rsidRPr="00C35E6C">
        <w:rPr>
          <w:rFonts w:asciiTheme="minorHAnsi" w:hAnsiTheme="minorHAnsi" w:cstheme="minorHAnsi"/>
          <w:b/>
          <w:bCs/>
          <w:color w:val="FF0000"/>
          <w:sz w:val="22"/>
          <w:szCs w:val="22"/>
        </w:rPr>
        <w:t>two</w:t>
      </w:r>
      <w:r w:rsidRPr="00C35E6C">
        <w:rPr>
          <w:rFonts w:asciiTheme="minorHAnsi" w:hAnsiTheme="minorHAnsi" w:cstheme="minorHAnsi"/>
          <w:sz w:val="22"/>
          <w:szCs w:val="22"/>
        </w:rPr>
        <w:t xml:space="preserve"> weeks is required, and no more the </w:t>
      </w:r>
      <w:r w:rsidRPr="00C35E6C">
        <w:rPr>
          <w:rFonts w:asciiTheme="minorHAnsi" w:hAnsiTheme="minorHAnsi" w:cstheme="minorHAnsi"/>
          <w:b/>
          <w:bCs/>
          <w:color w:val="FF0000"/>
          <w:sz w:val="22"/>
          <w:szCs w:val="22"/>
        </w:rPr>
        <w:t>four</w:t>
      </w:r>
      <w:r w:rsidRPr="00C35E6C">
        <w:rPr>
          <w:rFonts w:asciiTheme="minorHAnsi" w:hAnsiTheme="minorHAnsi" w:cstheme="minorHAnsi"/>
          <w:sz w:val="22"/>
          <w:szCs w:val="22"/>
        </w:rPr>
        <w:t xml:space="preserve"> weeks’ worth of stock should be held at any given time. </w:t>
      </w:r>
    </w:p>
    <w:p w14:paraId="3FEB5ACC" w14:textId="3E4986C3" w:rsidR="00C35E6C" w:rsidRDefault="00C35E6C" w:rsidP="00C35E6C">
      <w:pPr>
        <w:pStyle w:val="Bullet"/>
        <w:numPr>
          <w:ilvl w:val="0"/>
          <w:numId w:val="0"/>
        </w:numPr>
        <w:rPr>
          <w:rFonts w:asciiTheme="minorHAnsi" w:eastAsiaTheme="minorHAnsi" w:hAnsiTheme="minorHAnsi" w:cstheme="minorHAnsi"/>
          <w:b/>
          <w:color w:val="FF0000"/>
          <w:sz w:val="22"/>
          <w:szCs w:val="22"/>
          <w:lang w:eastAsia="en-US"/>
        </w:rPr>
      </w:pPr>
      <w:r w:rsidRPr="00C35E6C">
        <w:rPr>
          <w:rFonts w:asciiTheme="minorHAnsi" w:eastAsiaTheme="minorHAnsi" w:hAnsiTheme="minorHAnsi" w:cstheme="minorHAnsi"/>
          <w:b/>
          <w:sz w:val="22"/>
          <w:szCs w:val="22"/>
          <w:lang w:eastAsia="en-US"/>
        </w:rPr>
        <w:t xml:space="preserve">The minimum and maximum stock levels are: </w:t>
      </w:r>
      <w:r w:rsidRPr="00C35E6C">
        <w:rPr>
          <w:rFonts w:asciiTheme="minorHAnsi" w:eastAsiaTheme="minorHAnsi" w:hAnsiTheme="minorHAnsi" w:cstheme="minorHAnsi"/>
          <w:b/>
          <w:color w:val="FF0000"/>
          <w:sz w:val="22"/>
          <w:szCs w:val="22"/>
          <w:lang w:eastAsia="en-US"/>
        </w:rPr>
        <w:t>(This is worked out using the tables in the National Standards, edit/add</w:t>
      </w:r>
      <w:r w:rsidR="00CD618B">
        <w:rPr>
          <w:rFonts w:asciiTheme="minorHAnsi" w:eastAsiaTheme="minorHAnsi" w:hAnsiTheme="minorHAnsi" w:cstheme="minorHAnsi"/>
          <w:b/>
          <w:color w:val="FF0000"/>
          <w:sz w:val="22"/>
          <w:szCs w:val="22"/>
          <w:lang w:eastAsia="en-US"/>
        </w:rPr>
        <w:t xml:space="preserve"> to</w:t>
      </w:r>
      <w:r w:rsidRPr="00C35E6C">
        <w:rPr>
          <w:rFonts w:asciiTheme="minorHAnsi" w:eastAsiaTheme="minorHAnsi" w:hAnsiTheme="minorHAnsi" w:cstheme="minorHAnsi"/>
          <w:b/>
          <w:color w:val="FF0000"/>
          <w:sz w:val="22"/>
          <w:szCs w:val="22"/>
          <w:lang w:eastAsia="en-US"/>
        </w:rPr>
        <w:t xml:space="preserve"> tables as needed for your population</w:t>
      </w:r>
      <w:r w:rsidR="00CD618B">
        <w:rPr>
          <w:rFonts w:asciiTheme="minorHAnsi" w:eastAsiaTheme="minorHAnsi" w:hAnsiTheme="minorHAnsi" w:cstheme="minorHAnsi"/>
          <w:b/>
          <w:color w:val="FF0000"/>
          <w:sz w:val="22"/>
          <w:szCs w:val="22"/>
          <w:lang w:eastAsia="en-US"/>
        </w:rPr>
        <w:t xml:space="preserve"> and for special groups</w:t>
      </w:r>
      <w:r w:rsidRPr="00C35E6C">
        <w:rPr>
          <w:rFonts w:asciiTheme="minorHAnsi" w:eastAsiaTheme="minorHAnsi" w:hAnsiTheme="minorHAnsi" w:cstheme="minorHAnsi"/>
          <w:b/>
          <w:color w:val="FF0000"/>
          <w:sz w:val="22"/>
          <w:szCs w:val="22"/>
          <w:lang w:eastAsia="en-US"/>
        </w:rPr>
        <w:t>).</w:t>
      </w:r>
    </w:p>
    <w:p w14:paraId="4F92649D" w14:textId="3E2AAB95" w:rsidR="00C35E6C" w:rsidRDefault="00C35E6C" w:rsidP="00C35E6C">
      <w:pPr>
        <w:pStyle w:val="Bullet"/>
        <w:numPr>
          <w:ilvl w:val="0"/>
          <w:numId w:val="0"/>
        </w:numPr>
        <w:rPr>
          <w:rFonts w:asciiTheme="minorHAnsi" w:eastAsiaTheme="minorHAnsi" w:hAnsiTheme="minorHAnsi" w:cstheme="minorHAnsi"/>
          <w:b/>
          <w:color w:val="FF0000"/>
          <w:sz w:val="22"/>
          <w:szCs w:val="22"/>
          <w:lang w:eastAsia="en-US"/>
        </w:rPr>
      </w:pPr>
    </w:p>
    <w:tbl>
      <w:tblPr>
        <w:tblW w:w="10206" w:type="dxa"/>
        <w:tblInd w:w="-5" w:type="dxa"/>
        <w:tblBorders>
          <w:top w:val="single" w:sz="4" w:space="0" w:color="auto"/>
          <w:bottom w:val="single" w:sz="4" w:space="0" w:color="auto"/>
          <w:insideH w:val="single" w:sz="4" w:space="0" w:color="auto"/>
          <w:insideV w:val="single" w:sz="4" w:space="0" w:color="auto"/>
        </w:tblBorders>
        <w:tblLayout w:type="fixed"/>
        <w:tblCellMar>
          <w:top w:w="57" w:type="dxa"/>
          <w:left w:w="85" w:type="dxa"/>
          <w:bottom w:w="57" w:type="dxa"/>
          <w:right w:w="85" w:type="dxa"/>
        </w:tblCellMar>
        <w:tblLook w:val="04A0" w:firstRow="1" w:lastRow="0" w:firstColumn="1" w:lastColumn="0" w:noHBand="0" w:noVBand="1"/>
      </w:tblPr>
      <w:tblGrid>
        <w:gridCol w:w="1371"/>
        <w:gridCol w:w="1181"/>
        <w:gridCol w:w="1134"/>
        <w:gridCol w:w="1134"/>
        <w:gridCol w:w="992"/>
        <w:gridCol w:w="992"/>
        <w:gridCol w:w="1134"/>
        <w:gridCol w:w="1134"/>
        <w:gridCol w:w="1134"/>
      </w:tblGrid>
      <w:tr w:rsidR="00C35E6C" w:rsidRPr="00C35E6C" w14:paraId="7A6E4AD3" w14:textId="77777777" w:rsidTr="00EE348E">
        <w:trPr>
          <w:cantSplit/>
          <w:trHeight w:val="600"/>
        </w:trPr>
        <w:tc>
          <w:tcPr>
            <w:tcW w:w="1371" w:type="dxa"/>
            <w:shd w:val="clear" w:color="auto" w:fill="EFEDF6"/>
          </w:tcPr>
          <w:p w14:paraId="68ABF225" w14:textId="77777777" w:rsidR="00C35E6C" w:rsidRPr="00C35E6C" w:rsidRDefault="00C35E6C" w:rsidP="00C852EA">
            <w:pPr>
              <w:pStyle w:val="TableText"/>
              <w:spacing w:before="0" w:after="0" w:line="240" w:lineRule="auto"/>
              <w:rPr>
                <w:rFonts w:asciiTheme="minorHAnsi" w:eastAsia="MS Mincho" w:hAnsiTheme="minorHAnsi" w:cstheme="minorHAnsi"/>
                <w:color w:val="FF0000"/>
                <w:sz w:val="22"/>
                <w:szCs w:val="22"/>
              </w:rPr>
            </w:pPr>
          </w:p>
        </w:tc>
        <w:tc>
          <w:tcPr>
            <w:tcW w:w="1181" w:type="dxa"/>
            <w:shd w:val="clear" w:color="auto" w:fill="EFEDF6"/>
          </w:tcPr>
          <w:p w14:paraId="27755461" w14:textId="77777777" w:rsidR="00C35E6C" w:rsidRPr="00C35E6C" w:rsidRDefault="00C35E6C" w:rsidP="00C852EA">
            <w:pPr>
              <w:pStyle w:val="TableText"/>
              <w:spacing w:before="0" w:after="0" w:line="240" w:lineRule="auto"/>
              <w:jc w:val="center"/>
              <w:rPr>
                <w:rFonts w:asciiTheme="minorHAnsi" w:eastAsia="MS Mincho" w:hAnsiTheme="minorHAnsi" w:cstheme="minorHAnsi"/>
                <w:b/>
                <w:sz w:val="22"/>
                <w:szCs w:val="22"/>
              </w:rPr>
            </w:pPr>
            <w:r w:rsidRPr="00C35E6C">
              <w:rPr>
                <w:rFonts w:asciiTheme="minorHAnsi" w:eastAsia="MS Mincho" w:hAnsiTheme="minorHAnsi" w:cstheme="minorHAnsi"/>
                <w:b/>
                <w:sz w:val="22"/>
                <w:szCs w:val="22"/>
              </w:rPr>
              <w:t xml:space="preserve">DTaP-IPV- </w:t>
            </w:r>
            <w:proofErr w:type="spellStart"/>
            <w:r w:rsidRPr="00C35E6C">
              <w:rPr>
                <w:rFonts w:asciiTheme="minorHAnsi" w:eastAsia="MS Mincho" w:hAnsiTheme="minorHAnsi" w:cstheme="minorHAnsi"/>
                <w:b/>
                <w:sz w:val="22"/>
                <w:szCs w:val="22"/>
              </w:rPr>
              <w:t>HepB</w:t>
            </w:r>
            <w:proofErr w:type="spellEnd"/>
            <w:r w:rsidRPr="00C35E6C">
              <w:rPr>
                <w:rFonts w:asciiTheme="minorHAnsi" w:eastAsia="MS Mincho" w:hAnsiTheme="minorHAnsi" w:cstheme="minorHAnsi"/>
                <w:b/>
                <w:sz w:val="22"/>
                <w:szCs w:val="22"/>
              </w:rPr>
              <w:t>/Hib</w:t>
            </w:r>
          </w:p>
        </w:tc>
        <w:tc>
          <w:tcPr>
            <w:tcW w:w="1134" w:type="dxa"/>
            <w:shd w:val="clear" w:color="auto" w:fill="EFEDF6"/>
          </w:tcPr>
          <w:p w14:paraId="5B32C608" w14:textId="77777777" w:rsidR="00C35E6C" w:rsidRPr="00C35E6C" w:rsidRDefault="00C35E6C" w:rsidP="00C852EA">
            <w:pPr>
              <w:pStyle w:val="TableText"/>
              <w:spacing w:before="0" w:after="0" w:line="240" w:lineRule="auto"/>
              <w:jc w:val="center"/>
              <w:rPr>
                <w:rFonts w:asciiTheme="minorHAnsi" w:eastAsia="MS Mincho" w:hAnsiTheme="minorHAnsi" w:cstheme="minorHAnsi"/>
                <w:b/>
                <w:sz w:val="22"/>
                <w:szCs w:val="22"/>
              </w:rPr>
            </w:pPr>
            <w:r w:rsidRPr="00C35E6C">
              <w:rPr>
                <w:rFonts w:asciiTheme="minorHAnsi" w:eastAsia="MS Mincho" w:hAnsiTheme="minorHAnsi" w:cstheme="minorHAnsi"/>
                <w:b/>
                <w:sz w:val="22"/>
                <w:szCs w:val="22"/>
              </w:rPr>
              <w:t>PCV</w:t>
            </w:r>
          </w:p>
        </w:tc>
        <w:tc>
          <w:tcPr>
            <w:tcW w:w="1134" w:type="dxa"/>
            <w:shd w:val="clear" w:color="auto" w:fill="EFEDF6"/>
          </w:tcPr>
          <w:p w14:paraId="45E414F8" w14:textId="77777777" w:rsidR="00C35E6C" w:rsidRPr="00C35E6C" w:rsidRDefault="00C35E6C" w:rsidP="00C852EA">
            <w:pPr>
              <w:pStyle w:val="TableText"/>
              <w:spacing w:before="0" w:after="0" w:line="240" w:lineRule="auto"/>
              <w:jc w:val="center"/>
              <w:rPr>
                <w:rFonts w:asciiTheme="minorHAnsi" w:eastAsia="MS Mincho" w:hAnsiTheme="minorHAnsi" w:cstheme="minorHAnsi"/>
                <w:b/>
                <w:sz w:val="22"/>
                <w:szCs w:val="22"/>
              </w:rPr>
            </w:pPr>
            <w:r w:rsidRPr="00C35E6C">
              <w:rPr>
                <w:rFonts w:asciiTheme="minorHAnsi" w:eastAsia="MS Mincho" w:hAnsiTheme="minorHAnsi" w:cstheme="minorHAnsi"/>
                <w:b/>
                <w:sz w:val="22"/>
                <w:szCs w:val="22"/>
              </w:rPr>
              <w:t>RV</w:t>
            </w:r>
          </w:p>
        </w:tc>
        <w:tc>
          <w:tcPr>
            <w:tcW w:w="992" w:type="dxa"/>
            <w:shd w:val="clear" w:color="auto" w:fill="EFEDF6"/>
          </w:tcPr>
          <w:p w14:paraId="5A0555CB" w14:textId="77777777" w:rsidR="00C35E6C" w:rsidRPr="00C35E6C" w:rsidRDefault="00C35E6C" w:rsidP="00C852EA">
            <w:pPr>
              <w:pStyle w:val="TableText"/>
              <w:spacing w:before="0" w:after="0" w:line="240" w:lineRule="auto"/>
              <w:jc w:val="center"/>
              <w:rPr>
                <w:rFonts w:asciiTheme="minorHAnsi" w:eastAsia="MS Mincho" w:hAnsiTheme="minorHAnsi" w:cstheme="minorHAnsi"/>
                <w:b/>
                <w:sz w:val="22"/>
                <w:szCs w:val="22"/>
              </w:rPr>
            </w:pPr>
            <w:r w:rsidRPr="00C35E6C">
              <w:rPr>
                <w:rFonts w:asciiTheme="minorHAnsi" w:eastAsia="MS Mincho" w:hAnsiTheme="minorHAnsi" w:cstheme="minorHAnsi"/>
                <w:b/>
                <w:sz w:val="22"/>
                <w:szCs w:val="22"/>
              </w:rPr>
              <w:t>Hib</w:t>
            </w:r>
          </w:p>
        </w:tc>
        <w:tc>
          <w:tcPr>
            <w:tcW w:w="992" w:type="dxa"/>
            <w:shd w:val="clear" w:color="auto" w:fill="EFEDF6"/>
          </w:tcPr>
          <w:p w14:paraId="19B93593" w14:textId="77777777" w:rsidR="00C35E6C" w:rsidRPr="00C35E6C" w:rsidRDefault="00C35E6C" w:rsidP="00C852EA">
            <w:pPr>
              <w:pStyle w:val="TableText"/>
              <w:spacing w:before="0" w:after="0" w:line="240" w:lineRule="auto"/>
              <w:jc w:val="center"/>
              <w:rPr>
                <w:rFonts w:asciiTheme="minorHAnsi" w:eastAsia="MS Mincho" w:hAnsiTheme="minorHAnsi" w:cstheme="minorHAnsi"/>
                <w:b/>
                <w:sz w:val="22"/>
                <w:szCs w:val="22"/>
              </w:rPr>
            </w:pPr>
            <w:r w:rsidRPr="00C35E6C">
              <w:rPr>
                <w:rFonts w:asciiTheme="minorHAnsi" w:eastAsia="MS Mincho" w:hAnsiTheme="minorHAnsi" w:cstheme="minorHAnsi"/>
                <w:b/>
                <w:sz w:val="22"/>
                <w:szCs w:val="22"/>
              </w:rPr>
              <w:t>MMR</w:t>
            </w:r>
          </w:p>
        </w:tc>
        <w:tc>
          <w:tcPr>
            <w:tcW w:w="1134" w:type="dxa"/>
            <w:shd w:val="clear" w:color="auto" w:fill="EFEDF6"/>
          </w:tcPr>
          <w:p w14:paraId="7149004C" w14:textId="77777777" w:rsidR="00C35E6C" w:rsidRPr="00C35E6C" w:rsidRDefault="00C35E6C" w:rsidP="00C852EA">
            <w:pPr>
              <w:pStyle w:val="TableText"/>
              <w:spacing w:before="0" w:after="0" w:line="240" w:lineRule="auto"/>
              <w:jc w:val="center"/>
              <w:rPr>
                <w:rFonts w:asciiTheme="minorHAnsi" w:eastAsia="MS Mincho" w:hAnsiTheme="minorHAnsi" w:cstheme="minorHAnsi"/>
                <w:b/>
                <w:sz w:val="22"/>
                <w:szCs w:val="22"/>
              </w:rPr>
            </w:pPr>
            <w:r w:rsidRPr="00C35E6C">
              <w:rPr>
                <w:rFonts w:asciiTheme="minorHAnsi" w:eastAsia="MS Mincho" w:hAnsiTheme="minorHAnsi" w:cstheme="minorHAnsi"/>
                <w:b/>
                <w:sz w:val="22"/>
                <w:szCs w:val="22"/>
              </w:rPr>
              <w:t>Varicella</w:t>
            </w:r>
          </w:p>
        </w:tc>
        <w:tc>
          <w:tcPr>
            <w:tcW w:w="1134" w:type="dxa"/>
            <w:shd w:val="clear" w:color="auto" w:fill="EFEDF6"/>
          </w:tcPr>
          <w:p w14:paraId="189D50C8" w14:textId="77777777" w:rsidR="00C35E6C" w:rsidRPr="00C35E6C" w:rsidRDefault="00C35E6C" w:rsidP="00C852EA">
            <w:pPr>
              <w:pStyle w:val="TableText"/>
              <w:spacing w:before="0" w:after="0" w:line="240" w:lineRule="auto"/>
              <w:jc w:val="center"/>
              <w:rPr>
                <w:rFonts w:asciiTheme="minorHAnsi" w:eastAsia="MS Mincho" w:hAnsiTheme="minorHAnsi" w:cstheme="minorHAnsi"/>
                <w:b/>
                <w:sz w:val="22"/>
                <w:szCs w:val="22"/>
              </w:rPr>
            </w:pPr>
            <w:r w:rsidRPr="00C35E6C">
              <w:rPr>
                <w:rFonts w:asciiTheme="minorHAnsi" w:eastAsia="MS Mincho" w:hAnsiTheme="minorHAnsi" w:cstheme="minorHAnsi"/>
                <w:b/>
                <w:sz w:val="22"/>
                <w:szCs w:val="22"/>
              </w:rPr>
              <w:t>DTaP-IPV</w:t>
            </w:r>
            <w:r w:rsidRPr="00C35E6C" w:rsidDel="005F7F2A">
              <w:rPr>
                <w:rFonts w:asciiTheme="minorHAnsi" w:eastAsia="MS Mincho" w:hAnsiTheme="minorHAnsi" w:cstheme="minorHAnsi"/>
                <w:b/>
                <w:sz w:val="22"/>
                <w:szCs w:val="22"/>
              </w:rPr>
              <w:t xml:space="preserve"> </w:t>
            </w:r>
          </w:p>
        </w:tc>
        <w:tc>
          <w:tcPr>
            <w:tcW w:w="1134" w:type="dxa"/>
            <w:shd w:val="clear" w:color="auto" w:fill="EFEDF6"/>
          </w:tcPr>
          <w:p w14:paraId="6630D528" w14:textId="77777777" w:rsidR="00C35E6C" w:rsidRPr="00C35E6C" w:rsidRDefault="00C35E6C" w:rsidP="00C852EA">
            <w:pPr>
              <w:pStyle w:val="TableText"/>
              <w:spacing w:before="0" w:after="0" w:line="240" w:lineRule="auto"/>
              <w:jc w:val="center"/>
              <w:rPr>
                <w:rFonts w:asciiTheme="minorHAnsi" w:eastAsia="MS Mincho" w:hAnsiTheme="minorHAnsi" w:cstheme="minorHAnsi"/>
                <w:b/>
                <w:sz w:val="22"/>
                <w:szCs w:val="22"/>
              </w:rPr>
            </w:pPr>
            <w:r w:rsidRPr="00C35E6C">
              <w:rPr>
                <w:rFonts w:asciiTheme="minorHAnsi" w:eastAsia="MS Mincho" w:hAnsiTheme="minorHAnsi" w:cstheme="minorHAnsi"/>
                <w:b/>
                <w:sz w:val="22"/>
                <w:szCs w:val="22"/>
              </w:rPr>
              <w:t>HPV</w:t>
            </w:r>
          </w:p>
        </w:tc>
      </w:tr>
      <w:tr w:rsidR="00C35E6C" w:rsidRPr="00C35E6C" w14:paraId="3EE454B2" w14:textId="77777777" w:rsidTr="00EE348E">
        <w:trPr>
          <w:cantSplit/>
          <w:trHeight w:val="367"/>
        </w:trPr>
        <w:tc>
          <w:tcPr>
            <w:tcW w:w="1371" w:type="dxa"/>
            <w:shd w:val="clear" w:color="auto" w:fill="auto"/>
          </w:tcPr>
          <w:p w14:paraId="7439850C" w14:textId="77777777" w:rsidR="00C35E6C" w:rsidRPr="00C35E6C" w:rsidRDefault="00C35E6C" w:rsidP="00C852EA">
            <w:pPr>
              <w:pStyle w:val="TableText"/>
              <w:spacing w:before="0" w:after="0" w:line="240" w:lineRule="auto"/>
              <w:rPr>
                <w:rFonts w:asciiTheme="minorHAnsi" w:eastAsia="MS Mincho" w:hAnsiTheme="minorHAnsi" w:cstheme="minorHAnsi"/>
                <w:color w:val="FF0000"/>
                <w:sz w:val="22"/>
                <w:szCs w:val="22"/>
              </w:rPr>
            </w:pPr>
            <w:r w:rsidRPr="00C35E6C">
              <w:rPr>
                <w:rFonts w:asciiTheme="minorHAnsi" w:eastAsia="MS Mincho" w:hAnsiTheme="minorHAnsi" w:cstheme="minorHAnsi"/>
                <w:sz w:val="22"/>
                <w:szCs w:val="22"/>
              </w:rPr>
              <w:t>Minimum</w:t>
            </w:r>
          </w:p>
        </w:tc>
        <w:tc>
          <w:tcPr>
            <w:tcW w:w="1181" w:type="dxa"/>
            <w:shd w:val="clear" w:color="auto" w:fill="auto"/>
          </w:tcPr>
          <w:p w14:paraId="5DB21C10" w14:textId="77777777" w:rsidR="00C35E6C" w:rsidRPr="00C35E6C" w:rsidRDefault="00C35E6C" w:rsidP="00C852EA">
            <w:pPr>
              <w:pStyle w:val="TableText"/>
              <w:spacing w:before="0" w:after="0" w:line="240" w:lineRule="auto"/>
              <w:jc w:val="center"/>
              <w:rPr>
                <w:rFonts w:asciiTheme="minorHAnsi" w:eastAsia="MS Mincho" w:hAnsiTheme="minorHAnsi" w:cstheme="minorHAnsi"/>
                <w:color w:val="FF0000"/>
                <w:sz w:val="22"/>
                <w:szCs w:val="22"/>
              </w:rPr>
            </w:pPr>
            <w:r w:rsidRPr="00C35E6C">
              <w:rPr>
                <w:rFonts w:asciiTheme="minorHAnsi" w:eastAsia="MS Mincho" w:hAnsiTheme="minorHAnsi" w:cstheme="minorHAnsi"/>
                <w:color w:val="FF0000"/>
                <w:sz w:val="22"/>
                <w:szCs w:val="22"/>
              </w:rPr>
              <w:t>x</w:t>
            </w:r>
          </w:p>
        </w:tc>
        <w:tc>
          <w:tcPr>
            <w:tcW w:w="1134" w:type="dxa"/>
            <w:shd w:val="clear" w:color="auto" w:fill="auto"/>
          </w:tcPr>
          <w:p w14:paraId="14EB71A6" w14:textId="77777777" w:rsidR="00C35E6C" w:rsidRPr="00C35E6C" w:rsidRDefault="00C35E6C" w:rsidP="00C852EA">
            <w:pPr>
              <w:pStyle w:val="TableText"/>
              <w:spacing w:before="0" w:after="0" w:line="240" w:lineRule="auto"/>
              <w:jc w:val="center"/>
              <w:rPr>
                <w:rFonts w:asciiTheme="minorHAnsi" w:eastAsia="MS Mincho" w:hAnsiTheme="minorHAnsi" w:cstheme="minorHAnsi"/>
                <w:color w:val="FF0000"/>
                <w:sz w:val="22"/>
                <w:szCs w:val="22"/>
              </w:rPr>
            </w:pPr>
            <w:r w:rsidRPr="00C35E6C">
              <w:rPr>
                <w:rFonts w:asciiTheme="minorHAnsi" w:eastAsia="MS Mincho" w:hAnsiTheme="minorHAnsi" w:cstheme="minorHAnsi"/>
                <w:color w:val="FF0000"/>
                <w:sz w:val="22"/>
                <w:szCs w:val="22"/>
              </w:rPr>
              <w:t>x</w:t>
            </w:r>
          </w:p>
        </w:tc>
        <w:tc>
          <w:tcPr>
            <w:tcW w:w="1134" w:type="dxa"/>
            <w:shd w:val="clear" w:color="auto" w:fill="auto"/>
          </w:tcPr>
          <w:p w14:paraId="2773ACFF" w14:textId="77777777" w:rsidR="00C35E6C" w:rsidRPr="00C35E6C" w:rsidRDefault="00C35E6C" w:rsidP="00C852EA">
            <w:pPr>
              <w:pStyle w:val="TableText"/>
              <w:spacing w:before="0" w:after="0" w:line="240" w:lineRule="auto"/>
              <w:jc w:val="center"/>
              <w:rPr>
                <w:rFonts w:asciiTheme="minorHAnsi" w:eastAsia="MS Mincho" w:hAnsiTheme="minorHAnsi" w:cstheme="minorHAnsi"/>
                <w:color w:val="FF0000"/>
                <w:sz w:val="22"/>
                <w:szCs w:val="22"/>
              </w:rPr>
            </w:pPr>
            <w:r w:rsidRPr="00C35E6C">
              <w:rPr>
                <w:rFonts w:asciiTheme="minorHAnsi" w:eastAsia="MS Mincho" w:hAnsiTheme="minorHAnsi" w:cstheme="minorHAnsi"/>
                <w:color w:val="FF0000"/>
                <w:sz w:val="22"/>
                <w:szCs w:val="22"/>
              </w:rPr>
              <w:t>x</w:t>
            </w:r>
          </w:p>
        </w:tc>
        <w:tc>
          <w:tcPr>
            <w:tcW w:w="992" w:type="dxa"/>
            <w:shd w:val="clear" w:color="auto" w:fill="auto"/>
          </w:tcPr>
          <w:p w14:paraId="1BC07540" w14:textId="77777777" w:rsidR="00C35E6C" w:rsidRPr="00C35E6C" w:rsidRDefault="00C35E6C" w:rsidP="00C852EA">
            <w:pPr>
              <w:pStyle w:val="TableText"/>
              <w:spacing w:before="0" w:after="0" w:line="240" w:lineRule="auto"/>
              <w:jc w:val="center"/>
              <w:rPr>
                <w:rFonts w:asciiTheme="minorHAnsi" w:eastAsia="MS Mincho" w:hAnsiTheme="minorHAnsi" w:cstheme="minorHAnsi"/>
                <w:color w:val="FF0000"/>
                <w:sz w:val="22"/>
                <w:szCs w:val="22"/>
              </w:rPr>
            </w:pPr>
            <w:r w:rsidRPr="00C35E6C">
              <w:rPr>
                <w:rFonts w:asciiTheme="minorHAnsi" w:eastAsia="MS Mincho" w:hAnsiTheme="minorHAnsi" w:cstheme="minorHAnsi"/>
                <w:color w:val="FF0000"/>
                <w:sz w:val="22"/>
                <w:szCs w:val="22"/>
              </w:rPr>
              <w:t>x</w:t>
            </w:r>
          </w:p>
        </w:tc>
        <w:tc>
          <w:tcPr>
            <w:tcW w:w="992" w:type="dxa"/>
            <w:shd w:val="clear" w:color="auto" w:fill="auto"/>
          </w:tcPr>
          <w:p w14:paraId="415EDE15" w14:textId="77777777" w:rsidR="00C35E6C" w:rsidRPr="00C35E6C" w:rsidRDefault="00C35E6C" w:rsidP="00C852EA">
            <w:pPr>
              <w:pStyle w:val="TableText"/>
              <w:spacing w:before="0" w:after="0" w:line="240" w:lineRule="auto"/>
              <w:jc w:val="center"/>
              <w:rPr>
                <w:rFonts w:asciiTheme="minorHAnsi" w:eastAsia="MS Mincho" w:hAnsiTheme="minorHAnsi" w:cstheme="minorHAnsi"/>
                <w:color w:val="FF0000"/>
                <w:sz w:val="22"/>
                <w:szCs w:val="22"/>
              </w:rPr>
            </w:pPr>
            <w:r w:rsidRPr="00C35E6C">
              <w:rPr>
                <w:rFonts w:asciiTheme="minorHAnsi" w:eastAsia="MS Mincho" w:hAnsiTheme="minorHAnsi" w:cstheme="minorHAnsi"/>
                <w:color w:val="FF0000"/>
                <w:sz w:val="22"/>
                <w:szCs w:val="22"/>
              </w:rPr>
              <w:t>x</w:t>
            </w:r>
          </w:p>
        </w:tc>
        <w:tc>
          <w:tcPr>
            <w:tcW w:w="1134" w:type="dxa"/>
            <w:shd w:val="clear" w:color="auto" w:fill="auto"/>
          </w:tcPr>
          <w:p w14:paraId="6F7AB08E" w14:textId="77777777" w:rsidR="00C35E6C" w:rsidRPr="00C35E6C" w:rsidRDefault="00C35E6C" w:rsidP="00C852EA">
            <w:pPr>
              <w:pStyle w:val="TableText"/>
              <w:spacing w:before="0" w:after="0" w:line="240" w:lineRule="auto"/>
              <w:jc w:val="center"/>
              <w:rPr>
                <w:rFonts w:asciiTheme="minorHAnsi" w:eastAsia="MS Mincho" w:hAnsiTheme="minorHAnsi" w:cstheme="minorHAnsi"/>
                <w:color w:val="FF0000"/>
                <w:sz w:val="22"/>
                <w:szCs w:val="22"/>
              </w:rPr>
            </w:pPr>
            <w:r w:rsidRPr="00C35E6C">
              <w:rPr>
                <w:rFonts w:asciiTheme="minorHAnsi" w:eastAsia="MS Mincho" w:hAnsiTheme="minorHAnsi" w:cstheme="minorHAnsi"/>
                <w:color w:val="FF0000"/>
                <w:sz w:val="22"/>
                <w:szCs w:val="22"/>
              </w:rPr>
              <w:t>x</w:t>
            </w:r>
          </w:p>
        </w:tc>
        <w:tc>
          <w:tcPr>
            <w:tcW w:w="1134" w:type="dxa"/>
            <w:shd w:val="clear" w:color="auto" w:fill="auto"/>
          </w:tcPr>
          <w:p w14:paraId="50D42B20" w14:textId="77777777" w:rsidR="00C35E6C" w:rsidRPr="00C35E6C" w:rsidRDefault="00C35E6C" w:rsidP="00C852EA">
            <w:pPr>
              <w:pStyle w:val="TableText"/>
              <w:spacing w:before="0" w:after="0" w:line="240" w:lineRule="auto"/>
              <w:jc w:val="center"/>
              <w:rPr>
                <w:rFonts w:asciiTheme="minorHAnsi" w:eastAsia="MS Mincho" w:hAnsiTheme="minorHAnsi" w:cstheme="minorHAnsi"/>
                <w:color w:val="FF0000"/>
                <w:sz w:val="22"/>
                <w:szCs w:val="22"/>
              </w:rPr>
            </w:pPr>
            <w:r w:rsidRPr="00C35E6C">
              <w:rPr>
                <w:rFonts w:asciiTheme="minorHAnsi" w:eastAsia="MS Mincho" w:hAnsiTheme="minorHAnsi" w:cstheme="minorHAnsi"/>
                <w:color w:val="FF0000"/>
                <w:sz w:val="22"/>
                <w:szCs w:val="22"/>
              </w:rPr>
              <w:t>x</w:t>
            </w:r>
          </w:p>
        </w:tc>
        <w:tc>
          <w:tcPr>
            <w:tcW w:w="1134" w:type="dxa"/>
          </w:tcPr>
          <w:p w14:paraId="7687480F" w14:textId="77777777" w:rsidR="00C35E6C" w:rsidRPr="00C35E6C" w:rsidRDefault="00C35E6C" w:rsidP="00C852EA">
            <w:pPr>
              <w:pStyle w:val="TableText"/>
              <w:spacing w:before="0" w:after="0" w:line="240" w:lineRule="auto"/>
              <w:jc w:val="center"/>
              <w:rPr>
                <w:rFonts w:asciiTheme="minorHAnsi" w:eastAsia="MS Mincho" w:hAnsiTheme="minorHAnsi" w:cstheme="minorHAnsi"/>
                <w:color w:val="FF0000"/>
                <w:sz w:val="22"/>
                <w:szCs w:val="22"/>
              </w:rPr>
            </w:pPr>
            <w:r w:rsidRPr="00C35E6C">
              <w:rPr>
                <w:rFonts w:asciiTheme="minorHAnsi" w:eastAsia="MS Mincho" w:hAnsiTheme="minorHAnsi" w:cstheme="minorHAnsi"/>
                <w:color w:val="FF0000"/>
                <w:sz w:val="22"/>
                <w:szCs w:val="22"/>
              </w:rPr>
              <w:t>x</w:t>
            </w:r>
          </w:p>
        </w:tc>
      </w:tr>
      <w:tr w:rsidR="00C35E6C" w:rsidRPr="00C35E6C" w14:paraId="67EAB5E2" w14:textId="77777777" w:rsidTr="00EE348E">
        <w:trPr>
          <w:cantSplit/>
          <w:trHeight w:val="367"/>
        </w:trPr>
        <w:tc>
          <w:tcPr>
            <w:tcW w:w="1371" w:type="dxa"/>
            <w:shd w:val="clear" w:color="auto" w:fill="EFEDF6"/>
          </w:tcPr>
          <w:p w14:paraId="58920435" w14:textId="77777777" w:rsidR="00C35E6C" w:rsidRPr="00C35E6C" w:rsidRDefault="00C35E6C" w:rsidP="00C852EA">
            <w:pPr>
              <w:pStyle w:val="TableText"/>
              <w:spacing w:before="0" w:after="0" w:line="240" w:lineRule="auto"/>
              <w:rPr>
                <w:rFonts w:asciiTheme="minorHAnsi" w:eastAsia="MS Mincho" w:hAnsiTheme="minorHAnsi" w:cstheme="minorHAnsi"/>
                <w:color w:val="FF0000"/>
                <w:sz w:val="22"/>
                <w:szCs w:val="22"/>
              </w:rPr>
            </w:pPr>
            <w:r w:rsidRPr="00C35E6C">
              <w:rPr>
                <w:rFonts w:asciiTheme="minorHAnsi" w:eastAsia="MS Mincho" w:hAnsiTheme="minorHAnsi" w:cstheme="minorHAnsi"/>
                <w:sz w:val="22"/>
                <w:szCs w:val="22"/>
              </w:rPr>
              <w:t>Maximum</w:t>
            </w:r>
          </w:p>
        </w:tc>
        <w:tc>
          <w:tcPr>
            <w:tcW w:w="1181" w:type="dxa"/>
            <w:shd w:val="clear" w:color="auto" w:fill="EFEDF6"/>
          </w:tcPr>
          <w:p w14:paraId="74B85365" w14:textId="77777777" w:rsidR="00C35E6C" w:rsidRPr="00C35E6C" w:rsidRDefault="00C35E6C" w:rsidP="00C852EA">
            <w:pPr>
              <w:pStyle w:val="TableText"/>
              <w:spacing w:before="0" w:after="0" w:line="240" w:lineRule="auto"/>
              <w:jc w:val="center"/>
              <w:rPr>
                <w:rFonts w:asciiTheme="minorHAnsi" w:eastAsia="MS Mincho" w:hAnsiTheme="minorHAnsi" w:cstheme="minorHAnsi"/>
                <w:color w:val="FF0000"/>
                <w:sz w:val="22"/>
                <w:szCs w:val="22"/>
              </w:rPr>
            </w:pPr>
            <w:r w:rsidRPr="00C35E6C">
              <w:rPr>
                <w:rFonts w:asciiTheme="minorHAnsi" w:eastAsia="MS Mincho" w:hAnsiTheme="minorHAnsi" w:cstheme="minorHAnsi"/>
                <w:color w:val="FF0000"/>
                <w:sz w:val="22"/>
                <w:szCs w:val="22"/>
              </w:rPr>
              <w:t>x</w:t>
            </w:r>
          </w:p>
        </w:tc>
        <w:tc>
          <w:tcPr>
            <w:tcW w:w="1134" w:type="dxa"/>
            <w:shd w:val="clear" w:color="auto" w:fill="EFEDF6"/>
          </w:tcPr>
          <w:p w14:paraId="5E644A57" w14:textId="77777777" w:rsidR="00C35E6C" w:rsidRPr="00C35E6C" w:rsidRDefault="00C35E6C" w:rsidP="00C852EA">
            <w:pPr>
              <w:pStyle w:val="TableText"/>
              <w:spacing w:before="0" w:after="0" w:line="240" w:lineRule="auto"/>
              <w:jc w:val="center"/>
              <w:rPr>
                <w:rFonts w:asciiTheme="minorHAnsi" w:eastAsia="MS Mincho" w:hAnsiTheme="minorHAnsi" w:cstheme="minorHAnsi"/>
                <w:color w:val="FF0000"/>
                <w:sz w:val="22"/>
                <w:szCs w:val="22"/>
              </w:rPr>
            </w:pPr>
            <w:r w:rsidRPr="00C35E6C">
              <w:rPr>
                <w:rFonts w:asciiTheme="minorHAnsi" w:eastAsia="MS Mincho" w:hAnsiTheme="minorHAnsi" w:cstheme="minorHAnsi"/>
                <w:color w:val="FF0000"/>
                <w:sz w:val="22"/>
                <w:szCs w:val="22"/>
              </w:rPr>
              <w:t>x</w:t>
            </w:r>
          </w:p>
        </w:tc>
        <w:tc>
          <w:tcPr>
            <w:tcW w:w="1134" w:type="dxa"/>
            <w:shd w:val="clear" w:color="auto" w:fill="EFEDF6"/>
          </w:tcPr>
          <w:p w14:paraId="4884E729" w14:textId="77777777" w:rsidR="00C35E6C" w:rsidRPr="00C35E6C" w:rsidRDefault="00C35E6C" w:rsidP="00C852EA">
            <w:pPr>
              <w:pStyle w:val="TableText"/>
              <w:spacing w:before="0" w:after="0" w:line="240" w:lineRule="auto"/>
              <w:jc w:val="center"/>
              <w:rPr>
                <w:rFonts w:asciiTheme="minorHAnsi" w:eastAsia="MS Mincho" w:hAnsiTheme="minorHAnsi" w:cstheme="minorHAnsi"/>
                <w:color w:val="FF0000"/>
                <w:sz w:val="22"/>
                <w:szCs w:val="22"/>
              </w:rPr>
            </w:pPr>
            <w:r w:rsidRPr="00C35E6C">
              <w:rPr>
                <w:rFonts w:asciiTheme="minorHAnsi" w:eastAsia="MS Mincho" w:hAnsiTheme="minorHAnsi" w:cstheme="minorHAnsi"/>
                <w:color w:val="FF0000"/>
                <w:sz w:val="22"/>
                <w:szCs w:val="22"/>
              </w:rPr>
              <w:t>x</w:t>
            </w:r>
          </w:p>
        </w:tc>
        <w:tc>
          <w:tcPr>
            <w:tcW w:w="992" w:type="dxa"/>
            <w:shd w:val="clear" w:color="auto" w:fill="EFEDF6"/>
          </w:tcPr>
          <w:p w14:paraId="2DA4FDE4" w14:textId="77777777" w:rsidR="00C35E6C" w:rsidRPr="00C35E6C" w:rsidRDefault="00C35E6C" w:rsidP="00C852EA">
            <w:pPr>
              <w:pStyle w:val="TableText"/>
              <w:spacing w:before="0" w:after="0" w:line="240" w:lineRule="auto"/>
              <w:jc w:val="center"/>
              <w:rPr>
                <w:rFonts w:asciiTheme="minorHAnsi" w:eastAsia="MS Mincho" w:hAnsiTheme="minorHAnsi" w:cstheme="minorHAnsi"/>
                <w:color w:val="FF0000"/>
                <w:sz w:val="22"/>
                <w:szCs w:val="22"/>
              </w:rPr>
            </w:pPr>
            <w:r w:rsidRPr="00C35E6C">
              <w:rPr>
                <w:rFonts w:asciiTheme="minorHAnsi" w:eastAsia="MS Mincho" w:hAnsiTheme="minorHAnsi" w:cstheme="minorHAnsi"/>
                <w:color w:val="FF0000"/>
                <w:sz w:val="22"/>
                <w:szCs w:val="22"/>
              </w:rPr>
              <w:t>x</w:t>
            </w:r>
          </w:p>
        </w:tc>
        <w:tc>
          <w:tcPr>
            <w:tcW w:w="992" w:type="dxa"/>
            <w:shd w:val="clear" w:color="auto" w:fill="EFEDF6"/>
          </w:tcPr>
          <w:p w14:paraId="2DACE02E" w14:textId="77777777" w:rsidR="00C35E6C" w:rsidRPr="00C35E6C" w:rsidRDefault="00C35E6C" w:rsidP="00C852EA">
            <w:pPr>
              <w:pStyle w:val="TableText"/>
              <w:spacing w:before="0" w:after="0" w:line="240" w:lineRule="auto"/>
              <w:jc w:val="center"/>
              <w:rPr>
                <w:rFonts w:asciiTheme="minorHAnsi" w:eastAsia="MS Mincho" w:hAnsiTheme="minorHAnsi" w:cstheme="minorHAnsi"/>
                <w:color w:val="FF0000"/>
                <w:sz w:val="22"/>
                <w:szCs w:val="22"/>
              </w:rPr>
            </w:pPr>
            <w:r w:rsidRPr="00C35E6C">
              <w:rPr>
                <w:rFonts w:asciiTheme="minorHAnsi" w:eastAsia="MS Mincho" w:hAnsiTheme="minorHAnsi" w:cstheme="minorHAnsi"/>
                <w:color w:val="FF0000"/>
                <w:sz w:val="22"/>
                <w:szCs w:val="22"/>
              </w:rPr>
              <w:t>x</w:t>
            </w:r>
          </w:p>
        </w:tc>
        <w:tc>
          <w:tcPr>
            <w:tcW w:w="1134" w:type="dxa"/>
            <w:shd w:val="clear" w:color="auto" w:fill="EFEDF6"/>
          </w:tcPr>
          <w:p w14:paraId="5C212212" w14:textId="77777777" w:rsidR="00C35E6C" w:rsidRPr="00C35E6C" w:rsidRDefault="00C35E6C" w:rsidP="00C852EA">
            <w:pPr>
              <w:pStyle w:val="TableText"/>
              <w:spacing w:before="0" w:after="0" w:line="240" w:lineRule="auto"/>
              <w:jc w:val="center"/>
              <w:rPr>
                <w:rFonts w:asciiTheme="minorHAnsi" w:eastAsia="MS Mincho" w:hAnsiTheme="minorHAnsi" w:cstheme="minorHAnsi"/>
                <w:color w:val="FF0000"/>
                <w:sz w:val="22"/>
                <w:szCs w:val="22"/>
              </w:rPr>
            </w:pPr>
            <w:r w:rsidRPr="00C35E6C">
              <w:rPr>
                <w:rFonts w:asciiTheme="minorHAnsi" w:eastAsia="MS Mincho" w:hAnsiTheme="minorHAnsi" w:cstheme="minorHAnsi"/>
                <w:color w:val="FF0000"/>
                <w:sz w:val="22"/>
                <w:szCs w:val="22"/>
              </w:rPr>
              <w:t>x</w:t>
            </w:r>
          </w:p>
        </w:tc>
        <w:tc>
          <w:tcPr>
            <w:tcW w:w="1134" w:type="dxa"/>
            <w:shd w:val="clear" w:color="auto" w:fill="EFEDF6"/>
          </w:tcPr>
          <w:p w14:paraId="7E24F2D0" w14:textId="77777777" w:rsidR="00C35E6C" w:rsidRPr="00C35E6C" w:rsidRDefault="00C35E6C" w:rsidP="00C852EA">
            <w:pPr>
              <w:pStyle w:val="TableText"/>
              <w:spacing w:before="0" w:after="0" w:line="240" w:lineRule="auto"/>
              <w:jc w:val="center"/>
              <w:rPr>
                <w:rFonts w:asciiTheme="minorHAnsi" w:eastAsia="MS Mincho" w:hAnsiTheme="minorHAnsi" w:cstheme="minorHAnsi"/>
                <w:color w:val="FF0000"/>
                <w:sz w:val="22"/>
                <w:szCs w:val="22"/>
              </w:rPr>
            </w:pPr>
            <w:r w:rsidRPr="00C35E6C">
              <w:rPr>
                <w:rFonts w:asciiTheme="minorHAnsi" w:eastAsia="MS Mincho" w:hAnsiTheme="minorHAnsi" w:cstheme="minorHAnsi"/>
                <w:color w:val="FF0000"/>
                <w:sz w:val="22"/>
                <w:szCs w:val="22"/>
              </w:rPr>
              <w:t>x</w:t>
            </w:r>
          </w:p>
        </w:tc>
        <w:tc>
          <w:tcPr>
            <w:tcW w:w="1134" w:type="dxa"/>
            <w:shd w:val="clear" w:color="auto" w:fill="EFEDF6"/>
          </w:tcPr>
          <w:p w14:paraId="6A841371" w14:textId="77777777" w:rsidR="00C35E6C" w:rsidRPr="00C35E6C" w:rsidRDefault="00C35E6C" w:rsidP="00C852EA">
            <w:pPr>
              <w:pStyle w:val="TableText"/>
              <w:spacing w:before="0" w:after="0" w:line="240" w:lineRule="auto"/>
              <w:jc w:val="center"/>
              <w:rPr>
                <w:rFonts w:asciiTheme="minorHAnsi" w:eastAsia="MS Mincho" w:hAnsiTheme="minorHAnsi" w:cstheme="minorHAnsi"/>
                <w:color w:val="FF0000"/>
                <w:sz w:val="22"/>
                <w:szCs w:val="22"/>
              </w:rPr>
            </w:pPr>
            <w:r w:rsidRPr="00C35E6C">
              <w:rPr>
                <w:rFonts w:asciiTheme="minorHAnsi" w:eastAsia="MS Mincho" w:hAnsiTheme="minorHAnsi" w:cstheme="minorHAnsi"/>
                <w:color w:val="FF0000"/>
                <w:sz w:val="22"/>
                <w:szCs w:val="22"/>
              </w:rPr>
              <w:t>x</w:t>
            </w:r>
          </w:p>
        </w:tc>
      </w:tr>
      <w:tr w:rsidR="00C35E6C" w:rsidRPr="00C35E6C" w14:paraId="6F92FC0B" w14:textId="77777777" w:rsidTr="00EE348E">
        <w:trPr>
          <w:cantSplit/>
          <w:trHeight w:val="600"/>
        </w:trPr>
        <w:tc>
          <w:tcPr>
            <w:tcW w:w="1371" w:type="dxa"/>
            <w:shd w:val="clear" w:color="auto" w:fill="auto"/>
          </w:tcPr>
          <w:p w14:paraId="32508528" w14:textId="77777777" w:rsidR="00C35E6C" w:rsidRPr="00C35E6C" w:rsidRDefault="00C35E6C" w:rsidP="00C852EA">
            <w:pPr>
              <w:pStyle w:val="TableText"/>
              <w:spacing w:before="0" w:after="0" w:line="240" w:lineRule="auto"/>
              <w:rPr>
                <w:rFonts w:asciiTheme="minorHAnsi" w:eastAsia="MS Mincho" w:hAnsiTheme="minorHAnsi" w:cstheme="minorHAnsi"/>
                <w:color w:val="FF0000"/>
                <w:sz w:val="22"/>
                <w:szCs w:val="22"/>
              </w:rPr>
            </w:pPr>
          </w:p>
        </w:tc>
        <w:tc>
          <w:tcPr>
            <w:tcW w:w="1181" w:type="dxa"/>
            <w:shd w:val="clear" w:color="auto" w:fill="auto"/>
          </w:tcPr>
          <w:p w14:paraId="56111224" w14:textId="77777777" w:rsidR="00C35E6C" w:rsidRPr="00C35E6C" w:rsidRDefault="00C35E6C" w:rsidP="00C852EA">
            <w:pPr>
              <w:pStyle w:val="TableText"/>
              <w:spacing w:before="0" w:after="0" w:line="240" w:lineRule="auto"/>
              <w:jc w:val="center"/>
              <w:rPr>
                <w:rFonts w:asciiTheme="minorHAnsi" w:eastAsia="MS Mincho" w:hAnsiTheme="minorHAnsi" w:cstheme="minorHAnsi"/>
                <w:b/>
                <w:sz w:val="22"/>
                <w:szCs w:val="22"/>
              </w:rPr>
            </w:pPr>
            <w:r w:rsidRPr="00C35E6C">
              <w:rPr>
                <w:rFonts w:asciiTheme="minorHAnsi" w:eastAsia="MS Mincho" w:hAnsiTheme="minorHAnsi" w:cstheme="minorHAnsi"/>
                <w:b/>
                <w:sz w:val="22"/>
                <w:szCs w:val="22"/>
              </w:rPr>
              <w:t>Tdap</w:t>
            </w:r>
          </w:p>
        </w:tc>
        <w:tc>
          <w:tcPr>
            <w:tcW w:w="1134" w:type="dxa"/>
            <w:shd w:val="clear" w:color="auto" w:fill="auto"/>
          </w:tcPr>
          <w:p w14:paraId="67F1DB46" w14:textId="77777777" w:rsidR="00C35E6C" w:rsidRPr="00C35E6C" w:rsidRDefault="00C35E6C" w:rsidP="00C852EA">
            <w:pPr>
              <w:pStyle w:val="TableText"/>
              <w:spacing w:before="0" w:after="0" w:line="240" w:lineRule="auto"/>
              <w:jc w:val="center"/>
              <w:rPr>
                <w:rFonts w:asciiTheme="minorHAnsi" w:eastAsia="MS Mincho" w:hAnsiTheme="minorHAnsi" w:cstheme="minorHAnsi"/>
                <w:b/>
                <w:sz w:val="22"/>
                <w:szCs w:val="22"/>
              </w:rPr>
            </w:pPr>
            <w:r w:rsidRPr="00C35E6C">
              <w:rPr>
                <w:rFonts w:asciiTheme="minorHAnsi" w:eastAsia="MS Mincho" w:hAnsiTheme="minorHAnsi" w:cstheme="minorHAnsi"/>
                <w:b/>
                <w:sz w:val="22"/>
                <w:szCs w:val="22"/>
              </w:rPr>
              <w:t>Influenza - adult</w:t>
            </w:r>
          </w:p>
        </w:tc>
        <w:tc>
          <w:tcPr>
            <w:tcW w:w="1134" w:type="dxa"/>
            <w:shd w:val="clear" w:color="auto" w:fill="auto"/>
          </w:tcPr>
          <w:p w14:paraId="4475F15C" w14:textId="77777777" w:rsidR="00C35E6C" w:rsidRPr="00C35E6C" w:rsidRDefault="00C35E6C" w:rsidP="00C852EA">
            <w:pPr>
              <w:pStyle w:val="TableText"/>
              <w:spacing w:before="0" w:after="0" w:line="240" w:lineRule="auto"/>
              <w:jc w:val="center"/>
              <w:rPr>
                <w:rFonts w:asciiTheme="minorHAnsi" w:eastAsia="MS Mincho" w:hAnsiTheme="minorHAnsi" w:cstheme="minorHAnsi"/>
                <w:b/>
                <w:sz w:val="22"/>
                <w:szCs w:val="22"/>
              </w:rPr>
            </w:pPr>
            <w:r w:rsidRPr="00C35E6C">
              <w:rPr>
                <w:rFonts w:asciiTheme="minorHAnsi" w:eastAsia="MS Mincho" w:hAnsiTheme="minorHAnsi" w:cstheme="minorHAnsi"/>
                <w:b/>
                <w:sz w:val="22"/>
                <w:szCs w:val="22"/>
              </w:rPr>
              <w:t>Influenza - child</w:t>
            </w:r>
          </w:p>
        </w:tc>
        <w:tc>
          <w:tcPr>
            <w:tcW w:w="992" w:type="dxa"/>
            <w:shd w:val="clear" w:color="auto" w:fill="auto"/>
          </w:tcPr>
          <w:p w14:paraId="7BB92398" w14:textId="7C944E20" w:rsidR="00C35E6C" w:rsidRPr="00C35E6C" w:rsidRDefault="005D6FDB" w:rsidP="00C852EA">
            <w:pPr>
              <w:pStyle w:val="TableText"/>
              <w:spacing w:before="0" w:after="0" w:line="240" w:lineRule="auto"/>
              <w:jc w:val="center"/>
              <w:rPr>
                <w:rFonts w:asciiTheme="minorHAnsi" w:eastAsia="MS Mincho" w:hAnsiTheme="minorHAnsi" w:cstheme="minorHAnsi"/>
                <w:b/>
                <w:bCs/>
                <w:sz w:val="22"/>
                <w:szCs w:val="22"/>
              </w:rPr>
            </w:pPr>
            <w:r w:rsidRPr="00C35E6C">
              <w:rPr>
                <w:rFonts w:asciiTheme="minorHAnsi" w:eastAsia="MS Mincho" w:hAnsiTheme="minorHAnsi" w:cstheme="minorHAnsi"/>
                <w:b/>
                <w:bCs/>
                <w:sz w:val="22"/>
                <w:szCs w:val="22"/>
              </w:rPr>
              <w:t>Shing</w:t>
            </w:r>
            <w:r>
              <w:rPr>
                <w:rFonts w:asciiTheme="minorHAnsi" w:eastAsia="MS Mincho" w:hAnsiTheme="minorHAnsi" w:cstheme="minorHAnsi"/>
                <w:b/>
                <w:bCs/>
                <w:sz w:val="22"/>
                <w:szCs w:val="22"/>
              </w:rPr>
              <w:t>rix</w:t>
            </w:r>
          </w:p>
        </w:tc>
        <w:tc>
          <w:tcPr>
            <w:tcW w:w="992" w:type="dxa"/>
            <w:shd w:val="clear" w:color="auto" w:fill="auto"/>
          </w:tcPr>
          <w:p w14:paraId="089781DF" w14:textId="542D78C6" w:rsidR="00C35E6C" w:rsidRPr="00C35E6C" w:rsidRDefault="00745FD5" w:rsidP="00C852EA">
            <w:pPr>
              <w:pStyle w:val="TableText"/>
              <w:spacing w:before="0" w:after="0" w:line="240" w:lineRule="auto"/>
              <w:jc w:val="center"/>
              <w:rPr>
                <w:rFonts w:asciiTheme="minorHAnsi" w:eastAsia="MS Mincho" w:hAnsiTheme="minorHAnsi" w:cstheme="minorHAnsi"/>
                <w:b/>
                <w:sz w:val="22"/>
                <w:szCs w:val="22"/>
              </w:rPr>
            </w:pPr>
            <w:r>
              <w:rPr>
                <w:rFonts w:asciiTheme="minorHAnsi" w:eastAsia="MS Mincho" w:hAnsiTheme="minorHAnsi" w:cstheme="minorHAnsi"/>
                <w:b/>
                <w:sz w:val="22"/>
                <w:szCs w:val="22"/>
              </w:rPr>
              <w:t>MenB</w:t>
            </w:r>
          </w:p>
        </w:tc>
        <w:tc>
          <w:tcPr>
            <w:tcW w:w="1134" w:type="dxa"/>
            <w:shd w:val="clear" w:color="auto" w:fill="auto"/>
          </w:tcPr>
          <w:p w14:paraId="375E0108" w14:textId="77777777" w:rsidR="00C35E6C" w:rsidRPr="00C35E6C" w:rsidRDefault="00C35E6C" w:rsidP="00C852EA">
            <w:pPr>
              <w:pStyle w:val="TableText"/>
              <w:spacing w:before="0" w:after="0" w:line="240" w:lineRule="auto"/>
              <w:jc w:val="center"/>
              <w:rPr>
                <w:rFonts w:asciiTheme="minorHAnsi" w:eastAsia="MS Mincho" w:hAnsiTheme="minorHAnsi" w:cstheme="minorHAnsi"/>
                <w:b/>
                <w:sz w:val="22"/>
                <w:szCs w:val="22"/>
              </w:rPr>
            </w:pPr>
          </w:p>
        </w:tc>
        <w:tc>
          <w:tcPr>
            <w:tcW w:w="1134" w:type="dxa"/>
            <w:shd w:val="clear" w:color="auto" w:fill="auto"/>
          </w:tcPr>
          <w:p w14:paraId="2C5A7283" w14:textId="77777777" w:rsidR="00C35E6C" w:rsidRPr="00C35E6C" w:rsidRDefault="00C35E6C" w:rsidP="00C852EA">
            <w:pPr>
              <w:pStyle w:val="TableText"/>
              <w:spacing w:before="0" w:after="0" w:line="240" w:lineRule="auto"/>
              <w:jc w:val="center"/>
              <w:rPr>
                <w:rFonts w:asciiTheme="minorHAnsi" w:eastAsia="MS Mincho" w:hAnsiTheme="minorHAnsi" w:cstheme="minorHAnsi"/>
                <w:b/>
                <w:sz w:val="22"/>
                <w:szCs w:val="22"/>
              </w:rPr>
            </w:pPr>
          </w:p>
        </w:tc>
        <w:tc>
          <w:tcPr>
            <w:tcW w:w="1134" w:type="dxa"/>
          </w:tcPr>
          <w:p w14:paraId="24E7E6EE" w14:textId="77777777" w:rsidR="00C35E6C" w:rsidRPr="00C35E6C" w:rsidRDefault="00C35E6C" w:rsidP="00C852EA">
            <w:pPr>
              <w:pStyle w:val="TableText"/>
              <w:spacing w:before="0" w:after="0" w:line="240" w:lineRule="auto"/>
              <w:jc w:val="center"/>
              <w:rPr>
                <w:rFonts w:asciiTheme="minorHAnsi" w:eastAsia="MS Mincho" w:hAnsiTheme="minorHAnsi" w:cstheme="minorHAnsi"/>
                <w:b/>
                <w:sz w:val="22"/>
                <w:szCs w:val="22"/>
              </w:rPr>
            </w:pPr>
          </w:p>
        </w:tc>
      </w:tr>
      <w:tr w:rsidR="00C35E6C" w:rsidRPr="00C35E6C" w14:paraId="0BE73352" w14:textId="77777777" w:rsidTr="00EE348E">
        <w:trPr>
          <w:cantSplit/>
          <w:trHeight w:val="367"/>
        </w:trPr>
        <w:tc>
          <w:tcPr>
            <w:tcW w:w="1371" w:type="dxa"/>
            <w:shd w:val="clear" w:color="auto" w:fill="EFEDF6"/>
          </w:tcPr>
          <w:p w14:paraId="74DC2C0D" w14:textId="77777777" w:rsidR="00C35E6C" w:rsidRPr="00C35E6C" w:rsidRDefault="00C35E6C" w:rsidP="00C852EA">
            <w:pPr>
              <w:pStyle w:val="TableText"/>
              <w:spacing w:before="0" w:after="0" w:line="240" w:lineRule="auto"/>
              <w:rPr>
                <w:rFonts w:asciiTheme="minorHAnsi" w:eastAsia="MS Mincho" w:hAnsiTheme="minorHAnsi" w:cstheme="minorHAnsi"/>
                <w:color w:val="FF0000"/>
                <w:sz w:val="22"/>
                <w:szCs w:val="22"/>
              </w:rPr>
            </w:pPr>
            <w:r w:rsidRPr="00C35E6C">
              <w:rPr>
                <w:rFonts w:asciiTheme="minorHAnsi" w:eastAsia="MS Mincho" w:hAnsiTheme="minorHAnsi" w:cstheme="minorHAnsi"/>
                <w:sz w:val="22"/>
                <w:szCs w:val="22"/>
              </w:rPr>
              <w:t>Minimum</w:t>
            </w:r>
          </w:p>
        </w:tc>
        <w:tc>
          <w:tcPr>
            <w:tcW w:w="1181" w:type="dxa"/>
            <w:shd w:val="clear" w:color="auto" w:fill="EFEDF6"/>
          </w:tcPr>
          <w:p w14:paraId="3D92EAE1" w14:textId="77777777" w:rsidR="00C35E6C" w:rsidRPr="00C35E6C" w:rsidRDefault="00C35E6C" w:rsidP="00C852EA">
            <w:pPr>
              <w:pStyle w:val="TableText"/>
              <w:spacing w:before="0" w:after="0" w:line="240" w:lineRule="auto"/>
              <w:jc w:val="center"/>
              <w:rPr>
                <w:rFonts w:asciiTheme="minorHAnsi" w:eastAsia="MS Mincho" w:hAnsiTheme="minorHAnsi" w:cstheme="minorHAnsi"/>
                <w:color w:val="FF0000"/>
                <w:sz w:val="22"/>
                <w:szCs w:val="22"/>
              </w:rPr>
            </w:pPr>
            <w:r w:rsidRPr="00C35E6C">
              <w:rPr>
                <w:rFonts w:asciiTheme="minorHAnsi" w:eastAsia="MS Mincho" w:hAnsiTheme="minorHAnsi" w:cstheme="minorHAnsi"/>
                <w:color w:val="FF0000"/>
                <w:sz w:val="22"/>
                <w:szCs w:val="22"/>
              </w:rPr>
              <w:t>x</w:t>
            </w:r>
          </w:p>
        </w:tc>
        <w:tc>
          <w:tcPr>
            <w:tcW w:w="1134" w:type="dxa"/>
            <w:shd w:val="clear" w:color="auto" w:fill="EFEDF6"/>
          </w:tcPr>
          <w:p w14:paraId="484992D4" w14:textId="77777777" w:rsidR="00C35E6C" w:rsidRPr="00C35E6C" w:rsidRDefault="00C35E6C" w:rsidP="00C852EA">
            <w:pPr>
              <w:pStyle w:val="TableText"/>
              <w:spacing w:before="0" w:after="0" w:line="240" w:lineRule="auto"/>
              <w:jc w:val="center"/>
              <w:rPr>
                <w:rFonts w:asciiTheme="minorHAnsi" w:eastAsia="MS Mincho" w:hAnsiTheme="minorHAnsi" w:cstheme="minorHAnsi"/>
                <w:color w:val="FF0000"/>
                <w:sz w:val="22"/>
                <w:szCs w:val="22"/>
              </w:rPr>
            </w:pPr>
            <w:r w:rsidRPr="00C35E6C">
              <w:rPr>
                <w:rFonts w:asciiTheme="minorHAnsi" w:eastAsia="MS Mincho" w:hAnsiTheme="minorHAnsi" w:cstheme="minorHAnsi"/>
                <w:color w:val="FF0000"/>
                <w:sz w:val="22"/>
                <w:szCs w:val="22"/>
              </w:rPr>
              <w:t>x</w:t>
            </w:r>
          </w:p>
        </w:tc>
        <w:tc>
          <w:tcPr>
            <w:tcW w:w="1134" w:type="dxa"/>
            <w:shd w:val="clear" w:color="auto" w:fill="EFEDF6"/>
          </w:tcPr>
          <w:p w14:paraId="4992A7BB" w14:textId="77777777" w:rsidR="00C35E6C" w:rsidRPr="00C35E6C" w:rsidRDefault="00C35E6C" w:rsidP="00C852EA">
            <w:pPr>
              <w:pStyle w:val="TableText"/>
              <w:spacing w:before="0" w:after="0" w:line="240" w:lineRule="auto"/>
              <w:jc w:val="center"/>
              <w:rPr>
                <w:rFonts w:asciiTheme="minorHAnsi" w:eastAsia="MS Mincho" w:hAnsiTheme="minorHAnsi" w:cstheme="minorHAnsi"/>
                <w:color w:val="FF0000"/>
                <w:sz w:val="22"/>
                <w:szCs w:val="22"/>
              </w:rPr>
            </w:pPr>
            <w:r w:rsidRPr="00C35E6C">
              <w:rPr>
                <w:rFonts w:asciiTheme="minorHAnsi" w:eastAsia="MS Mincho" w:hAnsiTheme="minorHAnsi" w:cstheme="minorHAnsi"/>
                <w:color w:val="FF0000"/>
                <w:sz w:val="22"/>
                <w:szCs w:val="22"/>
              </w:rPr>
              <w:t>x</w:t>
            </w:r>
          </w:p>
        </w:tc>
        <w:tc>
          <w:tcPr>
            <w:tcW w:w="992" w:type="dxa"/>
            <w:shd w:val="clear" w:color="auto" w:fill="EFEDF6"/>
          </w:tcPr>
          <w:p w14:paraId="1A398D2C" w14:textId="77777777" w:rsidR="00C35E6C" w:rsidRPr="00C35E6C" w:rsidRDefault="00C35E6C" w:rsidP="00C852EA">
            <w:pPr>
              <w:pStyle w:val="TableText"/>
              <w:spacing w:before="0" w:after="0" w:line="240" w:lineRule="auto"/>
              <w:jc w:val="center"/>
              <w:rPr>
                <w:rFonts w:asciiTheme="minorHAnsi" w:eastAsia="MS Mincho" w:hAnsiTheme="minorHAnsi" w:cstheme="minorHAnsi"/>
                <w:color w:val="FF0000"/>
                <w:sz w:val="22"/>
                <w:szCs w:val="22"/>
              </w:rPr>
            </w:pPr>
            <w:r w:rsidRPr="00C35E6C">
              <w:rPr>
                <w:rFonts w:asciiTheme="minorHAnsi" w:eastAsia="MS Mincho" w:hAnsiTheme="minorHAnsi" w:cstheme="minorHAnsi"/>
                <w:color w:val="FF0000"/>
                <w:sz w:val="22"/>
                <w:szCs w:val="22"/>
              </w:rPr>
              <w:t>x</w:t>
            </w:r>
          </w:p>
        </w:tc>
        <w:tc>
          <w:tcPr>
            <w:tcW w:w="992" w:type="dxa"/>
            <w:shd w:val="clear" w:color="auto" w:fill="EFEDF6"/>
          </w:tcPr>
          <w:p w14:paraId="2CE99B77" w14:textId="77777777" w:rsidR="00C35E6C" w:rsidRPr="00C35E6C" w:rsidRDefault="00C35E6C" w:rsidP="00C852EA">
            <w:pPr>
              <w:pStyle w:val="TableText"/>
              <w:spacing w:before="0" w:after="0" w:line="240" w:lineRule="auto"/>
              <w:jc w:val="center"/>
              <w:rPr>
                <w:rFonts w:asciiTheme="minorHAnsi" w:eastAsia="MS Mincho" w:hAnsiTheme="minorHAnsi" w:cstheme="minorHAnsi"/>
                <w:color w:val="FF0000"/>
                <w:sz w:val="22"/>
                <w:szCs w:val="22"/>
              </w:rPr>
            </w:pPr>
            <w:r w:rsidRPr="00C35E6C">
              <w:rPr>
                <w:rFonts w:asciiTheme="minorHAnsi" w:eastAsia="MS Mincho" w:hAnsiTheme="minorHAnsi" w:cstheme="minorHAnsi"/>
                <w:color w:val="FF0000"/>
                <w:sz w:val="22"/>
                <w:szCs w:val="22"/>
              </w:rPr>
              <w:t>x</w:t>
            </w:r>
          </w:p>
        </w:tc>
        <w:tc>
          <w:tcPr>
            <w:tcW w:w="1134" w:type="dxa"/>
            <w:shd w:val="clear" w:color="auto" w:fill="EFEDF6"/>
          </w:tcPr>
          <w:p w14:paraId="18FDECD7" w14:textId="77777777" w:rsidR="00C35E6C" w:rsidRPr="00C35E6C" w:rsidRDefault="00C35E6C" w:rsidP="00C852EA">
            <w:pPr>
              <w:pStyle w:val="TableText"/>
              <w:spacing w:before="0" w:after="0" w:line="240" w:lineRule="auto"/>
              <w:jc w:val="center"/>
              <w:rPr>
                <w:rFonts w:asciiTheme="minorHAnsi" w:eastAsia="MS Mincho" w:hAnsiTheme="minorHAnsi" w:cstheme="minorHAnsi"/>
                <w:color w:val="FF0000"/>
                <w:sz w:val="22"/>
                <w:szCs w:val="22"/>
              </w:rPr>
            </w:pPr>
            <w:r w:rsidRPr="00C35E6C">
              <w:rPr>
                <w:rFonts w:asciiTheme="minorHAnsi" w:eastAsia="MS Mincho" w:hAnsiTheme="minorHAnsi" w:cstheme="minorHAnsi"/>
                <w:color w:val="FF0000"/>
                <w:sz w:val="22"/>
                <w:szCs w:val="22"/>
              </w:rPr>
              <w:t>x</w:t>
            </w:r>
          </w:p>
        </w:tc>
        <w:tc>
          <w:tcPr>
            <w:tcW w:w="1134" w:type="dxa"/>
            <w:shd w:val="clear" w:color="auto" w:fill="EFEDF6"/>
          </w:tcPr>
          <w:p w14:paraId="6073A7F4" w14:textId="77777777" w:rsidR="00C35E6C" w:rsidRPr="00C35E6C" w:rsidRDefault="00C35E6C" w:rsidP="00C852EA">
            <w:pPr>
              <w:pStyle w:val="TableText"/>
              <w:spacing w:before="0" w:after="0" w:line="240" w:lineRule="auto"/>
              <w:jc w:val="center"/>
              <w:rPr>
                <w:rFonts w:asciiTheme="minorHAnsi" w:eastAsia="MS Mincho" w:hAnsiTheme="minorHAnsi" w:cstheme="minorHAnsi"/>
                <w:color w:val="FF0000"/>
                <w:sz w:val="22"/>
                <w:szCs w:val="22"/>
              </w:rPr>
            </w:pPr>
            <w:r w:rsidRPr="00C35E6C">
              <w:rPr>
                <w:rFonts w:asciiTheme="minorHAnsi" w:eastAsia="MS Mincho" w:hAnsiTheme="minorHAnsi" w:cstheme="minorHAnsi"/>
                <w:color w:val="FF0000"/>
                <w:sz w:val="22"/>
                <w:szCs w:val="22"/>
              </w:rPr>
              <w:t>x</w:t>
            </w:r>
          </w:p>
        </w:tc>
        <w:tc>
          <w:tcPr>
            <w:tcW w:w="1134" w:type="dxa"/>
            <w:shd w:val="clear" w:color="auto" w:fill="EFEDF6"/>
          </w:tcPr>
          <w:p w14:paraId="4FFF3027" w14:textId="77777777" w:rsidR="00C35E6C" w:rsidRPr="00C35E6C" w:rsidRDefault="00C35E6C" w:rsidP="00C852EA">
            <w:pPr>
              <w:pStyle w:val="TableText"/>
              <w:spacing w:before="0" w:after="0" w:line="240" w:lineRule="auto"/>
              <w:jc w:val="center"/>
              <w:rPr>
                <w:rFonts w:asciiTheme="minorHAnsi" w:eastAsia="MS Mincho" w:hAnsiTheme="minorHAnsi" w:cstheme="minorHAnsi"/>
                <w:color w:val="FF0000"/>
                <w:sz w:val="22"/>
                <w:szCs w:val="22"/>
              </w:rPr>
            </w:pPr>
            <w:r w:rsidRPr="00C35E6C">
              <w:rPr>
                <w:rFonts w:asciiTheme="minorHAnsi" w:eastAsia="MS Mincho" w:hAnsiTheme="minorHAnsi" w:cstheme="minorHAnsi"/>
                <w:color w:val="FF0000"/>
                <w:sz w:val="22"/>
                <w:szCs w:val="22"/>
              </w:rPr>
              <w:t>x</w:t>
            </w:r>
          </w:p>
        </w:tc>
      </w:tr>
      <w:tr w:rsidR="00C35E6C" w:rsidRPr="00C35E6C" w14:paraId="1083DE1F" w14:textId="77777777" w:rsidTr="00EE348E">
        <w:trPr>
          <w:cantSplit/>
          <w:trHeight w:val="367"/>
        </w:trPr>
        <w:tc>
          <w:tcPr>
            <w:tcW w:w="1371" w:type="dxa"/>
            <w:shd w:val="clear" w:color="auto" w:fill="auto"/>
          </w:tcPr>
          <w:p w14:paraId="3FA87A86" w14:textId="77777777" w:rsidR="00C35E6C" w:rsidRPr="00C35E6C" w:rsidRDefault="00C35E6C" w:rsidP="00C852EA">
            <w:pPr>
              <w:pStyle w:val="TableText"/>
              <w:spacing w:before="0" w:after="0" w:line="240" w:lineRule="auto"/>
              <w:rPr>
                <w:rFonts w:asciiTheme="minorHAnsi" w:eastAsia="MS Mincho" w:hAnsiTheme="minorHAnsi" w:cstheme="minorHAnsi"/>
                <w:color w:val="FF0000"/>
                <w:sz w:val="22"/>
                <w:szCs w:val="22"/>
              </w:rPr>
            </w:pPr>
            <w:r w:rsidRPr="00C35E6C">
              <w:rPr>
                <w:rFonts w:asciiTheme="minorHAnsi" w:eastAsia="MS Mincho" w:hAnsiTheme="minorHAnsi" w:cstheme="minorHAnsi"/>
                <w:sz w:val="22"/>
                <w:szCs w:val="22"/>
              </w:rPr>
              <w:t>Maximum</w:t>
            </w:r>
          </w:p>
        </w:tc>
        <w:tc>
          <w:tcPr>
            <w:tcW w:w="1181" w:type="dxa"/>
            <w:shd w:val="clear" w:color="auto" w:fill="auto"/>
          </w:tcPr>
          <w:p w14:paraId="3D714730" w14:textId="77777777" w:rsidR="00C35E6C" w:rsidRPr="00C35E6C" w:rsidRDefault="00C35E6C" w:rsidP="00C852EA">
            <w:pPr>
              <w:pStyle w:val="TableText"/>
              <w:spacing w:before="0" w:after="0" w:line="240" w:lineRule="auto"/>
              <w:jc w:val="center"/>
              <w:rPr>
                <w:rFonts w:asciiTheme="minorHAnsi" w:eastAsia="MS Mincho" w:hAnsiTheme="minorHAnsi" w:cstheme="minorHAnsi"/>
                <w:color w:val="FF0000"/>
                <w:sz w:val="22"/>
                <w:szCs w:val="22"/>
              </w:rPr>
            </w:pPr>
            <w:r w:rsidRPr="00C35E6C">
              <w:rPr>
                <w:rFonts w:asciiTheme="minorHAnsi" w:eastAsia="MS Mincho" w:hAnsiTheme="minorHAnsi" w:cstheme="minorHAnsi"/>
                <w:color w:val="FF0000"/>
                <w:sz w:val="22"/>
                <w:szCs w:val="22"/>
              </w:rPr>
              <w:t>x</w:t>
            </w:r>
          </w:p>
        </w:tc>
        <w:tc>
          <w:tcPr>
            <w:tcW w:w="1134" w:type="dxa"/>
            <w:shd w:val="clear" w:color="auto" w:fill="auto"/>
          </w:tcPr>
          <w:p w14:paraId="3DC4D47B" w14:textId="77777777" w:rsidR="00C35E6C" w:rsidRPr="00C35E6C" w:rsidRDefault="00C35E6C" w:rsidP="00C852EA">
            <w:pPr>
              <w:pStyle w:val="TableText"/>
              <w:spacing w:before="0" w:after="0" w:line="240" w:lineRule="auto"/>
              <w:jc w:val="center"/>
              <w:rPr>
                <w:rFonts w:asciiTheme="minorHAnsi" w:eastAsia="MS Mincho" w:hAnsiTheme="minorHAnsi" w:cstheme="minorHAnsi"/>
                <w:color w:val="FF0000"/>
                <w:sz w:val="22"/>
                <w:szCs w:val="22"/>
              </w:rPr>
            </w:pPr>
            <w:r w:rsidRPr="00C35E6C">
              <w:rPr>
                <w:rFonts w:asciiTheme="minorHAnsi" w:eastAsia="MS Mincho" w:hAnsiTheme="minorHAnsi" w:cstheme="minorHAnsi"/>
                <w:color w:val="FF0000"/>
                <w:sz w:val="22"/>
                <w:szCs w:val="22"/>
              </w:rPr>
              <w:t>x</w:t>
            </w:r>
          </w:p>
        </w:tc>
        <w:tc>
          <w:tcPr>
            <w:tcW w:w="1134" w:type="dxa"/>
            <w:shd w:val="clear" w:color="auto" w:fill="auto"/>
          </w:tcPr>
          <w:p w14:paraId="43183692" w14:textId="77777777" w:rsidR="00C35E6C" w:rsidRPr="00C35E6C" w:rsidRDefault="00C35E6C" w:rsidP="00C852EA">
            <w:pPr>
              <w:pStyle w:val="TableText"/>
              <w:spacing w:before="0" w:after="0" w:line="240" w:lineRule="auto"/>
              <w:jc w:val="center"/>
              <w:rPr>
                <w:rFonts w:asciiTheme="minorHAnsi" w:eastAsia="MS Mincho" w:hAnsiTheme="minorHAnsi" w:cstheme="minorHAnsi"/>
                <w:color w:val="FF0000"/>
                <w:sz w:val="22"/>
                <w:szCs w:val="22"/>
              </w:rPr>
            </w:pPr>
            <w:r w:rsidRPr="00C35E6C">
              <w:rPr>
                <w:rFonts w:asciiTheme="minorHAnsi" w:eastAsia="MS Mincho" w:hAnsiTheme="minorHAnsi" w:cstheme="minorHAnsi"/>
                <w:color w:val="FF0000"/>
                <w:sz w:val="22"/>
                <w:szCs w:val="22"/>
              </w:rPr>
              <w:t>x</w:t>
            </w:r>
          </w:p>
        </w:tc>
        <w:tc>
          <w:tcPr>
            <w:tcW w:w="992" w:type="dxa"/>
            <w:shd w:val="clear" w:color="auto" w:fill="auto"/>
          </w:tcPr>
          <w:p w14:paraId="12F2483F" w14:textId="77777777" w:rsidR="00C35E6C" w:rsidRPr="00C35E6C" w:rsidRDefault="00C35E6C" w:rsidP="00C852EA">
            <w:pPr>
              <w:pStyle w:val="TableText"/>
              <w:spacing w:before="0" w:after="0" w:line="240" w:lineRule="auto"/>
              <w:jc w:val="center"/>
              <w:rPr>
                <w:rFonts w:asciiTheme="minorHAnsi" w:eastAsia="MS Mincho" w:hAnsiTheme="minorHAnsi" w:cstheme="minorHAnsi"/>
                <w:color w:val="FF0000"/>
                <w:sz w:val="22"/>
                <w:szCs w:val="22"/>
              </w:rPr>
            </w:pPr>
            <w:r w:rsidRPr="00C35E6C">
              <w:rPr>
                <w:rFonts w:asciiTheme="minorHAnsi" w:eastAsia="MS Mincho" w:hAnsiTheme="minorHAnsi" w:cstheme="minorHAnsi"/>
                <w:color w:val="FF0000"/>
                <w:sz w:val="22"/>
                <w:szCs w:val="22"/>
              </w:rPr>
              <w:t>x</w:t>
            </w:r>
          </w:p>
        </w:tc>
        <w:tc>
          <w:tcPr>
            <w:tcW w:w="992" w:type="dxa"/>
            <w:shd w:val="clear" w:color="auto" w:fill="auto"/>
          </w:tcPr>
          <w:p w14:paraId="73CA5E1E" w14:textId="77777777" w:rsidR="00C35E6C" w:rsidRPr="00C35E6C" w:rsidRDefault="00C35E6C" w:rsidP="00C852EA">
            <w:pPr>
              <w:pStyle w:val="TableText"/>
              <w:spacing w:before="0" w:after="0" w:line="240" w:lineRule="auto"/>
              <w:jc w:val="center"/>
              <w:rPr>
                <w:rFonts w:asciiTheme="minorHAnsi" w:eastAsia="MS Mincho" w:hAnsiTheme="minorHAnsi" w:cstheme="minorHAnsi"/>
                <w:color w:val="FF0000"/>
                <w:sz w:val="22"/>
                <w:szCs w:val="22"/>
              </w:rPr>
            </w:pPr>
            <w:r w:rsidRPr="00C35E6C">
              <w:rPr>
                <w:rFonts w:asciiTheme="minorHAnsi" w:eastAsia="MS Mincho" w:hAnsiTheme="minorHAnsi" w:cstheme="minorHAnsi"/>
                <w:color w:val="FF0000"/>
                <w:sz w:val="22"/>
                <w:szCs w:val="22"/>
              </w:rPr>
              <w:t>x</w:t>
            </w:r>
          </w:p>
        </w:tc>
        <w:tc>
          <w:tcPr>
            <w:tcW w:w="1134" w:type="dxa"/>
            <w:shd w:val="clear" w:color="auto" w:fill="auto"/>
          </w:tcPr>
          <w:p w14:paraId="35899ECF" w14:textId="77777777" w:rsidR="00C35E6C" w:rsidRPr="00C35E6C" w:rsidRDefault="00C35E6C" w:rsidP="00C852EA">
            <w:pPr>
              <w:pStyle w:val="TableText"/>
              <w:spacing w:before="0" w:after="0" w:line="240" w:lineRule="auto"/>
              <w:jc w:val="center"/>
              <w:rPr>
                <w:rFonts w:asciiTheme="minorHAnsi" w:eastAsia="MS Mincho" w:hAnsiTheme="minorHAnsi" w:cstheme="minorHAnsi"/>
                <w:color w:val="FF0000"/>
                <w:sz w:val="22"/>
                <w:szCs w:val="22"/>
              </w:rPr>
            </w:pPr>
            <w:r w:rsidRPr="00C35E6C">
              <w:rPr>
                <w:rFonts w:asciiTheme="minorHAnsi" w:eastAsia="MS Mincho" w:hAnsiTheme="minorHAnsi" w:cstheme="minorHAnsi"/>
                <w:color w:val="FF0000"/>
                <w:sz w:val="22"/>
                <w:szCs w:val="22"/>
              </w:rPr>
              <w:t>x</w:t>
            </w:r>
          </w:p>
        </w:tc>
        <w:tc>
          <w:tcPr>
            <w:tcW w:w="1134" w:type="dxa"/>
            <w:shd w:val="clear" w:color="auto" w:fill="auto"/>
          </w:tcPr>
          <w:p w14:paraId="7B9E330D" w14:textId="77777777" w:rsidR="00C35E6C" w:rsidRPr="00C35E6C" w:rsidRDefault="00C35E6C" w:rsidP="00C852EA">
            <w:pPr>
              <w:pStyle w:val="TableText"/>
              <w:spacing w:before="0" w:after="0" w:line="240" w:lineRule="auto"/>
              <w:jc w:val="center"/>
              <w:rPr>
                <w:rFonts w:asciiTheme="minorHAnsi" w:eastAsia="MS Mincho" w:hAnsiTheme="minorHAnsi" w:cstheme="minorHAnsi"/>
                <w:color w:val="FF0000"/>
                <w:sz w:val="22"/>
                <w:szCs w:val="22"/>
              </w:rPr>
            </w:pPr>
            <w:r w:rsidRPr="00C35E6C">
              <w:rPr>
                <w:rFonts w:asciiTheme="minorHAnsi" w:eastAsia="MS Mincho" w:hAnsiTheme="minorHAnsi" w:cstheme="minorHAnsi"/>
                <w:color w:val="FF0000"/>
                <w:sz w:val="22"/>
                <w:szCs w:val="22"/>
              </w:rPr>
              <w:t>x</w:t>
            </w:r>
          </w:p>
        </w:tc>
        <w:tc>
          <w:tcPr>
            <w:tcW w:w="1134" w:type="dxa"/>
          </w:tcPr>
          <w:p w14:paraId="7F198157" w14:textId="77777777" w:rsidR="00C35E6C" w:rsidRPr="00C35E6C" w:rsidRDefault="00C35E6C" w:rsidP="00C852EA">
            <w:pPr>
              <w:pStyle w:val="TableText"/>
              <w:spacing w:before="0" w:after="0" w:line="240" w:lineRule="auto"/>
              <w:jc w:val="center"/>
              <w:rPr>
                <w:rFonts w:asciiTheme="minorHAnsi" w:eastAsia="MS Mincho" w:hAnsiTheme="minorHAnsi" w:cstheme="minorHAnsi"/>
                <w:color w:val="FF0000"/>
                <w:sz w:val="22"/>
                <w:szCs w:val="22"/>
              </w:rPr>
            </w:pPr>
            <w:r w:rsidRPr="00C35E6C">
              <w:rPr>
                <w:rFonts w:asciiTheme="minorHAnsi" w:eastAsia="MS Mincho" w:hAnsiTheme="minorHAnsi" w:cstheme="minorHAnsi"/>
                <w:color w:val="FF0000"/>
                <w:sz w:val="22"/>
                <w:szCs w:val="22"/>
              </w:rPr>
              <w:t>x</w:t>
            </w:r>
          </w:p>
        </w:tc>
      </w:tr>
    </w:tbl>
    <w:p w14:paraId="2DECF3F3" w14:textId="77777777" w:rsidR="00C35E6C" w:rsidRPr="00C35E6C" w:rsidRDefault="00C35E6C" w:rsidP="00C35E6C">
      <w:pPr>
        <w:pStyle w:val="Bullet"/>
        <w:numPr>
          <w:ilvl w:val="0"/>
          <w:numId w:val="0"/>
        </w:numPr>
        <w:rPr>
          <w:rFonts w:asciiTheme="minorHAnsi" w:eastAsiaTheme="minorHAnsi" w:hAnsiTheme="minorHAnsi" w:cstheme="minorHAnsi"/>
          <w:b/>
          <w:sz w:val="22"/>
          <w:szCs w:val="22"/>
          <w:lang w:eastAsia="en-US"/>
        </w:rPr>
      </w:pPr>
    </w:p>
    <w:tbl>
      <w:tblPr>
        <w:tblW w:w="7892" w:type="dxa"/>
        <w:tblInd w:w="-5" w:type="dxa"/>
        <w:tblBorders>
          <w:top w:val="single" w:sz="4" w:space="0" w:color="auto"/>
          <w:bottom w:val="single" w:sz="4" w:space="0" w:color="auto"/>
          <w:insideH w:val="single" w:sz="4" w:space="0" w:color="auto"/>
          <w:insideV w:val="single" w:sz="4" w:space="0" w:color="auto"/>
        </w:tblBorders>
        <w:tblLayout w:type="fixed"/>
        <w:tblCellMar>
          <w:top w:w="57" w:type="dxa"/>
          <w:left w:w="85" w:type="dxa"/>
          <w:bottom w:w="57" w:type="dxa"/>
          <w:right w:w="85" w:type="dxa"/>
        </w:tblCellMar>
        <w:tblLook w:val="04A0" w:firstRow="1" w:lastRow="0" w:firstColumn="1" w:lastColumn="0" w:noHBand="0" w:noVBand="1"/>
      </w:tblPr>
      <w:tblGrid>
        <w:gridCol w:w="1231"/>
        <w:gridCol w:w="1275"/>
        <w:gridCol w:w="1418"/>
        <w:gridCol w:w="1418"/>
        <w:gridCol w:w="1275"/>
        <w:gridCol w:w="1275"/>
      </w:tblGrid>
      <w:tr w:rsidR="00ED4A5F" w:rsidRPr="00C35E6C" w14:paraId="366A8A87" w14:textId="77777777" w:rsidTr="00ED4A5F">
        <w:trPr>
          <w:cantSplit/>
          <w:trHeight w:val="200"/>
        </w:trPr>
        <w:tc>
          <w:tcPr>
            <w:tcW w:w="1231" w:type="dxa"/>
            <w:shd w:val="clear" w:color="auto" w:fill="EFEDF6"/>
          </w:tcPr>
          <w:p w14:paraId="76577CF4" w14:textId="77777777" w:rsidR="00ED4A5F" w:rsidRPr="00C35E6C" w:rsidRDefault="00ED4A5F" w:rsidP="00C852EA">
            <w:pPr>
              <w:pStyle w:val="TableText"/>
              <w:spacing w:before="0" w:after="0" w:line="240" w:lineRule="auto"/>
              <w:rPr>
                <w:rFonts w:asciiTheme="minorHAnsi" w:eastAsia="MS Mincho" w:hAnsiTheme="minorHAnsi" w:cstheme="minorHAnsi"/>
                <w:sz w:val="22"/>
                <w:szCs w:val="22"/>
              </w:rPr>
            </w:pPr>
          </w:p>
        </w:tc>
        <w:tc>
          <w:tcPr>
            <w:tcW w:w="1275" w:type="dxa"/>
            <w:shd w:val="clear" w:color="auto" w:fill="EFEDF6"/>
          </w:tcPr>
          <w:p w14:paraId="15618804" w14:textId="77777777" w:rsidR="00ED4A5F" w:rsidRPr="00C35E6C" w:rsidRDefault="00ED4A5F" w:rsidP="00C852EA">
            <w:pPr>
              <w:pStyle w:val="TableText"/>
              <w:spacing w:before="0" w:after="0" w:line="240" w:lineRule="auto"/>
              <w:jc w:val="center"/>
              <w:rPr>
                <w:rFonts w:asciiTheme="minorHAnsi" w:eastAsia="MS Mincho" w:hAnsiTheme="minorHAnsi" w:cstheme="minorHAnsi"/>
                <w:b/>
                <w:sz w:val="22"/>
                <w:szCs w:val="22"/>
              </w:rPr>
            </w:pPr>
            <w:r w:rsidRPr="00C35E6C">
              <w:rPr>
                <w:rFonts w:asciiTheme="minorHAnsi" w:eastAsia="MS Mincho" w:hAnsiTheme="minorHAnsi" w:cstheme="minorHAnsi"/>
                <w:b/>
                <w:sz w:val="22"/>
                <w:szCs w:val="22"/>
              </w:rPr>
              <w:t xml:space="preserve">Comirnaty </w:t>
            </w:r>
          </w:p>
          <w:p w14:paraId="59ABC02B" w14:textId="77777777" w:rsidR="00ED4A5F" w:rsidRPr="00C35E6C" w:rsidRDefault="00ED4A5F" w:rsidP="00C852EA">
            <w:pPr>
              <w:pStyle w:val="TableText"/>
              <w:spacing w:before="0" w:after="0" w:line="240" w:lineRule="auto"/>
              <w:jc w:val="center"/>
              <w:rPr>
                <w:rFonts w:asciiTheme="minorHAnsi" w:eastAsia="MS Mincho" w:hAnsiTheme="minorHAnsi" w:cstheme="minorHAnsi"/>
                <w:b/>
                <w:sz w:val="22"/>
                <w:szCs w:val="22"/>
              </w:rPr>
            </w:pPr>
            <w:r w:rsidRPr="00C35E6C">
              <w:rPr>
                <w:rFonts w:asciiTheme="minorHAnsi" w:eastAsia="MS Mincho" w:hAnsiTheme="minorHAnsi" w:cstheme="minorHAnsi"/>
                <w:b/>
                <w:sz w:val="22"/>
                <w:szCs w:val="22"/>
              </w:rPr>
              <w:t>(30mcg)</w:t>
            </w:r>
          </w:p>
        </w:tc>
        <w:tc>
          <w:tcPr>
            <w:tcW w:w="1418" w:type="dxa"/>
            <w:shd w:val="clear" w:color="auto" w:fill="EFEDF6"/>
          </w:tcPr>
          <w:p w14:paraId="1322343F" w14:textId="77777777" w:rsidR="00ED4A5F" w:rsidRDefault="00ED4A5F" w:rsidP="00C852EA">
            <w:pPr>
              <w:pStyle w:val="TableText"/>
              <w:spacing w:before="0" w:after="0" w:line="240" w:lineRule="auto"/>
              <w:jc w:val="center"/>
              <w:rPr>
                <w:rFonts w:asciiTheme="minorHAnsi" w:eastAsia="MS Mincho" w:hAnsiTheme="minorHAnsi" w:cstheme="minorHAnsi"/>
                <w:b/>
                <w:sz w:val="22"/>
                <w:szCs w:val="22"/>
              </w:rPr>
            </w:pPr>
            <w:r>
              <w:rPr>
                <w:rFonts w:asciiTheme="minorHAnsi" w:eastAsia="MS Mincho" w:hAnsiTheme="minorHAnsi" w:cstheme="minorHAnsi"/>
                <w:b/>
                <w:sz w:val="22"/>
                <w:szCs w:val="22"/>
              </w:rPr>
              <w:t>Comirnaty</w:t>
            </w:r>
          </w:p>
          <w:p w14:paraId="5EC83648" w14:textId="19E31480" w:rsidR="00ED4A5F" w:rsidRPr="00C35E6C" w:rsidRDefault="00ED4A5F" w:rsidP="00C852EA">
            <w:pPr>
              <w:pStyle w:val="TableText"/>
              <w:spacing w:before="0" w:after="0" w:line="240" w:lineRule="auto"/>
              <w:jc w:val="center"/>
              <w:rPr>
                <w:rFonts w:asciiTheme="minorHAnsi" w:eastAsia="MS Mincho" w:hAnsiTheme="minorHAnsi" w:cstheme="minorHAnsi"/>
                <w:b/>
                <w:sz w:val="22"/>
                <w:szCs w:val="22"/>
              </w:rPr>
            </w:pPr>
            <w:r>
              <w:rPr>
                <w:rFonts w:asciiTheme="minorHAnsi" w:eastAsia="MS Mincho" w:hAnsiTheme="minorHAnsi" w:cstheme="minorHAnsi"/>
                <w:b/>
                <w:sz w:val="22"/>
                <w:szCs w:val="22"/>
              </w:rPr>
              <w:t>(15/15mcg)</w:t>
            </w:r>
          </w:p>
        </w:tc>
        <w:tc>
          <w:tcPr>
            <w:tcW w:w="1418" w:type="dxa"/>
            <w:shd w:val="clear" w:color="auto" w:fill="EFEDF6"/>
          </w:tcPr>
          <w:p w14:paraId="2CF80CBC" w14:textId="10887A4B" w:rsidR="00ED4A5F" w:rsidRPr="00C35E6C" w:rsidRDefault="00ED4A5F" w:rsidP="00C852EA">
            <w:pPr>
              <w:pStyle w:val="TableText"/>
              <w:spacing w:before="0" w:after="0" w:line="240" w:lineRule="auto"/>
              <w:jc w:val="center"/>
              <w:rPr>
                <w:rFonts w:asciiTheme="minorHAnsi" w:eastAsia="MS Mincho" w:hAnsiTheme="minorHAnsi" w:cstheme="minorHAnsi"/>
                <w:b/>
                <w:sz w:val="22"/>
                <w:szCs w:val="22"/>
              </w:rPr>
            </w:pPr>
            <w:r w:rsidRPr="00C35E6C">
              <w:rPr>
                <w:rFonts w:asciiTheme="minorHAnsi" w:eastAsia="MS Mincho" w:hAnsiTheme="minorHAnsi" w:cstheme="minorHAnsi"/>
                <w:b/>
                <w:sz w:val="22"/>
                <w:szCs w:val="22"/>
              </w:rPr>
              <w:t xml:space="preserve">Comirnaty </w:t>
            </w:r>
          </w:p>
          <w:p w14:paraId="430D5D57" w14:textId="77777777" w:rsidR="00ED4A5F" w:rsidRPr="00C35E6C" w:rsidRDefault="00ED4A5F" w:rsidP="00C852EA">
            <w:pPr>
              <w:pStyle w:val="TableText"/>
              <w:spacing w:before="0" w:after="0" w:line="240" w:lineRule="auto"/>
              <w:jc w:val="center"/>
              <w:rPr>
                <w:rFonts w:asciiTheme="minorHAnsi" w:eastAsia="MS Mincho" w:hAnsiTheme="minorHAnsi" w:cstheme="minorHAnsi"/>
                <w:b/>
                <w:sz w:val="22"/>
                <w:szCs w:val="22"/>
              </w:rPr>
            </w:pPr>
            <w:r w:rsidRPr="00C35E6C">
              <w:rPr>
                <w:rFonts w:asciiTheme="minorHAnsi" w:eastAsia="MS Mincho" w:hAnsiTheme="minorHAnsi" w:cstheme="minorHAnsi"/>
                <w:b/>
                <w:sz w:val="22"/>
                <w:szCs w:val="22"/>
              </w:rPr>
              <w:t>(10mcg)</w:t>
            </w:r>
          </w:p>
        </w:tc>
        <w:tc>
          <w:tcPr>
            <w:tcW w:w="1275" w:type="dxa"/>
            <w:shd w:val="clear" w:color="auto" w:fill="EFEDF6"/>
          </w:tcPr>
          <w:p w14:paraId="431901DB" w14:textId="035A91F4" w:rsidR="00ED4A5F" w:rsidRPr="00C35E6C" w:rsidRDefault="00ED4A5F" w:rsidP="00C852EA">
            <w:pPr>
              <w:pStyle w:val="TableText"/>
              <w:spacing w:before="0" w:after="0" w:line="240" w:lineRule="auto"/>
              <w:jc w:val="center"/>
              <w:rPr>
                <w:rFonts w:asciiTheme="minorHAnsi" w:eastAsia="MS Mincho" w:hAnsiTheme="minorHAnsi" w:cstheme="minorHAnsi"/>
                <w:b/>
                <w:sz w:val="22"/>
                <w:szCs w:val="22"/>
              </w:rPr>
            </w:pPr>
            <w:r>
              <w:rPr>
                <w:rFonts w:asciiTheme="minorHAnsi" w:eastAsia="MS Mincho" w:hAnsiTheme="minorHAnsi" w:cstheme="minorHAnsi"/>
                <w:b/>
                <w:sz w:val="22"/>
                <w:szCs w:val="22"/>
              </w:rPr>
              <w:t>Comirnaty</w:t>
            </w:r>
            <w:r w:rsidR="00D837DE">
              <w:rPr>
                <w:rFonts w:asciiTheme="minorHAnsi" w:eastAsia="MS Mincho" w:hAnsiTheme="minorHAnsi" w:cstheme="minorHAnsi"/>
                <w:b/>
                <w:sz w:val="22"/>
                <w:szCs w:val="22"/>
              </w:rPr>
              <w:t xml:space="preserve"> (3mcg)</w:t>
            </w:r>
          </w:p>
        </w:tc>
        <w:tc>
          <w:tcPr>
            <w:tcW w:w="1275" w:type="dxa"/>
            <w:tcBorders>
              <w:right w:val="single" w:sz="4" w:space="0" w:color="auto"/>
            </w:tcBorders>
            <w:shd w:val="clear" w:color="auto" w:fill="EFEDF6"/>
          </w:tcPr>
          <w:p w14:paraId="324CF85A" w14:textId="413255F9" w:rsidR="00ED4A5F" w:rsidRPr="00C35E6C" w:rsidRDefault="00ED4A5F" w:rsidP="00C852EA">
            <w:pPr>
              <w:pStyle w:val="TableText"/>
              <w:spacing w:before="0" w:after="0" w:line="240" w:lineRule="auto"/>
              <w:jc w:val="center"/>
              <w:rPr>
                <w:rFonts w:asciiTheme="minorHAnsi" w:eastAsia="MS Mincho" w:hAnsiTheme="minorHAnsi" w:cstheme="minorHAnsi"/>
                <w:b/>
                <w:sz w:val="22"/>
                <w:szCs w:val="22"/>
              </w:rPr>
            </w:pPr>
            <w:r w:rsidRPr="00C35E6C">
              <w:rPr>
                <w:rFonts w:asciiTheme="minorHAnsi" w:eastAsia="MS Mincho" w:hAnsiTheme="minorHAnsi" w:cstheme="minorHAnsi"/>
                <w:b/>
                <w:sz w:val="22"/>
                <w:szCs w:val="22"/>
              </w:rPr>
              <w:t>Nuvaxovid</w:t>
            </w:r>
          </w:p>
          <w:p w14:paraId="4DE07162" w14:textId="77777777" w:rsidR="00ED4A5F" w:rsidRPr="00C35E6C" w:rsidRDefault="00ED4A5F" w:rsidP="00C852EA">
            <w:pPr>
              <w:pStyle w:val="TableText"/>
              <w:spacing w:before="0" w:after="0" w:line="240" w:lineRule="auto"/>
              <w:jc w:val="center"/>
              <w:rPr>
                <w:rFonts w:asciiTheme="minorHAnsi" w:eastAsia="MS Mincho" w:hAnsiTheme="minorHAnsi" w:cstheme="minorHAnsi"/>
                <w:b/>
                <w:sz w:val="22"/>
                <w:szCs w:val="22"/>
              </w:rPr>
            </w:pPr>
            <w:r w:rsidRPr="00C35E6C">
              <w:rPr>
                <w:rFonts w:asciiTheme="minorHAnsi" w:eastAsia="MS Mincho" w:hAnsiTheme="minorHAnsi" w:cstheme="minorHAnsi"/>
                <w:b/>
                <w:sz w:val="22"/>
                <w:szCs w:val="22"/>
              </w:rPr>
              <w:t>(5mcg)</w:t>
            </w:r>
          </w:p>
        </w:tc>
      </w:tr>
      <w:tr w:rsidR="00ED4A5F" w:rsidRPr="00C35E6C" w14:paraId="594930CC" w14:textId="77777777" w:rsidTr="00ED4A5F">
        <w:trPr>
          <w:cantSplit/>
          <w:trHeight w:val="191"/>
        </w:trPr>
        <w:tc>
          <w:tcPr>
            <w:tcW w:w="1231" w:type="dxa"/>
            <w:shd w:val="clear" w:color="auto" w:fill="auto"/>
          </w:tcPr>
          <w:p w14:paraId="30513349" w14:textId="77777777" w:rsidR="00ED4A5F" w:rsidRPr="00C35E6C" w:rsidRDefault="00ED4A5F" w:rsidP="00C852EA">
            <w:pPr>
              <w:pStyle w:val="TableText"/>
              <w:spacing w:before="0" w:after="0" w:line="240" w:lineRule="auto"/>
              <w:rPr>
                <w:rFonts w:asciiTheme="minorHAnsi" w:eastAsia="MS Mincho" w:hAnsiTheme="minorHAnsi" w:cstheme="minorHAnsi"/>
                <w:sz w:val="22"/>
                <w:szCs w:val="22"/>
              </w:rPr>
            </w:pPr>
            <w:r w:rsidRPr="00C35E6C">
              <w:rPr>
                <w:rFonts w:asciiTheme="minorHAnsi" w:eastAsia="MS Mincho" w:hAnsiTheme="minorHAnsi" w:cstheme="minorHAnsi"/>
                <w:sz w:val="22"/>
                <w:szCs w:val="22"/>
              </w:rPr>
              <w:t>Minimum</w:t>
            </w:r>
          </w:p>
        </w:tc>
        <w:tc>
          <w:tcPr>
            <w:tcW w:w="1275" w:type="dxa"/>
            <w:shd w:val="clear" w:color="auto" w:fill="auto"/>
          </w:tcPr>
          <w:p w14:paraId="362953FB" w14:textId="77777777" w:rsidR="00ED4A5F" w:rsidRPr="00C35E6C" w:rsidRDefault="00ED4A5F" w:rsidP="00C852EA">
            <w:pPr>
              <w:pStyle w:val="TableText"/>
              <w:spacing w:before="0" w:after="0" w:line="240" w:lineRule="auto"/>
              <w:jc w:val="center"/>
              <w:rPr>
                <w:rFonts w:asciiTheme="minorHAnsi" w:eastAsia="MS Mincho" w:hAnsiTheme="minorHAnsi" w:cstheme="minorHAnsi"/>
                <w:color w:val="FF0000"/>
                <w:sz w:val="22"/>
                <w:szCs w:val="22"/>
              </w:rPr>
            </w:pPr>
            <w:r w:rsidRPr="00C35E6C">
              <w:rPr>
                <w:rFonts w:asciiTheme="minorHAnsi" w:eastAsia="MS Mincho" w:hAnsiTheme="minorHAnsi" w:cstheme="minorHAnsi"/>
                <w:color w:val="FF0000"/>
                <w:sz w:val="22"/>
                <w:szCs w:val="22"/>
              </w:rPr>
              <w:t>x</w:t>
            </w:r>
          </w:p>
        </w:tc>
        <w:tc>
          <w:tcPr>
            <w:tcW w:w="1418" w:type="dxa"/>
          </w:tcPr>
          <w:p w14:paraId="2C90A45F" w14:textId="40BB43B2" w:rsidR="00ED4A5F" w:rsidRPr="00C35E6C" w:rsidRDefault="00ED4A5F" w:rsidP="00C852EA">
            <w:pPr>
              <w:pStyle w:val="TableText"/>
              <w:spacing w:before="0" w:after="0" w:line="240" w:lineRule="auto"/>
              <w:jc w:val="center"/>
              <w:rPr>
                <w:rFonts w:asciiTheme="minorHAnsi" w:eastAsia="MS Mincho" w:hAnsiTheme="minorHAnsi" w:cstheme="minorHAnsi"/>
                <w:color w:val="FF0000"/>
                <w:sz w:val="22"/>
                <w:szCs w:val="22"/>
              </w:rPr>
            </w:pPr>
            <w:r w:rsidRPr="00C35E6C">
              <w:rPr>
                <w:rFonts w:asciiTheme="minorHAnsi" w:eastAsia="MS Mincho" w:hAnsiTheme="minorHAnsi" w:cstheme="minorHAnsi"/>
                <w:color w:val="FF0000"/>
                <w:sz w:val="22"/>
                <w:szCs w:val="22"/>
              </w:rPr>
              <w:t>x</w:t>
            </w:r>
          </w:p>
        </w:tc>
        <w:tc>
          <w:tcPr>
            <w:tcW w:w="1418" w:type="dxa"/>
            <w:shd w:val="clear" w:color="auto" w:fill="auto"/>
          </w:tcPr>
          <w:p w14:paraId="6A87A391" w14:textId="5DE4C619" w:rsidR="00ED4A5F" w:rsidRPr="00C35E6C" w:rsidRDefault="00ED4A5F" w:rsidP="00C852EA">
            <w:pPr>
              <w:pStyle w:val="TableText"/>
              <w:spacing w:before="0" w:after="0" w:line="240" w:lineRule="auto"/>
              <w:jc w:val="center"/>
              <w:rPr>
                <w:rFonts w:asciiTheme="minorHAnsi" w:eastAsia="MS Mincho" w:hAnsiTheme="minorHAnsi" w:cstheme="minorHAnsi"/>
                <w:color w:val="FF0000"/>
                <w:sz w:val="22"/>
                <w:szCs w:val="22"/>
              </w:rPr>
            </w:pPr>
            <w:r w:rsidRPr="00C35E6C">
              <w:rPr>
                <w:rFonts w:asciiTheme="minorHAnsi" w:eastAsia="MS Mincho" w:hAnsiTheme="minorHAnsi" w:cstheme="minorHAnsi"/>
                <w:color w:val="FF0000"/>
                <w:sz w:val="22"/>
                <w:szCs w:val="22"/>
              </w:rPr>
              <w:t>x</w:t>
            </w:r>
          </w:p>
        </w:tc>
        <w:tc>
          <w:tcPr>
            <w:tcW w:w="1275" w:type="dxa"/>
          </w:tcPr>
          <w:p w14:paraId="29A44778" w14:textId="77777777" w:rsidR="00ED4A5F" w:rsidRPr="00C35E6C" w:rsidRDefault="00ED4A5F" w:rsidP="00C852EA">
            <w:pPr>
              <w:pStyle w:val="TableText"/>
              <w:spacing w:before="0" w:after="0" w:line="240" w:lineRule="auto"/>
              <w:jc w:val="center"/>
              <w:rPr>
                <w:rFonts w:asciiTheme="minorHAnsi" w:eastAsia="MS Mincho" w:hAnsiTheme="minorHAnsi" w:cstheme="minorHAnsi"/>
                <w:color w:val="FF0000"/>
                <w:sz w:val="22"/>
                <w:szCs w:val="22"/>
              </w:rPr>
            </w:pPr>
          </w:p>
        </w:tc>
        <w:tc>
          <w:tcPr>
            <w:tcW w:w="1275" w:type="dxa"/>
            <w:tcBorders>
              <w:right w:val="single" w:sz="4" w:space="0" w:color="auto"/>
            </w:tcBorders>
            <w:shd w:val="clear" w:color="auto" w:fill="auto"/>
          </w:tcPr>
          <w:p w14:paraId="7ECEA97E" w14:textId="294726B2" w:rsidR="00ED4A5F" w:rsidRPr="00C35E6C" w:rsidRDefault="00ED4A5F" w:rsidP="00C852EA">
            <w:pPr>
              <w:pStyle w:val="TableText"/>
              <w:spacing w:before="0" w:after="0" w:line="240" w:lineRule="auto"/>
              <w:jc w:val="center"/>
              <w:rPr>
                <w:rFonts w:asciiTheme="minorHAnsi" w:eastAsia="MS Mincho" w:hAnsiTheme="minorHAnsi" w:cstheme="minorHAnsi"/>
                <w:color w:val="FF0000"/>
                <w:sz w:val="22"/>
                <w:szCs w:val="22"/>
              </w:rPr>
            </w:pPr>
            <w:r w:rsidRPr="00C35E6C">
              <w:rPr>
                <w:rFonts w:asciiTheme="minorHAnsi" w:eastAsia="MS Mincho" w:hAnsiTheme="minorHAnsi" w:cstheme="minorHAnsi"/>
                <w:color w:val="FF0000"/>
                <w:sz w:val="22"/>
                <w:szCs w:val="22"/>
              </w:rPr>
              <w:t>x</w:t>
            </w:r>
          </w:p>
        </w:tc>
      </w:tr>
      <w:tr w:rsidR="00ED4A5F" w:rsidRPr="00C35E6C" w14:paraId="7DF02BD8" w14:textId="77777777" w:rsidTr="00ED4A5F">
        <w:trPr>
          <w:cantSplit/>
          <w:trHeight w:val="191"/>
        </w:trPr>
        <w:tc>
          <w:tcPr>
            <w:tcW w:w="1231" w:type="dxa"/>
            <w:shd w:val="clear" w:color="auto" w:fill="EFEDF6"/>
          </w:tcPr>
          <w:p w14:paraId="67E1DCD8" w14:textId="77777777" w:rsidR="00ED4A5F" w:rsidRPr="00C35E6C" w:rsidRDefault="00ED4A5F" w:rsidP="00C852EA">
            <w:pPr>
              <w:pStyle w:val="TableText"/>
              <w:spacing w:before="0" w:after="0" w:line="240" w:lineRule="auto"/>
              <w:rPr>
                <w:rFonts w:asciiTheme="minorHAnsi" w:eastAsia="MS Mincho" w:hAnsiTheme="minorHAnsi" w:cstheme="minorHAnsi"/>
                <w:sz w:val="22"/>
                <w:szCs w:val="22"/>
              </w:rPr>
            </w:pPr>
            <w:r w:rsidRPr="00C35E6C">
              <w:rPr>
                <w:rFonts w:asciiTheme="minorHAnsi" w:eastAsia="MS Mincho" w:hAnsiTheme="minorHAnsi" w:cstheme="minorHAnsi"/>
                <w:sz w:val="22"/>
                <w:szCs w:val="22"/>
              </w:rPr>
              <w:t>Maximum</w:t>
            </w:r>
          </w:p>
        </w:tc>
        <w:tc>
          <w:tcPr>
            <w:tcW w:w="1275" w:type="dxa"/>
            <w:shd w:val="clear" w:color="auto" w:fill="EFEDF6"/>
          </w:tcPr>
          <w:p w14:paraId="5EE24965" w14:textId="77777777" w:rsidR="00ED4A5F" w:rsidRPr="00C35E6C" w:rsidRDefault="00ED4A5F" w:rsidP="00C852EA">
            <w:pPr>
              <w:pStyle w:val="TableText"/>
              <w:spacing w:before="0" w:after="0" w:line="240" w:lineRule="auto"/>
              <w:jc w:val="center"/>
              <w:rPr>
                <w:rFonts w:asciiTheme="minorHAnsi" w:eastAsia="MS Mincho" w:hAnsiTheme="minorHAnsi" w:cstheme="minorHAnsi"/>
                <w:color w:val="FF0000"/>
                <w:sz w:val="22"/>
                <w:szCs w:val="22"/>
              </w:rPr>
            </w:pPr>
            <w:r w:rsidRPr="00C35E6C">
              <w:rPr>
                <w:rFonts w:asciiTheme="minorHAnsi" w:eastAsia="MS Mincho" w:hAnsiTheme="minorHAnsi" w:cstheme="minorHAnsi"/>
                <w:color w:val="FF0000"/>
                <w:sz w:val="22"/>
                <w:szCs w:val="22"/>
              </w:rPr>
              <w:t>x</w:t>
            </w:r>
          </w:p>
        </w:tc>
        <w:tc>
          <w:tcPr>
            <w:tcW w:w="1418" w:type="dxa"/>
            <w:shd w:val="clear" w:color="auto" w:fill="EFEDF6"/>
          </w:tcPr>
          <w:p w14:paraId="49060962" w14:textId="6B20DC60" w:rsidR="00ED4A5F" w:rsidRPr="00C35E6C" w:rsidRDefault="00ED4A5F" w:rsidP="00C852EA">
            <w:pPr>
              <w:pStyle w:val="TableText"/>
              <w:spacing w:before="0" w:after="0" w:line="240" w:lineRule="auto"/>
              <w:jc w:val="center"/>
              <w:rPr>
                <w:rFonts w:asciiTheme="minorHAnsi" w:eastAsia="MS Mincho" w:hAnsiTheme="minorHAnsi" w:cstheme="minorHAnsi"/>
                <w:color w:val="FF0000"/>
                <w:sz w:val="22"/>
                <w:szCs w:val="22"/>
              </w:rPr>
            </w:pPr>
            <w:r w:rsidRPr="00C35E6C">
              <w:rPr>
                <w:rFonts w:asciiTheme="minorHAnsi" w:eastAsia="MS Mincho" w:hAnsiTheme="minorHAnsi" w:cstheme="minorHAnsi"/>
                <w:color w:val="FF0000"/>
                <w:sz w:val="22"/>
                <w:szCs w:val="22"/>
              </w:rPr>
              <w:t>x</w:t>
            </w:r>
          </w:p>
        </w:tc>
        <w:tc>
          <w:tcPr>
            <w:tcW w:w="1418" w:type="dxa"/>
            <w:shd w:val="clear" w:color="auto" w:fill="EFEDF6"/>
          </w:tcPr>
          <w:p w14:paraId="2A269C5B" w14:textId="73135DE5" w:rsidR="00ED4A5F" w:rsidRPr="00C35E6C" w:rsidRDefault="00ED4A5F" w:rsidP="00C852EA">
            <w:pPr>
              <w:pStyle w:val="TableText"/>
              <w:spacing w:before="0" w:after="0" w:line="240" w:lineRule="auto"/>
              <w:jc w:val="center"/>
              <w:rPr>
                <w:rFonts w:asciiTheme="minorHAnsi" w:eastAsia="MS Mincho" w:hAnsiTheme="minorHAnsi" w:cstheme="minorHAnsi"/>
                <w:color w:val="FF0000"/>
                <w:sz w:val="22"/>
                <w:szCs w:val="22"/>
              </w:rPr>
            </w:pPr>
            <w:r w:rsidRPr="00C35E6C">
              <w:rPr>
                <w:rFonts w:asciiTheme="minorHAnsi" w:eastAsia="MS Mincho" w:hAnsiTheme="minorHAnsi" w:cstheme="minorHAnsi"/>
                <w:color w:val="FF0000"/>
                <w:sz w:val="22"/>
                <w:szCs w:val="22"/>
              </w:rPr>
              <w:t>x</w:t>
            </w:r>
          </w:p>
        </w:tc>
        <w:tc>
          <w:tcPr>
            <w:tcW w:w="1275" w:type="dxa"/>
            <w:shd w:val="clear" w:color="auto" w:fill="EFEDF6"/>
          </w:tcPr>
          <w:p w14:paraId="24CAD0F6" w14:textId="77777777" w:rsidR="00ED4A5F" w:rsidRPr="00C35E6C" w:rsidRDefault="00ED4A5F" w:rsidP="00C852EA">
            <w:pPr>
              <w:pStyle w:val="TableText"/>
              <w:spacing w:before="0" w:after="0" w:line="240" w:lineRule="auto"/>
              <w:jc w:val="center"/>
              <w:rPr>
                <w:rFonts w:asciiTheme="minorHAnsi" w:eastAsia="MS Mincho" w:hAnsiTheme="minorHAnsi" w:cstheme="minorHAnsi"/>
                <w:color w:val="FF0000"/>
                <w:sz w:val="22"/>
                <w:szCs w:val="22"/>
              </w:rPr>
            </w:pPr>
          </w:p>
        </w:tc>
        <w:tc>
          <w:tcPr>
            <w:tcW w:w="1275" w:type="dxa"/>
            <w:tcBorders>
              <w:right w:val="single" w:sz="4" w:space="0" w:color="auto"/>
            </w:tcBorders>
            <w:shd w:val="clear" w:color="auto" w:fill="EFEDF6"/>
          </w:tcPr>
          <w:p w14:paraId="5EA1BD83" w14:textId="7CDC26D6" w:rsidR="00ED4A5F" w:rsidRPr="00C35E6C" w:rsidRDefault="00ED4A5F" w:rsidP="00C852EA">
            <w:pPr>
              <w:pStyle w:val="TableText"/>
              <w:spacing w:before="0" w:after="0" w:line="240" w:lineRule="auto"/>
              <w:jc w:val="center"/>
              <w:rPr>
                <w:rFonts w:asciiTheme="minorHAnsi" w:eastAsia="MS Mincho" w:hAnsiTheme="minorHAnsi" w:cstheme="minorHAnsi"/>
                <w:color w:val="FF0000"/>
                <w:sz w:val="22"/>
                <w:szCs w:val="22"/>
              </w:rPr>
            </w:pPr>
            <w:r w:rsidRPr="00C35E6C">
              <w:rPr>
                <w:rFonts w:asciiTheme="minorHAnsi" w:eastAsia="MS Mincho" w:hAnsiTheme="minorHAnsi" w:cstheme="minorHAnsi"/>
                <w:color w:val="FF0000"/>
                <w:sz w:val="22"/>
                <w:szCs w:val="22"/>
              </w:rPr>
              <w:t>x</w:t>
            </w:r>
          </w:p>
        </w:tc>
      </w:tr>
    </w:tbl>
    <w:p w14:paraId="7DC9602B" w14:textId="5B0B8855" w:rsidR="00C852EA" w:rsidRDefault="00C852EA" w:rsidP="00C35E6C">
      <w:pPr>
        <w:pStyle w:val="Bullet"/>
        <w:numPr>
          <w:ilvl w:val="0"/>
          <w:numId w:val="0"/>
        </w:numPr>
        <w:rPr>
          <w:rFonts w:asciiTheme="minorHAnsi" w:eastAsiaTheme="minorHAnsi" w:hAnsiTheme="minorHAnsi" w:cstheme="minorHAnsi"/>
          <w:b/>
          <w:color w:val="FF0000"/>
          <w:sz w:val="22"/>
          <w:szCs w:val="22"/>
          <w:lang w:eastAsia="en-US"/>
        </w:rPr>
      </w:pPr>
    </w:p>
    <w:p w14:paraId="08806C74" w14:textId="248C569D" w:rsidR="00C35E6C" w:rsidRPr="00DF2342" w:rsidRDefault="00C852EA" w:rsidP="00C852EA">
      <w:pPr>
        <w:pStyle w:val="Bullet"/>
        <w:numPr>
          <w:ilvl w:val="0"/>
          <w:numId w:val="0"/>
        </w:numPr>
        <w:rPr>
          <w:rFonts w:ascii="Calibri" w:eastAsiaTheme="minorHAnsi" w:hAnsi="Calibri" w:cs="Calibri"/>
          <w:b/>
          <w:bCs/>
          <w:sz w:val="24"/>
          <w:szCs w:val="24"/>
          <w:lang w:eastAsia="en-US"/>
        </w:rPr>
      </w:pPr>
      <w:r>
        <w:rPr>
          <w:rFonts w:ascii="Calibri" w:eastAsiaTheme="minorHAnsi" w:hAnsi="Calibri" w:cs="Calibri"/>
          <w:b/>
          <w:bCs/>
          <w:sz w:val="24"/>
          <w:szCs w:val="24"/>
          <w:lang w:eastAsia="en-US"/>
        </w:rPr>
        <w:lastRenderedPageBreak/>
        <w:t xml:space="preserve">3a   </w:t>
      </w:r>
      <w:r w:rsidR="00C35E6C" w:rsidRPr="00DF2342">
        <w:rPr>
          <w:rFonts w:ascii="Calibri" w:eastAsiaTheme="minorHAnsi" w:hAnsi="Calibri" w:cs="Calibri"/>
          <w:b/>
          <w:bCs/>
          <w:sz w:val="24"/>
          <w:szCs w:val="24"/>
          <w:lang w:eastAsia="en-US"/>
        </w:rPr>
        <w:t>NATIONAL IMMUNISATION SCHEDULE VACCINES</w:t>
      </w:r>
    </w:p>
    <w:p w14:paraId="18BF412D" w14:textId="77777777" w:rsidR="00C35E6C" w:rsidRPr="00C35E6C" w:rsidRDefault="00C35E6C" w:rsidP="00C35E6C">
      <w:pPr>
        <w:pStyle w:val="Bullet"/>
        <w:numPr>
          <w:ilvl w:val="0"/>
          <w:numId w:val="0"/>
        </w:numPr>
        <w:spacing w:line="240" w:lineRule="auto"/>
        <w:rPr>
          <w:rFonts w:asciiTheme="minorHAnsi" w:eastAsiaTheme="minorHAnsi" w:hAnsiTheme="minorHAnsi" w:cstheme="minorHAnsi"/>
          <w:sz w:val="22"/>
          <w:szCs w:val="22"/>
          <w:lang w:eastAsia="en-US"/>
        </w:rPr>
      </w:pPr>
      <w:r w:rsidRPr="00C35E6C">
        <w:rPr>
          <w:rFonts w:asciiTheme="minorHAnsi" w:eastAsiaTheme="minorHAnsi" w:hAnsiTheme="minorHAnsi" w:cstheme="minorHAnsi"/>
          <w:sz w:val="22"/>
          <w:szCs w:val="22"/>
          <w:lang w:eastAsia="en-US"/>
        </w:rPr>
        <w:t xml:space="preserve">We undertake a stock count </w:t>
      </w:r>
      <w:r w:rsidRPr="00C35E6C">
        <w:rPr>
          <w:rFonts w:asciiTheme="minorHAnsi" w:eastAsiaTheme="minorHAnsi" w:hAnsiTheme="minorHAnsi" w:cstheme="minorHAnsi"/>
          <w:color w:val="FF0000"/>
          <w:sz w:val="22"/>
          <w:szCs w:val="22"/>
          <w:lang w:eastAsia="en-US"/>
        </w:rPr>
        <w:t xml:space="preserve">xx </w:t>
      </w:r>
      <w:r w:rsidRPr="00C35E6C">
        <w:rPr>
          <w:rFonts w:asciiTheme="minorHAnsi" w:eastAsiaTheme="minorHAnsi" w:hAnsiTheme="minorHAnsi" w:cstheme="minorHAnsi"/>
          <w:sz w:val="22"/>
          <w:szCs w:val="22"/>
          <w:lang w:eastAsia="en-US"/>
        </w:rPr>
        <w:t>times per month</w:t>
      </w:r>
      <w:r w:rsidRPr="00C35E6C">
        <w:rPr>
          <w:rFonts w:asciiTheme="minorHAnsi" w:eastAsiaTheme="minorHAnsi" w:hAnsiTheme="minorHAnsi" w:cstheme="minorHAnsi"/>
          <w:color w:val="FF0000"/>
          <w:sz w:val="22"/>
          <w:szCs w:val="22"/>
          <w:lang w:eastAsia="en-US"/>
        </w:rPr>
        <w:t xml:space="preserve"> </w:t>
      </w:r>
      <w:r w:rsidRPr="00C35E6C">
        <w:rPr>
          <w:rFonts w:asciiTheme="minorHAnsi" w:eastAsiaTheme="minorHAnsi" w:hAnsiTheme="minorHAnsi" w:cstheme="minorHAnsi"/>
          <w:sz w:val="22"/>
          <w:szCs w:val="22"/>
          <w:lang w:eastAsia="en-US"/>
        </w:rPr>
        <w:t>on</w:t>
      </w:r>
      <w:r w:rsidRPr="00C35E6C">
        <w:rPr>
          <w:rFonts w:asciiTheme="minorHAnsi" w:eastAsiaTheme="minorHAnsi" w:hAnsiTheme="minorHAnsi" w:cstheme="minorHAnsi"/>
          <w:color w:val="FF0000"/>
          <w:sz w:val="22"/>
          <w:szCs w:val="22"/>
          <w:lang w:eastAsia="en-US"/>
        </w:rPr>
        <w:t xml:space="preserve"> xx (</w:t>
      </w:r>
      <w:proofErr w:type="spellStart"/>
      <w:r w:rsidRPr="00C35E6C">
        <w:rPr>
          <w:rFonts w:asciiTheme="minorHAnsi" w:eastAsiaTheme="minorHAnsi" w:hAnsiTheme="minorHAnsi" w:cstheme="minorHAnsi"/>
          <w:color w:val="FF0000"/>
          <w:sz w:val="22"/>
          <w:szCs w:val="22"/>
          <w:lang w:eastAsia="en-US"/>
        </w:rPr>
        <w:t>eg</w:t>
      </w:r>
      <w:proofErr w:type="spellEnd"/>
      <w:r w:rsidRPr="00C35E6C">
        <w:rPr>
          <w:rFonts w:asciiTheme="minorHAnsi" w:eastAsiaTheme="minorHAnsi" w:hAnsiTheme="minorHAnsi" w:cstheme="minorHAnsi"/>
          <w:color w:val="FF0000"/>
          <w:sz w:val="22"/>
          <w:szCs w:val="22"/>
          <w:lang w:eastAsia="en-US"/>
        </w:rPr>
        <w:t xml:space="preserve">, second and fourth Tuesday of the month) </w:t>
      </w:r>
      <w:r w:rsidRPr="00C35E6C">
        <w:rPr>
          <w:rFonts w:asciiTheme="minorHAnsi" w:eastAsiaTheme="minorHAnsi" w:hAnsiTheme="minorHAnsi" w:cstheme="minorHAnsi"/>
          <w:sz w:val="22"/>
          <w:szCs w:val="22"/>
          <w:lang w:eastAsia="en-US"/>
        </w:rPr>
        <w:t xml:space="preserve">and order vaccines as appropriate. </w:t>
      </w:r>
    </w:p>
    <w:p w14:paraId="7C341A95" w14:textId="77777777" w:rsidR="00C35E6C" w:rsidRPr="00C35E6C" w:rsidRDefault="00C35E6C" w:rsidP="00C35E6C">
      <w:pPr>
        <w:pStyle w:val="Bullet"/>
        <w:numPr>
          <w:ilvl w:val="0"/>
          <w:numId w:val="0"/>
        </w:numPr>
        <w:spacing w:line="240" w:lineRule="auto"/>
        <w:rPr>
          <w:rFonts w:asciiTheme="minorHAnsi" w:eastAsiaTheme="minorHAnsi" w:hAnsiTheme="minorHAnsi" w:cstheme="minorHAnsi"/>
          <w:sz w:val="22"/>
          <w:szCs w:val="22"/>
          <w:lang w:eastAsia="en-US"/>
        </w:rPr>
      </w:pPr>
    </w:p>
    <w:p w14:paraId="393A9DA9" w14:textId="26ECA8EB" w:rsidR="00C35E6C" w:rsidRDefault="00C35E6C" w:rsidP="00C35E6C">
      <w:pPr>
        <w:rPr>
          <w:rStyle w:val="Hyperlink"/>
          <w:rFonts w:cstheme="minorHAnsi"/>
          <w:color w:val="000000" w:themeColor="text1"/>
        </w:rPr>
      </w:pPr>
      <w:r w:rsidRPr="00C35E6C">
        <w:rPr>
          <w:rFonts w:cstheme="minorHAnsi"/>
        </w:rPr>
        <w:t>For online schedule vaccine order forms, go to the regional distribution stores’ National Immunisation Schedule Funded Vaccines website</w:t>
      </w:r>
      <w:r w:rsidRPr="00C35E6C">
        <w:rPr>
          <w:rStyle w:val="Hyperlink"/>
          <w:rFonts w:cstheme="minorHAnsi"/>
        </w:rPr>
        <w:t xml:space="preserve"> </w:t>
      </w:r>
      <w:hyperlink r:id="rId16" w:history="1">
        <w:r w:rsidRPr="00C35E6C">
          <w:rPr>
            <w:rFonts w:eastAsia="Times New Roman" w:cstheme="minorHAnsi"/>
            <w:color w:val="000000" w:themeColor="text1"/>
            <w:u w:val="single"/>
            <w:lang w:eastAsia="en-GB"/>
          </w:rPr>
          <w:t>www.fundedvaccines.co.nz/vaccines</w:t>
        </w:r>
      </w:hyperlink>
      <w:r w:rsidRPr="00C35E6C">
        <w:rPr>
          <w:rStyle w:val="Hyperlink"/>
          <w:rFonts w:cstheme="minorHAnsi"/>
          <w:color w:val="000000" w:themeColor="text1"/>
        </w:rPr>
        <w:t xml:space="preserve"> </w:t>
      </w:r>
    </w:p>
    <w:p w14:paraId="3C9B8D4B" w14:textId="77777777" w:rsidR="00C35E6C" w:rsidRPr="00C35E6C" w:rsidRDefault="00C35E6C" w:rsidP="00C35E6C">
      <w:pPr>
        <w:rPr>
          <w:rFonts w:cstheme="minorHAnsi"/>
        </w:rPr>
      </w:pPr>
      <w:r w:rsidRPr="00C35E6C">
        <w:rPr>
          <w:rFonts w:cstheme="minorHAnsi"/>
        </w:rPr>
        <w:t>Healthcare Logistics distributes influenza vaccine orders to immunisation providers once the vaccine becomes available at the start of the funded influenza programme (from 1 April each year). Providers can order influenza vaccine from the Healthcare Logistics website (</w:t>
      </w:r>
      <w:hyperlink r:id="rId17" w:history="1">
        <w:r w:rsidRPr="00C35E6C">
          <w:rPr>
            <w:rFonts w:eastAsia="Times New Roman" w:cstheme="minorHAnsi"/>
            <w:color w:val="000000" w:themeColor="text1"/>
            <w:u w:val="single"/>
            <w:lang w:eastAsia="en-GB"/>
          </w:rPr>
          <w:t>www.hcl.co.nz</w:t>
        </w:r>
      </w:hyperlink>
      <w:r w:rsidRPr="00C35E6C">
        <w:rPr>
          <w:rFonts w:cstheme="minorHAnsi"/>
        </w:rPr>
        <w:t xml:space="preserve">). For more information about ordering influenza vaccine, see </w:t>
      </w:r>
      <w:hyperlink r:id="rId18" w:history="1">
        <w:r w:rsidRPr="00C35E6C">
          <w:rPr>
            <w:rStyle w:val="Hyperlink"/>
            <w:rFonts w:cstheme="minorHAnsi"/>
            <w:color w:val="000000" w:themeColor="text1"/>
          </w:rPr>
          <w:t>www.influenza.org.nz</w:t>
        </w:r>
      </w:hyperlink>
      <w:r w:rsidRPr="00C35E6C">
        <w:rPr>
          <w:rFonts w:cstheme="minorHAnsi"/>
          <w:color w:val="000000" w:themeColor="text1"/>
        </w:rPr>
        <w:t>.</w:t>
      </w:r>
    </w:p>
    <w:p w14:paraId="36883AF5" w14:textId="38B24D7F" w:rsidR="00C35E6C" w:rsidRPr="00C35E6C" w:rsidRDefault="00C35E6C" w:rsidP="00C35E6C">
      <w:pPr>
        <w:pStyle w:val="Bullet"/>
        <w:numPr>
          <w:ilvl w:val="0"/>
          <w:numId w:val="0"/>
        </w:numPr>
        <w:spacing w:line="240" w:lineRule="auto"/>
        <w:rPr>
          <w:rFonts w:asciiTheme="minorHAnsi" w:eastAsiaTheme="minorHAnsi" w:hAnsiTheme="minorHAnsi" w:cstheme="minorHAnsi"/>
          <w:color w:val="FF0000"/>
          <w:sz w:val="22"/>
          <w:szCs w:val="22"/>
          <w:lang w:eastAsia="en-US"/>
        </w:rPr>
      </w:pPr>
      <w:r w:rsidRPr="00C35E6C">
        <w:rPr>
          <w:rFonts w:asciiTheme="minorHAnsi" w:eastAsiaTheme="minorHAnsi" w:hAnsiTheme="minorHAnsi" w:cstheme="minorHAnsi"/>
          <w:sz w:val="22"/>
          <w:szCs w:val="22"/>
          <w:lang w:eastAsia="en-US"/>
        </w:rPr>
        <w:t xml:space="preserve">All vaccines are logged in the vaccine register which is accessed </w:t>
      </w:r>
      <w:r w:rsidRPr="00C35E6C">
        <w:rPr>
          <w:rFonts w:asciiTheme="minorHAnsi" w:eastAsiaTheme="minorHAnsi" w:hAnsiTheme="minorHAnsi" w:cstheme="minorHAnsi"/>
          <w:color w:val="FF0000"/>
          <w:sz w:val="22"/>
          <w:szCs w:val="22"/>
          <w:lang w:eastAsia="en-US"/>
        </w:rPr>
        <w:t>where</w:t>
      </w:r>
      <w:r w:rsidRPr="00C35E6C">
        <w:rPr>
          <w:rFonts w:asciiTheme="minorHAnsi" w:eastAsiaTheme="minorHAnsi" w:hAnsiTheme="minorHAnsi" w:cstheme="minorHAnsi"/>
          <w:sz w:val="22"/>
          <w:szCs w:val="22"/>
          <w:lang w:eastAsia="en-US"/>
        </w:rPr>
        <w:t xml:space="preserve"> </w:t>
      </w:r>
      <w:r w:rsidRPr="00C35E6C">
        <w:rPr>
          <w:rFonts w:asciiTheme="minorHAnsi" w:eastAsiaTheme="minorHAnsi" w:hAnsiTheme="minorHAnsi" w:cstheme="minorHAnsi"/>
          <w:color w:val="FF0000"/>
          <w:sz w:val="22"/>
          <w:szCs w:val="22"/>
          <w:lang w:eastAsia="en-US"/>
        </w:rPr>
        <w:t>(</w:t>
      </w:r>
      <w:proofErr w:type="gramStart"/>
      <w:r w:rsidRPr="00C35E6C">
        <w:rPr>
          <w:rFonts w:asciiTheme="minorHAnsi" w:eastAsiaTheme="minorHAnsi" w:hAnsiTheme="minorHAnsi" w:cstheme="minorHAnsi"/>
          <w:color w:val="FF0000"/>
          <w:sz w:val="22"/>
          <w:szCs w:val="22"/>
          <w:lang w:eastAsia="en-US"/>
        </w:rPr>
        <w:t>i</w:t>
      </w:r>
      <w:r>
        <w:rPr>
          <w:rFonts w:asciiTheme="minorHAnsi" w:eastAsiaTheme="minorHAnsi" w:hAnsiTheme="minorHAnsi" w:cstheme="minorHAnsi"/>
          <w:color w:val="FF0000"/>
          <w:sz w:val="22"/>
          <w:szCs w:val="22"/>
          <w:lang w:eastAsia="en-US"/>
        </w:rPr>
        <w:t>.</w:t>
      </w:r>
      <w:r w:rsidRPr="00C35E6C">
        <w:rPr>
          <w:rFonts w:asciiTheme="minorHAnsi" w:eastAsiaTheme="minorHAnsi" w:hAnsiTheme="minorHAnsi" w:cstheme="minorHAnsi"/>
          <w:color w:val="FF0000"/>
          <w:sz w:val="22"/>
          <w:szCs w:val="22"/>
          <w:lang w:eastAsia="en-US"/>
        </w:rPr>
        <w:t>e</w:t>
      </w:r>
      <w:r>
        <w:rPr>
          <w:rFonts w:asciiTheme="minorHAnsi" w:eastAsiaTheme="minorHAnsi" w:hAnsiTheme="minorHAnsi" w:cstheme="minorHAnsi"/>
          <w:color w:val="FF0000"/>
          <w:sz w:val="22"/>
          <w:szCs w:val="22"/>
          <w:lang w:eastAsia="en-US"/>
        </w:rPr>
        <w:t>.</w:t>
      </w:r>
      <w:proofErr w:type="gramEnd"/>
      <w:r w:rsidRPr="00C35E6C">
        <w:rPr>
          <w:rFonts w:asciiTheme="minorHAnsi" w:eastAsiaTheme="minorHAnsi" w:hAnsiTheme="minorHAnsi" w:cstheme="minorHAnsi"/>
          <w:color w:val="FF0000"/>
          <w:sz w:val="22"/>
          <w:szCs w:val="22"/>
          <w:lang w:eastAsia="en-US"/>
        </w:rPr>
        <w:t xml:space="preserve"> cold chain folder in cold chain room/computer.) </w:t>
      </w:r>
    </w:p>
    <w:p w14:paraId="60191084" w14:textId="77777777" w:rsidR="00C35E6C" w:rsidRPr="00C35E6C" w:rsidRDefault="00C35E6C" w:rsidP="00C35E6C">
      <w:pPr>
        <w:rPr>
          <w:rFonts w:cstheme="minorHAnsi"/>
        </w:rPr>
      </w:pPr>
    </w:p>
    <w:p w14:paraId="3265A7B1" w14:textId="45FB2FBD" w:rsidR="00C35E6C" w:rsidRPr="00DF2342" w:rsidRDefault="00C35E6C" w:rsidP="00C35E6C">
      <w:pPr>
        <w:pStyle w:val="Bullet"/>
        <w:numPr>
          <w:ilvl w:val="0"/>
          <w:numId w:val="0"/>
        </w:numPr>
        <w:spacing w:line="240" w:lineRule="auto"/>
        <w:rPr>
          <w:rFonts w:ascii="Calibri" w:hAnsi="Calibri" w:cs="Calibri"/>
          <w:b/>
          <w:bCs/>
          <w:color w:val="FF0000"/>
          <w:sz w:val="24"/>
          <w:szCs w:val="24"/>
        </w:rPr>
      </w:pPr>
      <w:r w:rsidRPr="00DF2342">
        <w:rPr>
          <w:rFonts w:ascii="Calibri" w:hAnsi="Calibri" w:cs="Calibri"/>
          <w:b/>
          <w:bCs/>
          <w:sz w:val="24"/>
          <w:szCs w:val="24"/>
        </w:rPr>
        <w:t xml:space="preserve">3b   </w:t>
      </w:r>
      <w:r w:rsidR="00E42A9B">
        <w:rPr>
          <w:rFonts w:ascii="Calibri" w:hAnsi="Calibri" w:cs="Calibri"/>
          <w:b/>
          <w:bCs/>
          <w:sz w:val="24"/>
          <w:szCs w:val="24"/>
        </w:rPr>
        <w:t>Vaccines ordered via CIR portal</w:t>
      </w:r>
      <w:r w:rsidR="0024167A">
        <w:rPr>
          <w:rFonts w:ascii="Calibri" w:hAnsi="Calibri" w:cs="Calibri"/>
          <w:b/>
          <w:bCs/>
          <w:sz w:val="24"/>
          <w:szCs w:val="24"/>
        </w:rPr>
        <w:t xml:space="preserve"> </w:t>
      </w:r>
      <w:r w:rsidRPr="00DF2342">
        <w:rPr>
          <w:rFonts w:ascii="Calibri" w:hAnsi="Calibri" w:cs="Calibri"/>
          <w:b/>
          <w:bCs/>
          <w:color w:val="FF0000"/>
          <w:sz w:val="24"/>
          <w:szCs w:val="24"/>
        </w:rPr>
        <w:t>delete if not required</w:t>
      </w:r>
      <w:r w:rsidR="00E42A9B">
        <w:rPr>
          <w:rFonts w:ascii="Calibri" w:hAnsi="Calibri" w:cs="Calibri"/>
          <w:b/>
          <w:bCs/>
          <w:color w:val="FF0000"/>
          <w:sz w:val="24"/>
          <w:szCs w:val="24"/>
        </w:rPr>
        <w:t xml:space="preserve"> or </w:t>
      </w:r>
      <w:proofErr w:type="gramStart"/>
      <w:r w:rsidR="00E42A9B">
        <w:rPr>
          <w:rFonts w:ascii="Calibri" w:hAnsi="Calibri" w:cs="Calibri"/>
          <w:b/>
          <w:bCs/>
          <w:color w:val="FF0000"/>
          <w:sz w:val="24"/>
          <w:szCs w:val="24"/>
        </w:rPr>
        <w:t>applicable</w:t>
      </w:r>
      <w:proofErr w:type="gramEnd"/>
    </w:p>
    <w:p w14:paraId="79CF2B2F" w14:textId="77777777" w:rsidR="00C35E6C" w:rsidRPr="00C35E6C" w:rsidRDefault="00C35E6C" w:rsidP="00C35E6C">
      <w:pPr>
        <w:pStyle w:val="Bullet"/>
        <w:numPr>
          <w:ilvl w:val="0"/>
          <w:numId w:val="0"/>
        </w:numPr>
        <w:spacing w:line="240" w:lineRule="auto"/>
        <w:rPr>
          <w:rFonts w:asciiTheme="minorHAnsi" w:hAnsiTheme="minorHAnsi" w:cstheme="minorHAnsi"/>
          <w:sz w:val="22"/>
          <w:szCs w:val="22"/>
        </w:rPr>
      </w:pPr>
      <w:r w:rsidRPr="00C35E6C">
        <w:rPr>
          <w:rFonts w:asciiTheme="minorHAnsi" w:hAnsiTheme="minorHAnsi" w:cstheme="minorHAnsi"/>
          <w:sz w:val="22"/>
          <w:szCs w:val="22"/>
        </w:rPr>
        <w:t xml:space="preserve">Stock management, demand, </w:t>
      </w:r>
      <w:proofErr w:type="gramStart"/>
      <w:r w:rsidRPr="00C35E6C">
        <w:rPr>
          <w:rFonts w:asciiTheme="minorHAnsi" w:hAnsiTheme="minorHAnsi" w:cstheme="minorHAnsi"/>
          <w:sz w:val="22"/>
          <w:szCs w:val="22"/>
        </w:rPr>
        <w:t>forecasts</w:t>
      </w:r>
      <w:proofErr w:type="gramEnd"/>
      <w:r w:rsidRPr="00C35E6C">
        <w:rPr>
          <w:rFonts w:asciiTheme="minorHAnsi" w:hAnsiTheme="minorHAnsi" w:cstheme="minorHAnsi"/>
          <w:sz w:val="22"/>
          <w:szCs w:val="22"/>
        </w:rPr>
        <w:t xml:space="preserve"> and allocation are monitored by in the CIR Inventory portal. </w:t>
      </w:r>
    </w:p>
    <w:p w14:paraId="1BB8ABDA" w14:textId="77777777" w:rsidR="00C35E6C" w:rsidRPr="00C35E6C" w:rsidRDefault="00C35E6C" w:rsidP="00C35E6C">
      <w:pPr>
        <w:pStyle w:val="Bullet"/>
        <w:numPr>
          <w:ilvl w:val="0"/>
          <w:numId w:val="0"/>
        </w:numPr>
        <w:spacing w:line="240" w:lineRule="auto"/>
        <w:rPr>
          <w:rFonts w:asciiTheme="minorHAnsi" w:hAnsiTheme="minorHAnsi" w:cstheme="minorHAnsi"/>
          <w:sz w:val="22"/>
          <w:szCs w:val="22"/>
        </w:rPr>
      </w:pPr>
      <w:r w:rsidRPr="00C35E6C">
        <w:rPr>
          <w:rFonts w:asciiTheme="minorHAnsi" w:hAnsiTheme="minorHAnsi" w:cstheme="minorHAnsi"/>
          <w:sz w:val="22"/>
          <w:szCs w:val="22"/>
        </w:rPr>
        <w:t xml:space="preserve">Vaccine stocktake is completed daily and entered electronically into the COVID Immunisation Register (CIR) Inventory portal.  Vaccine demand is estimated on daily reporting of: </w:t>
      </w:r>
    </w:p>
    <w:p w14:paraId="16A594C0" w14:textId="77777777" w:rsidR="00C35E6C" w:rsidRPr="00C35E6C" w:rsidRDefault="00C35E6C" w:rsidP="00C35E6C">
      <w:pPr>
        <w:pStyle w:val="Bullet"/>
        <w:numPr>
          <w:ilvl w:val="0"/>
          <w:numId w:val="6"/>
        </w:numPr>
        <w:spacing w:line="240" w:lineRule="auto"/>
        <w:rPr>
          <w:rFonts w:asciiTheme="minorHAnsi" w:hAnsiTheme="minorHAnsi" w:cstheme="minorHAnsi"/>
          <w:sz w:val="22"/>
          <w:szCs w:val="22"/>
        </w:rPr>
      </w:pPr>
      <w:r w:rsidRPr="00C35E6C">
        <w:rPr>
          <w:rFonts w:asciiTheme="minorHAnsi" w:hAnsiTheme="minorHAnsi" w:cstheme="minorHAnsi"/>
          <w:sz w:val="22"/>
          <w:szCs w:val="22"/>
        </w:rPr>
        <w:t xml:space="preserve">Stock on hand </w:t>
      </w:r>
    </w:p>
    <w:p w14:paraId="69485952" w14:textId="77777777" w:rsidR="00C35E6C" w:rsidRPr="00C35E6C" w:rsidRDefault="00C35E6C" w:rsidP="00C35E6C">
      <w:pPr>
        <w:pStyle w:val="Bullet"/>
        <w:numPr>
          <w:ilvl w:val="0"/>
          <w:numId w:val="6"/>
        </w:numPr>
        <w:spacing w:line="240" w:lineRule="auto"/>
        <w:rPr>
          <w:rFonts w:asciiTheme="minorHAnsi" w:hAnsiTheme="minorHAnsi" w:cstheme="minorHAnsi"/>
          <w:sz w:val="22"/>
          <w:szCs w:val="22"/>
        </w:rPr>
      </w:pPr>
      <w:r w:rsidRPr="00C35E6C">
        <w:rPr>
          <w:rFonts w:asciiTheme="minorHAnsi" w:hAnsiTheme="minorHAnsi" w:cstheme="minorHAnsi"/>
          <w:sz w:val="22"/>
          <w:szCs w:val="22"/>
        </w:rPr>
        <w:t xml:space="preserve">Stock movements including ordering, transfers, wastage, consumption and stock </w:t>
      </w:r>
      <w:proofErr w:type="gramStart"/>
      <w:r w:rsidRPr="00C35E6C">
        <w:rPr>
          <w:rFonts w:asciiTheme="minorHAnsi" w:hAnsiTheme="minorHAnsi" w:cstheme="minorHAnsi"/>
          <w:sz w:val="22"/>
          <w:szCs w:val="22"/>
        </w:rPr>
        <w:t>adjustments</w:t>
      </w:r>
      <w:proofErr w:type="gramEnd"/>
    </w:p>
    <w:p w14:paraId="17979B3F" w14:textId="77777777" w:rsidR="00C35E6C" w:rsidRPr="00C35E6C" w:rsidRDefault="00C35E6C" w:rsidP="00C35E6C">
      <w:pPr>
        <w:pStyle w:val="Bullet"/>
        <w:numPr>
          <w:ilvl w:val="0"/>
          <w:numId w:val="6"/>
        </w:numPr>
        <w:spacing w:line="240" w:lineRule="auto"/>
        <w:rPr>
          <w:rFonts w:asciiTheme="minorHAnsi" w:hAnsiTheme="minorHAnsi" w:cstheme="minorHAnsi"/>
          <w:sz w:val="22"/>
          <w:szCs w:val="22"/>
        </w:rPr>
      </w:pPr>
      <w:r w:rsidRPr="00C35E6C">
        <w:rPr>
          <w:rFonts w:asciiTheme="minorHAnsi" w:hAnsiTheme="minorHAnsi" w:cstheme="minorHAnsi"/>
          <w:sz w:val="22"/>
          <w:szCs w:val="22"/>
        </w:rPr>
        <w:t xml:space="preserve">Stock consumption </w:t>
      </w:r>
    </w:p>
    <w:p w14:paraId="2E2B8E6A" w14:textId="77777777" w:rsidR="00C35E6C" w:rsidRPr="00C35E6C" w:rsidRDefault="00C35E6C" w:rsidP="00C35E6C">
      <w:pPr>
        <w:pStyle w:val="Bullet"/>
        <w:numPr>
          <w:ilvl w:val="0"/>
          <w:numId w:val="6"/>
        </w:numPr>
        <w:spacing w:line="240" w:lineRule="auto"/>
        <w:rPr>
          <w:rFonts w:asciiTheme="minorHAnsi" w:hAnsiTheme="minorHAnsi" w:cstheme="minorHAnsi"/>
          <w:sz w:val="22"/>
          <w:szCs w:val="22"/>
        </w:rPr>
      </w:pPr>
      <w:r w:rsidRPr="00C35E6C">
        <w:rPr>
          <w:rFonts w:asciiTheme="minorHAnsi" w:hAnsiTheme="minorHAnsi" w:cstheme="minorHAnsi"/>
          <w:sz w:val="22"/>
          <w:szCs w:val="22"/>
        </w:rPr>
        <w:t xml:space="preserve">Stock waste </w:t>
      </w:r>
    </w:p>
    <w:p w14:paraId="580339C5" w14:textId="77777777" w:rsidR="00C35E6C" w:rsidRPr="00C35E6C" w:rsidRDefault="00C35E6C" w:rsidP="00C35E6C">
      <w:pPr>
        <w:pStyle w:val="Bullet"/>
        <w:numPr>
          <w:ilvl w:val="0"/>
          <w:numId w:val="0"/>
        </w:numPr>
        <w:spacing w:line="240" w:lineRule="auto"/>
        <w:ind w:left="284" w:hanging="284"/>
        <w:rPr>
          <w:rFonts w:asciiTheme="minorHAnsi" w:hAnsiTheme="minorHAnsi" w:cstheme="minorHAnsi"/>
          <w:sz w:val="22"/>
          <w:szCs w:val="22"/>
        </w:rPr>
      </w:pPr>
      <w:r w:rsidRPr="00C35E6C">
        <w:rPr>
          <w:rFonts w:asciiTheme="minorHAnsi" w:hAnsiTheme="minorHAnsi" w:cstheme="minorHAnsi"/>
          <w:sz w:val="22"/>
          <w:szCs w:val="22"/>
        </w:rPr>
        <w:t xml:space="preserve">Refer to the current version of the </w:t>
      </w:r>
      <w:hyperlink r:id="rId19" w:history="1">
        <w:r w:rsidRPr="00C35E6C">
          <w:rPr>
            <w:rFonts w:asciiTheme="minorHAnsi" w:hAnsiTheme="minorHAnsi" w:cstheme="minorHAnsi"/>
            <w:color w:val="0000FF"/>
            <w:sz w:val="22"/>
            <w:szCs w:val="22"/>
            <w:u w:val="single"/>
          </w:rPr>
          <w:t>COVID-19 Vaccine Operating Guidelines</w:t>
        </w:r>
      </w:hyperlink>
      <w:r w:rsidRPr="00C35E6C">
        <w:rPr>
          <w:rFonts w:asciiTheme="minorHAnsi" w:hAnsiTheme="minorHAnsi" w:cstheme="minorHAnsi"/>
          <w:sz w:val="22"/>
          <w:szCs w:val="22"/>
        </w:rPr>
        <w:t xml:space="preserve"> for details.</w:t>
      </w:r>
    </w:p>
    <w:p w14:paraId="25B70889" w14:textId="77777777" w:rsidR="00C35E6C" w:rsidRPr="008E1759" w:rsidRDefault="00C35E6C" w:rsidP="00C35E6C">
      <w:pPr>
        <w:pStyle w:val="Bullet"/>
        <w:numPr>
          <w:ilvl w:val="0"/>
          <w:numId w:val="0"/>
        </w:numPr>
        <w:spacing w:line="240" w:lineRule="auto"/>
        <w:rPr>
          <w:rFonts w:ascii="Calibri" w:hAnsi="Calibri" w:cs="Calibri"/>
          <w:color w:val="FF0000"/>
          <w:sz w:val="22"/>
          <w:szCs w:val="22"/>
        </w:rPr>
      </w:pPr>
    </w:p>
    <w:p w14:paraId="25CBBE6E" w14:textId="45A76D17" w:rsidR="003C6CA4" w:rsidRPr="00DF2342" w:rsidRDefault="003C6CA4" w:rsidP="00C852EA">
      <w:pPr>
        <w:pStyle w:val="Heading2"/>
        <w:numPr>
          <w:ilvl w:val="0"/>
          <w:numId w:val="5"/>
        </w:numPr>
        <w:spacing w:line="240" w:lineRule="auto"/>
        <w:rPr>
          <w:rFonts w:ascii="Calibri" w:hAnsi="Calibri" w:cs="Calibri"/>
          <w:b/>
          <w:bCs/>
          <w:color w:val="auto"/>
          <w:sz w:val="24"/>
          <w:szCs w:val="24"/>
        </w:rPr>
      </w:pPr>
      <w:r w:rsidRPr="00DF2342">
        <w:rPr>
          <w:rFonts w:ascii="Calibri" w:hAnsi="Calibri" w:cs="Calibri"/>
          <w:b/>
          <w:bCs/>
          <w:color w:val="auto"/>
          <w:sz w:val="24"/>
          <w:szCs w:val="24"/>
        </w:rPr>
        <w:t>RECEIVING AND STORING VACCINES</w:t>
      </w:r>
    </w:p>
    <w:p w14:paraId="607A30B9" w14:textId="77777777" w:rsidR="003C6CA4" w:rsidRPr="003C6CA4" w:rsidRDefault="003C6CA4" w:rsidP="003C6CA4">
      <w:pPr>
        <w:autoSpaceDE w:val="0"/>
        <w:autoSpaceDN w:val="0"/>
        <w:adjustRightInd w:val="0"/>
        <w:spacing w:line="240" w:lineRule="auto"/>
        <w:rPr>
          <w:rFonts w:cstheme="minorHAnsi"/>
          <w:lang w:val="en-US"/>
        </w:rPr>
      </w:pPr>
      <w:r w:rsidRPr="003C6CA4">
        <w:rPr>
          <w:rFonts w:cstheme="minorHAnsi"/>
          <w:lang w:val="en-US"/>
        </w:rPr>
        <w:t>All cold chain staff must complete a cold chain orientation and know what to do when a vaccine order arrives from the distributor.</w:t>
      </w:r>
    </w:p>
    <w:p w14:paraId="4AAC1BD9" w14:textId="6DFA4F61" w:rsidR="003C6CA4" w:rsidRPr="003C6CA4" w:rsidRDefault="003C6CA4" w:rsidP="003C6CA4">
      <w:pPr>
        <w:autoSpaceDE w:val="0"/>
        <w:autoSpaceDN w:val="0"/>
        <w:adjustRightInd w:val="0"/>
        <w:spacing w:line="240" w:lineRule="auto"/>
        <w:rPr>
          <w:rFonts w:cstheme="minorHAnsi"/>
          <w:lang w:val="en-US"/>
        </w:rPr>
      </w:pPr>
      <w:r w:rsidRPr="003C6CA4">
        <w:rPr>
          <w:rFonts w:cstheme="minorHAnsi"/>
          <w:lang w:val="en-US"/>
        </w:rPr>
        <w:t>Check that the vaccine delivery has been delivered to correct address (is it for you</w:t>
      </w:r>
      <w:r w:rsidR="00105B04">
        <w:rPr>
          <w:rFonts w:cstheme="minorHAnsi"/>
          <w:lang w:val="en-US"/>
        </w:rPr>
        <w:t>r site</w:t>
      </w:r>
      <w:r w:rsidRPr="003C6CA4">
        <w:rPr>
          <w:rFonts w:cstheme="minorHAnsi"/>
          <w:lang w:val="en-US"/>
        </w:rPr>
        <w:t>?)</w:t>
      </w:r>
    </w:p>
    <w:p w14:paraId="47B52A39" w14:textId="04B4CC64" w:rsidR="003C6CA4" w:rsidRPr="003C6CA4" w:rsidRDefault="003C6CA4" w:rsidP="003C6CA4">
      <w:pPr>
        <w:autoSpaceDE w:val="0"/>
        <w:autoSpaceDN w:val="0"/>
        <w:adjustRightInd w:val="0"/>
        <w:spacing w:line="240" w:lineRule="auto"/>
        <w:rPr>
          <w:rFonts w:cstheme="minorHAnsi"/>
          <w:lang w:val="en-US"/>
        </w:rPr>
      </w:pPr>
      <w:r w:rsidRPr="003C6CA4">
        <w:rPr>
          <w:rFonts w:cstheme="minorHAnsi"/>
          <w:lang w:val="en-US"/>
        </w:rPr>
        <w:t>Check the vaccines have arrived within the designated timeframe</w:t>
      </w:r>
      <w:r w:rsidR="00BA5D99">
        <w:rPr>
          <w:rFonts w:cstheme="minorHAnsi"/>
          <w:lang w:val="en-US"/>
        </w:rPr>
        <w:t>,</w:t>
      </w:r>
      <w:r w:rsidRPr="003C6CA4">
        <w:rPr>
          <w:rFonts w:cstheme="minorHAnsi"/>
          <w:lang w:val="en-US"/>
        </w:rPr>
        <w:t xml:space="preserve"> are what was ordered and have a reasonable expiry </w:t>
      </w:r>
      <w:proofErr w:type="gramStart"/>
      <w:r w:rsidRPr="003C6CA4">
        <w:rPr>
          <w:rFonts w:cstheme="minorHAnsi"/>
          <w:lang w:val="en-US"/>
        </w:rPr>
        <w:t>date</w:t>
      </w:r>
      <w:proofErr w:type="gramEnd"/>
    </w:p>
    <w:p w14:paraId="0C21B71C" w14:textId="77777777" w:rsidR="003C6CA4" w:rsidRPr="003C6CA4" w:rsidRDefault="003C6CA4" w:rsidP="003C6CA4">
      <w:pPr>
        <w:autoSpaceDE w:val="0"/>
        <w:autoSpaceDN w:val="0"/>
        <w:adjustRightInd w:val="0"/>
        <w:spacing w:line="240" w:lineRule="auto"/>
        <w:rPr>
          <w:rFonts w:cstheme="minorHAnsi"/>
          <w:lang w:val="en-US"/>
        </w:rPr>
      </w:pPr>
      <w:r w:rsidRPr="003C6CA4">
        <w:rPr>
          <w:rFonts w:cstheme="minorHAnsi"/>
          <w:lang w:val="en-US"/>
        </w:rPr>
        <w:t xml:space="preserve">Check whether any vaccines have monitoring devices included and follow any instructions provided </w:t>
      </w:r>
      <w:proofErr w:type="spellStart"/>
      <w:r w:rsidRPr="003C6CA4">
        <w:rPr>
          <w:rFonts w:cstheme="minorHAnsi"/>
          <w:lang w:val="en-US"/>
        </w:rPr>
        <w:t>eg</w:t>
      </w:r>
      <w:proofErr w:type="spellEnd"/>
      <w:r w:rsidRPr="003C6CA4">
        <w:rPr>
          <w:rFonts w:cstheme="minorHAnsi"/>
          <w:lang w:val="en-US"/>
        </w:rPr>
        <w:t xml:space="preserve">: include process for receiving Covid-19 </w:t>
      </w:r>
      <w:proofErr w:type="gramStart"/>
      <w:r w:rsidRPr="003C6CA4">
        <w:rPr>
          <w:rFonts w:cstheme="minorHAnsi"/>
          <w:lang w:val="en-US"/>
        </w:rPr>
        <w:t>vaccinations</w:t>
      </w:r>
      <w:proofErr w:type="gramEnd"/>
    </w:p>
    <w:p w14:paraId="047A5DF4" w14:textId="77777777" w:rsidR="003C6CA4" w:rsidRPr="003C6CA4" w:rsidRDefault="003C6CA4" w:rsidP="003C6CA4">
      <w:pPr>
        <w:rPr>
          <w:rFonts w:cstheme="minorHAnsi"/>
        </w:rPr>
      </w:pPr>
      <w:r w:rsidRPr="003C6CA4">
        <w:rPr>
          <w:rFonts w:cstheme="minorHAnsi"/>
        </w:rPr>
        <w:t>Where no monitoring device is included in the delivery, check the vaccines for any visible signs of exposure to high or freezing temperatures (</w:t>
      </w:r>
      <w:proofErr w:type="spellStart"/>
      <w:r w:rsidRPr="003C6CA4">
        <w:rPr>
          <w:rFonts w:cstheme="minorHAnsi"/>
        </w:rPr>
        <w:t>eg</w:t>
      </w:r>
      <w:proofErr w:type="spellEnd"/>
      <w:r w:rsidRPr="003C6CA4">
        <w:rPr>
          <w:rFonts w:cstheme="minorHAnsi"/>
        </w:rPr>
        <w:t xml:space="preserve">, melted ice packs, damp packaging or ice visible on packaging or inside the vaccine). </w:t>
      </w:r>
    </w:p>
    <w:p w14:paraId="657316A1" w14:textId="63C4678F" w:rsidR="003C6CA4" w:rsidRPr="003C6CA4" w:rsidRDefault="003C6CA4" w:rsidP="003C6CA4">
      <w:pPr>
        <w:rPr>
          <w:rFonts w:cstheme="minorHAnsi"/>
        </w:rPr>
      </w:pPr>
      <w:r w:rsidRPr="003C6CA4">
        <w:rPr>
          <w:rFonts w:cstheme="minorHAnsi"/>
        </w:rPr>
        <w:t xml:space="preserve">Record vaccine details (including date received, batch number and expiry </w:t>
      </w:r>
      <w:r w:rsidR="00A213A6">
        <w:rPr>
          <w:rFonts w:cstheme="minorHAnsi"/>
        </w:rPr>
        <w:t xml:space="preserve">day, </w:t>
      </w:r>
      <w:proofErr w:type="gramStart"/>
      <w:r w:rsidR="00A213A6">
        <w:rPr>
          <w:rFonts w:cstheme="minorHAnsi"/>
        </w:rPr>
        <w:t>month</w:t>
      </w:r>
      <w:proofErr w:type="gramEnd"/>
      <w:r w:rsidR="00A213A6">
        <w:rPr>
          <w:rFonts w:cstheme="minorHAnsi"/>
        </w:rPr>
        <w:t xml:space="preserve"> and year</w:t>
      </w:r>
      <w:r w:rsidRPr="003C6CA4">
        <w:rPr>
          <w:rFonts w:cstheme="minorHAnsi"/>
        </w:rPr>
        <w:t>) in a vaccine register/log or stock management system.</w:t>
      </w:r>
    </w:p>
    <w:p w14:paraId="0B381926" w14:textId="77777777" w:rsidR="003C6CA4" w:rsidRPr="003C6CA4" w:rsidRDefault="003C6CA4" w:rsidP="003C6CA4">
      <w:pPr>
        <w:autoSpaceDE w:val="0"/>
        <w:autoSpaceDN w:val="0"/>
        <w:adjustRightInd w:val="0"/>
        <w:spacing w:line="240" w:lineRule="auto"/>
        <w:rPr>
          <w:rFonts w:cstheme="minorHAnsi"/>
          <w:lang w:val="en-US"/>
        </w:rPr>
      </w:pPr>
      <w:r w:rsidRPr="003C6CA4">
        <w:rPr>
          <w:rFonts w:cstheme="minorHAnsi"/>
          <w:lang w:val="en-US"/>
        </w:rPr>
        <w:t>Document the date the vaccines arrived at the provider on the vaccine box or have a documented system for identifying when vaccines were delivered.</w:t>
      </w:r>
    </w:p>
    <w:p w14:paraId="0229878C" w14:textId="77777777" w:rsidR="003C6CA4" w:rsidRPr="003C6CA4" w:rsidRDefault="003C6CA4" w:rsidP="003C6CA4">
      <w:pPr>
        <w:autoSpaceDE w:val="0"/>
        <w:autoSpaceDN w:val="0"/>
        <w:adjustRightInd w:val="0"/>
        <w:spacing w:line="240" w:lineRule="auto"/>
        <w:rPr>
          <w:rFonts w:cstheme="minorHAnsi"/>
        </w:rPr>
      </w:pPr>
      <w:r w:rsidRPr="003C6CA4">
        <w:rPr>
          <w:rFonts w:cstheme="minorHAnsi"/>
        </w:rPr>
        <w:t>Leave the vaccines in their original boxes and place in the pharmaceutical refrigerator.</w:t>
      </w:r>
    </w:p>
    <w:p w14:paraId="0E41B6F1" w14:textId="77777777" w:rsidR="003C6CA4" w:rsidRPr="003C6CA4" w:rsidRDefault="003C6CA4" w:rsidP="003C6CA4">
      <w:pPr>
        <w:spacing w:after="200" w:line="240" w:lineRule="auto"/>
        <w:rPr>
          <w:rFonts w:cstheme="minorHAnsi"/>
        </w:rPr>
      </w:pPr>
      <w:r w:rsidRPr="003C6CA4">
        <w:rPr>
          <w:rFonts w:cstheme="minorHAnsi"/>
        </w:rPr>
        <w:lastRenderedPageBreak/>
        <w:t xml:space="preserve">Store vaccines in columns to allow optimum air circulation. Maintain a gap of at least 25 - 30 mm between the vaccine boxes and the fridge walls and back plate. Do not store vaccines in the </w:t>
      </w:r>
      <w:proofErr w:type="spellStart"/>
      <w:r w:rsidRPr="003C6CA4">
        <w:rPr>
          <w:rFonts w:cstheme="minorHAnsi"/>
        </w:rPr>
        <w:t>perspex</w:t>
      </w:r>
      <w:proofErr w:type="spellEnd"/>
      <w:r w:rsidRPr="003C6CA4">
        <w:rPr>
          <w:rFonts w:cstheme="minorHAnsi"/>
        </w:rPr>
        <w:t xml:space="preserve"> or wire container at the bottom of fridge. </w:t>
      </w:r>
    </w:p>
    <w:p w14:paraId="0A13EE0F" w14:textId="190B99AB" w:rsidR="003C6CA4" w:rsidRPr="003C6CA4" w:rsidRDefault="003C6CA4" w:rsidP="003C6CA4">
      <w:pPr>
        <w:rPr>
          <w:rFonts w:cstheme="minorHAnsi"/>
        </w:rPr>
      </w:pPr>
      <w:r w:rsidRPr="003C6CA4">
        <w:rPr>
          <w:rFonts w:cstheme="minorHAnsi"/>
        </w:rPr>
        <w:t>If there are concerns about the condition of the delivered vaccines</w:t>
      </w:r>
      <w:r w:rsidR="005D6FDB">
        <w:rPr>
          <w:rFonts w:cstheme="minorHAnsi"/>
        </w:rPr>
        <w:t>,</w:t>
      </w:r>
      <w:r w:rsidRPr="003C6CA4">
        <w:rPr>
          <w:rFonts w:cstheme="minorHAnsi"/>
        </w:rPr>
        <w:t xml:space="preserve"> quarantine the vaccines in the pharmaceutical </w:t>
      </w:r>
      <w:proofErr w:type="gramStart"/>
      <w:r w:rsidRPr="003C6CA4">
        <w:rPr>
          <w:rFonts w:cstheme="minorHAnsi"/>
        </w:rPr>
        <w:t>refrigerator</w:t>
      </w:r>
      <w:proofErr w:type="gramEnd"/>
    </w:p>
    <w:p w14:paraId="39A069E6" w14:textId="77777777" w:rsidR="003C6CA4" w:rsidRPr="003C6CA4" w:rsidRDefault="003C6CA4" w:rsidP="003C6CA4">
      <w:pPr>
        <w:pStyle w:val="Bullet"/>
        <w:spacing w:before="90" w:line="240" w:lineRule="auto"/>
        <w:rPr>
          <w:rFonts w:asciiTheme="minorHAnsi" w:hAnsiTheme="minorHAnsi" w:cstheme="minorHAnsi"/>
          <w:sz w:val="22"/>
          <w:szCs w:val="22"/>
        </w:rPr>
      </w:pPr>
      <w:r w:rsidRPr="003C6CA4">
        <w:rPr>
          <w:rFonts w:asciiTheme="minorHAnsi" w:hAnsiTheme="minorHAnsi" w:cstheme="minorHAnsi"/>
          <w:sz w:val="22"/>
          <w:szCs w:val="22"/>
        </w:rPr>
        <w:t xml:space="preserve">label the vaccines as not for use until a decision on whether to use the vaccines has been </w:t>
      </w:r>
      <w:proofErr w:type="gramStart"/>
      <w:r w:rsidRPr="003C6CA4">
        <w:rPr>
          <w:rFonts w:asciiTheme="minorHAnsi" w:hAnsiTheme="minorHAnsi" w:cstheme="minorHAnsi"/>
          <w:sz w:val="22"/>
          <w:szCs w:val="22"/>
        </w:rPr>
        <w:t>made</w:t>
      </w:r>
      <w:proofErr w:type="gramEnd"/>
    </w:p>
    <w:p w14:paraId="5A0B7C16" w14:textId="4EF20599" w:rsidR="003C6CA4" w:rsidRDefault="003C6CA4" w:rsidP="003C6CA4">
      <w:pPr>
        <w:pStyle w:val="Bullet"/>
        <w:spacing w:before="90" w:line="240" w:lineRule="auto"/>
        <w:rPr>
          <w:rFonts w:asciiTheme="minorHAnsi" w:hAnsiTheme="minorHAnsi" w:cstheme="minorHAnsi"/>
          <w:sz w:val="22"/>
          <w:szCs w:val="22"/>
        </w:rPr>
      </w:pPr>
      <w:r w:rsidRPr="003C6CA4">
        <w:rPr>
          <w:rFonts w:asciiTheme="minorHAnsi" w:hAnsiTheme="minorHAnsi" w:cstheme="minorHAnsi"/>
          <w:sz w:val="22"/>
          <w:szCs w:val="22"/>
        </w:rPr>
        <w:t>notify the regional distribution store (or Healthcare Logistics in the case of influenza or non-funded vaccines)</w:t>
      </w:r>
    </w:p>
    <w:p w14:paraId="2E769537" w14:textId="77777777" w:rsidR="003C6CA4" w:rsidRPr="00D2280E" w:rsidRDefault="003C6CA4" w:rsidP="003C6CA4">
      <w:pPr>
        <w:pStyle w:val="Bullet"/>
        <w:spacing w:before="90" w:line="240" w:lineRule="auto"/>
        <w:rPr>
          <w:rFonts w:ascii="Calibri" w:hAnsi="Calibri" w:cs="Calibri"/>
          <w:sz w:val="22"/>
          <w:szCs w:val="22"/>
        </w:rPr>
      </w:pPr>
      <w:r w:rsidRPr="27FF9CF0">
        <w:rPr>
          <w:rFonts w:ascii="Calibri" w:hAnsi="Calibri" w:cs="Calibri"/>
          <w:sz w:val="22"/>
          <w:szCs w:val="22"/>
        </w:rPr>
        <w:t xml:space="preserve">contact your immunisation </w:t>
      </w:r>
      <w:proofErr w:type="gramStart"/>
      <w:r w:rsidRPr="27FF9CF0">
        <w:rPr>
          <w:rFonts w:ascii="Calibri" w:hAnsi="Calibri" w:cs="Calibri"/>
          <w:sz w:val="22"/>
          <w:szCs w:val="22"/>
        </w:rPr>
        <w:t>coordinator</w:t>
      </w:r>
      <w:proofErr w:type="gramEnd"/>
    </w:p>
    <w:p w14:paraId="581457FD" w14:textId="5F9DD4C1" w:rsidR="003C6CA4" w:rsidRDefault="000A57FD" w:rsidP="003C6CA4">
      <w:pPr>
        <w:pStyle w:val="Bullet"/>
        <w:spacing w:before="90" w:line="240" w:lineRule="auto"/>
        <w:rPr>
          <w:rFonts w:ascii="Calibri" w:hAnsi="Calibri" w:cs="Calibri"/>
          <w:sz w:val="22"/>
          <w:szCs w:val="22"/>
        </w:rPr>
      </w:pPr>
      <w:r>
        <w:rPr>
          <w:rFonts w:ascii="Calibri" w:hAnsi="Calibri" w:cs="Calibri"/>
          <w:sz w:val="22"/>
          <w:szCs w:val="22"/>
        </w:rPr>
        <w:t xml:space="preserve">do </w:t>
      </w:r>
      <w:r w:rsidR="003C6CA4" w:rsidRPr="27FF9CF0">
        <w:rPr>
          <w:rFonts w:ascii="Calibri" w:hAnsi="Calibri" w:cs="Calibri"/>
          <w:sz w:val="22"/>
          <w:szCs w:val="22"/>
        </w:rPr>
        <w:t xml:space="preserve">not return vaccines until you have authorisation to do so from the </w:t>
      </w:r>
      <w:proofErr w:type="gramStart"/>
      <w:r w:rsidR="003C6CA4" w:rsidRPr="27FF9CF0">
        <w:rPr>
          <w:rFonts w:ascii="Calibri" w:hAnsi="Calibri" w:cs="Calibri"/>
          <w:sz w:val="22"/>
          <w:szCs w:val="22"/>
        </w:rPr>
        <w:t>distributor</w:t>
      </w:r>
      <w:proofErr w:type="gramEnd"/>
    </w:p>
    <w:p w14:paraId="41900DAC" w14:textId="16CD2BC1" w:rsidR="003C6CA4" w:rsidRPr="003C6CA4" w:rsidRDefault="003C6CA4" w:rsidP="003C6CA4">
      <w:pPr>
        <w:pStyle w:val="Bullet"/>
        <w:spacing w:before="90" w:line="240" w:lineRule="auto"/>
        <w:rPr>
          <w:rFonts w:ascii="Calibri" w:hAnsi="Calibri" w:cs="Calibri"/>
          <w:sz w:val="22"/>
          <w:szCs w:val="22"/>
        </w:rPr>
      </w:pPr>
      <w:r w:rsidRPr="003C6CA4">
        <w:rPr>
          <w:rFonts w:ascii="Calibri" w:hAnsi="Calibri" w:cs="Calibri"/>
          <w:sz w:val="22"/>
          <w:szCs w:val="22"/>
        </w:rPr>
        <w:t>advise coordinators of all returned vaccines</w:t>
      </w:r>
    </w:p>
    <w:p w14:paraId="0B3DF291" w14:textId="77777777" w:rsidR="005D6FDB" w:rsidRDefault="005D6FDB" w:rsidP="003C6CA4">
      <w:pPr>
        <w:rPr>
          <w:rFonts w:ascii="Calibri" w:hAnsi="Calibri" w:cs="Calibri"/>
        </w:rPr>
      </w:pPr>
    </w:p>
    <w:p w14:paraId="4E6964B6" w14:textId="6D12F495" w:rsidR="003C6CA4" w:rsidRDefault="003C6CA4" w:rsidP="003C6CA4">
      <w:pPr>
        <w:rPr>
          <w:rFonts w:ascii="Calibri" w:hAnsi="Calibri" w:cs="Calibri"/>
        </w:rPr>
      </w:pPr>
      <w:r w:rsidRPr="00F96AA7">
        <w:rPr>
          <w:rFonts w:ascii="Calibri" w:hAnsi="Calibri" w:cs="Calibri"/>
        </w:rPr>
        <w:t>COVID</w:t>
      </w:r>
      <w:r>
        <w:rPr>
          <w:rFonts w:ascii="Calibri" w:hAnsi="Calibri" w:cs="Calibri"/>
        </w:rPr>
        <w:t>-19 vaccines</w:t>
      </w:r>
      <w:r w:rsidRPr="00F96AA7">
        <w:rPr>
          <w:rFonts w:ascii="Calibri" w:hAnsi="Calibri" w:cs="Calibri"/>
        </w:rPr>
        <w:t xml:space="preserve">: </w:t>
      </w:r>
    </w:p>
    <w:p w14:paraId="3C49832B" w14:textId="77777777" w:rsidR="003C6CA4" w:rsidRPr="00F96AA7" w:rsidRDefault="003C6CA4" w:rsidP="003C6CA4">
      <w:pPr>
        <w:pStyle w:val="ListParagraph"/>
        <w:numPr>
          <w:ilvl w:val="0"/>
          <w:numId w:val="7"/>
        </w:numPr>
        <w:ind w:left="284" w:hanging="284"/>
        <w:rPr>
          <w:rFonts w:ascii="Calibri" w:hAnsi="Calibri" w:cs="Calibri"/>
        </w:rPr>
      </w:pPr>
      <w:r w:rsidRPr="00F96AA7">
        <w:rPr>
          <w:rFonts w:ascii="Calibri" w:hAnsi="Calibri" w:cs="Calibri"/>
        </w:rPr>
        <w:t>The ‘count’ should be checked off by a second person for an additional layer of security.</w:t>
      </w:r>
    </w:p>
    <w:p w14:paraId="6B39D56C" w14:textId="77777777" w:rsidR="003C6CA4" w:rsidRDefault="003C6CA4" w:rsidP="003C6CA4">
      <w:pPr>
        <w:pStyle w:val="ListParagraph"/>
        <w:numPr>
          <w:ilvl w:val="0"/>
          <w:numId w:val="7"/>
        </w:numPr>
        <w:ind w:left="284" w:hanging="284"/>
        <w:rPr>
          <w:rFonts w:ascii="Calibri" w:hAnsi="Calibri" w:cs="Calibri"/>
        </w:rPr>
      </w:pPr>
      <w:r w:rsidRPr="00F96AA7">
        <w:rPr>
          <w:rFonts w:ascii="Calibri" w:hAnsi="Calibri" w:cs="Calibri"/>
        </w:rPr>
        <w:t xml:space="preserve">It is good practice to ‘sign out’ these vials when removed from the fridge for use, allowing a running total of vials which should match stock on hand in the fridge. </w:t>
      </w:r>
    </w:p>
    <w:p w14:paraId="1CD6655F" w14:textId="79611C0A" w:rsidR="003C6CA4" w:rsidRPr="003C6CA4" w:rsidRDefault="003C6CA4" w:rsidP="003C6CA4">
      <w:pPr>
        <w:pStyle w:val="ListParagraph"/>
        <w:numPr>
          <w:ilvl w:val="0"/>
          <w:numId w:val="7"/>
        </w:numPr>
        <w:ind w:left="284" w:hanging="284"/>
        <w:rPr>
          <w:rFonts w:ascii="Calibri" w:hAnsi="Calibri" w:cs="Calibri"/>
          <w:color w:val="000000" w:themeColor="text1"/>
        </w:rPr>
      </w:pPr>
      <w:r w:rsidRPr="003C6CA4">
        <w:rPr>
          <w:rFonts w:ascii="Calibri" w:hAnsi="Calibri" w:cs="Calibri"/>
          <w:color w:val="FF0000"/>
        </w:rPr>
        <w:t xml:space="preserve">Outline the process </w:t>
      </w:r>
      <w:r w:rsidRPr="003C6CA4">
        <w:rPr>
          <w:rFonts w:ascii="Calibri" w:hAnsi="Calibri" w:cs="Calibri"/>
          <w:color w:val="000000" w:themeColor="text1"/>
        </w:rPr>
        <w:t xml:space="preserve">to identify the first box to be used </w:t>
      </w:r>
      <w:proofErr w:type="spellStart"/>
      <w:proofErr w:type="gramStart"/>
      <w:r w:rsidRPr="003C6CA4">
        <w:rPr>
          <w:rFonts w:ascii="Calibri" w:hAnsi="Calibri" w:cs="Calibri"/>
          <w:color w:val="FF0000"/>
        </w:rPr>
        <w:t>eg</w:t>
      </w:r>
      <w:proofErr w:type="spellEnd"/>
      <w:proofErr w:type="gramEnd"/>
      <w:r w:rsidRPr="003C6CA4">
        <w:rPr>
          <w:rFonts w:ascii="Calibri" w:hAnsi="Calibri" w:cs="Calibri"/>
          <w:color w:val="FF0000"/>
        </w:rPr>
        <w:t xml:space="preserve"> with a coloured sticker </w:t>
      </w:r>
    </w:p>
    <w:p w14:paraId="1D7D9B81" w14:textId="77777777" w:rsidR="003C6CA4" w:rsidRPr="003C6CA4" w:rsidRDefault="003C6CA4" w:rsidP="003C6CA4">
      <w:pPr>
        <w:pStyle w:val="ListParagraph"/>
        <w:ind w:left="284"/>
        <w:rPr>
          <w:rFonts w:ascii="Calibri" w:hAnsi="Calibri" w:cs="Calibri"/>
          <w:color w:val="000000" w:themeColor="text1"/>
        </w:rPr>
      </w:pPr>
    </w:p>
    <w:p w14:paraId="71F75191" w14:textId="34B4FB71" w:rsidR="003C6CA4" w:rsidRPr="00DF2342" w:rsidRDefault="003C6CA4" w:rsidP="003C6CA4">
      <w:pPr>
        <w:autoSpaceDE w:val="0"/>
        <w:autoSpaceDN w:val="0"/>
        <w:adjustRightInd w:val="0"/>
        <w:spacing w:line="240" w:lineRule="auto"/>
        <w:rPr>
          <w:rFonts w:ascii="Calibri" w:hAnsi="Calibri" w:cs="Calibri"/>
          <w:b/>
          <w:bCs/>
          <w:sz w:val="24"/>
          <w:szCs w:val="24"/>
          <w:lang w:val="en-US"/>
        </w:rPr>
      </w:pPr>
      <w:r w:rsidRPr="00DF2342">
        <w:rPr>
          <w:rFonts w:ascii="Calibri" w:hAnsi="Calibri" w:cs="Calibri"/>
          <w:b/>
          <w:bCs/>
          <w:sz w:val="24"/>
          <w:szCs w:val="24"/>
          <w:lang w:val="en-US"/>
        </w:rPr>
        <w:t xml:space="preserve">4a </w:t>
      </w:r>
      <w:r w:rsidR="00C852EA">
        <w:rPr>
          <w:rFonts w:ascii="Calibri" w:hAnsi="Calibri" w:cs="Calibri"/>
          <w:b/>
          <w:bCs/>
          <w:sz w:val="24"/>
          <w:szCs w:val="24"/>
          <w:lang w:val="en-US"/>
        </w:rPr>
        <w:t xml:space="preserve">  </w:t>
      </w:r>
      <w:r w:rsidRPr="00DF2342">
        <w:rPr>
          <w:rFonts w:ascii="Calibri" w:hAnsi="Calibri" w:cs="Calibri"/>
          <w:b/>
          <w:bCs/>
          <w:sz w:val="24"/>
          <w:szCs w:val="24"/>
          <w:lang w:val="en-US"/>
        </w:rPr>
        <w:t>COVID-19 VACCINES</w:t>
      </w:r>
    </w:p>
    <w:p w14:paraId="4014299B" w14:textId="6ED3D9C0" w:rsidR="003C6CA4" w:rsidRDefault="003C6CA4" w:rsidP="00DF2342">
      <w:pPr>
        <w:rPr>
          <w:rFonts w:ascii="Calibri" w:hAnsi="Calibri" w:cs="Calibri"/>
        </w:rPr>
      </w:pPr>
      <w:r>
        <w:rPr>
          <w:rFonts w:ascii="Calibri" w:hAnsi="Calibri" w:cs="Calibri"/>
        </w:rPr>
        <w:t xml:space="preserve">Refer to the current version of the </w:t>
      </w:r>
      <w:hyperlink r:id="rId20" w:history="1">
        <w:r w:rsidRPr="00D837DE">
          <w:rPr>
            <w:rFonts w:cstheme="minorHAnsi"/>
            <w:color w:val="0000FF"/>
            <w:sz w:val="20"/>
            <w:szCs w:val="20"/>
            <w:u w:val="single"/>
          </w:rPr>
          <w:t>COVID-19 Vaccine Operating Guidelines</w:t>
        </w:r>
      </w:hyperlink>
      <w:r>
        <w:rPr>
          <w:rFonts w:ascii="Calibri" w:hAnsi="Calibri" w:cs="Calibri"/>
        </w:rPr>
        <w:t xml:space="preserve"> for details.</w:t>
      </w:r>
    </w:p>
    <w:p w14:paraId="505593E9" w14:textId="77777777" w:rsidR="00DF2342" w:rsidRPr="00DF2342" w:rsidRDefault="00DF2342" w:rsidP="00DF2342">
      <w:pPr>
        <w:rPr>
          <w:rFonts w:ascii="Calibri" w:hAnsi="Calibri" w:cs="Calibri"/>
        </w:rPr>
      </w:pPr>
    </w:p>
    <w:p w14:paraId="70C352A2" w14:textId="63A102CD" w:rsidR="003C6CA4" w:rsidRPr="00C852EA" w:rsidRDefault="003C6CA4" w:rsidP="00C852EA">
      <w:pPr>
        <w:pStyle w:val="ListParagraph"/>
        <w:numPr>
          <w:ilvl w:val="0"/>
          <w:numId w:val="5"/>
        </w:numPr>
        <w:autoSpaceDE w:val="0"/>
        <w:autoSpaceDN w:val="0"/>
        <w:adjustRightInd w:val="0"/>
        <w:spacing w:line="240" w:lineRule="auto"/>
        <w:rPr>
          <w:rFonts w:ascii="Calibri" w:hAnsi="Calibri" w:cs="Calibri"/>
          <w:b/>
          <w:bCs/>
          <w:sz w:val="24"/>
          <w:szCs w:val="24"/>
          <w:lang w:val="en-US"/>
        </w:rPr>
      </w:pPr>
      <w:r w:rsidRPr="00C852EA">
        <w:rPr>
          <w:rFonts w:ascii="Calibri" w:hAnsi="Calibri" w:cs="Calibri"/>
          <w:b/>
          <w:bCs/>
          <w:sz w:val="24"/>
          <w:szCs w:val="24"/>
          <w:lang w:val="en-US"/>
        </w:rPr>
        <w:t>DISPOSAL OF NATIONAL SCHEDULE VACCINES</w:t>
      </w:r>
    </w:p>
    <w:p w14:paraId="57665C94" w14:textId="77777777" w:rsidR="003C6CA4" w:rsidRDefault="003C6CA4" w:rsidP="003C6CA4">
      <w:pPr>
        <w:rPr>
          <w:rFonts w:ascii="Calibri" w:hAnsi="Calibri" w:cs="Calibri"/>
          <w:lang w:val="en-US"/>
        </w:rPr>
      </w:pPr>
      <w:r w:rsidRPr="00DF229B">
        <w:rPr>
          <w:rFonts w:ascii="Calibri" w:hAnsi="Calibri" w:cs="Calibri"/>
        </w:rPr>
        <w:t xml:space="preserve">Before disposing of vaccines (other than for expiry reasons), we will contact the local immunisation/cold chain coordinator. Refer to </w:t>
      </w:r>
      <w:r w:rsidRPr="00DF229B">
        <w:rPr>
          <w:rFonts w:ascii="Calibri" w:hAnsi="Calibri" w:cs="Calibri"/>
          <w:i/>
          <w:iCs/>
        </w:rPr>
        <w:t xml:space="preserve">National Standards for Vaccine Storage and Transportation for Immunisation Providers 2017 </w:t>
      </w:r>
      <w:r w:rsidRPr="00DF229B">
        <w:rPr>
          <w:rFonts w:ascii="Calibri" w:hAnsi="Calibri" w:cs="Calibri"/>
        </w:rPr>
        <w:t>for more information on vaccine disposal and returning vaccines for destruction.</w:t>
      </w:r>
    </w:p>
    <w:p w14:paraId="15AA6152" w14:textId="00A378DF" w:rsidR="00C35E6C" w:rsidRDefault="00C35E6C" w:rsidP="00C35E6C">
      <w:pPr>
        <w:pStyle w:val="Bullet"/>
        <w:numPr>
          <w:ilvl w:val="0"/>
          <w:numId w:val="0"/>
        </w:numPr>
        <w:rPr>
          <w:rFonts w:asciiTheme="minorHAnsi" w:eastAsiaTheme="minorHAnsi" w:hAnsiTheme="minorHAnsi" w:cstheme="minorHAnsi"/>
          <w:b/>
          <w:color w:val="FF0000"/>
          <w:sz w:val="22"/>
          <w:szCs w:val="22"/>
          <w:lang w:eastAsia="en-US"/>
        </w:rPr>
      </w:pPr>
    </w:p>
    <w:p w14:paraId="50A8FFEB" w14:textId="5CAF3661" w:rsidR="003C6CA4" w:rsidRPr="00DF2342" w:rsidRDefault="003C6CA4" w:rsidP="003C6CA4">
      <w:pPr>
        <w:pStyle w:val="Heading2"/>
        <w:spacing w:line="240" w:lineRule="auto"/>
        <w:rPr>
          <w:rFonts w:ascii="Calibri" w:eastAsiaTheme="minorHAnsi" w:hAnsi="Calibri" w:cs="Calibri"/>
          <w:b/>
          <w:bCs/>
          <w:color w:val="auto"/>
          <w:sz w:val="24"/>
          <w:szCs w:val="24"/>
        </w:rPr>
      </w:pPr>
      <w:r w:rsidRPr="00DF2342">
        <w:rPr>
          <w:rFonts w:ascii="Calibri" w:eastAsiaTheme="minorHAnsi" w:hAnsi="Calibri" w:cs="Calibri"/>
          <w:b/>
          <w:bCs/>
          <w:color w:val="auto"/>
          <w:sz w:val="24"/>
          <w:szCs w:val="24"/>
        </w:rPr>
        <w:t>5</w:t>
      </w:r>
      <w:r w:rsidR="00C852EA">
        <w:rPr>
          <w:rFonts w:ascii="Calibri" w:eastAsiaTheme="minorHAnsi" w:hAnsi="Calibri" w:cs="Calibri"/>
          <w:b/>
          <w:bCs/>
          <w:color w:val="auto"/>
          <w:sz w:val="24"/>
          <w:szCs w:val="24"/>
        </w:rPr>
        <w:t xml:space="preserve">a   </w:t>
      </w:r>
      <w:r w:rsidRPr="00DF2342">
        <w:rPr>
          <w:rFonts w:ascii="Calibri" w:eastAsiaTheme="minorHAnsi" w:hAnsi="Calibri" w:cs="Calibri"/>
          <w:b/>
          <w:bCs/>
          <w:color w:val="auto"/>
          <w:sz w:val="24"/>
          <w:szCs w:val="24"/>
        </w:rPr>
        <w:t>DISPOSAL OF VACCINES AND CONSUMABLES</w:t>
      </w:r>
      <w:r w:rsidR="008E4C0E">
        <w:rPr>
          <w:rFonts w:ascii="Calibri" w:eastAsiaTheme="minorHAnsi" w:hAnsi="Calibri" w:cs="Calibri"/>
          <w:b/>
          <w:bCs/>
          <w:color w:val="auto"/>
          <w:sz w:val="24"/>
          <w:szCs w:val="24"/>
        </w:rPr>
        <w:t xml:space="preserve"> ORDERED VIA CIR PORTAL</w:t>
      </w:r>
    </w:p>
    <w:p w14:paraId="5165346B" w14:textId="5576DA9B" w:rsidR="003C6CA4" w:rsidRPr="00DF229B" w:rsidRDefault="003C6CA4" w:rsidP="003C6CA4">
      <w:pPr>
        <w:autoSpaceDE w:val="0"/>
        <w:autoSpaceDN w:val="0"/>
        <w:adjustRightInd w:val="0"/>
        <w:spacing w:line="240" w:lineRule="auto"/>
        <w:rPr>
          <w:rFonts w:ascii="Calibri" w:hAnsi="Calibri" w:cs="Calibri"/>
          <w:b/>
          <w:bCs/>
          <w:lang w:val="en-US"/>
        </w:rPr>
      </w:pPr>
      <w:r w:rsidRPr="00DF229B">
        <w:rPr>
          <w:rFonts w:ascii="Calibri" w:hAnsi="Calibri" w:cs="Calibri"/>
          <w:noProof/>
          <w:lang w:val="en-US"/>
        </w:rPr>
        <w:drawing>
          <wp:anchor distT="0" distB="0" distL="114300" distR="114300" simplePos="0" relativeHeight="251659264" behindDoc="0" locked="0" layoutInCell="1" allowOverlap="1" wp14:anchorId="6D89615D" wp14:editId="16FB4D9F">
            <wp:simplePos x="0" y="0"/>
            <wp:positionH relativeFrom="column">
              <wp:posOffset>5091430</wp:posOffset>
            </wp:positionH>
            <wp:positionV relativeFrom="paragraph">
              <wp:posOffset>238420</wp:posOffset>
            </wp:positionV>
            <wp:extent cx="1482090" cy="2019935"/>
            <wp:effectExtent l="0" t="0" r="3810" b="0"/>
            <wp:wrapSquare wrapText="bothSides"/>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482090" cy="2019935"/>
                    </a:xfrm>
                    <a:prstGeom prst="rect">
                      <a:avLst/>
                    </a:prstGeom>
                    <a:noFill/>
                    <a:ln>
                      <a:noFill/>
                    </a:ln>
                  </pic:spPr>
                </pic:pic>
              </a:graphicData>
            </a:graphic>
            <wp14:sizeRelH relativeFrom="page">
              <wp14:pctWidth>0</wp14:pctWidth>
            </wp14:sizeRelH>
            <wp14:sizeRelV relativeFrom="page">
              <wp14:pctHeight>0</wp14:pctHeight>
            </wp14:sizeRelV>
          </wp:anchor>
        </w:drawing>
      </w:r>
      <w:r w:rsidRPr="00DF229B">
        <w:rPr>
          <w:rFonts w:ascii="Calibri" w:hAnsi="Calibri" w:cs="Calibri"/>
          <w:b/>
          <w:bCs/>
          <w:lang w:val="en-US"/>
        </w:rPr>
        <w:t>Disposal of consumables</w:t>
      </w:r>
    </w:p>
    <w:p w14:paraId="2AC9BD41" w14:textId="4D170E6D" w:rsidR="003C6CA4" w:rsidRPr="00DF229B" w:rsidRDefault="003C6CA4" w:rsidP="003C6CA4">
      <w:pPr>
        <w:autoSpaceDE w:val="0"/>
        <w:autoSpaceDN w:val="0"/>
        <w:adjustRightInd w:val="0"/>
        <w:spacing w:line="240" w:lineRule="auto"/>
        <w:rPr>
          <w:rFonts w:ascii="Calibri" w:hAnsi="Calibri" w:cs="Calibri"/>
          <w:lang w:val="en-US"/>
        </w:rPr>
      </w:pPr>
      <w:r w:rsidRPr="00DF229B">
        <w:rPr>
          <w:rFonts w:ascii="Calibri" w:hAnsi="Calibri" w:cs="Calibri"/>
          <w:lang w:val="en-US"/>
        </w:rPr>
        <w:t>Consumables should be disposed of according to existing procedures (</w:t>
      </w:r>
      <w:proofErr w:type="gramStart"/>
      <w:r w:rsidRPr="00DF229B">
        <w:rPr>
          <w:rFonts w:ascii="Calibri" w:hAnsi="Calibri" w:cs="Calibri"/>
          <w:lang w:val="en-US"/>
        </w:rPr>
        <w:t>e.g.</w:t>
      </w:r>
      <w:proofErr w:type="gramEnd"/>
      <w:r w:rsidRPr="00DF229B">
        <w:rPr>
          <w:rFonts w:ascii="Calibri" w:hAnsi="Calibri" w:cs="Calibri"/>
          <w:lang w:val="en-US"/>
        </w:rPr>
        <w:t xml:space="preserve"> disposal into sharps bin and/or biohazard bags). Follow your local procedures to arrange collection of the sharps bin.</w:t>
      </w:r>
    </w:p>
    <w:p w14:paraId="186E3C8F" w14:textId="77777777" w:rsidR="003C6CA4" w:rsidRPr="00DF229B" w:rsidRDefault="003C6CA4" w:rsidP="003C6CA4">
      <w:pPr>
        <w:autoSpaceDE w:val="0"/>
        <w:autoSpaceDN w:val="0"/>
        <w:adjustRightInd w:val="0"/>
        <w:spacing w:line="240" w:lineRule="auto"/>
        <w:rPr>
          <w:rFonts w:ascii="Calibri" w:hAnsi="Calibri" w:cs="Calibri"/>
          <w:b/>
          <w:bCs/>
          <w:lang w:val="en-US"/>
        </w:rPr>
      </w:pPr>
      <w:r w:rsidRPr="00DF229B">
        <w:rPr>
          <w:rFonts w:ascii="Calibri" w:hAnsi="Calibri" w:cs="Calibri"/>
          <w:b/>
          <w:bCs/>
          <w:lang w:val="en-US"/>
        </w:rPr>
        <w:t xml:space="preserve">Disposal of damaged, </w:t>
      </w:r>
      <w:proofErr w:type="gramStart"/>
      <w:r w:rsidRPr="00DF229B">
        <w:rPr>
          <w:rFonts w:ascii="Calibri" w:hAnsi="Calibri" w:cs="Calibri"/>
          <w:b/>
          <w:bCs/>
          <w:lang w:val="en-US"/>
        </w:rPr>
        <w:t>empty</w:t>
      </w:r>
      <w:proofErr w:type="gramEnd"/>
      <w:r w:rsidRPr="00DF229B">
        <w:rPr>
          <w:rFonts w:ascii="Calibri" w:hAnsi="Calibri" w:cs="Calibri"/>
          <w:b/>
          <w:bCs/>
          <w:lang w:val="en-US"/>
        </w:rPr>
        <w:t xml:space="preserve"> and expired vaccine vials </w:t>
      </w:r>
    </w:p>
    <w:p w14:paraId="5815FA89" w14:textId="36E39DAD" w:rsidR="003C6CA4" w:rsidRPr="00DF229B" w:rsidRDefault="003C6CA4" w:rsidP="003C6CA4">
      <w:pPr>
        <w:autoSpaceDE w:val="0"/>
        <w:autoSpaceDN w:val="0"/>
        <w:adjustRightInd w:val="0"/>
        <w:spacing w:line="240" w:lineRule="auto"/>
        <w:rPr>
          <w:rFonts w:ascii="Calibri" w:hAnsi="Calibri" w:cs="Calibri"/>
          <w:lang w:val="en-US"/>
        </w:rPr>
      </w:pPr>
      <w:r w:rsidRPr="00DF229B">
        <w:rPr>
          <w:rFonts w:ascii="Calibri" w:hAnsi="Calibri" w:cs="Calibri"/>
          <w:lang w:val="en-US"/>
        </w:rPr>
        <w:t>If a vial is expired, broken, damaged or not suitable for use, confirm destruction with clinical lead (who may obtain further advice from 0800 IMMUNE).</w:t>
      </w:r>
    </w:p>
    <w:p w14:paraId="5E3949A3" w14:textId="77777777" w:rsidR="003C6CA4" w:rsidRPr="00DF229B" w:rsidRDefault="003C6CA4" w:rsidP="003C6CA4">
      <w:pPr>
        <w:autoSpaceDE w:val="0"/>
        <w:autoSpaceDN w:val="0"/>
        <w:adjustRightInd w:val="0"/>
        <w:spacing w:line="240" w:lineRule="auto"/>
        <w:rPr>
          <w:rFonts w:ascii="Calibri" w:hAnsi="Calibri" w:cs="Calibri"/>
          <w:lang w:val="en-US"/>
        </w:rPr>
      </w:pPr>
      <w:r w:rsidRPr="00DF229B">
        <w:rPr>
          <w:rFonts w:ascii="Calibri" w:hAnsi="Calibri" w:cs="Calibri"/>
          <w:lang w:val="en-US"/>
        </w:rPr>
        <w:t xml:space="preserve">The process for destruction and disposal of expired vials is as follows: </w:t>
      </w:r>
    </w:p>
    <w:p w14:paraId="56CAD352" w14:textId="77777777" w:rsidR="003C6CA4" w:rsidRPr="00DF229B" w:rsidRDefault="003C6CA4" w:rsidP="003C6CA4">
      <w:pPr>
        <w:pStyle w:val="ListParagraph"/>
        <w:numPr>
          <w:ilvl w:val="3"/>
          <w:numId w:val="5"/>
        </w:numPr>
        <w:autoSpaceDE w:val="0"/>
        <w:autoSpaceDN w:val="0"/>
        <w:adjustRightInd w:val="0"/>
        <w:spacing w:after="0" w:line="240" w:lineRule="auto"/>
        <w:ind w:left="284" w:hanging="284"/>
        <w:rPr>
          <w:rFonts w:ascii="Calibri" w:hAnsi="Calibri" w:cs="Calibri"/>
          <w:lang w:val="en-US"/>
        </w:rPr>
      </w:pPr>
      <w:r w:rsidRPr="00DF229B">
        <w:rPr>
          <w:rFonts w:ascii="Calibri" w:hAnsi="Calibri" w:cs="Calibri"/>
          <w:lang w:val="en-US"/>
        </w:rPr>
        <w:t xml:space="preserve">Remove the lid. </w:t>
      </w:r>
    </w:p>
    <w:p w14:paraId="3E19DA37" w14:textId="77777777" w:rsidR="003C6CA4" w:rsidRPr="00DF229B" w:rsidRDefault="003C6CA4" w:rsidP="003C6CA4">
      <w:pPr>
        <w:pStyle w:val="ListParagraph"/>
        <w:numPr>
          <w:ilvl w:val="3"/>
          <w:numId w:val="5"/>
        </w:numPr>
        <w:autoSpaceDE w:val="0"/>
        <w:autoSpaceDN w:val="0"/>
        <w:adjustRightInd w:val="0"/>
        <w:spacing w:after="0" w:line="240" w:lineRule="auto"/>
        <w:ind w:left="284" w:hanging="284"/>
        <w:rPr>
          <w:rFonts w:ascii="Calibri" w:hAnsi="Calibri" w:cs="Calibri"/>
          <w:lang w:val="en-US"/>
        </w:rPr>
      </w:pPr>
      <w:r w:rsidRPr="00DF229B">
        <w:rPr>
          <w:rFonts w:ascii="Calibri" w:hAnsi="Calibri" w:cs="Calibri"/>
          <w:lang w:val="en-US"/>
        </w:rPr>
        <w:t xml:space="preserve">Deface the vial. </w:t>
      </w:r>
    </w:p>
    <w:p w14:paraId="00D53944" w14:textId="77777777" w:rsidR="003C6CA4" w:rsidRPr="00DF229B" w:rsidRDefault="003C6CA4" w:rsidP="003C6CA4">
      <w:pPr>
        <w:pStyle w:val="ListParagraph"/>
        <w:numPr>
          <w:ilvl w:val="3"/>
          <w:numId w:val="5"/>
        </w:numPr>
        <w:autoSpaceDE w:val="0"/>
        <w:autoSpaceDN w:val="0"/>
        <w:adjustRightInd w:val="0"/>
        <w:spacing w:after="0" w:line="240" w:lineRule="auto"/>
        <w:ind w:left="284" w:hanging="284"/>
        <w:rPr>
          <w:rFonts w:ascii="Calibri" w:hAnsi="Calibri" w:cs="Calibri"/>
          <w:lang w:val="en-US"/>
        </w:rPr>
      </w:pPr>
      <w:r w:rsidRPr="00DF229B">
        <w:rPr>
          <w:rFonts w:ascii="Calibri" w:hAnsi="Calibri" w:cs="Calibri"/>
          <w:lang w:val="en-US"/>
        </w:rPr>
        <w:t xml:space="preserve">Place the vial(s) in the Interwaste vial disposal bin. </w:t>
      </w:r>
    </w:p>
    <w:p w14:paraId="6FB022EB" w14:textId="3D66E178" w:rsidR="003C6CA4" w:rsidRDefault="003C6CA4" w:rsidP="003C6CA4">
      <w:pPr>
        <w:pStyle w:val="ListParagraph"/>
        <w:numPr>
          <w:ilvl w:val="3"/>
          <w:numId w:val="5"/>
        </w:numPr>
        <w:autoSpaceDE w:val="0"/>
        <w:autoSpaceDN w:val="0"/>
        <w:adjustRightInd w:val="0"/>
        <w:spacing w:after="0" w:line="240" w:lineRule="auto"/>
        <w:ind w:left="284" w:hanging="284"/>
        <w:rPr>
          <w:rFonts w:ascii="Calibri" w:hAnsi="Calibri" w:cs="Calibri"/>
          <w:lang w:val="en-US"/>
        </w:rPr>
      </w:pPr>
      <w:r w:rsidRPr="00DF229B">
        <w:rPr>
          <w:rFonts w:ascii="Calibri" w:hAnsi="Calibri" w:cs="Calibri"/>
          <w:lang w:val="en-US"/>
        </w:rPr>
        <w:t xml:space="preserve">Record the wastage in the CIR Inventory. </w:t>
      </w:r>
    </w:p>
    <w:p w14:paraId="2EE492CF" w14:textId="77777777" w:rsidR="003C6CA4" w:rsidRPr="00C852EA" w:rsidRDefault="003C6CA4" w:rsidP="00C852EA">
      <w:pPr>
        <w:autoSpaceDE w:val="0"/>
        <w:autoSpaceDN w:val="0"/>
        <w:adjustRightInd w:val="0"/>
        <w:spacing w:after="0" w:line="240" w:lineRule="auto"/>
        <w:rPr>
          <w:rFonts w:ascii="Calibri" w:hAnsi="Calibri" w:cs="Calibri"/>
          <w:lang w:val="en-US"/>
        </w:rPr>
      </w:pPr>
    </w:p>
    <w:p w14:paraId="53388B64" w14:textId="523A6985" w:rsidR="003C6CA4" w:rsidRPr="00DF229B" w:rsidRDefault="003C6CA4" w:rsidP="003C6CA4">
      <w:pPr>
        <w:autoSpaceDE w:val="0"/>
        <w:autoSpaceDN w:val="0"/>
        <w:adjustRightInd w:val="0"/>
        <w:spacing w:line="240" w:lineRule="auto"/>
        <w:rPr>
          <w:rFonts w:ascii="Calibri" w:hAnsi="Calibri" w:cs="Calibri"/>
          <w:lang w:val="en-US"/>
        </w:rPr>
      </w:pPr>
      <w:r w:rsidRPr="00DF229B">
        <w:rPr>
          <w:rFonts w:ascii="Calibri" w:hAnsi="Calibri" w:cs="Calibri"/>
          <w:lang w:val="en-US"/>
        </w:rPr>
        <w:t>Interwaste will provide a 20-</w:t>
      </w:r>
      <w:proofErr w:type="gramStart"/>
      <w:r w:rsidRPr="00DF229B">
        <w:rPr>
          <w:rFonts w:ascii="Calibri" w:hAnsi="Calibri" w:cs="Calibri"/>
          <w:lang w:val="en-US"/>
        </w:rPr>
        <w:t>litre sized</w:t>
      </w:r>
      <w:proofErr w:type="gramEnd"/>
      <w:r w:rsidRPr="00DF229B">
        <w:rPr>
          <w:rFonts w:ascii="Calibri" w:hAnsi="Calibri" w:cs="Calibri"/>
          <w:lang w:val="en-US"/>
        </w:rPr>
        <w:t xml:space="preserve"> container in which to dispose expired (full), empty, </w:t>
      </w:r>
      <w:proofErr w:type="gramStart"/>
      <w:r w:rsidRPr="00DF229B">
        <w:rPr>
          <w:rFonts w:ascii="Calibri" w:hAnsi="Calibri" w:cs="Calibri"/>
          <w:lang w:val="en-US"/>
        </w:rPr>
        <w:t>broken</w:t>
      </w:r>
      <w:proofErr w:type="gramEnd"/>
      <w:r w:rsidRPr="00DF229B">
        <w:rPr>
          <w:rFonts w:ascii="Calibri" w:hAnsi="Calibri" w:cs="Calibri"/>
          <w:lang w:val="en-US"/>
        </w:rPr>
        <w:t xml:space="preserve"> or damaged vials. Expired vials should be defaced before disposal. When the container is almost full, contact </w:t>
      </w:r>
      <w:r w:rsidR="00C852EA">
        <w:rPr>
          <w:rFonts w:ascii="Calibri" w:hAnsi="Calibri" w:cs="Calibri"/>
          <w:lang w:val="en-US"/>
        </w:rPr>
        <w:br/>
      </w:r>
      <w:r w:rsidRPr="00DF229B">
        <w:rPr>
          <w:rFonts w:ascii="Calibri" w:hAnsi="Calibri" w:cs="Calibri"/>
          <w:lang w:val="en-US"/>
        </w:rPr>
        <w:lastRenderedPageBreak/>
        <w:t>Interwaste on 0800 102 131 to arrange for pick-up. Interwaste will deliver a new disposal container at the same time and remove the existing container. Interwaste will destroy the vials in an appropriate manner.</w:t>
      </w:r>
    </w:p>
    <w:p w14:paraId="3B4860DB" w14:textId="77777777" w:rsidR="003C6CA4" w:rsidRPr="00DF229B" w:rsidRDefault="003C6CA4" w:rsidP="003C6CA4">
      <w:pPr>
        <w:autoSpaceDE w:val="0"/>
        <w:autoSpaceDN w:val="0"/>
        <w:adjustRightInd w:val="0"/>
        <w:spacing w:line="240" w:lineRule="auto"/>
        <w:rPr>
          <w:rFonts w:ascii="Calibri" w:hAnsi="Calibri" w:cs="Calibri"/>
          <w:lang w:val="en-US"/>
        </w:rPr>
      </w:pPr>
      <w:r w:rsidRPr="00DF229B">
        <w:rPr>
          <w:rFonts w:ascii="Calibri" w:hAnsi="Calibri" w:cs="Calibri"/>
          <w:lang w:val="en-US"/>
        </w:rPr>
        <w:t>Ensure the lid of the Interwaste disposal container remains closed when not in use.</w:t>
      </w:r>
    </w:p>
    <w:p w14:paraId="62B8901E" w14:textId="39FEC785" w:rsidR="003C6CA4" w:rsidRPr="00B81326" w:rsidRDefault="003C6CA4" w:rsidP="003C6CA4">
      <w:pPr>
        <w:autoSpaceDE w:val="0"/>
        <w:autoSpaceDN w:val="0"/>
        <w:adjustRightInd w:val="0"/>
        <w:spacing w:line="240" w:lineRule="auto"/>
        <w:rPr>
          <w:rFonts w:ascii="Calibri" w:hAnsi="Calibri" w:cs="Calibri"/>
          <w:b/>
          <w:bCs/>
          <w:lang w:val="en-US"/>
        </w:rPr>
      </w:pPr>
      <w:r w:rsidRPr="00B81326">
        <w:rPr>
          <w:rFonts w:ascii="Calibri" w:hAnsi="Calibri" w:cs="Calibri"/>
          <w:b/>
          <w:bCs/>
          <w:lang w:val="en-US"/>
        </w:rPr>
        <w:t xml:space="preserve">Disposal of vaccines drawn up but not administered </w:t>
      </w:r>
      <w:r w:rsidR="00C852EA">
        <w:rPr>
          <w:rFonts w:ascii="Calibri" w:hAnsi="Calibri" w:cs="Calibri"/>
          <w:b/>
          <w:bCs/>
          <w:lang w:val="en-US"/>
        </w:rPr>
        <w:t>and</w:t>
      </w:r>
      <w:r w:rsidRPr="00B81326">
        <w:rPr>
          <w:rFonts w:ascii="Calibri" w:hAnsi="Calibri" w:cs="Calibri"/>
          <w:b/>
          <w:bCs/>
          <w:lang w:val="en-US"/>
        </w:rPr>
        <w:t xml:space="preserve"> empty vaccine syringes</w:t>
      </w:r>
    </w:p>
    <w:p w14:paraId="5D7DB194" w14:textId="77777777" w:rsidR="003C6CA4" w:rsidRPr="00B81326" w:rsidRDefault="003C6CA4" w:rsidP="003C6CA4">
      <w:pPr>
        <w:autoSpaceDE w:val="0"/>
        <w:autoSpaceDN w:val="0"/>
        <w:adjustRightInd w:val="0"/>
        <w:spacing w:line="240" w:lineRule="auto"/>
        <w:rPr>
          <w:rFonts w:ascii="Calibri" w:hAnsi="Calibri" w:cs="Calibri"/>
          <w:lang w:val="en-US"/>
        </w:rPr>
      </w:pPr>
      <w:r w:rsidRPr="00DF229B">
        <w:rPr>
          <w:rFonts w:ascii="Calibri" w:hAnsi="Calibri" w:cs="Calibri"/>
          <w:lang w:val="en-US"/>
        </w:rPr>
        <w:t xml:space="preserve">Vaccine doses that have been drawn up but not administered must be disposed of in the sharps bin provided. Similarly, empty/used vaccine syringes should be disposed of in the sharps bin. Seal and remove sharps bins when filled and store in a secure area for transportation and final disposal. </w:t>
      </w:r>
    </w:p>
    <w:p w14:paraId="3A125D12" w14:textId="77777777" w:rsidR="003C6CA4" w:rsidRPr="00B81326" w:rsidRDefault="003C6CA4" w:rsidP="003C6CA4">
      <w:pPr>
        <w:autoSpaceDE w:val="0"/>
        <w:autoSpaceDN w:val="0"/>
        <w:adjustRightInd w:val="0"/>
        <w:spacing w:line="240" w:lineRule="auto"/>
        <w:rPr>
          <w:rFonts w:ascii="Calibri" w:hAnsi="Calibri" w:cs="Calibri"/>
          <w:b/>
          <w:bCs/>
          <w:lang w:val="en-US"/>
        </w:rPr>
      </w:pPr>
      <w:r w:rsidRPr="00B81326">
        <w:rPr>
          <w:rFonts w:ascii="Calibri" w:hAnsi="Calibri" w:cs="Calibri"/>
          <w:b/>
          <w:bCs/>
          <w:lang w:val="en-US"/>
        </w:rPr>
        <w:t>Disposal of vaccine packaging</w:t>
      </w:r>
    </w:p>
    <w:p w14:paraId="68B5DF87" w14:textId="77777777" w:rsidR="003C6CA4" w:rsidRPr="00DF229B" w:rsidRDefault="003C6CA4" w:rsidP="003C6CA4">
      <w:pPr>
        <w:autoSpaceDE w:val="0"/>
        <w:autoSpaceDN w:val="0"/>
        <w:adjustRightInd w:val="0"/>
        <w:spacing w:line="240" w:lineRule="auto"/>
        <w:rPr>
          <w:rFonts w:ascii="Calibri" w:hAnsi="Calibri" w:cs="Calibri"/>
          <w:lang w:val="en-US"/>
        </w:rPr>
      </w:pPr>
      <w:r w:rsidRPr="00DF229B">
        <w:rPr>
          <w:rFonts w:ascii="Calibri" w:hAnsi="Calibri" w:cs="Calibri"/>
          <w:lang w:val="en-US"/>
        </w:rPr>
        <w:t xml:space="preserve">Ensure all packaging the vaccine is sent in is destroyed to ensure packages cannot be replicated. Once all vials in a packet have been used, black out all vaccine-related information on the label using a permanent marker. The vaccine box must be securely destroyed. Tear off the lid of the cardboard vaccine box which has the label on it and place in the shredding bin, secure document destruction bin or biohazard bag. </w:t>
      </w:r>
      <w:proofErr w:type="gramStart"/>
      <w:r w:rsidRPr="00DF229B">
        <w:rPr>
          <w:rFonts w:ascii="Calibri" w:hAnsi="Calibri" w:cs="Calibri"/>
          <w:lang w:val="en-US"/>
        </w:rPr>
        <w:t>Remainder</w:t>
      </w:r>
      <w:proofErr w:type="gramEnd"/>
      <w:r w:rsidRPr="00DF229B">
        <w:rPr>
          <w:rFonts w:ascii="Calibri" w:hAnsi="Calibri" w:cs="Calibri"/>
          <w:lang w:val="en-US"/>
        </w:rPr>
        <w:t xml:space="preserve"> of the non-identifiable cardboard box can be placed in normal waste. </w:t>
      </w:r>
    </w:p>
    <w:p w14:paraId="04333463" w14:textId="7A988A7A" w:rsidR="00C35E6C" w:rsidRPr="00C852EA" w:rsidRDefault="00C35E6C" w:rsidP="00C35E6C">
      <w:pPr>
        <w:pStyle w:val="Bullet"/>
        <w:numPr>
          <w:ilvl w:val="0"/>
          <w:numId w:val="0"/>
        </w:numPr>
        <w:rPr>
          <w:rFonts w:asciiTheme="minorHAnsi" w:eastAsiaTheme="minorHAnsi" w:hAnsiTheme="minorHAnsi" w:cstheme="minorHAnsi"/>
          <w:b/>
          <w:color w:val="000000" w:themeColor="text1"/>
          <w:sz w:val="22"/>
          <w:szCs w:val="22"/>
          <w:lang w:eastAsia="en-US"/>
        </w:rPr>
      </w:pPr>
    </w:p>
    <w:p w14:paraId="490560C8" w14:textId="34FB2255" w:rsidR="003C6CA4" w:rsidRPr="00DF2342" w:rsidRDefault="003C6CA4" w:rsidP="00C35E6C">
      <w:pPr>
        <w:pStyle w:val="Bullet"/>
        <w:numPr>
          <w:ilvl w:val="0"/>
          <w:numId w:val="0"/>
        </w:numPr>
        <w:rPr>
          <w:rFonts w:ascii="Calibri" w:hAnsi="Calibri" w:cs="Calibri"/>
          <w:b/>
          <w:sz w:val="24"/>
          <w:szCs w:val="24"/>
        </w:rPr>
      </w:pPr>
      <w:r w:rsidRPr="00DF2342">
        <w:rPr>
          <w:rFonts w:ascii="Calibri" w:eastAsiaTheme="minorHAnsi" w:hAnsi="Calibri" w:cs="Calibri"/>
          <w:b/>
          <w:bCs/>
          <w:sz w:val="24"/>
          <w:szCs w:val="24"/>
        </w:rPr>
        <w:t xml:space="preserve">6. </w:t>
      </w:r>
      <w:r w:rsidRPr="00DF2342">
        <w:rPr>
          <w:rFonts w:ascii="Calibri" w:hAnsi="Calibri" w:cs="Calibri"/>
          <w:b/>
          <w:sz w:val="24"/>
          <w:szCs w:val="24"/>
        </w:rPr>
        <w:t xml:space="preserve"> TEMPERATURE MONITORING AND DATALOGGER REVIEW</w:t>
      </w:r>
    </w:p>
    <w:p w14:paraId="6EB01249" w14:textId="77777777" w:rsidR="003C6CA4" w:rsidRPr="00E232AB" w:rsidRDefault="003C6CA4" w:rsidP="003C6CA4">
      <w:pPr>
        <w:spacing w:before="60" w:after="0" w:line="240" w:lineRule="auto"/>
        <w:rPr>
          <w:rFonts w:ascii="Calibri" w:hAnsi="Calibri" w:cs="Calibri"/>
        </w:rPr>
      </w:pPr>
      <w:r w:rsidRPr="00E232AB">
        <w:rPr>
          <w:rFonts w:ascii="Calibri" w:hAnsi="Calibri" w:cs="Calibri"/>
          <w:b/>
          <w:bCs/>
        </w:rPr>
        <w:t xml:space="preserve">All staff are responsible for ensuring that the vaccines they administer are stored correctly and are expected to receive cold chain orientation. </w:t>
      </w:r>
    </w:p>
    <w:p w14:paraId="73BA6FB4" w14:textId="197B3A11" w:rsidR="003C6CA4" w:rsidRDefault="003C6CA4" w:rsidP="003C6CA4">
      <w:pPr>
        <w:pStyle w:val="ListParagraph"/>
        <w:numPr>
          <w:ilvl w:val="0"/>
          <w:numId w:val="8"/>
        </w:numPr>
        <w:tabs>
          <w:tab w:val="num" w:pos="0"/>
        </w:tabs>
        <w:spacing w:before="60" w:after="0" w:line="240" w:lineRule="auto"/>
        <w:ind w:left="284" w:hanging="284"/>
        <w:rPr>
          <w:rFonts w:ascii="Calibri" w:hAnsi="Calibri" w:cs="Calibri"/>
        </w:rPr>
      </w:pPr>
      <w:r w:rsidRPr="00DF229B">
        <w:rPr>
          <w:rFonts w:ascii="Calibri" w:hAnsi="Calibri" w:cs="Calibri"/>
        </w:rPr>
        <w:t>Minimum requirements for monitoring refrigerators that store vaccines</w:t>
      </w:r>
      <w:r w:rsidR="0053589E">
        <w:rPr>
          <w:rFonts w:ascii="Calibri" w:hAnsi="Calibri" w:cs="Calibri"/>
        </w:rPr>
        <w:t>.</w:t>
      </w:r>
      <w:r w:rsidRPr="00DF229B">
        <w:rPr>
          <w:rFonts w:ascii="Calibri" w:hAnsi="Calibri" w:cs="Calibri"/>
        </w:rPr>
        <w:t xml:space="preserve"> National Schedule Immunisation vaccines </w:t>
      </w:r>
      <w:r>
        <w:rPr>
          <w:rFonts w:ascii="Calibri" w:hAnsi="Calibri" w:cs="Calibri"/>
        </w:rPr>
        <w:t xml:space="preserve">and / or </w:t>
      </w:r>
      <w:r w:rsidRPr="00DF229B">
        <w:rPr>
          <w:rFonts w:ascii="Calibri" w:hAnsi="Calibri" w:cs="Calibri"/>
        </w:rPr>
        <w:t xml:space="preserve">COVID-19 vaccines are two monitoring systems, run on two different sensors. This is usually min/max thermometer which is checked daily and a continuous (24 hour) monitoring system </w:t>
      </w:r>
      <w:r w:rsidRPr="00DF229B">
        <w:rPr>
          <w:rFonts w:ascii="Calibri" w:hAnsi="Calibri" w:cs="Calibri"/>
          <w:color w:val="FF0000"/>
        </w:rPr>
        <w:t xml:space="preserve">(data logger or cloud-based system) </w:t>
      </w:r>
      <w:r w:rsidRPr="00DF229B">
        <w:rPr>
          <w:rFonts w:ascii="Calibri" w:hAnsi="Calibri" w:cs="Calibri"/>
        </w:rPr>
        <w:t xml:space="preserve">which is reviewed weekly. </w:t>
      </w:r>
    </w:p>
    <w:p w14:paraId="525C4FE4" w14:textId="6E776C57" w:rsidR="003C6CA4" w:rsidRPr="00E232AB" w:rsidRDefault="003C6CA4" w:rsidP="003C6CA4">
      <w:pPr>
        <w:spacing w:before="60" w:line="240" w:lineRule="auto"/>
        <w:rPr>
          <w:rFonts w:ascii="Calibri" w:hAnsi="Calibri" w:cs="Calibri"/>
          <w:b/>
          <w:bCs/>
        </w:rPr>
      </w:pPr>
      <w:r w:rsidRPr="00E232AB">
        <w:rPr>
          <w:rFonts w:ascii="Calibri" w:hAnsi="Calibri" w:cs="Calibri"/>
          <w:b/>
          <w:bCs/>
        </w:rPr>
        <w:t>Daily</w:t>
      </w:r>
    </w:p>
    <w:p w14:paraId="3A71AF47" w14:textId="77777777" w:rsidR="003C6CA4" w:rsidRDefault="003C6CA4" w:rsidP="003C6CA4">
      <w:pPr>
        <w:pStyle w:val="ListParagraph"/>
        <w:numPr>
          <w:ilvl w:val="0"/>
          <w:numId w:val="8"/>
        </w:numPr>
        <w:tabs>
          <w:tab w:val="num" w:pos="284"/>
        </w:tabs>
        <w:spacing w:before="60" w:after="0" w:line="240" w:lineRule="auto"/>
        <w:ind w:left="284" w:hanging="284"/>
        <w:rPr>
          <w:rFonts w:eastAsiaTheme="minorEastAsia"/>
        </w:rPr>
      </w:pPr>
      <w:r w:rsidRPr="27FF9CF0">
        <w:rPr>
          <w:rFonts w:ascii="Calibri" w:hAnsi="Calibri" w:cs="Calibri"/>
        </w:rPr>
        <w:t xml:space="preserve">The cold chain staff record minimum and maximum daily fridge temperature, from the inbuilt temperature monitor, on each vaccine fridge and document in the Annual Cold Chain Management Guide (ACCMR) every morning the clinic is open at the same time each day. The minimum and maximum temperatures are reset after they have been recorded. (If the Provider has more than one vaccine fridge onsite, each fridge has its own ACCMR with name of fridge written clearly on top) All vaccinating staff are able to do this recording. Directions are </w:t>
      </w:r>
      <w:r w:rsidRPr="27FF9CF0">
        <w:rPr>
          <w:rFonts w:ascii="Calibri" w:hAnsi="Calibri" w:cs="Calibri"/>
          <w:i/>
          <w:iCs/>
          <w:color w:val="FF0000"/>
        </w:rPr>
        <w:t>(</w:t>
      </w:r>
      <w:proofErr w:type="spellStart"/>
      <w:proofErr w:type="gramStart"/>
      <w:r w:rsidRPr="27FF9CF0">
        <w:rPr>
          <w:rFonts w:ascii="Calibri" w:hAnsi="Calibri" w:cs="Calibri"/>
          <w:i/>
          <w:iCs/>
          <w:color w:val="FF0000"/>
        </w:rPr>
        <w:t>ie</w:t>
      </w:r>
      <w:proofErr w:type="spellEnd"/>
      <w:proofErr w:type="gramEnd"/>
      <w:r w:rsidRPr="27FF9CF0">
        <w:rPr>
          <w:rFonts w:ascii="Calibri" w:hAnsi="Calibri" w:cs="Calibri"/>
          <w:i/>
          <w:iCs/>
          <w:color w:val="FF0000"/>
        </w:rPr>
        <w:t xml:space="preserve"> contained in cold chain folder)</w:t>
      </w:r>
      <w:r w:rsidRPr="27FF9CF0">
        <w:rPr>
          <w:rFonts w:ascii="Calibri" w:hAnsi="Calibri" w:cs="Calibri"/>
        </w:rPr>
        <w:t xml:space="preserve"> on how do this. </w:t>
      </w:r>
    </w:p>
    <w:p w14:paraId="365DFB47" w14:textId="77777777" w:rsidR="003C6CA4" w:rsidRPr="003233BD" w:rsidRDefault="003C6CA4" w:rsidP="003C6CA4">
      <w:pPr>
        <w:pStyle w:val="ListParagraph"/>
        <w:numPr>
          <w:ilvl w:val="0"/>
          <w:numId w:val="8"/>
        </w:numPr>
        <w:tabs>
          <w:tab w:val="num" w:pos="284"/>
        </w:tabs>
        <w:spacing w:before="60" w:after="0" w:line="240" w:lineRule="auto"/>
        <w:ind w:left="284" w:hanging="284"/>
        <w:rPr>
          <w:rFonts w:ascii="Calibri" w:hAnsi="Calibri" w:cs="Calibri"/>
        </w:rPr>
      </w:pPr>
      <w:r w:rsidRPr="7A7D1467">
        <w:rPr>
          <w:rFonts w:ascii="Calibri" w:hAnsi="Calibri" w:cs="Calibri"/>
        </w:rPr>
        <w:t xml:space="preserve">The current temperature records are recorded in the Annual Cold Chain Management Record (ACCMR) which is kept on top of the fridge. </w:t>
      </w:r>
      <w:r w:rsidRPr="0054369F">
        <w:rPr>
          <w:rFonts w:ascii="Calibri" w:hAnsi="Calibri" w:cs="Calibri"/>
          <w:b/>
          <w:bCs/>
        </w:rPr>
        <w:t>Ensure all relevant clinical staff are trained on how to check and reset the minimum/maximum thermometer and how to record the minimum and maximum temperatures</w:t>
      </w:r>
      <w:r w:rsidRPr="7A7D1467">
        <w:rPr>
          <w:rFonts w:ascii="Calibri" w:hAnsi="Calibri" w:cs="Calibri"/>
        </w:rPr>
        <w:t xml:space="preserve">, and know what to do if the temperature is outside the +2°C to +8°C </w:t>
      </w:r>
      <w:proofErr w:type="gramStart"/>
      <w:r w:rsidRPr="7A7D1467">
        <w:rPr>
          <w:rFonts w:ascii="Calibri" w:hAnsi="Calibri" w:cs="Calibri"/>
        </w:rPr>
        <w:t>range</w:t>
      </w:r>
      <w:proofErr w:type="gramEnd"/>
    </w:p>
    <w:p w14:paraId="4E7DAD61" w14:textId="77777777" w:rsidR="003C6CA4" w:rsidRPr="003C6CA4" w:rsidRDefault="003C6CA4" w:rsidP="003C6CA4">
      <w:pPr>
        <w:pStyle w:val="Heading1"/>
        <w:rPr>
          <w:rFonts w:asciiTheme="minorHAnsi" w:eastAsiaTheme="minorHAnsi" w:hAnsiTheme="minorHAnsi" w:cstheme="minorHAnsi"/>
          <w:b/>
          <w:color w:val="auto"/>
          <w:sz w:val="22"/>
          <w:szCs w:val="22"/>
        </w:rPr>
      </w:pPr>
      <w:r w:rsidRPr="003C6CA4">
        <w:rPr>
          <w:rFonts w:asciiTheme="minorHAnsi" w:eastAsiaTheme="minorHAnsi" w:hAnsiTheme="minorHAnsi" w:cstheme="minorHAnsi"/>
          <w:b/>
          <w:color w:val="auto"/>
          <w:sz w:val="22"/>
          <w:szCs w:val="22"/>
        </w:rPr>
        <w:t>Weekly</w:t>
      </w:r>
    </w:p>
    <w:p w14:paraId="4671533B" w14:textId="77777777" w:rsidR="003C6CA4" w:rsidRDefault="003C6CA4" w:rsidP="003C6CA4">
      <w:pPr>
        <w:pStyle w:val="ListParagraph"/>
        <w:numPr>
          <w:ilvl w:val="0"/>
          <w:numId w:val="8"/>
        </w:numPr>
        <w:tabs>
          <w:tab w:val="num" w:pos="0"/>
        </w:tabs>
        <w:spacing w:before="60" w:after="0" w:line="240" w:lineRule="auto"/>
        <w:ind w:left="284" w:hanging="284"/>
        <w:rPr>
          <w:rFonts w:ascii="Calibri" w:hAnsi="Calibri" w:cs="Calibri"/>
        </w:rPr>
      </w:pPr>
      <w:r w:rsidRPr="00DF229B">
        <w:rPr>
          <w:rFonts w:ascii="Calibri" w:hAnsi="Calibri" w:cs="Calibri"/>
        </w:rPr>
        <w:t xml:space="preserve">The </w:t>
      </w:r>
      <w:r>
        <w:rPr>
          <w:rFonts w:ascii="Calibri" w:hAnsi="Calibri" w:cs="Calibri"/>
        </w:rPr>
        <w:t>d</w:t>
      </w:r>
      <w:r w:rsidRPr="00DF229B">
        <w:rPr>
          <w:rFonts w:ascii="Calibri" w:hAnsi="Calibri" w:cs="Calibri"/>
        </w:rPr>
        <w:t xml:space="preserve">atalogger is set to record the refrigerator temperature every 5 minutes. The </w:t>
      </w:r>
      <w:r>
        <w:rPr>
          <w:rFonts w:ascii="Calibri" w:hAnsi="Calibri" w:cs="Calibri"/>
        </w:rPr>
        <w:t>d</w:t>
      </w:r>
      <w:r w:rsidRPr="00DF229B">
        <w:rPr>
          <w:rFonts w:ascii="Calibri" w:hAnsi="Calibri" w:cs="Calibri"/>
        </w:rPr>
        <w:t xml:space="preserve">atalogger temperature information is reviewed weekly by the Clinical Lead or Cold Chain Lead and reviewed alongside the daily minimum/maximum temperature for that week. </w:t>
      </w:r>
    </w:p>
    <w:p w14:paraId="0492D4FB" w14:textId="77777777" w:rsidR="003C6CA4" w:rsidRDefault="003C6CA4" w:rsidP="003C6CA4">
      <w:pPr>
        <w:pStyle w:val="ListParagraph"/>
        <w:numPr>
          <w:ilvl w:val="0"/>
          <w:numId w:val="8"/>
        </w:numPr>
        <w:tabs>
          <w:tab w:val="num" w:pos="0"/>
        </w:tabs>
        <w:spacing w:before="60" w:after="0" w:line="240" w:lineRule="auto"/>
        <w:ind w:left="284" w:hanging="284"/>
        <w:rPr>
          <w:rFonts w:ascii="Calibri" w:hAnsi="Calibri" w:cs="Calibri"/>
        </w:rPr>
      </w:pPr>
      <w:r w:rsidRPr="00DF229B">
        <w:rPr>
          <w:rFonts w:ascii="Calibri" w:hAnsi="Calibri" w:cs="Calibri"/>
        </w:rPr>
        <w:t xml:space="preserve">Any unusual variations are discussed promptly with the immunisation/cold chain coordinator, as listed on page one. </w:t>
      </w:r>
    </w:p>
    <w:p w14:paraId="10014CCC" w14:textId="77777777" w:rsidR="003C6CA4" w:rsidRPr="00DF229B" w:rsidRDefault="003C6CA4" w:rsidP="003C6CA4">
      <w:pPr>
        <w:pStyle w:val="ListParagraph"/>
        <w:numPr>
          <w:ilvl w:val="0"/>
          <w:numId w:val="8"/>
        </w:numPr>
        <w:tabs>
          <w:tab w:val="num" w:pos="0"/>
        </w:tabs>
        <w:spacing w:before="60" w:after="0" w:line="240" w:lineRule="auto"/>
        <w:ind w:left="284" w:hanging="284"/>
        <w:rPr>
          <w:rFonts w:ascii="Calibri" w:hAnsi="Calibri" w:cs="Calibri"/>
          <w:color w:val="FF0000"/>
        </w:rPr>
      </w:pPr>
      <w:r w:rsidRPr="7A7D1467">
        <w:rPr>
          <w:rFonts w:ascii="Calibri" w:hAnsi="Calibri" w:cs="Calibri"/>
        </w:rPr>
        <w:t xml:space="preserve">The data is regularly backed up. </w:t>
      </w:r>
    </w:p>
    <w:p w14:paraId="1CEBD6A6" w14:textId="77777777" w:rsidR="003C6CA4" w:rsidRPr="003233BD" w:rsidRDefault="003C6CA4" w:rsidP="003C6CA4">
      <w:pPr>
        <w:pStyle w:val="ListParagraph"/>
        <w:spacing w:before="60" w:after="0" w:line="240" w:lineRule="auto"/>
        <w:ind w:left="1080"/>
        <w:rPr>
          <w:rFonts w:ascii="Calibri" w:hAnsi="Calibri" w:cs="Calibri"/>
        </w:rPr>
      </w:pPr>
    </w:p>
    <w:p w14:paraId="1E965C0C" w14:textId="77777777" w:rsidR="003C6CA4" w:rsidRPr="003233BD" w:rsidRDefault="003C6CA4" w:rsidP="003C6CA4">
      <w:pPr>
        <w:rPr>
          <w:rFonts w:ascii="Calibri" w:eastAsiaTheme="minorEastAsia" w:hAnsi="Calibri" w:cs="Calibri"/>
          <w:b/>
          <w:bCs/>
        </w:rPr>
      </w:pPr>
      <w:r w:rsidRPr="003233BD">
        <w:rPr>
          <w:rFonts w:ascii="Calibri" w:eastAsiaTheme="minorEastAsia" w:hAnsi="Calibri" w:cs="Calibri"/>
          <w:b/>
          <w:bCs/>
        </w:rPr>
        <w:t>OR</w:t>
      </w:r>
    </w:p>
    <w:p w14:paraId="0956059D" w14:textId="01578F75" w:rsidR="003C6CA4" w:rsidRPr="003233BD" w:rsidRDefault="003C6CA4" w:rsidP="003C6CA4">
      <w:pPr>
        <w:pStyle w:val="ListParagraph"/>
        <w:numPr>
          <w:ilvl w:val="0"/>
          <w:numId w:val="8"/>
        </w:numPr>
        <w:tabs>
          <w:tab w:val="num" w:pos="0"/>
        </w:tabs>
        <w:spacing w:before="60" w:after="0" w:line="240" w:lineRule="auto"/>
        <w:ind w:left="284" w:hanging="284"/>
        <w:rPr>
          <w:rFonts w:ascii="Calibri" w:eastAsiaTheme="minorEastAsia" w:hAnsi="Calibri" w:cs="Calibri"/>
        </w:rPr>
      </w:pPr>
      <w:r w:rsidRPr="003233BD">
        <w:rPr>
          <w:rFonts w:ascii="Calibri" w:eastAsiaTheme="minorEastAsia" w:hAnsi="Calibri" w:cs="Calibri"/>
        </w:rPr>
        <w:t xml:space="preserve">Review </w:t>
      </w:r>
      <w:r w:rsidR="00740F5E">
        <w:rPr>
          <w:rFonts w:ascii="Calibri" w:eastAsiaTheme="minorEastAsia" w:hAnsi="Calibri" w:cs="Calibri"/>
        </w:rPr>
        <w:t>continuous</w:t>
      </w:r>
      <w:r w:rsidRPr="003233BD">
        <w:rPr>
          <w:rFonts w:ascii="Calibri" w:eastAsiaTheme="minorEastAsia" w:hAnsi="Calibri" w:cs="Calibri"/>
        </w:rPr>
        <w:t xml:space="preserve"> monitoring data weekly and review alongside the daily minimum/maximum temperature </w:t>
      </w:r>
      <w:proofErr w:type="gramStart"/>
      <w:r w:rsidRPr="003233BD">
        <w:rPr>
          <w:rFonts w:ascii="Calibri" w:eastAsiaTheme="minorEastAsia" w:hAnsi="Calibri" w:cs="Calibri"/>
        </w:rPr>
        <w:t>readings</w:t>
      </w:r>
      <w:proofErr w:type="gramEnd"/>
    </w:p>
    <w:p w14:paraId="442215ED" w14:textId="77777777" w:rsidR="003C6CA4" w:rsidRPr="00D2280E" w:rsidRDefault="003C6CA4" w:rsidP="003C6CA4">
      <w:pPr>
        <w:pStyle w:val="ListParagraph"/>
        <w:numPr>
          <w:ilvl w:val="0"/>
          <w:numId w:val="8"/>
        </w:numPr>
        <w:tabs>
          <w:tab w:val="num" w:pos="0"/>
        </w:tabs>
        <w:spacing w:before="60" w:after="0" w:line="240" w:lineRule="auto"/>
        <w:ind w:left="284" w:hanging="284"/>
        <w:rPr>
          <w:rFonts w:ascii="Calibri" w:hAnsi="Calibri" w:cs="Calibri"/>
        </w:rPr>
      </w:pPr>
      <w:r w:rsidRPr="003233BD">
        <w:rPr>
          <w:rFonts w:ascii="Calibri" w:eastAsiaTheme="minorEastAsia" w:hAnsi="Calibri" w:cs="Calibri"/>
        </w:rPr>
        <w:t>Any unusual variations are discussed promptly with the immunisation/cold chain coordinator</w:t>
      </w:r>
      <w:r>
        <w:rPr>
          <w:rFonts w:ascii="Calibri" w:eastAsiaTheme="minorEastAsia" w:hAnsi="Calibri" w:cs="Calibri"/>
        </w:rPr>
        <w:t>.</w:t>
      </w:r>
    </w:p>
    <w:p w14:paraId="6AB00048" w14:textId="77777777" w:rsidR="003C6CA4" w:rsidRPr="00D2280E" w:rsidRDefault="003C6CA4" w:rsidP="003C6CA4">
      <w:pPr>
        <w:pStyle w:val="ListParagraph"/>
        <w:numPr>
          <w:ilvl w:val="0"/>
          <w:numId w:val="8"/>
        </w:numPr>
        <w:tabs>
          <w:tab w:val="num" w:pos="0"/>
        </w:tabs>
        <w:spacing w:before="60" w:after="0" w:line="240" w:lineRule="auto"/>
        <w:ind w:left="284" w:hanging="284"/>
        <w:rPr>
          <w:rFonts w:ascii="Calibri" w:hAnsi="Calibri" w:cs="Calibri"/>
        </w:rPr>
      </w:pPr>
      <w:r w:rsidRPr="7A7D1467">
        <w:rPr>
          <w:rFonts w:ascii="Calibri" w:eastAsiaTheme="minorEastAsia" w:hAnsi="Calibri" w:cs="Calibri"/>
        </w:rPr>
        <w:lastRenderedPageBreak/>
        <w:t>The</w:t>
      </w:r>
      <w:r w:rsidRPr="7A7D1467">
        <w:rPr>
          <w:rFonts w:ascii="Calibri" w:hAnsi="Calibri" w:cs="Calibri"/>
        </w:rPr>
        <w:t xml:space="preserve"> person completing the datalogger temperature review should also note this on the ACCMR that is kept on top of the fridge. If there are any temperatures that appear out of the +2˚C to +8˚C range, the person doing the datalogger review should check the ACCMR for those dates to see if any vaccines had arrived or a vaccine stocktake undertaken, which may account for the temperature deviation. </w:t>
      </w:r>
    </w:p>
    <w:p w14:paraId="7D07CC87" w14:textId="7397C0AA" w:rsidR="003C6CA4" w:rsidRDefault="003C6CA4" w:rsidP="003C6CA4">
      <w:pPr>
        <w:tabs>
          <w:tab w:val="num" w:pos="284"/>
        </w:tabs>
        <w:spacing w:before="60" w:after="0" w:line="240" w:lineRule="auto"/>
        <w:rPr>
          <w:rFonts w:ascii="Calibri" w:hAnsi="Calibri" w:cs="Calibri"/>
        </w:rPr>
      </w:pPr>
      <w:r w:rsidRPr="7A7D1467">
        <w:rPr>
          <w:rFonts w:ascii="Calibri" w:hAnsi="Calibri" w:cs="Calibri"/>
        </w:rPr>
        <w:t>All temperature records whether manual or electronic must be stored for 10 years.</w:t>
      </w:r>
    </w:p>
    <w:p w14:paraId="1FC72715" w14:textId="77777777" w:rsidR="003C6CA4" w:rsidRDefault="003C6CA4" w:rsidP="003C6CA4">
      <w:pPr>
        <w:tabs>
          <w:tab w:val="num" w:pos="284"/>
        </w:tabs>
        <w:spacing w:before="60" w:after="0" w:line="240" w:lineRule="auto"/>
        <w:rPr>
          <w:rFonts w:ascii="Calibri" w:hAnsi="Calibri" w:cs="Calibri"/>
        </w:rPr>
      </w:pPr>
    </w:p>
    <w:p w14:paraId="2F3E5958" w14:textId="0104E9C1" w:rsidR="003C6CA4" w:rsidRPr="003C6CA4" w:rsidRDefault="003C6CA4" w:rsidP="003C6CA4">
      <w:pPr>
        <w:pStyle w:val="Heading1"/>
        <w:keepLines w:val="0"/>
        <w:spacing w:before="120" w:line="240" w:lineRule="auto"/>
        <w:rPr>
          <w:rFonts w:asciiTheme="minorHAnsi" w:eastAsiaTheme="minorHAnsi" w:hAnsiTheme="minorHAnsi" w:cstheme="minorHAnsi"/>
          <w:b/>
          <w:color w:val="auto"/>
          <w:sz w:val="22"/>
          <w:szCs w:val="22"/>
        </w:rPr>
      </w:pPr>
      <w:r w:rsidRPr="003C6CA4">
        <w:rPr>
          <w:rFonts w:asciiTheme="minorHAnsi" w:eastAsiaTheme="minorHAnsi" w:hAnsiTheme="minorHAnsi" w:cstheme="minorHAnsi"/>
          <w:b/>
          <w:color w:val="auto"/>
          <w:sz w:val="22"/>
          <w:szCs w:val="22"/>
        </w:rPr>
        <w:t xml:space="preserve">Cold </w:t>
      </w:r>
      <w:r>
        <w:rPr>
          <w:rFonts w:asciiTheme="minorHAnsi" w:eastAsiaTheme="minorHAnsi" w:hAnsiTheme="minorHAnsi" w:cstheme="minorHAnsi"/>
          <w:b/>
          <w:color w:val="auto"/>
          <w:sz w:val="22"/>
          <w:szCs w:val="22"/>
        </w:rPr>
        <w:t>C</w:t>
      </w:r>
      <w:r w:rsidRPr="003C6CA4">
        <w:rPr>
          <w:rFonts w:asciiTheme="minorHAnsi" w:eastAsiaTheme="minorHAnsi" w:hAnsiTheme="minorHAnsi" w:cstheme="minorHAnsi"/>
          <w:b/>
          <w:color w:val="auto"/>
          <w:sz w:val="22"/>
          <w:szCs w:val="22"/>
        </w:rPr>
        <w:t xml:space="preserve">hain </w:t>
      </w:r>
      <w:r>
        <w:rPr>
          <w:rFonts w:asciiTheme="minorHAnsi" w:eastAsiaTheme="minorHAnsi" w:hAnsiTheme="minorHAnsi" w:cstheme="minorHAnsi"/>
          <w:b/>
          <w:color w:val="auto"/>
          <w:sz w:val="22"/>
          <w:szCs w:val="22"/>
        </w:rPr>
        <w:t>B</w:t>
      </w:r>
      <w:r w:rsidRPr="003C6CA4">
        <w:rPr>
          <w:rFonts w:asciiTheme="minorHAnsi" w:eastAsiaTheme="minorHAnsi" w:hAnsiTheme="minorHAnsi" w:cstheme="minorHAnsi"/>
          <w:b/>
          <w:color w:val="auto"/>
          <w:sz w:val="22"/>
          <w:szCs w:val="22"/>
        </w:rPr>
        <w:t>reach</w:t>
      </w:r>
    </w:p>
    <w:p w14:paraId="05F65A04" w14:textId="77777777" w:rsidR="003C6CA4" w:rsidRPr="00D2280E" w:rsidRDefault="003C6CA4" w:rsidP="003C6CA4">
      <w:pPr>
        <w:pStyle w:val="ListParagraph"/>
        <w:numPr>
          <w:ilvl w:val="0"/>
          <w:numId w:val="8"/>
        </w:numPr>
        <w:tabs>
          <w:tab w:val="num" w:pos="284"/>
        </w:tabs>
        <w:spacing w:before="60" w:after="0" w:line="240" w:lineRule="auto"/>
        <w:ind w:left="284" w:hanging="284"/>
        <w:rPr>
          <w:rFonts w:ascii="Calibri" w:hAnsi="Calibri" w:cs="Calibri"/>
        </w:rPr>
      </w:pPr>
      <w:r w:rsidRPr="00D2280E">
        <w:rPr>
          <w:rFonts w:ascii="Calibri" w:hAnsi="Calibri" w:cs="Calibri"/>
        </w:rPr>
        <w:t xml:space="preserve">The data logger is downloaded and reviewed in response to any temperature breach outside </w:t>
      </w:r>
      <w:r w:rsidRPr="00D2280E">
        <w:rPr>
          <w:rFonts w:ascii="Calibri" w:eastAsiaTheme="minorEastAsia" w:hAnsi="Calibri" w:cs="Calibri"/>
        </w:rPr>
        <w:t xml:space="preserve">+2°C to +8°C range. The local immunisation advisor must be notified to advise next </w:t>
      </w:r>
      <w:proofErr w:type="gramStart"/>
      <w:r w:rsidRPr="00D2280E">
        <w:rPr>
          <w:rFonts w:ascii="Calibri" w:eastAsiaTheme="minorEastAsia" w:hAnsi="Calibri" w:cs="Calibri"/>
        </w:rPr>
        <w:t>step</w:t>
      </w:r>
      <w:r>
        <w:rPr>
          <w:rFonts w:ascii="Calibri" w:eastAsiaTheme="minorEastAsia" w:hAnsi="Calibri" w:cs="Calibri"/>
        </w:rPr>
        <w:t>s</w:t>
      </w:r>
      <w:proofErr w:type="gramEnd"/>
    </w:p>
    <w:p w14:paraId="68D16B9E" w14:textId="77777777" w:rsidR="003C6CA4" w:rsidRPr="00751688" w:rsidRDefault="003C6CA4" w:rsidP="003C6CA4">
      <w:pPr>
        <w:pStyle w:val="ListParagraph"/>
        <w:numPr>
          <w:ilvl w:val="0"/>
          <w:numId w:val="8"/>
        </w:numPr>
        <w:tabs>
          <w:tab w:val="left" w:pos="720"/>
        </w:tabs>
        <w:spacing w:before="120" w:after="0" w:line="240" w:lineRule="auto"/>
        <w:ind w:left="284" w:hanging="284"/>
        <w:jc w:val="both"/>
        <w:rPr>
          <w:rFonts w:ascii="Calibri" w:hAnsi="Calibri" w:cs="Calibri"/>
        </w:rPr>
      </w:pPr>
      <w:r w:rsidRPr="2E733E48">
        <w:rPr>
          <w:rFonts w:ascii="Calibri" w:hAnsi="Calibri" w:cs="Calibri"/>
        </w:rPr>
        <w:t xml:space="preserve">All vaccinating staff can review the datalogger information. The Clinical Lead is the person primarily responsible for reviewing the datalogger on a weekly basis on </w:t>
      </w:r>
      <w:r w:rsidRPr="2E733E48">
        <w:rPr>
          <w:rFonts w:ascii="Calibri" w:hAnsi="Calibri" w:cs="Calibri"/>
          <w:i/>
          <w:iCs/>
          <w:color w:val="FF0000"/>
        </w:rPr>
        <w:t>Monday (is the recommended day or first day after any period of being of being closed)</w:t>
      </w:r>
      <w:r w:rsidRPr="2E733E48">
        <w:rPr>
          <w:rFonts w:ascii="Calibri" w:hAnsi="Calibri" w:cs="Calibri"/>
          <w:color w:val="FF0000"/>
        </w:rPr>
        <w:t xml:space="preserve"> </w:t>
      </w:r>
      <w:r w:rsidRPr="2E733E48">
        <w:rPr>
          <w:rFonts w:ascii="Calibri" w:hAnsi="Calibri" w:cs="Calibri"/>
        </w:rPr>
        <w:t xml:space="preserve">and if away, will nominate someone to do this in their place. </w:t>
      </w:r>
    </w:p>
    <w:p w14:paraId="451A7C31" w14:textId="77777777" w:rsidR="003C6CA4" w:rsidRPr="00DF229B" w:rsidRDefault="003C6CA4" w:rsidP="003C6CA4">
      <w:pPr>
        <w:tabs>
          <w:tab w:val="num" w:pos="284"/>
          <w:tab w:val="left" w:pos="720"/>
        </w:tabs>
        <w:spacing w:before="120" w:line="240" w:lineRule="auto"/>
        <w:rPr>
          <w:rFonts w:ascii="Calibri" w:hAnsi="Calibri" w:cs="Calibri"/>
        </w:rPr>
      </w:pPr>
      <w:r w:rsidRPr="00DF229B">
        <w:rPr>
          <w:rFonts w:ascii="Calibri" w:hAnsi="Calibri" w:cs="Calibri"/>
        </w:rPr>
        <w:t>The following staff have been trained to download the data logger (minimum of two staff required, all vaccinators should know how to do this, and it must be included on the new clinical staff orientation process):</w:t>
      </w:r>
    </w:p>
    <w:p w14:paraId="72623ED2" w14:textId="3E10F0DB" w:rsidR="00C35E6C" w:rsidRPr="00854109" w:rsidRDefault="00C35E6C" w:rsidP="00C35E6C">
      <w:pPr>
        <w:pStyle w:val="Bullet"/>
        <w:numPr>
          <w:ilvl w:val="0"/>
          <w:numId w:val="0"/>
        </w:numPr>
        <w:rPr>
          <w:rFonts w:asciiTheme="minorHAnsi" w:eastAsiaTheme="minorHAnsi" w:hAnsiTheme="minorHAnsi" w:cstheme="minorHAnsi"/>
          <w:b/>
          <w:color w:val="000000" w:themeColor="text1"/>
          <w:sz w:val="22"/>
          <w:szCs w:val="22"/>
          <w:lang w:eastAsia="en-US"/>
        </w:rPr>
      </w:pPr>
    </w:p>
    <w:tbl>
      <w:tblPr>
        <w:tblStyle w:val="TableGrid1"/>
        <w:tblW w:w="0" w:type="auto"/>
        <w:tblInd w:w="0" w:type="dxa"/>
        <w:tblBorders>
          <w:left w:val="none" w:sz="0" w:space="0" w:color="auto"/>
          <w:right w:val="none" w:sz="0" w:space="0" w:color="auto"/>
        </w:tblBorders>
        <w:tblCellMar>
          <w:top w:w="57" w:type="dxa"/>
          <w:bottom w:w="57" w:type="dxa"/>
        </w:tblCellMar>
        <w:tblLook w:val="04A0" w:firstRow="1" w:lastRow="0" w:firstColumn="1" w:lastColumn="0" w:noHBand="0" w:noVBand="1"/>
      </w:tblPr>
      <w:tblGrid>
        <w:gridCol w:w="3965"/>
        <w:gridCol w:w="2903"/>
        <w:gridCol w:w="3333"/>
      </w:tblGrid>
      <w:tr w:rsidR="003C6CA4" w:rsidRPr="00DF229B" w14:paraId="4C68BF26" w14:textId="77777777" w:rsidTr="00785FAC">
        <w:tc>
          <w:tcPr>
            <w:tcW w:w="3965" w:type="dxa"/>
            <w:shd w:val="clear" w:color="auto" w:fill="EFEDF6"/>
            <w:hideMark/>
          </w:tcPr>
          <w:p w14:paraId="1FBAC234" w14:textId="77777777" w:rsidR="003C6CA4" w:rsidRPr="00DF2342" w:rsidRDefault="003C6CA4" w:rsidP="00854109">
            <w:pPr>
              <w:tabs>
                <w:tab w:val="left" w:pos="720"/>
              </w:tabs>
              <w:rPr>
                <w:rFonts w:ascii="Calibri" w:eastAsiaTheme="minorHAnsi" w:hAnsi="Calibri" w:cs="Calibri"/>
                <w:b/>
                <w:bCs/>
                <w:sz w:val="22"/>
                <w:szCs w:val="22"/>
                <w:lang w:eastAsia="en-US"/>
              </w:rPr>
            </w:pPr>
            <w:r w:rsidRPr="00DF2342">
              <w:rPr>
                <w:rFonts w:ascii="Calibri" w:eastAsiaTheme="minorHAnsi" w:hAnsi="Calibri" w:cs="Calibri"/>
                <w:b/>
                <w:bCs/>
                <w:sz w:val="22"/>
                <w:szCs w:val="22"/>
                <w:lang w:eastAsia="en-US"/>
              </w:rPr>
              <w:t>Name</w:t>
            </w:r>
          </w:p>
        </w:tc>
        <w:tc>
          <w:tcPr>
            <w:tcW w:w="2903" w:type="dxa"/>
            <w:shd w:val="clear" w:color="auto" w:fill="EFEDF6"/>
            <w:hideMark/>
          </w:tcPr>
          <w:p w14:paraId="5AB8F96A" w14:textId="77777777" w:rsidR="003C6CA4" w:rsidRPr="00DF2342" w:rsidRDefault="003C6CA4" w:rsidP="00854109">
            <w:pPr>
              <w:tabs>
                <w:tab w:val="left" w:pos="720"/>
              </w:tabs>
              <w:ind w:left="284" w:hanging="284"/>
              <w:rPr>
                <w:rFonts w:ascii="Calibri" w:eastAsiaTheme="minorHAnsi" w:hAnsi="Calibri" w:cs="Calibri"/>
                <w:b/>
                <w:bCs/>
                <w:sz w:val="22"/>
                <w:szCs w:val="22"/>
                <w:lang w:eastAsia="en-US"/>
              </w:rPr>
            </w:pPr>
            <w:r w:rsidRPr="00DF2342">
              <w:rPr>
                <w:rFonts w:ascii="Calibri" w:eastAsiaTheme="minorHAnsi" w:hAnsi="Calibri" w:cs="Calibri"/>
                <w:b/>
                <w:bCs/>
                <w:sz w:val="22"/>
                <w:szCs w:val="22"/>
                <w:lang w:eastAsia="en-US"/>
              </w:rPr>
              <w:t>Designation</w:t>
            </w:r>
          </w:p>
        </w:tc>
        <w:tc>
          <w:tcPr>
            <w:tcW w:w="3333" w:type="dxa"/>
            <w:shd w:val="clear" w:color="auto" w:fill="EFEDF6"/>
            <w:hideMark/>
          </w:tcPr>
          <w:p w14:paraId="05453E03" w14:textId="77777777" w:rsidR="003C6CA4" w:rsidRPr="00DF2342" w:rsidRDefault="003C6CA4" w:rsidP="00854109">
            <w:pPr>
              <w:tabs>
                <w:tab w:val="left" w:pos="720"/>
              </w:tabs>
              <w:ind w:left="284" w:hanging="284"/>
              <w:rPr>
                <w:rFonts w:ascii="Calibri" w:eastAsiaTheme="minorHAnsi" w:hAnsi="Calibri" w:cs="Calibri"/>
                <w:b/>
                <w:bCs/>
                <w:sz w:val="22"/>
                <w:szCs w:val="22"/>
                <w:lang w:eastAsia="en-US"/>
              </w:rPr>
            </w:pPr>
            <w:r w:rsidRPr="00DF2342">
              <w:rPr>
                <w:rFonts w:ascii="Calibri" w:eastAsiaTheme="minorHAnsi" w:hAnsi="Calibri" w:cs="Calibri"/>
                <w:b/>
                <w:bCs/>
                <w:sz w:val="22"/>
                <w:szCs w:val="22"/>
                <w:lang w:eastAsia="en-US"/>
              </w:rPr>
              <w:t>Date</w:t>
            </w:r>
          </w:p>
        </w:tc>
      </w:tr>
      <w:tr w:rsidR="003C6CA4" w:rsidRPr="00DF229B" w14:paraId="7DA82B96" w14:textId="77777777" w:rsidTr="00785FAC">
        <w:tc>
          <w:tcPr>
            <w:tcW w:w="3965" w:type="dxa"/>
          </w:tcPr>
          <w:p w14:paraId="6979E846" w14:textId="77777777" w:rsidR="003C6CA4" w:rsidRPr="00DF229B" w:rsidRDefault="003C6CA4" w:rsidP="00854109">
            <w:pPr>
              <w:tabs>
                <w:tab w:val="left" w:pos="720"/>
              </w:tabs>
              <w:ind w:left="284" w:hanging="284"/>
              <w:rPr>
                <w:rFonts w:ascii="Calibri" w:eastAsiaTheme="minorHAnsi" w:hAnsi="Calibri" w:cs="Calibri"/>
                <w:sz w:val="22"/>
                <w:szCs w:val="22"/>
                <w:lang w:eastAsia="en-US"/>
              </w:rPr>
            </w:pPr>
          </w:p>
        </w:tc>
        <w:tc>
          <w:tcPr>
            <w:tcW w:w="2903" w:type="dxa"/>
          </w:tcPr>
          <w:p w14:paraId="04D0AC9C" w14:textId="77777777" w:rsidR="003C6CA4" w:rsidRPr="00DF229B" w:rsidRDefault="003C6CA4" w:rsidP="00854109">
            <w:pPr>
              <w:tabs>
                <w:tab w:val="left" w:pos="720"/>
              </w:tabs>
              <w:ind w:left="284" w:hanging="284"/>
              <w:rPr>
                <w:rFonts w:ascii="Calibri" w:eastAsiaTheme="minorHAnsi" w:hAnsi="Calibri" w:cs="Calibri"/>
                <w:sz w:val="22"/>
                <w:szCs w:val="22"/>
                <w:lang w:eastAsia="en-US"/>
              </w:rPr>
            </w:pPr>
          </w:p>
        </w:tc>
        <w:tc>
          <w:tcPr>
            <w:tcW w:w="3333" w:type="dxa"/>
          </w:tcPr>
          <w:p w14:paraId="547A94B8" w14:textId="77777777" w:rsidR="003C6CA4" w:rsidRPr="00DF229B" w:rsidRDefault="003C6CA4" w:rsidP="00854109">
            <w:pPr>
              <w:tabs>
                <w:tab w:val="left" w:pos="720"/>
              </w:tabs>
              <w:ind w:left="284" w:hanging="284"/>
              <w:rPr>
                <w:rFonts w:ascii="Calibri" w:eastAsiaTheme="minorHAnsi" w:hAnsi="Calibri" w:cs="Calibri"/>
                <w:sz w:val="22"/>
                <w:szCs w:val="22"/>
                <w:lang w:eastAsia="en-US"/>
              </w:rPr>
            </w:pPr>
          </w:p>
        </w:tc>
      </w:tr>
      <w:tr w:rsidR="003C6CA4" w:rsidRPr="00DF229B" w14:paraId="516E1542" w14:textId="77777777" w:rsidTr="00785FAC">
        <w:tc>
          <w:tcPr>
            <w:tcW w:w="3965" w:type="dxa"/>
          </w:tcPr>
          <w:p w14:paraId="379D040B" w14:textId="77777777" w:rsidR="003C6CA4" w:rsidRPr="00DF229B" w:rsidRDefault="003C6CA4" w:rsidP="00854109">
            <w:pPr>
              <w:tabs>
                <w:tab w:val="left" w:pos="720"/>
              </w:tabs>
              <w:ind w:left="284" w:hanging="284"/>
              <w:rPr>
                <w:rFonts w:ascii="Calibri" w:eastAsiaTheme="minorHAnsi" w:hAnsi="Calibri" w:cs="Calibri"/>
                <w:sz w:val="22"/>
                <w:szCs w:val="22"/>
                <w:lang w:eastAsia="en-US"/>
              </w:rPr>
            </w:pPr>
          </w:p>
        </w:tc>
        <w:tc>
          <w:tcPr>
            <w:tcW w:w="2903" w:type="dxa"/>
          </w:tcPr>
          <w:p w14:paraId="1DB0D8DD" w14:textId="77777777" w:rsidR="003C6CA4" w:rsidRPr="00DF229B" w:rsidRDefault="003C6CA4" w:rsidP="00854109">
            <w:pPr>
              <w:tabs>
                <w:tab w:val="left" w:pos="720"/>
              </w:tabs>
              <w:ind w:left="284" w:hanging="284"/>
              <w:rPr>
                <w:rFonts w:ascii="Calibri" w:eastAsiaTheme="minorHAnsi" w:hAnsi="Calibri" w:cs="Calibri"/>
                <w:sz w:val="22"/>
                <w:szCs w:val="22"/>
                <w:lang w:eastAsia="en-US"/>
              </w:rPr>
            </w:pPr>
          </w:p>
        </w:tc>
        <w:tc>
          <w:tcPr>
            <w:tcW w:w="3333" w:type="dxa"/>
          </w:tcPr>
          <w:p w14:paraId="247C58F9" w14:textId="77777777" w:rsidR="003C6CA4" w:rsidRPr="00DF229B" w:rsidRDefault="003C6CA4" w:rsidP="00854109">
            <w:pPr>
              <w:tabs>
                <w:tab w:val="left" w:pos="720"/>
              </w:tabs>
              <w:ind w:left="284" w:hanging="284"/>
              <w:rPr>
                <w:rFonts w:ascii="Calibri" w:eastAsiaTheme="minorHAnsi" w:hAnsi="Calibri" w:cs="Calibri"/>
                <w:sz w:val="22"/>
                <w:szCs w:val="22"/>
                <w:lang w:eastAsia="en-US"/>
              </w:rPr>
            </w:pPr>
          </w:p>
        </w:tc>
      </w:tr>
      <w:tr w:rsidR="003C6CA4" w:rsidRPr="00DF229B" w14:paraId="79388089" w14:textId="77777777" w:rsidTr="00785FAC">
        <w:tc>
          <w:tcPr>
            <w:tcW w:w="3965" w:type="dxa"/>
          </w:tcPr>
          <w:p w14:paraId="073265CA" w14:textId="77777777" w:rsidR="003C6CA4" w:rsidRPr="00DF229B" w:rsidRDefault="003C6CA4" w:rsidP="00854109">
            <w:pPr>
              <w:tabs>
                <w:tab w:val="left" w:pos="720"/>
              </w:tabs>
              <w:ind w:left="284" w:hanging="284"/>
              <w:rPr>
                <w:rFonts w:ascii="Calibri" w:eastAsiaTheme="minorHAnsi" w:hAnsi="Calibri" w:cs="Calibri"/>
                <w:sz w:val="22"/>
                <w:szCs w:val="22"/>
                <w:lang w:eastAsia="en-US"/>
              </w:rPr>
            </w:pPr>
          </w:p>
        </w:tc>
        <w:tc>
          <w:tcPr>
            <w:tcW w:w="2903" w:type="dxa"/>
          </w:tcPr>
          <w:p w14:paraId="33779D92" w14:textId="77777777" w:rsidR="003C6CA4" w:rsidRPr="00DF229B" w:rsidRDefault="003C6CA4" w:rsidP="00854109">
            <w:pPr>
              <w:tabs>
                <w:tab w:val="left" w:pos="720"/>
              </w:tabs>
              <w:ind w:left="284" w:hanging="284"/>
              <w:rPr>
                <w:rFonts w:ascii="Calibri" w:eastAsiaTheme="minorHAnsi" w:hAnsi="Calibri" w:cs="Calibri"/>
                <w:sz w:val="22"/>
                <w:szCs w:val="22"/>
                <w:lang w:eastAsia="en-US"/>
              </w:rPr>
            </w:pPr>
          </w:p>
        </w:tc>
        <w:tc>
          <w:tcPr>
            <w:tcW w:w="3333" w:type="dxa"/>
          </w:tcPr>
          <w:p w14:paraId="0EE4C3CE" w14:textId="77777777" w:rsidR="003C6CA4" w:rsidRPr="00DF229B" w:rsidRDefault="003C6CA4" w:rsidP="00854109">
            <w:pPr>
              <w:tabs>
                <w:tab w:val="left" w:pos="720"/>
              </w:tabs>
              <w:ind w:left="284" w:hanging="284"/>
              <w:rPr>
                <w:rFonts w:ascii="Calibri" w:eastAsiaTheme="minorHAnsi" w:hAnsi="Calibri" w:cs="Calibri"/>
                <w:sz w:val="22"/>
                <w:szCs w:val="22"/>
                <w:lang w:eastAsia="en-US"/>
              </w:rPr>
            </w:pPr>
          </w:p>
        </w:tc>
      </w:tr>
      <w:tr w:rsidR="003C6CA4" w:rsidRPr="00DF229B" w14:paraId="22864567" w14:textId="77777777" w:rsidTr="00785FAC">
        <w:tc>
          <w:tcPr>
            <w:tcW w:w="3965" w:type="dxa"/>
          </w:tcPr>
          <w:p w14:paraId="07A80BA6" w14:textId="77777777" w:rsidR="003C6CA4" w:rsidRPr="00DF229B" w:rsidRDefault="003C6CA4" w:rsidP="00854109">
            <w:pPr>
              <w:tabs>
                <w:tab w:val="left" w:pos="720"/>
              </w:tabs>
              <w:ind w:left="284" w:hanging="284"/>
              <w:rPr>
                <w:rFonts w:ascii="Calibri" w:eastAsiaTheme="minorHAnsi" w:hAnsi="Calibri" w:cs="Calibri"/>
                <w:sz w:val="22"/>
                <w:szCs w:val="22"/>
                <w:lang w:eastAsia="en-US"/>
              </w:rPr>
            </w:pPr>
          </w:p>
        </w:tc>
        <w:tc>
          <w:tcPr>
            <w:tcW w:w="2903" w:type="dxa"/>
          </w:tcPr>
          <w:p w14:paraId="54D386CA" w14:textId="77777777" w:rsidR="003C6CA4" w:rsidRPr="00DF229B" w:rsidRDefault="003C6CA4" w:rsidP="00854109">
            <w:pPr>
              <w:tabs>
                <w:tab w:val="left" w:pos="720"/>
              </w:tabs>
              <w:ind w:left="284" w:hanging="284"/>
              <w:rPr>
                <w:rFonts w:ascii="Calibri" w:eastAsiaTheme="minorHAnsi" w:hAnsi="Calibri" w:cs="Calibri"/>
                <w:sz w:val="22"/>
                <w:szCs w:val="22"/>
                <w:lang w:eastAsia="en-US"/>
              </w:rPr>
            </w:pPr>
          </w:p>
        </w:tc>
        <w:tc>
          <w:tcPr>
            <w:tcW w:w="3333" w:type="dxa"/>
          </w:tcPr>
          <w:p w14:paraId="51E6E905" w14:textId="77777777" w:rsidR="003C6CA4" w:rsidRPr="00DF229B" w:rsidRDefault="003C6CA4" w:rsidP="00854109">
            <w:pPr>
              <w:tabs>
                <w:tab w:val="left" w:pos="720"/>
              </w:tabs>
              <w:ind w:left="284" w:hanging="284"/>
              <w:rPr>
                <w:rFonts w:ascii="Calibri" w:eastAsiaTheme="minorHAnsi" w:hAnsi="Calibri" w:cs="Calibri"/>
                <w:sz w:val="22"/>
                <w:szCs w:val="22"/>
                <w:lang w:eastAsia="en-US"/>
              </w:rPr>
            </w:pPr>
          </w:p>
        </w:tc>
      </w:tr>
    </w:tbl>
    <w:p w14:paraId="2AF4D10F" w14:textId="0D04FB94" w:rsidR="00C35E6C" w:rsidRPr="00854109" w:rsidRDefault="00C35E6C" w:rsidP="00C35E6C">
      <w:pPr>
        <w:pStyle w:val="Bullet"/>
        <w:numPr>
          <w:ilvl w:val="0"/>
          <w:numId w:val="0"/>
        </w:numPr>
        <w:rPr>
          <w:rFonts w:asciiTheme="minorHAnsi" w:eastAsiaTheme="minorHAnsi" w:hAnsiTheme="minorHAnsi" w:cstheme="minorHAnsi"/>
          <w:b/>
          <w:color w:val="000000" w:themeColor="text1"/>
          <w:sz w:val="22"/>
          <w:szCs w:val="22"/>
          <w:lang w:eastAsia="en-US"/>
        </w:rPr>
      </w:pPr>
    </w:p>
    <w:p w14:paraId="74B4521D" w14:textId="77777777" w:rsidR="003C6CA4" w:rsidRPr="00DF2342" w:rsidRDefault="003C6CA4" w:rsidP="003C6CA4">
      <w:pPr>
        <w:autoSpaceDE w:val="0"/>
        <w:autoSpaceDN w:val="0"/>
        <w:adjustRightInd w:val="0"/>
        <w:spacing w:line="240" w:lineRule="auto"/>
        <w:rPr>
          <w:rFonts w:ascii="Calibri" w:hAnsi="Calibri" w:cs="Calibri"/>
          <w:b/>
          <w:bCs/>
          <w:sz w:val="24"/>
          <w:szCs w:val="24"/>
          <w:lang w:val="en-US"/>
        </w:rPr>
      </w:pPr>
      <w:r w:rsidRPr="00DF2342">
        <w:rPr>
          <w:rFonts w:ascii="Calibri" w:hAnsi="Calibri" w:cs="Calibri"/>
          <w:b/>
          <w:bCs/>
          <w:sz w:val="24"/>
          <w:szCs w:val="24"/>
        </w:rPr>
        <w:t>7.   COLD CHAIN EQUIPMENT- OPERATION AND MAINTENANCE</w:t>
      </w:r>
    </w:p>
    <w:p w14:paraId="35843E56" w14:textId="0ED83422" w:rsidR="003C6CA4" w:rsidRPr="00DF229B" w:rsidRDefault="003C6CA4" w:rsidP="003C6CA4">
      <w:pPr>
        <w:spacing w:line="240" w:lineRule="auto"/>
        <w:rPr>
          <w:rFonts w:ascii="Calibri" w:hAnsi="Calibri" w:cs="Calibri"/>
        </w:rPr>
      </w:pPr>
      <w:r w:rsidRPr="00EB7184">
        <w:rPr>
          <w:rFonts w:ascii="Calibri" w:hAnsi="Calibri" w:cs="Calibri"/>
          <w:i/>
          <w:iCs/>
          <w:color w:val="FF0000"/>
        </w:rPr>
        <w:t>Clinic Name</w:t>
      </w:r>
      <w:r w:rsidRPr="00DF229B">
        <w:rPr>
          <w:rFonts w:ascii="Calibri" w:hAnsi="Calibri" w:cs="Calibri"/>
          <w:color w:val="FF0000"/>
        </w:rPr>
        <w:t xml:space="preserve"> </w:t>
      </w:r>
      <w:r w:rsidRPr="00DF229B">
        <w:rPr>
          <w:rFonts w:ascii="Calibri" w:hAnsi="Calibri" w:cs="Calibri"/>
        </w:rPr>
        <w:t xml:space="preserve">uses </w:t>
      </w:r>
      <w:r w:rsidRPr="00EB7184">
        <w:rPr>
          <w:rFonts w:ascii="Calibri" w:hAnsi="Calibri" w:cs="Calibri"/>
          <w:i/>
          <w:iCs/>
          <w:color w:val="FF0000"/>
        </w:rPr>
        <w:t>one</w:t>
      </w:r>
      <w:r w:rsidRPr="00DF229B">
        <w:rPr>
          <w:rFonts w:ascii="Calibri" w:hAnsi="Calibri" w:cs="Calibri"/>
        </w:rPr>
        <w:t xml:space="preserve"> pharmaceutical refrigerator(s) to store vaccines. The fridge</w:t>
      </w:r>
      <w:r w:rsidR="005D6FDB">
        <w:rPr>
          <w:rFonts w:ascii="Calibri" w:hAnsi="Calibri" w:cs="Calibri"/>
        </w:rPr>
        <w:t>(</w:t>
      </w:r>
      <w:r w:rsidRPr="00DF229B">
        <w:rPr>
          <w:rFonts w:ascii="Calibri" w:hAnsi="Calibri" w:cs="Calibri"/>
        </w:rPr>
        <w:t>s</w:t>
      </w:r>
      <w:r w:rsidR="0090222B">
        <w:rPr>
          <w:rFonts w:ascii="Calibri" w:hAnsi="Calibri" w:cs="Calibri"/>
        </w:rPr>
        <w:t>)</w:t>
      </w:r>
      <w:r w:rsidRPr="00DF229B">
        <w:rPr>
          <w:rFonts w:ascii="Calibri" w:hAnsi="Calibri" w:cs="Calibri"/>
        </w:rPr>
        <w:t xml:space="preserve"> are </w:t>
      </w:r>
      <w:proofErr w:type="gramStart"/>
      <w:r w:rsidRPr="00EB7184">
        <w:rPr>
          <w:rFonts w:ascii="Calibri" w:hAnsi="Calibri" w:cs="Calibri"/>
          <w:i/>
          <w:iCs/>
          <w:color w:val="FF0000"/>
        </w:rPr>
        <w:t>enter</w:t>
      </w:r>
      <w:proofErr w:type="gramEnd"/>
      <w:r w:rsidRPr="00EB7184">
        <w:rPr>
          <w:rFonts w:ascii="Calibri" w:hAnsi="Calibri" w:cs="Calibri"/>
          <w:i/>
          <w:iCs/>
          <w:color w:val="FF0000"/>
        </w:rPr>
        <w:t xml:space="preserve"> fridge details here.</w:t>
      </w:r>
      <w:r w:rsidRPr="00DF229B">
        <w:rPr>
          <w:rFonts w:ascii="Calibri" w:hAnsi="Calibri" w:cs="Calibri"/>
          <w:color w:val="FF0000"/>
        </w:rPr>
        <w:t xml:space="preserve"> </w:t>
      </w:r>
      <w:r w:rsidRPr="00DF229B">
        <w:rPr>
          <w:rFonts w:ascii="Calibri" w:hAnsi="Calibri" w:cs="Calibri"/>
          <w:i/>
          <w:iCs/>
          <w:color w:val="FF0000"/>
        </w:rPr>
        <w:t>Moving the fridge from where it was first assessed for CCA or obtaining new equipment such as dataloggers or chilly bins, will require an updated policy to be submitted and signed off.</w:t>
      </w:r>
    </w:p>
    <w:p w14:paraId="2D5827F5" w14:textId="77777777" w:rsidR="003C6CA4" w:rsidRPr="00DF229B" w:rsidRDefault="003C6CA4" w:rsidP="003C6CA4">
      <w:pPr>
        <w:spacing w:line="240" w:lineRule="auto"/>
        <w:rPr>
          <w:rFonts w:ascii="Calibri" w:hAnsi="Calibri" w:cs="Calibri"/>
        </w:rPr>
      </w:pPr>
      <w:r w:rsidRPr="00DF229B">
        <w:rPr>
          <w:rFonts w:ascii="Calibri" w:hAnsi="Calibri" w:cs="Calibri"/>
        </w:rPr>
        <w:t>All vaccinators are responsible for ensuring that the pharmaceutical refrigerator:</w:t>
      </w:r>
    </w:p>
    <w:p w14:paraId="2A01BD1E" w14:textId="77777777" w:rsidR="003C6CA4" w:rsidRPr="00DF229B" w:rsidRDefault="003C6CA4" w:rsidP="003C6CA4">
      <w:pPr>
        <w:pStyle w:val="Bullet"/>
        <w:spacing w:before="60" w:line="240" w:lineRule="auto"/>
        <w:rPr>
          <w:rFonts w:ascii="Calibri" w:eastAsiaTheme="minorEastAsia" w:hAnsi="Calibri" w:cs="Calibri"/>
          <w:sz w:val="22"/>
          <w:szCs w:val="22"/>
          <w:lang w:eastAsia="en-US"/>
        </w:rPr>
      </w:pPr>
      <w:r w:rsidRPr="27FF9CF0">
        <w:rPr>
          <w:rFonts w:ascii="Calibri" w:eastAsiaTheme="minorEastAsia" w:hAnsi="Calibri" w:cs="Calibri"/>
          <w:sz w:val="22"/>
          <w:szCs w:val="22"/>
          <w:lang w:eastAsia="en-US"/>
        </w:rPr>
        <w:t>is not used to store non-medical materials (e.g., food or lab specimens)</w:t>
      </w:r>
    </w:p>
    <w:p w14:paraId="1FC0FCF2" w14:textId="77777777" w:rsidR="003C6CA4" w:rsidRPr="00DF229B" w:rsidRDefault="003C6CA4" w:rsidP="003C6CA4">
      <w:pPr>
        <w:pStyle w:val="Bullet"/>
        <w:spacing w:before="60" w:line="240" w:lineRule="auto"/>
        <w:rPr>
          <w:rFonts w:ascii="Calibri" w:eastAsiaTheme="minorEastAsia" w:hAnsi="Calibri" w:cs="Calibri"/>
          <w:sz w:val="22"/>
          <w:szCs w:val="22"/>
          <w:lang w:eastAsia="en-US"/>
        </w:rPr>
      </w:pPr>
      <w:r w:rsidRPr="27FF9CF0">
        <w:rPr>
          <w:rFonts w:ascii="Calibri" w:eastAsiaTheme="minorEastAsia" w:hAnsi="Calibri" w:cs="Calibri"/>
          <w:sz w:val="22"/>
          <w:szCs w:val="22"/>
          <w:lang w:eastAsia="en-US"/>
        </w:rPr>
        <w:t xml:space="preserve">is positioned in a well-ventilated room, with ambient temperature monitoring / </w:t>
      </w:r>
      <w:proofErr w:type="gramStart"/>
      <w:r w:rsidRPr="27FF9CF0">
        <w:rPr>
          <w:rFonts w:ascii="Calibri" w:eastAsiaTheme="minorEastAsia" w:hAnsi="Calibri" w:cs="Calibri"/>
          <w:sz w:val="22"/>
          <w:szCs w:val="22"/>
          <w:lang w:eastAsia="en-US"/>
        </w:rPr>
        <w:t>recording</w:t>
      </w:r>
      <w:proofErr w:type="gramEnd"/>
    </w:p>
    <w:p w14:paraId="49B4899C" w14:textId="77777777" w:rsidR="003C6CA4" w:rsidRPr="00DF229B" w:rsidRDefault="003C6CA4" w:rsidP="003C6CA4">
      <w:pPr>
        <w:pStyle w:val="Bullet"/>
        <w:spacing w:before="60" w:line="240" w:lineRule="auto"/>
        <w:rPr>
          <w:rFonts w:ascii="Calibri" w:eastAsiaTheme="minorEastAsia" w:hAnsi="Calibri" w:cs="Calibri"/>
          <w:sz w:val="22"/>
          <w:szCs w:val="22"/>
          <w:lang w:eastAsia="en-US"/>
        </w:rPr>
      </w:pPr>
      <w:r w:rsidRPr="27FF9CF0">
        <w:rPr>
          <w:rFonts w:ascii="Calibri" w:eastAsiaTheme="minorEastAsia" w:hAnsi="Calibri" w:cs="Calibri"/>
          <w:sz w:val="22"/>
          <w:szCs w:val="22"/>
          <w:lang w:eastAsia="en-US"/>
        </w:rPr>
        <w:t xml:space="preserve">is away from direct sunlight or a heat </w:t>
      </w:r>
      <w:proofErr w:type="gramStart"/>
      <w:r w:rsidRPr="27FF9CF0">
        <w:rPr>
          <w:rFonts w:ascii="Calibri" w:eastAsiaTheme="minorEastAsia" w:hAnsi="Calibri" w:cs="Calibri"/>
          <w:sz w:val="22"/>
          <w:szCs w:val="22"/>
          <w:lang w:eastAsia="en-US"/>
        </w:rPr>
        <w:t>source</w:t>
      </w:r>
      <w:proofErr w:type="gramEnd"/>
      <w:r w:rsidRPr="27FF9CF0">
        <w:rPr>
          <w:rFonts w:ascii="Calibri" w:eastAsiaTheme="minorEastAsia" w:hAnsi="Calibri" w:cs="Calibri"/>
          <w:sz w:val="22"/>
          <w:szCs w:val="22"/>
          <w:lang w:eastAsia="en-US"/>
        </w:rPr>
        <w:t xml:space="preserve"> </w:t>
      </w:r>
    </w:p>
    <w:p w14:paraId="2E0FFA44" w14:textId="77777777" w:rsidR="003C6CA4" w:rsidRPr="00DF229B" w:rsidRDefault="003C6CA4" w:rsidP="003C6CA4">
      <w:pPr>
        <w:pStyle w:val="Bullet"/>
        <w:spacing w:before="60" w:line="240" w:lineRule="auto"/>
        <w:rPr>
          <w:rFonts w:ascii="Calibri" w:eastAsiaTheme="minorEastAsia" w:hAnsi="Calibri" w:cs="Calibri"/>
          <w:sz w:val="22"/>
          <w:szCs w:val="22"/>
          <w:lang w:eastAsia="en-US"/>
        </w:rPr>
      </w:pPr>
      <w:r w:rsidRPr="27FF9CF0">
        <w:rPr>
          <w:rFonts w:ascii="Calibri" w:eastAsiaTheme="minorEastAsia" w:hAnsi="Calibri" w:cs="Calibri"/>
          <w:sz w:val="22"/>
          <w:szCs w:val="22"/>
          <w:lang w:eastAsia="en-US"/>
        </w:rPr>
        <w:t xml:space="preserve">is at least 4 to 10 centimetres away from surrounding surfaces to allow air to circulate around the </w:t>
      </w:r>
      <w:proofErr w:type="gramStart"/>
      <w:r w:rsidRPr="27FF9CF0">
        <w:rPr>
          <w:rFonts w:ascii="Calibri" w:eastAsiaTheme="minorEastAsia" w:hAnsi="Calibri" w:cs="Calibri"/>
          <w:sz w:val="22"/>
          <w:szCs w:val="22"/>
          <w:lang w:eastAsia="en-US"/>
        </w:rPr>
        <w:t>condenser</w:t>
      </w:r>
      <w:proofErr w:type="gramEnd"/>
    </w:p>
    <w:p w14:paraId="3600DF51" w14:textId="77777777" w:rsidR="003C6CA4" w:rsidRPr="00DF229B" w:rsidRDefault="003C6CA4" w:rsidP="003C6CA4">
      <w:pPr>
        <w:pStyle w:val="Bullet"/>
        <w:spacing w:before="60" w:line="240" w:lineRule="auto"/>
        <w:rPr>
          <w:rFonts w:ascii="Calibri" w:eastAsiaTheme="minorEastAsia" w:hAnsi="Calibri" w:cs="Calibri"/>
          <w:sz w:val="22"/>
          <w:szCs w:val="22"/>
          <w:lang w:eastAsia="en-US"/>
        </w:rPr>
      </w:pPr>
      <w:r w:rsidRPr="27FF9CF0">
        <w:rPr>
          <w:rFonts w:ascii="Calibri" w:eastAsiaTheme="minorEastAsia" w:hAnsi="Calibri" w:cs="Calibri"/>
          <w:sz w:val="22"/>
          <w:szCs w:val="22"/>
          <w:lang w:eastAsia="en-US"/>
        </w:rPr>
        <w:t xml:space="preserve">has nothing placed on the top of it, except the daily minimum/maximum recording </w:t>
      </w:r>
      <w:proofErr w:type="gramStart"/>
      <w:r w:rsidRPr="27FF9CF0">
        <w:rPr>
          <w:rFonts w:ascii="Calibri" w:eastAsiaTheme="minorEastAsia" w:hAnsi="Calibri" w:cs="Calibri"/>
          <w:sz w:val="22"/>
          <w:szCs w:val="22"/>
          <w:lang w:eastAsia="en-US"/>
        </w:rPr>
        <w:t>folder</w:t>
      </w:r>
      <w:proofErr w:type="gramEnd"/>
      <w:r w:rsidRPr="27FF9CF0">
        <w:rPr>
          <w:rFonts w:ascii="Calibri" w:eastAsiaTheme="minorEastAsia" w:hAnsi="Calibri" w:cs="Calibri"/>
          <w:sz w:val="22"/>
          <w:szCs w:val="22"/>
          <w:lang w:eastAsia="en-US"/>
        </w:rPr>
        <w:t xml:space="preserve"> </w:t>
      </w:r>
    </w:p>
    <w:p w14:paraId="5A83ED62" w14:textId="77777777" w:rsidR="003C6CA4" w:rsidRPr="00DF229B" w:rsidRDefault="003C6CA4" w:rsidP="003C6CA4">
      <w:pPr>
        <w:pStyle w:val="Bullet"/>
        <w:spacing w:before="60" w:line="240" w:lineRule="auto"/>
        <w:rPr>
          <w:rFonts w:ascii="Calibri" w:hAnsi="Calibri" w:cs="Calibri"/>
          <w:sz w:val="22"/>
          <w:szCs w:val="22"/>
        </w:rPr>
      </w:pPr>
      <w:r w:rsidRPr="27FF9CF0">
        <w:rPr>
          <w:rFonts w:ascii="Calibri" w:eastAsiaTheme="minorEastAsia" w:hAnsi="Calibri" w:cs="Calibri"/>
          <w:sz w:val="22"/>
          <w:szCs w:val="22"/>
          <w:lang w:eastAsia="en-US"/>
        </w:rPr>
        <w:t xml:space="preserve">has an independent power point with a surge </w:t>
      </w:r>
      <w:proofErr w:type="gramStart"/>
      <w:r w:rsidRPr="27FF9CF0">
        <w:rPr>
          <w:rFonts w:ascii="Calibri" w:eastAsiaTheme="minorEastAsia" w:hAnsi="Calibri" w:cs="Calibri"/>
          <w:sz w:val="22"/>
          <w:szCs w:val="22"/>
          <w:lang w:eastAsia="en-US"/>
        </w:rPr>
        <w:t>protector</w:t>
      </w:r>
      <w:proofErr w:type="gramEnd"/>
    </w:p>
    <w:p w14:paraId="1236A2F8" w14:textId="77777777" w:rsidR="003C6CA4" w:rsidRPr="00DF229B" w:rsidRDefault="003C6CA4" w:rsidP="003C6CA4">
      <w:pPr>
        <w:pStyle w:val="Bullet"/>
        <w:spacing w:before="60" w:line="240" w:lineRule="auto"/>
        <w:rPr>
          <w:rFonts w:ascii="Calibri" w:hAnsi="Calibri" w:cs="Calibri"/>
          <w:sz w:val="22"/>
          <w:szCs w:val="22"/>
        </w:rPr>
      </w:pPr>
      <w:r w:rsidRPr="27FF9CF0">
        <w:rPr>
          <w:rFonts w:ascii="Calibri" w:eastAsiaTheme="minorEastAsia" w:hAnsi="Calibri" w:cs="Calibri"/>
          <w:sz w:val="22"/>
          <w:szCs w:val="22"/>
          <w:lang w:eastAsia="en-US"/>
        </w:rPr>
        <w:t xml:space="preserve">the fridge is serviced on an annual basis by a technician from </w:t>
      </w:r>
      <w:r w:rsidRPr="27FF9CF0">
        <w:rPr>
          <w:rFonts w:ascii="Calibri" w:eastAsiaTheme="minorEastAsia" w:hAnsi="Calibri" w:cs="Calibri"/>
          <w:i/>
          <w:iCs/>
          <w:color w:val="FF0000"/>
          <w:sz w:val="22"/>
          <w:szCs w:val="22"/>
          <w:lang w:eastAsia="en-US"/>
        </w:rPr>
        <w:t>name of service provider</w:t>
      </w:r>
      <w:r w:rsidRPr="27FF9CF0">
        <w:rPr>
          <w:rFonts w:ascii="Calibri" w:eastAsiaTheme="minorEastAsia" w:hAnsi="Calibri" w:cs="Calibri"/>
          <w:sz w:val="22"/>
          <w:szCs w:val="22"/>
          <w:lang w:eastAsia="en-US"/>
        </w:rPr>
        <w:t xml:space="preserve">.  This is due </w:t>
      </w:r>
      <w:proofErr w:type="gramStart"/>
      <w:r w:rsidRPr="27FF9CF0">
        <w:rPr>
          <w:rFonts w:ascii="Calibri" w:eastAsiaTheme="minorEastAsia" w:hAnsi="Calibri" w:cs="Calibri"/>
          <w:i/>
          <w:iCs/>
          <w:color w:val="FF0000"/>
          <w:sz w:val="22"/>
          <w:szCs w:val="22"/>
          <w:lang w:eastAsia="en-US"/>
        </w:rPr>
        <w:t>DATE</w:t>
      </w:r>
      <w:proofErr w:type="gramEnd"/>
    </w:p>
    <w:p w14:paraId="5516B9D1" w14:textId="77777777" w:rsidR="003C6CA4" w:rsidRPr="00DF229B" w:rsidRDefault="003C6CA4" w:rsidP="003C6CA4">
      <w:pPr>
        <w:pStyle w:val="Bullet"/>
        <w:spacing w:before="60" w:line="240" w:lineRule="auto"/>
        <w:rPr>
          <w:rFonts w:ascii="Calibri" w:eastAsiaTheme="minorEastAsia" w:hAnsi="Calibri" w:cs="Calibri"/>
          <w:sz w:val="22"/>
          <w:szCs w:val="22"/>
          <w:lang w:eastAsia="en-US"/>
        </w:rPr>
      </w:pPr>
      <w:r w:rsidRPr="27FF9CF0">
        <w:rPr>
          <w:rFonts w:ascii="Calibri" w:eastAsiaTheme="minorEastAsia" w:hAnsi="Calibri" w:cs="Calibri"/>
          <w:sz w:val="22"/>
          <w:szCs w:val="22"/>
          <w:lang w:eastAsia="en-US"/>
        </w:rPr>
        <w:t xml:space="preserve">is not more than 10 years </w:t>
      </w:r>
      <w:proofErr w:type="gramStart"/>
      <w:r w:rsidRPr="27FF9CF0">
        <w:rPr>
          <w:rFonts w:ascii="Calibri" w:eastAsiaTheme="minorEastAsia" w:hAnsi="Calibri" w:cs="Calibri"/>
          <w:sz w:val="22"/>
          <w:szCs w:val="22"/>
          <w:lang w:eastAsia="en-US"/>
        </w:rPr>
        <w:t>old</w:t>
      </w:r>
      <w:proofErr w:type="gramEnd"/>
    </w:p>
    <w:p w14:paraId="63E369D4" w14:textId="6A387B71" w:rsidR="003C6CA4" w:rsidRDefault="003C6CA4" w:rsidP="003C6CA4">
      <w:pPr>
        <w:pStyle w:val="Bullet"/>
        <w:spacing w:before="60" w:line="240" w:lineRule="auto"/>
        <w:rPr>
          <w:rFonts w:ascii="Calibri" w:eastAsiaTheme="minorEastAsia" w:hAnsi="Calibri" w:cs="Calibri"/>
          <w:sz w:val="22"/>
          <w:szCs w:val="22"/>
          <w:lang w:eastAsia="en-US"/>
        </w:rPr>
      </w:pPr>
      <w:r w:rsidRPr="27FF9CF0">
        <w:rPr>
          <w:rFonts w:ascii="Calibri" w:eastAsiaTheme="minorEastAsia" w:hAnsi="Calibri" w:cs="Calibri"/>
          <w:sz w:val="22"/>
          <w:szCs w:val="22"/>
          <w:lang w:eastAsia="en-US"/>
        </w:rPr>
        <w:t>the Clinical Lead will contact our immunisation coordinator when purchasing new equipment or if we have any questions about cold chain equipment.</w:t>
      </w:r>
    </w:p>
    <w:p w14:paraId="13E492DE" w14:textId="2435A77F" w:rsidR="00854109" w:rsidRDefault="00854109">
      <w:pPr>
        <w:rPr>
          <w:rFonts w:ascii="Calibri" w:eastAsiaTheme="minorEastAsia" w:hAnsi="Calibri" w:cs="Calibri"/>
        </w:rPr>
      </w:pPr>
      <w:r>
        <w:rPr>
          <w:rFonts w:ascii="Calibri" w:eastAsiaTheme="minorEastAsia" w:hAnsi="Calibri" w:cs="Calibri"/>
        </w:rPr>
        <w:br w:type="page"/>
      </w:r>
    </w:p>
    <w:p w14:paraId="39677D9E" w14:textId="77777777" w:rsidR="003C6CA4" w:rsidRPr="00DF229B" w:rsidRDefault="003C6CA4" w:rsidP="003C6CA4">
      <w:pPr>
        <w:pStyle w:val="Bullet"/>
        <w:numPr>
          <w:ilvl w:val="0"/>
          <w:numId w:val="0"/>
        </w:numPr>
        <w:spacing w:before="60" w:line="240" w:lineRule="auto"/>
        <w:ind w:left="284" w:hanging="284"/>
        <w:rPr>
          <w:rFonts w:ascii="Calibri" w:eastAsiaTheme="minorEastAsia" w:hAnsi="Calibri" w:cs="Calibri"/>
          <w:sz w:val="22"/>
          <w:szCs w:val="22"/>
          <w:lang w:eastAsia="en-US"/>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57" w:type="dxa"/>
          <w:left w:w="85" w:type="dxa"/>
          <w:bottom w:w="57" w:type="dxa"/>
          <w:right w:w="85" w:type="dxa"/>
        </w:tblCellMar>
        <w:tblLook w:val="00A0" w:firstRow="1" w:lastRow="0" w:firstColumn="1" w:lastColumn="0" w:noHBand="0" w:noVBand="0"/>
      </w:tblPr>
      <w:tblGrid>
        <w:gridCol w:w="1628"/>
        <w:gridCol w:w="2027"/>
        <w:gridCol w:w="2050"/>
        <w:gridCol w:w="4841"/>
      </w:tblGrid>
      <w:tr w:rsidR="003C6CA4" w:rsidRPr="00DF229B" w14:paraId="6D2E5D33" w14:textId="77777777" w:rsidTr="00785FAC">
        <w:trPr>
          <w:cantSplit/>
          <w:trHeight w:val="415"/>
          <w:tblHeader/>
          <w:jc w:val="center"/>
        </w:trPr>
        <w:tc>
          <w:tcPr>
            <w:tcW w:w="1733" w:type="pct"/>
            <w:gridSpan w:val="2"/>
            <w:tcBorders>
              <w:top w:val="single" w:sz="4" w:space="0" w:color="auto"/>
              <w:left w:val="nil"/>
              <w:bottom w:val="single" w:sz="4" w:space="0" w:color="auto"/>
              <w:right w:val="single" w:sz="4" w:space="0" w:color="auto"/>
            </w:tcBorders>
            <w:shd w:val="clear" w:color="auto" w:fill="EFEDF6"/>
            <w:hideMark/>
          </w:tcPr>
          <w:p w14:paraId="5806B74E" w14:textId="77777777" w:rsidR="003C6CA4" w:rsidRPr="00DF229B" w:rsidRDefault="003C6CA4" w:rsidP="00854109">
            <w:pPr>
              <w:pStyle w:val="TableText"/>
              <w:spacing w:before="0" w:after="0" w:line="240" w:lineRule="auto"/>
              <w:rPr>
                <w:rFonts w:ascii="Calibri" w:eastAsiaTheme="minorHAnsi" w:hAnsi="Calibri" w:cs="Calibri"/>
                <w:b/>
                <w:sz w:val="22"/>
                <w:szCs w:val="22"/>
                <w:lang w:eastAsia="en-US"/>
              </w:rPr>
            </w:pPr>
            <w:r w:rsidRPr="00DF229B">
              <w:rPr>
                <w:rFonts w:ascii="Calibri" w:eastAsiaTheme="minorHAnsi" w:hAnsi="Calibri" w:cs="Calibri"/>
                <w:b/>
                <w:sz w:val="22"/>
                <w:szCs w:val="22"/>
                <w:lang w:eastAsia="en-US"/>
              </w:rPr>
              <w:t>Equipment</w:t>
            </w:r>
          </w:p>
        </w:tc>
        <w:tc>
          <w:tcPr>
            <w:tcW w:w="972" w:type="pct"/>
            <w:tcBorders>
              <w:top w:val="single" w:sz="4" w:space="0" w:color="auto"/>
              <w:left w:val="single" w:sz="4" w:space="0" w:color="auto"/>
              <w:bottom w:val="single" w:sz="4" w:space="0" w:color="auto"/>
              <w:right w:val="single" w:sz="4" w:space="0" w:color="auto"/>
            </w:tcBorders>
            <w:shd w:val="clear" w:color="auto" w:fill="EFEDF6"/>
            <w:hideMark/>
          </w:tcPr>
          <w:p w14:paraId="14B30062" w14:textId="77777777" w:rsidR="003C6CA4" w:rsidRPr="00DF229B" w:rsidRDefault="003C6CA4" w:rsidP="00854109">
            <w:pPr>
              <w:pStyle w:val="TableText"/>
              <w:spacing w:before="0" w:after="0" w:line="240" w:lineRule="auto"/>
              <w:rPr>
                <w:rFonts w:ascii="Calibri" w:eastAsiaTheme="minorHAnsi" w:hAnsi="Calibri" w:cs="Calibri"/>
                <w:b/>
                <w:sz w:val="22"/>
                <w:szCs w:val="22"/>
                <w:lang w:eastAsia="en-US"/>
              </w:rPr>
            </w:pPr>
            <w:r w:rsidRPr="00DF229B">
              <w:rPr>
                <w:rFonts w:ascii="Calibri" w:eastAsiaTheme="minorHAnsi" w:hAnsi="Calibri" w:cs="Calibri"/>
                <w:b/>
                <w:sz w:val="22"/>
                <w:szCs w:val="22"/>
                <w:lang w:eastAsia="en-US"/>
              </w:rPr>
              <w:t>Location in clinic</w:t>
            </w:r>
          </w:p>
        </w:tc>
        <w:tc>
          <w:tcPr>
            <w:tcW w:w="2295" w:type="pct"/>
            <w:tcBorders>
              <w:top w:val="single" w:sz="4" w:space="0" w:color="auto"/>
              <w:left w:val="single" w:sz="4" w:space="0" w:color="auto"/>
              <w:bottom w:val="single" w:sz="4" w:space="0" w:color="auto"/>
              <w:right w:val="nil"/>
            </w:tcBorders>
            <w:shd w:val="clear" w:color="auto" w:fill="EFEDF6"/>
            <w:hideMark/>
          </w:tcPr>
          <w:p w14:paraId="3222694C" w14:textId="77777777" w:rsidR="003C6CA4" w:rsidRPr="00DF229B" w:rsidRDefault="003C6CA4" w:rsidP="00854109">
            <w:pPr>
              <w:pStyle w:val="TableText"/>
              <w:spacing w:before="0" w:after="0" w:line="240" w:lineRule="auto"/>
              <w:rPr>
                <w:rFonts w:ascii="Calibri" w:eastAsiaTheme="minorHAnsi" w:hAnsi="Calibri" w:cs="Calibri"/>
                <w:b/>
                <w:sz w:val="22"/>
                <w:szCs w:val="22"/>
                <w:lang w:eastAsia="en-US"/>
              </w:rPr>
            </w:pPr>
            <w:r w:rsidRPr="00DF229B">
              <w:rPr>
                <w:rFonts w:ascii="Calibri" w:eastAsiaTheme="minorHAnsi" w:hAnsi="Calibri" w:cs="Calibri"/>
                <w:b/>
                <w:sz w:val="22"/>
                <w:szCs w:val="22"/>
                <w:lang w:eastAsia="en-US"/>
              </w:rPr>
              <w:t>Maintenance and replacement plan</w:t>
            </w:r>
          </w:p>
        </w:tc>
      </w:tr>
      <w:tr w:rsidR="003C6CA4" w:rsidRPr="00EB7184" w14:paraId="597ACBD2" w14:textId="77777777" w:rsidTr="00854109">
        <w:trPr>
          <w:cantSplit/>
          <w:trHeight w:val="827"/>
          <w:jc w:val="center"/>
        </w:trPr>
        <w:tc>
          <w:tcPr>
            <w:tcW w:w="5000" w:type="pct"/>
            <w:gridSpan w:val="4"/>
            <w:tcBorders>
              <w:top w:val="single" w:sz="4" w:space="0" w:color="auto"/>
              <w:left w:val="nil"/>
              <w:bottom w:val="single" w:sz="4" w:space="0" w:color="auto"/>
              <w:right w:val="nil"/>
            </w:tcBorders>
            <w:shd w:val="clear" w:color="auto" w:fill="FFFFFF"/>
          </w:tcPr>
          <w:p w14:paraId="26BA7081" w14:textId="77777777" w:rsidR="003C6CA4" w:rsidRPr="00EB7184" w:rsidRDefault="003C6CA4" w:rsidP="00854109">
            <w:pPr>
              <w:pStyle w:val="TableText"/>
              <w:spacing w:before="0" w:after="0" w:line="240" w:lineRule="auto"/>
              <w:rPr>
                <w:rFonts w:ascii="Calibri" w:eastAsiaTheme="minorHAnsi" w:hAnsi="Calibri" w:cs="Calibri"/>
                <w:i/>
                <w:iCs/>
                <w:sz w:val="22"/>
                <w:szCs w:val="22"/>
                <w:lang w:eastAsia="en-US"/>
              </w:rPr>
            </w:pPr>
            <w:r w:rsidRPr="00EB7184">
              <w:rPr>
                <w:rFonts w:ascii="Calibri" w:eastAsiaTheme="minorHAnsi" w:hAnsi="Calibri" w:cs="Calibri"/>
                <w:i/>
                <w:iCs/>
                <w:color w:val="FF0000"/>
                <w:sz w:val="22"/>
                <w:szCs w:val="22"/>
                <w:lang w:eastAsia="en-US"/>
              </w:rPr>
              <w:t xml:space="preserve">This table needs local clinic information, enter details as they apply to your clinic, if the fridge or other equipment is moved, this table must be </w:t>
            </w:r>
            <w:proofErr w:type="gramStart"/>
            <w:r w:rsidRPr="00EB7184">
              <w:rPr>
                <w:rFonts w:ascii="Calibri" w:eastAsiaTheme="minorHAnsi" w:hAnsi="Calibri" w:cs="Calibri"/>
                <w:i/>
                <w:iCs/>
                <w:color w:val="FF0000"/>
                <w:sz w:val="22"/>
                <w:szCs w:val="22"/>
                <w:lang w:eastAsia="en-US"/>
              </w:rPr>
              <w:t>updated</w:t>
            </w:r>
            <w:proofErr w:type="gramEnd"/>
            <w:r w:rsidRPr="00EB7184">
              <w:rPr>
                <w:rFonts w:ascii="Calibri" w:eastAsiaTheme="minorHAnsi" w:hAnsi="Calibri" w:cs="Calibri"/>
                <w:i/>
                <w:iCs/>
                <w:color w:val="FF0000"/>
                <w:sz w:val="22"/>
                <w:szCs w:val="22"/>
                <w:lang w:eastAsia="en-US"/>
              </w:rPr>
              <w:t xml:space="preserve"> and policy resubmitted for approval</w:t>
            </w:r>
          </w:p>
        </w:tc>
      </w:tr>
      <w:tr w:rsidR="003C6CA4" w:rsidRPr="00EB7184" w14:paraId="05E6136B" w14:textId="77777777" w:rsidTr="00854109">
        <w:trPr>
          <w:cantSplit/>
          <w:trHeight w:val="827"/>
          <w:jc w:val="center"/>
        </w:trPr>
        <w:tc>
          <w:tcPr>
            <w:tcW w:w="772" w:type="pct"/>
            <w:tcBorders>
              <w:top w:val="single" w:sz="4" w:space="0" w:color="auto"/>
              <w:left w:val="nil"/>
              <w:bottom w:val="single" w:sz="4" w:space="0" w:color="auto"/>
              <w:right w:val="nil"/>
            </w:tcBorders>
            <w:shd w:val="clear" w:color="auto" w:fill="EFEDF6"/>
          </w:tcPr>
          <w:p w14:paraId="56EA11A7" w14:textId="77777777" w:rsidR="003C6CA4" w:rsidRPr="00DF229B" w:rsidRDefault="003C6CA4" w:rsidP="00854109">
            <w:pPr>
              <w:pStyle w:val="TableText"/>
              <w:spacing w:before="0" w:after="0" w:line="240" w:lineRule="auto"/>
              <w:rPr>
                <w:rFonts w:ascii="Calibri" w:eastAsiaTheme="minorHAnsi" w:hAnsi="Calibri" w:cs="Calibri"/>
                <w:sz w:val="22"/>
                <w:szCs w:val="22"/>
                <w:lang w:eastAsia="en-US"/>
              </w:rPr>
            </w:pPr>
            <w:r w:rsidRPr="00DF229B">
              <w:rPr>
                <w:rFonts w:ascii="Calibri" w:eastAsiaTheme="minorHAnsi" w:hAnsi="Calibri" w:cs="Calibri"/>
                <w:sz w:val="22"/>
                <w:szCs w:val="22"/>
                <w:lang w:eastAsia="en-US"/>
              </w:rPr>
              <w:t>Refrigerator:</w:t>
            </w:r>
          </w:p>
          <w:p w14:paraId="6CB40FC1" w14:textId="77777777" w:rsidR="003C6CA4" w:rsidRPr="00DF229B" w:rsidRDefault="003C6CA4" w:rsidP="00854109">
            <w:pPr>
              <w:pStyle w:val="TableText"/>
              <w:spacing w:before="0" w:after="0" w:line="240" w:lineRule="auto"/>
              <w:rPr>
                <w:rFonts w:ascii="Calibri" w:eastAsiaTheme="minorHAnsi" w:hAnsi="Calibri" w:cs="Calibri"/>
                <w:sz w:val="22"/>
                <w:szCs w:val="22"/>
                <w:lang w:eastAsia="en-US"/>
              </w:rPr>
            </w:pPr>
          </w:p>
          <w:p w14:paraId="52CD4205" w14:textId="77777777" w:rsidR="003C6CA4" w:rsidRPr="00DF229B" w:rsidRDefault="003C6CA4" w:rsidP="00854109">
            <w:pPr>
              <w:pStyle w:val="TableText"/>
              <w:spacing w:before="0" w:after="0" w:line="240" w:lineRule="auto"/>
              <w:rPr>
                <w:rFonts w:ascii="Calibri" w:eastAsiaTheme="minorHAnsi" w:hAnsi="Calibri" w:cs="Calibri"/>
                <w:sz w:val="22"/>
                <w:szCs w:val="22"/>
                <w:lang w:eastAsia="en-US"/>
              </w:rPr>
            </w:pPr>
            <w:r w:rsidRPr="00DF229B">
              <w:rPr>
                <w:rFonts w:ascii="Calibri" w:eastAsiaTheme="minorHAnsi" w:hAnsi="Calibri" w:cs="Calibri"/>
                <w:sz w:val="22"/>
                <w:szCs w:val="22"/>
                <w:lang w:eastAsia="en-US"/>
              </w:rPr>
              <w:t>Date purchased:</w:t>
            </w:r>
          </w:p>
        </w:tc>
        <w:tc>
          <w:tcPr>
            <w:tcW w:w="961" w:type="pct"/>
            <w:tcBorders>
              <w:top w:val="single" w:sz="4" w:space="0" w:color="auto"/>
              <w:left w:val="nil"/>
              <w:bottom w:val="single" w:sz="4" w:space="0" w:color="auto"/>
              <w:right w:val="single" w:sz="4" w:space="0" w:color="auto"/>
            </w:tcBorders>
            <w:shd w:val="clear" w:color="auto" w:fill="EFEDF6"/>
          </w:tcPr>
          <w:p w14:paraId="276A8AAA" w14:textId="77777777" w:rsidR="003C6CA4" w:rsidRPr="00EB7184" w:rsidRDefault="003C6CA4" w:rsidP="00854109">
            <w:pPr>
              <w:pStyle w:val="TableText"/>
              <w:spacing w:before="0" w:after="0" w:line="240" w:lineRule="auto"/>
              <w:rPr>
                <w:rFonts w:ascii="Calibri" w:hAnsi="Calibri" w:cs="Calibri"/>
                <w:i/>
                <w:iCs/>
                <w:color w:val="FF0000"/>
                <w:sz w:val="22"/>
                <w:szCs w:val="22"/>
              </w:rPr>
            </w:pPr>
            <w:r w:rsidRPr="00EB7184">
              <w:rPr>
                <w:rFonts w:ascii="Calibri" w:hAnsi="Calibri" w:cs="Calibri"/>
                <w:i/>
                <w:iCs/>
                <w:color w:val="FF0000"/>
                <w:sz w:val="22"/>
                <w:szCs w:val="22"/>
              </w:rPr>
              <w:t>Type</w:t>
            </w:r>
          </w:p>
          <w:p w14:paraId="3D567539" w14:textId="77777777" w:rsidR="003C6CA4" w:rsidRPr="00EB7184" w:rsidRDefault="003C6CA4" w:rsidP="00854109">
            <w:pPr>
              <w:pStyle w:val="TableText"/>
              <w:spacing w:before="0" w:after="0" w:line="240" w:lineRule="auto"/>
              <w:rPr>
                <w:rFonts w:ascii="Calibri" w:hAnsi="Calibri" w:cs="Calibri"/>
                <w:i/>
                <w:iCs/>
                <w:sz w:val="22"/>
                <w:szCs w:val="22"/>
              </w:rPr>
            </w:pPr>
          </w:p>
          <w:p w14:paraId="38DBE0E7" w14:textId="77777777" w:rsidR="003C6CA4" w:rsidRPr="00EB7184" w:rsidRDefault="003C6CA4" w:rsidP="00854109">
            <w:pPr>
              <w:pStyle w:val="TableText"/>
              <w:spacing w:before="0" w:after="0" w:line="240" w:lineRule="auto"/>
              <w:rPr>
                <w:rFonts w:ascii="Calibri" w:eastAsiaTheme="minorHAnsi" w:hAnsi="Calibri" w:cs="Calibri"/>
                <w:i/>
                <w:iCs/>
                <w:sz w:val="22"/>
                <w:szCs w:val="22"/>
                <w:lang w:eastAsia="en-US"/>
              </w:rPr>
            </w:pPr>
          </w:p>
        </w:tc>
        <w:tc>
          <w:tcPr>
            <w:tcW w:w="972" w:type="pct"/>
            <w:tcBorders>
              <w:top w:val="single" w:sz="4" w:space="0" w:color="auto"/>
              <w:left w:val="single" w:sz="4" w:space="0" w:color="auto"/>
              <w:bottom w:val="single" w:sz="4" w:space="0" w:color="auto"/>
              <w:right w:val="single" w:sz="4" w:space="0" w:color="auto"/>
            </w:tcBorders>
            <w:shd w:val="clear" w:color="auto" w:fill="EFEDF6"/>
          </w:tcPr>
          <w:p w14:paraId="664FC58C" w14:textId="77777777" w:rsidR="003C6CA4" w:rsidRPr="00DF229B" w:rsidRDefault="003C6CA4" w:rsidP="00854109">
            <w:pPr>
              <w:pStyle w:val="TableText"/>
              <w:spacing w:before="0" w:after="0" w:line="240" w:lineRule="auto"/>
              <w:rPr>
                <w:rFonts w:ascii="Calibri" w:eastAsiaTheme="minorHAnsi" w:hAnsi="Calibri" w:cs="Calibri"/>
                <w:sz w:val="22"/>
                <w:szCs w:val="22"/>
                <w:lang w:eastAsia="en-US"/>
              </w:rPr>
            </w:pPr>
          </w:p>
        </w:tc>
        <w:tc>
          <w:tcPr>
            <w:tcW w:w="2295" w:type="pct"/>
            <w:tcBorders>
              <w:top w:val="single" w:sz="4" w:space="0" w:color="auto"/>
              <w:left w:val="single" w:sz="4" w:space="0" w:color="auto"/>
              <w:bottom w:val="single" w:sz="4" w:space="0" w:color="auto"/>
              <w:right w:val="nil"/>
            </w:tcBorders>
            <w:shd w:val="clear" w:color="auto" w:fill="EFEDF6"/>
          </w:tcPr>
          <w:p w14:paraId="1D5A7E94" w14:textId="77777777" w:rsidR="003C6CA4" w:rsidRPr="00DF229B" w:rsidRDefault="003C6CA4" w:rsidP="00854109">
            <w:pPr>
              <w:pStyle w:val="TableText"/>
              <w:spacing w:before="0" w:after="0" w:line="240" w:lineRule="auto"/>
              <w:rPr>
                <w:rFonts w:ascii="Calibri" w:eastAsiaTheme="minorHAnsi" w:hAnsi="Calibri" w:cs="Calibri"/>
                <w:sz w:val="22"/>
                <w:szCs w:val="22"/>
                <w:lang w:eastAsia="en-US"/>
              </w:rPr>
            </w:pPr>
            <w:r w:rsidRPr="00DF229B">
              <w:rPr>
                <w:rFonts w:ascii="Calibri" w:eastAsiaTheme="minorHAnsi" w:hAnsi="Calibri" w:cs="Calibri"/>
                <w:sz w:val="22"/>
                <w:szCs w:val="22"/>
                <w:lang w:eastAsia="en-US"/>
              </w:rPr>
              <w:t xml:space="preserve">Yearly maintenance / check by </w:t>
            </w:r>
            <w:r w:rsidRPr="00EB7184">
              <w:rPr>
                <w:rFonts w:ascii="Calibri" w:eastAsiaTheme="minorHAnsi" w:hAnsi="Calibri" w:cs="Calibri"/>
                <w:i/>
                <w:iCs/>
                <w:color w:val="FF0000"/>
                <w:sz w:val="22"/>
                <w:szCs w:val="22"/>
                <w:lang w:eastAsia="en-US"/>
              </w:rPr>
              <w:t>NAME</w:t>
            </w:r>
            <w:r w:rsidRPr="00DF229B">
              <w:rPr>
                <w:rFonts w:ascii="Calibri" w:eastAsiaTheme="minorHAnsi" w:hAnsi="Calibri" w:cs="Calibri"/>
                <w:sz w:val="22"/>
                <w:szCs w:val="22"/>
                <w:lang w:eastAsia="en-US"/>
              </w:rPr>
              <w:t>, replacement by</w:t>
            </w:r>
            <w:r w:rsidRPr="00DF229B">
              <w:rPr>
                <w:rFonts w:ascii="Calibri" w:eastAsiaTheme="minorHAnsi" w:hAnsi="Calibri" w:cs="Calibri"/>
                <w:color w:val="FF0000"/>
                <w:sz w:val="22"/>
                <w:szCs w:val="22"/>
                <w:lang w:eastAsia="en-US"/>
              </w:rPr>
              <w:t xml:space="preserve"> </w:t>
            </w:r>
            <w:r w:rsidRPr="00EB7184">
              <w:rPr>
                <w:rFonts w:ascii="Calibri" w:eastAsiaTheme="minorHAnsi" w:hAnsi="Calibri" w:cs="Calibri"/>
                <w:i/>
                <w:iCs/>
                <w:color w:val="FF0000"/>
                <w:sz w:val="22"/>
                <w:szCs w:val="22"/>
                <w:lang w:eastAsia="en-US"/>
              </w:rPr>
              <w:t>DATE</w:t>
            </w:r>
            <w:r w:rsidRPr="00EB7184">
              <w:rPr>
                <w:rFonts w:ascii="Calibri" w:eastAsiaTheme="minorHAnsi" w:hAnsi="Calibri" w:cs="Calibri"/>
                <w:i/>
                <w:iCs/>
                <w:sz w:val="22"/>
                <w:szCs w:val="22"/>
                <w:lang w:eastAsia="en-US"/>
              </w:rPr>
              <w:t xml:space="preserve"> </w:t>
            </w:r>
          </w:p>
          <w:p w14:paraId="33B6AAC4" w14:textId="77777777" w:rsidR="003C6CA4" w:rsidRPr="00DF229B" w:rsidRDefault="003C6CA4" w:rsidP="00854109">
            <w:pPr>
              <w:pStyle w:val="TableText"/>
              <w:spacing w:before="0" w:after="0" w:line="240" w:lineRule="auto"/>
              <w:rPr>
                <w:rFonts w:ascii="Calibri" w:eastAsiaTheme="minorHAnsi" w:hAnsi="Calibri" w:cs="Calibri"/>
                <w:sz w:val="22"/>
                <w:szCs w:val="22"/>
                <w:lang w:eastAsia="en-US"/>
              </w:rPr>
            </w:pPr>
            <w:r w:rsidRPr="00DF229B">
              <w:rPr>
                <w:rFonts w:ascii="Calibri" w:eastAsiaTheme="minorHAnsi" w:hAnsi="Calibri" w:cs="Calibri"/>
                <w:sz w:val="22"/>
                <w:szCs w:val="22"/>
                <w:lang w:eastAsia="en-US"/>
              </w:rPr>
              <w:t xml:space="preserve">Any issues with fridge call 24/7 service </w:t>
            </w:r>
          </w:p>
          <w:p w14:paraId="01C1E11F" w14:textId="77777777" w:rsidR="003C6CA4" w:rsidRPr="00EB7184" w:rsidRDefault="003C6CA4" w:rsidP="00854109">
            <w:pPr>
              <w:pStyle w:val="TableText"/>
              <w:spacing w:before="0" w:after="0" w:line="240" w:lineRule="auto"/>
              <w:rPr>
                <w:rFonts w:ascii="Calibri" w:eastAsiaTheme="minorHAnsi" w:hAnsi="Calibri" w:cs="Calibri"/>
                <w:i/>
                <w:iCs/>
                <w:sz w:val="22"/>
                <w:szCs w:val="22"/>
                <w:lang w:eastAsia="en-US"/>
              </w:rPr>
            </w:pPr>
            <w:r w:rsidRPr="00EB7184">
              <w:rPr>
                <w:rFonts w:ascii="Calibri" w:eastAsiaTheme="minorHAnsi" w:hAnsi="Calibri" w:cs="Calibri"/>
                <w:i/>
                <w:iCs/>
                <w:color w:val="FF0000"/>
                <w:sz w:val="22"/>
                <w:szCs w:val="22"/>
                <w:lang w:eastAsia="en-US"/>
              </w:rPr>
              <w:t>NUMBER &amp; EMAIL CONTACT</w:t>
            </w:r>
          </w:p>
        </w:tc>
      </w:tr>
      <w:tr w:rsidR="003C6CA4" w:rsidRPr="00DF229B" w14:paraId="35381FCE" w14:textId="77777777" w:rsidTr="00854109">
        <w:trPr>
          <w:cantSplit/>
          <w:trHeight w:val="1088"/>
          <w:jc w:val="center"/>
        </w:trPr>
        <w:tc>
          <w:tcPr>
            <w:tcW w:w="1733" w:type="pct"/>
            <w:gridSpan w:val="2"/>
            <w:tcBorders>
              <w:top w:val="single" w:sz="4" w:space="0" w:color="auto"/>
              <w:left w:val="nil"/>
              <w:bottom w:val="single" w:sz="4" w:space="0" w:color="auto"/>
              <w:right w:val="single" w:sz="4" w:space="0" w:color="auto"/>
            </w:tcBorders>
            <w:shd w:val="clear" w:color="auto" w:fill="FFFFFF"/>
            <w:hideMark/>
          </w:tcPr>
          <w:p w14:paraId="6683A957" w14:textId="77777777" w:rsidR="003C6CA4" w:rsidRPr="00DF229B" w:rsidRDefault="003C6CA4" w:rsidP="00854109">
            <w:pPr>
              <w:pStyle w:val="TableText"/>
              <w:spacing w:before="0" w:after="0" w:line="240" w:lineRule="auto"/>
              <w:rPr>
                <w:rFonts w:ascii="Calibri" w:eastAsiaTheme="minorHAnsi" w:hAnsi="Calibri" w:cs="Calibri"/>
                <w:sz w:val="22"/>
                <w:szCs w:val="22"/>
                <w:lang w:eastAsia="en-US"/>
              </w:rPr>
            </w:pPr>
            <w:r w:rsidRPr="00EB7184">
              <w:rPr>
                <w:rFonts w:ascii="Calibri" w:eastAsiaTheme="minorHAnsi" w:hAnsi="Calibri" w:cs="Calibri"/>
                <w:i/>
                <w:iCs/>
                <w:color w:val="FF0000"/>
                <w:sz w:val="22"/>
                <w:szCs w:val="22"/>
                <w:lang w:eastAsia="en-US"/>
              </w:rPr>
              <w:t>In-built or portable</w:t>
            </w:r>
            <w:r w:rsidRPr="00DF229B">
              <w:rPr>
                <w:rFonts w:ascii="Calibri" w:eastAsiaTheme="minorHAnsi" w:hAnsi="Calibri" w:cs="Calibri"/>
                <w:color w:val="FF0000"/>
                <w:sz w:val="22"/>
                <w:szCs w:val="22"/>
                <w:lang w:eastAsia="en-US"/>
              </w:rPr>
              <w:t xml:space="preserve"> </w:t>
            </w:r>
            <w:r w:rsidRPr="00DF229B">
              <w:rPr>
                <w:rFonts w:ascii="Calibri" w:eastAsiaTheme="minorHAnsi" w:hAnsi="Calibri" w:cs="Calibri"/>
                <w:sz w:val="22"/>
                <w:szCs w:val="22"/>
                <w:lang w:eastAsia="en-US"/>
              </w:rPr>
              <w:t xml:space="preserve">minimum and maximum monitoring device </w:t>
            </w:r>
            <w:r w:rsidRPr="00DF229B">
              <w:rPr>
                <w:rFonts w:ascii="Calibri" w:eastAsiaTheme="minorHAnsi" w:hAnsi="Calibri" w:cs="Calibri"/>
                <w:i/>
                <w:iCs/>
                <w:color w:val="FF0000"/>
                <w:sz w:val="22"/>
                <w:szCs w:val="22"/>
                <w:lang w:eastAsia="en-US"/>
              </w:rPr>
              <w:t>depends on make/model of vaccine fridge, delete</w:t>
            </w:r>
            <w:r w:rsidRPr="00DF229B">
              <w:rPr>
                <w:rFonts w:ascii="Calibri" w:eastAsiaTheme="minorHAnsi" w:hAnsi="Calibri" w:cs="Calibri"/>
                <w:color w:val="FF0000"/>
                <w:sz w:val="22"/>
                <w:szCs w:val="22"/>
                <w:lang w:eastAsia="en-US"/>
              </w:rPr>
              <w:t xml:space="preserve"> </w:t>
            </w:r>
            <w:r w:rsidRPr="00DF229B">
              <w:rPr>
                <w:rFonts w:ascii="Calibri" w:eastAsiaTheme="minorHAnsi" w:hAnsi="Calibri" w:cs="Calibri"/>
                <w:i/>
                <w:iCs/>
                <w:color w:val="FF0000"/>
                <w:sz w:val="22"/>
                <w:szCs w:val="22"/>
                <w:lang w:eastAsia="en-US"/>
              </w:rPr>
              <w:t>what not applicable</w:t>
            </w:r>
            <w:r w:rsidRPr="00DF229B">
              <w:rPr>
                <w:rFonts w:ascii="Calibri" w:eastAsiaTheme="minorHAnsi" w:hAnsi="Calibri" w:cs="Calibri"/>
                <w:color w:val="FF0000"/>
                <w:sz w:val="22"/>
                <w:szCs w:val="22"/>
                <w:lang w:eastAsia="en-US"/>
              </w:rPr>
              <w:t xml:space="preserve"> </w:t>
            </w:r>
          </w:p>
        </w:tc>
        <w:tc>
          <w:tcPr>
            <w:tcW w:w="972" w:type="pct"/>
            <w:tcBorders>
              <w:top w:val="single" w:sz="4" w:space="0" w:color="auto"/>
              <w:left w:val="single" w:sz="4" w:space="0" w:color="auto"/>
              <w:bottom w:val="single" w:sz="4" w:space="0" w:color="auto"/>
              <w:right w:val="single" w:sz="4" w:space="0" w:color="auto"/>
            </w:tcBorders>
            <w:shd w:val="clear" w:color="auto" w:fill="FFFFFF"/>
            <w:hideMark/>
          </w:tcPr>
          <w:p w14:paraId="64046BA6" w14:textId="77777777" w:rsidR="003C6CA4" w:rsidRPr="00DF229B" w:rsidRDefault="003C6CA4" w:rsidP="00854109">
            <w:pPr>
              <w:pStyle w:val="TableText"/>
              <w:spacing w:before="0" w:after="0" w:line="240" w:lineRule="auto"/>
              <w:rPr>
                <w:rFonts w:ascii="Calibri" w:eastAsiaTheme="minorHAnsi" w:hAnsi="Calibri" w:cs="Calibri"/>
                <w:sz w:val="22"/>
                <w:szCs w:val="22"/>
                <w:lang w:eastAsia="en-US"/>
              </w:rPr>
            </w:pPr>
            <w:r w:rsidRPr="00DF229B">
              <w:rPr>
                <w:rFonts w:ascii="Calibri" w:eastAsiaTheme="minorHAnsi" w:hAnsi="Calibri" w:cs="Calibri"/>
                <w:sz w:val="22"/>
                <w:szCs w:val="22"/>
                <w:lang w:eastAsia="en-US"/>
              </w:rPr>
              <w:t>Vaccine refrigerator</w:t>
            </w:r>
          </w:p>
        </w:tc>
        <w:tc>
          <w:tcPr>
            <w:tcW w:w="2295" w:type="pct"/>
            <w:tcBorders>
              <w:top w:val="single" w:sz="4" w:space="0" w:color="auto"/>
              <w:left w:val="single" w:sz="4" w:space="0" w:color="auto"/>
              <w:bottom w:val="single" w:sz="4" w:space="0" w:color="auto"/>
              <w:right w:val="nil"/>
            </w:tcBorders>
            <w:shd w:val="clear" w:color="auto" w:fill="FFFFFF"/>
            <w:hideMark/>
          </w:tcPr>
          <w:p w14:paraId="18A2B64B" w14:textId="77777777" w:rsidR="003C6CA4" w:rsidRPr="00DF229B" w:rsidRDefault="003C6CA4" w:rsidP="00854109">
            <w:pPr>
              <w:pStyle w:val="TableText"/>
              <w:spacing w:before="0" w:after="0" w:line="240" w:lineRule="auto"/>
              <w:rPr>
                <w:rFonts w:ascii="Calibri" w:eastAsiaTheme="minorHAnsi" w:hAnsi="Calibri" w:cs="Calibri"/>
                <w:sz w:val="22"/>
                <w:szCs w:val="22"/>
                <w:lang w:eastAsia="en-US"/>
              </w:rPr>
            </w:pPr>
            <w:r w:rsidRPr="00DF229B">
              <w:rPr>
                <w:rFonts w:ascii="Calibri" w:eastAsiaTheme="minorHAnsi" w:hAnsi="Calibri" w:cs="Calibri"/>
                <w:sz w:val="22"/>
                <w:szCs w:val="22"/>
                <w:lang w:eastAsia="en-US"/>
              </w:rPr>
              <w:t xml:space="preserve">Probe is in the fridge and is set to record temperatures at </w:t>
            </w:r>
            <w:proofErr w:type="gramStart"/>
            <w:r w:rsidRPr="00DF229B">
              <w:rPr>
                <w:rFonts w:ascii="Calibri" w:eastAsiaTheme="minorHAnsi" w:hAnsi="Calibri" w:cs="Calibri"/>
                <w:sz w:val="22"/>
                <w:szCs w:val="22"/>
                <w:lang w:eastAsia="en-US"/>
              </w:rPr>
              <w:t>5 minute</w:t>
            </w:r>
            <w:proofErr w:type="gramEnd"/>
            <w:r w:rsidRPr="00DF229B">
              <w:rPr>
                <w:rFonts w:ascii="Calibri" w:eastAsiaTheme="minorHAnsi" w:hAnsi="Calibri" w:cs="Calibri"/>
                <w:sz w:val="22"/>
                <w:szCs w:val="22"/>
                <w:lang w:eastAsia="en-US"/>
              </w:rPr>
              <w:t xml:space="preserve"> intervals.</w:t>
            </w:r>
          </w:p>
        </w:tc>
      </w:tr>
      <w:tr w:rsidR="00DF2342" w:rsidRPr="00DF229B" w14:paraId="3326028C" w14:textId="77777777" w:rsidTr="00854109">
        <w:trPr>
          <w:cantSplit/>
          <w:trHeight w:val="1088"/>
          <w:jc w:val="center"/>
        </w:trPr>
        <w:tc>
          <w:tcPr>
            <w:tcW w:w="1733" w:type="pct"/>
            <w:gridSpan w:val="2"/>
            <w:tcBorders>
              <w:top w:val="single" w:sz="4" w:space="0" w:color="auto"/>
              <w:left w:val="nil"/>
              <w:bottom w:val="nil"/>
              <w:right w:val="single" w:sz="4" w:space="0" w:color="auto"/>
            </w:tcBorders>
            <w:shd w:val="clear" w:color="auto" w:fill="EFEDF6"/>
          </w:tcPr>
          <w:p w14:paraId="513D4409" w14:textId="77777777" w:rsidR="00DF2342" w:rsidRPr="00DF229B" w:rsidRDefault="00DF2342" w:rsidP="00854109">
            <w:pPr>
              <w:pStyle w:val="TableText"/>
              <w:spacing w:before="0" w:after="0" w:line="240" w:lineRule="auto"/>
              <w:rPr>
                <w:rFonts w:ascii="Calibri" w:eastAsiaTheme="minorHAnsi" w:hAnsi="Calibri" w:cs="Calibri"/>
                <w:sz w:val="22"/>
                <w:szCs w:val="22"/>
                <w:lang w:eastAsia="en-US"/>
              </w:rPr>
            </w:pPr>
            <w:r w:rsidRPr="00DF229B">
              <w:rPr>
                <w:rFonts w:ascii="Calibri" w:eastAsiaTheme="minorHAnsi" w:hAnsi="Calibri" w:cs="Calibri"/>
                <w:sz w:val="22"/>
                <w:szCs w:val="22"/>
                <w:lang w:eastAsia="en-US"/>
              </w:rPr>
              <w:t>Electronic temperature monitoring devices:</w:t>
            </w:r>
          </w:p>
          <w:p w14:paraId="3667FE56" w14:textId="77777777" w:rsidR="00DF2342" w:rsidRPr="00EB7184" w:rsidRDefault="00DF2342" w:rsidP="00854109">
            <w:pPr>
              <w:pStyle w:val="TableText"/>
              <w:spacing w:before="0" w:after="0" w:line="240" w:lineRule="auto"/>
              <w:rPr>
                <w:rFonts w:ascii="Calibri" w:eastAsiaTheme="minorHAnsi" w:hAnsi="Calibri" w:cs="Calibri"/>
                <w:i/>
                <w:iCs/>
                <w:color w:val="FF0000"/>
                <w:sz w:val="22"/>
                <w:szCs w:val="22"/>
                <w:lang w:eastAsia="en-US"/>
              </w:rPr>
            </w:pPr>
            <w:r w:rsidRPr="00EB7184">
              <w:rPr>
                <w:rFonts w:ascii="Calibri" w:eastAsiaTheme="minorHAnsi" w:hAnsi="Calibri" w:cs="Calibri"/>
                <w:i/>
                <w:iCs/>
                <w:color w:val="FF0000"/>
                <w:sz w:val="22"/>
                <w:szCs w:val="22"/>
                <w:lang w:eastAsia="en-US"/>
              </w:rPr>
              <w:t xml:space="preserve">Device </w:t>
            </w:r>
            <w:proofErr w:type="spellStart"/>
            <w:proofErr w:type="gramStart"/>
            <w:r w:rsidRPr="00EB7184">
              <w:rPr>
                <w:rFonts w:ascii="Calibri" w:eastAsiaTheme="minorHAnsi" w:hAnsi="Calibri" w:cs="Calibri"/>
                <w:i/>
                <w:iCs/>
                <w:color w:val="FF0000"/>
                <w:sz w:val="22"/>
                <w:szCs w:val="22"/>
                <w:lang w:eastAsia="en-US"/>
              </w:rPr>
              <w:t>eg</w:t>
            </w:r>
            <w:proofErr w:type="spellEnd"/>
            <w:proofErr w:type="gramEnd"/>
            <w:r w:rsidRPr="00EB7184">
              <w:rPr>
                <w:rFonts w:ascii="Calibri" w:eastAsiaTheme="minorHAnsi" w:hAnsi="Calibri" w:cs="Calibri"/>
                <w:i/>
                <w:iCs/>
                <w:color w:val="FF0000"/>
                <w:sz w:val="22"/>
                <w:szCs w:val="22"/>
                <w:lang w:eastAsia="en-US"/>
              </w:rPr>
              <w:t xml:space="preserve"> data logger model</w:t>
            </w:r>
          </w:p>
          <w:p w14:paraId="4E242266" w14:textId="4E9506C1" w:rsidR="00DF2342" w:rsidRPr="00EB7184" w:rsidRDefault="00DF2342" w:rsidP="00854109">
            <w:pPr>
              <w:pStyle w:val="TableText"/>
              <w:spacing w:before="0" w:after="0" w:line="240" w:lineRule="auto"/>
              <w:rPr>
                <w:rFonts w:ascii="Calibri" w:eastAsiaTheme="minorHAnsi" w:hAnsi="Calibri" w:cs="Calibri"/>
                <w:i/>
                <w:iCs/>
                <w:color w:val="FF0000"/>
                <w:sz w:val="22"/>
                <w:szCs w:val="22"/>
                <w:lang w:eastAsia="en-US"/>
              </w:rPr>
            </w:pPr>
            <w:r w:rsidRPr="00EB7184">
              <w:rPr>
                <w:rFonts w:ascii="Calibri" w:eastAsiaTheme="minorHAnsi" w:hAnsi="Calibri" w:cs="Calibri"/>
                <w:i/>
                <w:iCs/>
                <w:color w:val="FF0000"/>
                <w:sz w:val="22"/>
                <w:szCs w:val="22"/>
                <w:lang w:eastAsia="en-US"/>
              </w:rPr>
              <w:t>MATOS</w:t>
            </w:r>
          </w:p>
        </w:tc>
        <w:tc>
          <w:tcPr>
            <w:tcW w:w="972" w:type="pct"/>
            <w:tcBorders>
              <w:top w:val="single" w:sz="4" w:space="0" w:color="auto"/>
              <w:left w:val="single" w:sz="4" w:space="0" w:color="auto"/>
              <w:bottom w:val="nil"/>
              <w:right w:val="single" w:sz="4" w:space="0" w:color="auto"/>
            </w:tcBorders>
            <w:shd w:val="clear" w:color="auto" w:fill="EFEDF6"/>
          </w:tcPr>
          <w:p w14:paraId="5B489398" w14:textId="4630E7F7" w:rsidR="00DF2342" w:rsidRPr="00DF229B" w:rsidRDefault="00DF2342" w:rsidP="00854109">
            <w:pPr>
              <w:pStyle w:val="TableText"/>
              <w:spacing w:before="0" w:after="0" w:line="240" w:lineRule="auto"/>
              <w:rPr>
                <w:rFonts w:ascii="Calibri" w:eastAsiaTheme="minorHAnsi" w:hAnsi="Calibri" w:cs="Calibri"/>
                <w:sz w:val="22"/>
                <w:szCs w:val="22"/>
                <w:lang w:eastAsia="en-US"/>
              </w:rPr>
            </w:pPr>
            <w:r w:rsidRPr="00DF229B">
              <w:rPr>
                <w:rFonts w:ascii="Calibri" w:eastAsiaTheme="minorHAnsi" w:hAnsi="Calibri" w:cs="Calibri"/>
                <w:sz w:val="22"/>
                <w:szCs w:val="22"/>
                <w:lang w:eastAsia="en-US"/>
              </w:rPr>
              <w:t xml:space="preserve">Vaccine refrigerator </w:t>
            </w:r>
          </w:p>
        </w:tc>
        <w:tc>
          <w:tcPr>
            <w:tcW w:w="2295" w:type="pct"/>
            <w:tcBorders>
              <w:top w:val="single" w:sz="4" w:space="0" w:color="auto"/>
              <w:left w:val="single" w:sz="4" w:space="0" w:color="auto"/>
              <w:bottom w:val="nil"/>
              <w:right w:val="nil"/>
            </w:tcBorders>
            <w:shd w:val="clear" w:color="auto" w:fill="EFEDF6"/>
          </w:tcPr>
          <w:p w14:paraId="0A5327AE" w14:textId="5D3FBE01" w:rsidR="00DF2342" w:rsidRPr="00DF229B" w:rsidRDefault="00DF2342" w:rsidP="00854109">
            <w:pPr>
              <w:pStyle w:val="TableText"/>
              <w:spacing w:before="0" w:after="0" w:line="240" w:lineRule="auto"/>
              <w:rPr>
                <w:rFonts w:ascii="Calibri" w:eastAsiaTheme="minorHAnsi" w:hAnsi="Calibri" w:cs="Calibri"/>
                <w:sz w:val="22"/>
                <w:szCs w:val="22"/>
                <w:lang w:eastAsia="en-US"/>
              </w:rPr>
            </w:pPr>
            <w:r w:rsidRPr="00DF229B">
              <w:rPr>
                <w:rFonts w:ascii="Calibri" w:eastAsiaTheme="minorHAnsi" w:hAnsi="Calibri" w:cs="Calibri"/>
                <w:sz w:val="22"/>
                <w:szCs w:val="22"/>
                <w:lang w:eastAsia="en-US"/>
              </w:rPr>
              <w:t xml:space="preserve"> </w:t>
            </w:r>
            <w:r w:rsidRPr="00EB7184">
              <w:rPr>
                <w:rFonts w:ascii="Calibri" w:eastAsiaTheme="minorHAnsi" w:hAnsi="Calibri" w:cs="Calibri"/>
                <w:sz w:val="22"/>
                <w:szCs w:val="22"/>
                <w:lang w:eastAsia="en-US"/>
              </w:rPr>
              <w:t>Expected replacement date:</w:t>
            </w:r>
            <w:r>
              <w:rPr>
                <w:rFonts w:ascii="Calibri" w:eastAsiaTheme="minorHAnsi" w:hAnsi="Calibri" w:cs="Calibri"/>
                <w:sz w:val="22"/>
                <w:szCs w:val="22"/>
                <w:lang w:eastAsia="en-US"/>
              </w:rPr>
              <w:t xml:space="preserve">  </w:t>
            </w:r>
            <w:r w:rsidRPr="00EB7184">
              <w:rPr>
                <w:rFonts w:ascii="Calibri" w:eastAsiaTheme="minorHAnsi" w:hAnsi="Calibri" w:cs="Calibri"/>
                <w:i/>
                <w:iCs/>
                <w:color w:val="FF0000"/>
                <w:sz w:val="22"/>
                <w:szCs w:val="22"/>
                <w:lang w:eastAsia="en-US"/>
              </w:rPr>
              <w:t>xx</w:t>
            </w:r>
          </w:p>
        </w:tc>
      </w:tr>
      <w:tr w:rsidR="00DF2342" w:rsidRPr="00DF229B" w14:paraId="42694C8B" w14:textId="77777777" w:rsidTr="00785FAC">
        <w:trPr>
          <w:cantSplit/>
          <w:trHeight w:val="383"/>
          <w:jc w:val="center"/>
        </w:trPr>
        <w:tc>
          <w:tcPr>
            <w:tcW w:w="1733" w:type="pct"/>
            <w:gridSpan w:val="2"/>
            <w:tcBorders>
              <w:top w:val="nil"/>
              <w:left w:val="nil"/>
              <w:bottom w:val="single" w:sz="4" w:space="0" w:color="auto"/>
              <w:right w:val="single" w:sz="4" w:space="0" w:color="auto"/>
            </w:tcBorders>
            <w:shd w:val="clear" w:color="auto" w:fill="FFFFFF"/>
          </w:tcPr>
          <w:p w14:paraId="07E9B96A" w14:textId="049735DC" w:rsidR="00DF2342" w:rsidRPr="00EB7184" w:rsidRDefault="00DF2342" w:rsidP="00854109">
            <w:pPr>
              <w:pStyle w:val="TableText"/>
              <w:spacing w:before="0" w:after="0" w:line="240" w:lineRule="auto"/>
              <w:rPr>
                <w:rFonts w:ascii="Calibri" w:eastAsiaTheme="minorHAnsi" w:hAnsi="Calibri" w:cs="Calibri"/>
                <w:i/>
                <w:iCs/>
                <w:color w:val="FF0000"/>
                <w:sz w:val="22"/>
                <w:szCs w:val="22"/>
                <w:lang w:eastAsia="en-US"/>
              </w:rPr>
            </w:pPr>
            <w:r w:rsidRPr="00DF229B">
              <w:rPr>
                <w:rFonts w:ascii="Calibri" w:eastAsiaTheme="minorHAnsi" w:hAnsi="Calibri" w:cs="Calibri"/>
                <w:sz w:val="22"/>
                <w:szCs w:val="22"/>
                <w:lang w:eastAsia="en-US"/>
              </w:rPr>
              <w:t>Defrosting Refrigerators</w:t>
            </w:r>
          </w:p>
        </w:tc>
        <w:tc>
          <w:tcPr>
            <w:tcW w:w="972" w:type="pct"/>
            <w:tcBorders>
              <w:top w:val="nil"/>
              <w:left w:val="single" w:sz="4" w:space="0" w:color="auto"/>
              <w:bottom w:val="single" w:sz="4" w:space="0" w:color="auto"/>
              <w:right w:val="single" w:sz="4" w:space="0" w:color="auto"/>
            </w:tcBorders>
            <w:shd w:val="clear" w:color="auto" w:fill="FFFFFF"/>
          </w:tcPr>
          <w:p w14:paraId="2C7AC2E5" w14:textId="77777777" w:rsidR="00DF2342" w:rsidRPr="00DF229B" w:rsidRDefault="00DF2342" w:rsidP="00854109">
            <w:pPr>
              <w:pStyle w:val="TableText"/>
              <w:spacing w:before="0" w:after="0" w:line="240" w:lineRule="auto"/>
              <w:rPr>
                <w:rFonts w:ascii="Calibri" w:eastAsiaTheme="minorHAnsi" w:hAnsi="Calibri" w:cs="Calibri"/>
                <w:sz w:val="22"/>
                <w:szCs w:val="22"/>
                <w:lang w:eastAsia="en-US"/>
              </w:rPr>
            </w:pPr>
          </w:p>
        </w:tc>
        <w:tc>
          <w:tcPr>
            <w:tcW w:w="2295" w:type="pct"/>
            <w:tcBorders>
              <w:top w:val="nil"/>
              <w:left w:val="single" w:sz="4" w:space="0" w:color="auto"/>
              <w:bottom w:val="single" w:sz="4" w:space="0" w:color="auto"/>
              <w:right w:val="nil"/>
            </w:tcBorders>
            <w:shd w:val="clear" w:color="auto" w:fill="FFFFFF"/>
          </w:tcPr>
          <w:p w14:paraId="7C93852F" w14:textId="0B3967DC" w:rsidR="00DF2342" w:rsidRPr="00DF229B" w:rsidRDefault="00DF2342" w:rsidP="00854109">
            <w:pPr>
              <w:pStyle w:val="TableText"/>
              <w:spacing w:before="0" w:after="0" w:line="240" w:lineRule="auto"/>
              <w:rPr>
                <w:rFonts w:ascii="Calibri" w:eastAsiaTheme="minorHAnsi" w:hAnsi="Calibri" w:cs="Calibri"/>
                <w:sz w:val="22"/>
                <w:szCs w:val="22"/>
                <w:lang w:eastAsia="en-US"/>
              </w:rPr>
            </w:pPr>
            <w:r w:rsidRPr="00DF229B">
              <w:rPr>
                <w:rFonts w:ascii="Calibri" w:eastAsiaTheme="minorHAnsi" w:hAnsi="Calibri" w:cs="Calibri"/>
                <w:sz w:val="22"/>
                <w:szCs w:val="22"/>
                <w:lang w:eastAsia="en-US"/>
              </w:rPr>
              <w:t>Vaccine fridge is self-defrosting</w:t>
            </w:r>
          </w:p>
        </w:tc>
      </w:tr>
    </w:tbl>
    <w:p w14:paraId="538D5E0D" w14:textId="748AED68" w:rsidR="00C35E6C" w:rsidRDefault="00C35E6C" w:rsidP="00C35E6C">
      <w:pPr>
        <w:pStyle w:val="Bullet"/>
        <w:numPr>
          <w:ilvl w:val="0"/>
          <w:numId w:val="0"/>
        </w:numPr>
        <w:rPr>
          <w:rFonts w:asciiTheme="minorHAnsi" w:eastAsiaTheme="minorHAnsi" w:hAnsiTheme="minorHAnsi" w:cstheme="minorHAnsi"/>
          <w:b/>
          <w:color w:val="000000" w:themeColor="text1"/>
          <w:sz w:val="22"/>
          <w:szCs w:val="22"/>
          <w:lang w:eastAsia="en-US"/>
        </w:rPr>
      </w:pPr>
    </w:p>
    <w:p w14:paraId="10C2ADB7" w14:textId="77777777" w:rsidR="00785FAC" w:rsidRPr="00854109" w:rsidRDefault="00785FAC" w:rsidP="00C35E6C">
      <w:pPr>
        <w:pStyle w:val="Bullet"/>
        <w:numPr>
          <w:ilvl w:val="0"/>
          <w:numId w:val="0"/>
        </w:numPr>
        <w:rPr>
          <w:rFonts w:asciiTheme="minorHAnsi" w:eastAsiaTheme="minorHAnsi" w:hAnsiTheme="minorHAnsi" w:cstheme="minorHAnsi"/>
          <w:b/>
          <w:color w:val="000000" w:themeColor="text1"/>
          <w:sz w:val="22"/>
          <w:szCs w:val="22"/>
          <w:lang w:eastAsia="en-US"/>
        </w:rPr>
      </w:pPr>
    </w:p>
    <w:tbl>
      <w:tblPr>
        <w:tblW w:w="5000" w:type="pct"/>
        <w:jc w:val="center"/>
        <w:tblBorders>
          <w:top w:val="single" w:sz="4" w:space="0" w:color="auto"/>
          <w:bottom w:val="single" w:sz="4" w:space="0" w:color="auto"/>
          <w:insideH w:val="single" w:sz="4" w:space="0" w:color="auto"/>
          <w:insideV w:val="single" w:sz="4" w:space="0" w:color="auto"/>
        </w:tblBorders>
        <w:shd w:val="clear" w:color="auto" w:fill="FFFFFF"/>
        <w:tblCellMar>
          <w:left w:w="85" w:type="dxa"/>
          <w:right w:w="85" w:type="dxa"/>
        </w:tblCellMar>
        <w:tblLook w:val="00A0" w:firstRow="1" w:lastRow="0" w:firstColumn="1" w:lastColumn="0" w:noHBand="0" w:noVBand="0"/>
      </w:tblPr>
      <w:tblGrid>
        <w:gridCol w:w="3581"/>
        <w:gridCol w:w="6965"/>
      </w:tblGrid>
      <w:tr w:rsidR="00DF2342" w:rsidRPr="00DF229B" w14:paraId="6DCCCAF7" w14:textId="77777777" w:rsidTr="00785FAC">
        <w:trPr>
          <w:cantSplit/>
          <w:trHeight w:val="480"/>
          <w:jc w:val="center"/>
        </w:trPr>
        <w:tc>
          <w:tcPr>
            <w:tcW w:w="1698" w:type="pct"/>
            <w:shd w:val="clear" w:color="auto" w:fill="EFEDF6"/>
          </w:tcPr>
          <w:p w14:paraId="46D97532" w14:textId="77777777" w:rsidR="00DF2342" w:rsidRPr="00DF229B" w:rsidRDefault="00DF2342" w:rsidP="00DF2342">
            <w:pPr>
              <w:pStyle w:val="TableText"/>
              <w:spacing w:line="240" w:lineRule="auto"/>
              <w:rPr>
                <w:rFonts w:ascii="Calibri" w:eastAsiaTheme="minorHAnsi" w:hAnsi="Calibri" w:cs="Calibri"/>
                <w:b/>
                <w:bCs/>
                <w:sz w:val="22"/>
                <w:szCs w:val="22"/>
                <w:lang w:eastAsia="en-US"/>
              </w:rPr>
            </w:pPr>
            <w:r w:rsidRPr="00DF229B">
              <w:rPr>
                <w:rFonts w:ascii="Calibri" w:eastAsiaTheme="minorHAnsi" w:hAnsi="Calibri" w:cs="Calibri"/>
                <w:b/>
                <w:bCs/>
                <w:sz w:val="22"/>
                <w:szCs w:val="22"/>
                <w:lang w:eastAsia="en-US"/>
              </w:rPr>
              <w:t>Equipment for portable storage and transport</w:t>
            </w:r>
          </w:p>
        </w:tc>
        <w:tc>
          <w:tcPr>
            <w:tcW w:w="3302" w:type="pct"/>
            <w:shd w:val="clear" w:color="auto" w:fill="EFEDF6"/>
          </w:tcPr>
          <w:p w14:paraId="1F71DA34" w14:textId="77777777" w:rsidR="00DF2342" w:rsidRPr="00DF229B" w:rsidRDefault="00DF2342" w:rsidP="00DF2342">
            <w:pPr>
              <w:pStyle w:val="TableText"/>
              <w:spacing w:line="240" w:lineRule="auto"/>
              <w:rPr>
                <w:rFonts w:ascii="Calibri" w:eastAsiaTheme="minorHAnsi" w:hAnsi="Calibri" w:cs="Calibri"/>
                <w:color w:val="FF0000"/>
                <w:sz w:val="22"/>
                <w:szCs w:val="22"/>
                <w:lang w:eastAsia="en-US"/>
              </w:rPr>
            </w:pPr>
            <w:r w:rsidRPr="00DF229B">
              <w:rPr>
                <w:rFonts w:ascii="Calibri" w:eastAsiaTheme="minorHAnsi" w:hAnsi="Calibri" w:cs="Calibri"/>
                <w:b/>
                <w:bCs/>
                <w:sz w:val="22"/>
                <w:szCs w:val="22"/>
                <w:lang w:eastAsia="en-US"/>
              </w:rPr>
              <w:t>Location in clinic</w:t>
            </w:r>
          </w:p>
        </w:tc>
      </w:tr>
      <w:tr w:rsidR="00DF2342" w:rsidRPr="00DF229B" w14:paraId="7311BBD6" w14:textId="77777777" w:rsidTr="00785FAC">
        <w:trPr>
          <w:cantSplit/>
          <w:trHeight w:val="1129"/>
          <w:jc w:val="center"/>
        </w:trPr>
        <w:tc>
          <w:tcPr>
            <w:tcW w:w="1698" w:type="pct"/>
            <w:shd w:val="clear" w:color="auto" w:fill="FFFFFF" w:themeFill="background1"/>
          </w:tcPr>
          <w:p w14:paraId="649349E8" w14:textId="77777777" w:rsidR="00DF2342" w:rsidRPr="00DF229B" w:rsidRDefault="00DF2342" w:rsidP="00DF2342">
            <w:pPr>
              <w:pStyle w:val="TableText"/>
              <w:spacing w:line="240" w:lineRule="auto"/>
              <w:rPr>
                <w:rFonts w:ascii="Calibri" w:eastAsiaTheme="minorHAnsi" w:hAnsi="Calibri" w:cs="Calibri"/>
                <w:sz w:val="22"/>
                <w:szCs w:val="22"/>
                <w:lang w:eastAsia="en-US"/>
              </w:rPr>
            </w:pPr>
            <w:r w:rsidRPr="00DF229B">
              <w:rPr>
                <w:rFonts w:ascii="Calibri" w:eastAsiaTheme="minorHAnsi" w:hAnsi="Calibri" w:cs="Calibri"/>
                <w:sz w:val="22"/>
                <w:szCs w:val="22"/>
                <w:lang w:eastAsia="en-US"/>
              </w:rPr>
              <w:t>Chilly bin/s:</w:t>
            </w:r>
          </w:p>
          <w:p w14:paraId="018743F1" w14:textId="77777777" w:rsidR="00DF2342" w:rsidRPr="00EB7184" w:rsidRDefault="00DF2342" w:rsidP="00DF2342">
            <w:pPr>
              <w:pStyle w:val="TableText"/>
              <w:spacing w:line="240" w:lineRule="auto"/>
              <w:rPr>
                <w:rFonts w:ascii="Calibri" w:eastAsiaTheme="minorHAnsi" w:hAnsi="Calibri" w:cs="Calibri"/>
                <w:i/>
                <w:iCs/>
                <w:color w:val="FF0000"/>
                <w:sz w:val="22"/>
                <w:szCs w:val="22"/>
                <w:lang w:eastAsia="en-US"/>
              </w:rPr>
            </w:pPr>
            <w:r w:rsidRPr="00EB7184">
              <w:rPr>
                <w:rFonts w:ascii="Calibri" w:eastAsiaTheme="minorHAnsi" w:hAnsi="Calibri" w:cs="Calibri"/>
                <w:i/>
                <w:iCs/>
                <w:color w:val="FF0000"/>
                <w:sz w:val="22"/>
                <w:szCs w:val="22"/>
                <w:lang w:eastAsia="en-US"/>
              </w:rPr>
              <w:t xml:space="preserve">Include type, size and date of </w:t>
            </w:r>
            <w:proofErr w:type="gramStart"/>
            <w:r w:rsidRPr="00EB7184">
              <w:rPr>
                <w:rFonts w:ascii="Calibri" w:eastAsiaTheme="minorHAnsi" w:hAnsi="Calibri" w:cs="Calibri"/>
                <w:i/>
                <w:iCs/>
                <w:color w:val="FF0000"/>
                <w:sz w:val="22"/>
                <w:szCs w:val="22"/>
                <w:lang w:eastAsia="en-US"/>
              </w:rPr>
              <w:t>purchase</w:t>
            </w:r>
            <w:proofErr w:type="gramEnd"/>
          </w:p>
          <w:p w14:paraId="3D46354A" w14:textId="77777777" w:rsidR="00DF2342" w:rsidRPr="00DF229B" w:rsidRDefault="00DF2342" w:rsidP="00DF2342">
            <w:pPr>
              <w:pStyle w:val="TableText"/>
              <w:spacing w:line="240" w:lineRule="auto"/>
              <w:rPr>
                <w:rFonts w:ascii="Calibri" w:eastAsiaTheme="minorHAnsi" w:hAnsi="Calibri" w:cs="Calibri"/>
                <w:sz w:val="22"/>
                <w:szCs w:val="22"/>
                <w:highlight w:val="yellow"/>
                <w:lang w:eastAsia="en-US"/>
              </w:rPr>
            </w:pPr>
          </w:p>
        </w:tc>
        <w:tc>
          <w:tcPr>
            <w:tcW w:w="3302" w:type="pct"/>
            <w:shd w:val="clear" w:color="auto" w:fill="FFFFFF" w:themeFill="background1"/>
          </w:tcPr>
          <w:p w14:paraId="49772F53" w14:textId="77777777" w:rsidR="00DF2342" w:rsidRPr="00DF229B" w:rsidRDefault="00DF2342" w:rsidP="00DF2342">
            <w:pPr>
              <w:pStyle w:val="TableText"/>
              <w:spacing w:line="240" w:lineRule="auto"/>
              <w:rPr>
                <w:rFonts w:ascii="Calibri" w:eastAsiaTheme="minorHAnsi" w:hAnsi="Calibri" w:cs="Calibri"/>
                <w:sz w:val="22"/>
                <w:szCs w:val="22"/>
                <w:lang w:eastAsia="en-US"/>
              </w:rPr>
            </w:pPr>
            <w:r w:rsidRPr="00DF229B">
              <w:rPr>
                <w:rFonts w:ascii="Calibri" w:eastAsiaTheme="minorHAnsi" w:hAnsi="Calibri" w:cs="Calibri"/>
                <w:sz w:val="22"/>
                <w:szCs w:val="22"/>
                <w:lang w:eastAsia="en-US"/>
              </w:rPr>
              <w:t xml:space="preserve">Check monthly for wear and </w:t>
            </w:r>
            <w:proofErr w:type="gramStart"/>
            <w:r w:rsidRPr="00DF229B">
              <w:rPr>
                <w:rFonts w:ascii="Calibri" w:eastAsiaTheme="minorHAnsi" w:hAnsi="Calibri" w:cs="Calibri"/>
                <w:sz w:val="22"/>
                <w:szCs w:val="22"/>
                <w:lang w:eastAsia="en-US"/>
              </w:rPr>
              <w:t>tear</w:t>
            </w:r>
            <w:proofErr w:type="gramEnd"/>
          </w:p>
          <w:p w14:paraId="7C5F677A" w14:textId="77777777" w:rsidR="00DF2342" w:rsidRPr="00DF229B" w:rsidRDefault="00DF2342" w:rsidP="00DF2342">
            <w:pPr>
              <w:pStyle w:val="TableText"/>
              <w:spacing w:line="240" w:lineRule="auto"/>
              <w:rPr>
                <w:rFonts w:ascii="Calibri" w:eastAsiaTheme="minorHAnsi" w:hAnsi="Calibri" w:cs="Calibri"/>
                <w:sz w:val="22"/>
                <w:szCs w:val="22"/>
                <w:highlight w:val="yellow"/>
                <w:lang w:eastAsia="en-US"/>
              </w:rPr>
            </w:pPr>
            <w:r w:rsidRPr="00DF229B">
              <w:rPr>
                <w:rFonts w:ascii="Calibri" w:eastAsiaTheme="minorHAnsi" w:hAnsi="Calibri" w:cs="Calibri"/>
                <w:sz w:val="22"/>
                <w:szCs w:val="22"/>
                <w:lang w:eastAsia="en-US"/>
              </w:rPr>
              <w:t xml:space="preserve">Expected replacement date: </w:t>
            </w:r>
            <w:r w:rsidRPr="00EB7184">
              <w:rPr>
                <w:rFonts w:ascii="Calibri" w:eastAsiaTheme="minorHAnsi" w:hAnsi="Calibri" w:cs="Calibri"/>
                <w:i/>
                <w:iCs/>
                <w:color w:val="FF0000"/>
                <w:sz w:val="22"/>
                <w:szCs w:val="22"/>
                <w:lang w:eastAsia="en-US"/>
              </w:rPr>
              <w:t>xx</w:t>
            </w:r>
          </w:p>
        </w:tc>
      </w:tr>
      <w:tr w:rsidR="00DF2342" w:rsidRPr="00EB7184" w14:paraId="495F355A" w14:textId="77777777" w:rsidTr="00785FAC">
        <w:trPr>
          <w:cantSplit/>
          <w:trHeight w:val="1020"/>
          <w:jc w:val="center"/>
        </w:trPr>
        <w:tc>
          <w:tcPr>
            <w:tcW w:w="1698" w:type="pct"/>
            <w:shd w:val="clear" w:color="auto" w:fill="EFEDF6"/>
            <w:hideMark/>
          </w:tcPr>
          <w:p w14:paraId="0A5FFF26" w14:textId="77777777" w:rsidR="00DF2342" w:rsidRPr="00DF229B" w:rsidRDefault="00DF2342" w:rsidP="00DF2342">
            <w:pPr>
              <w:pStyle w:val="TableBullet"/>
              <w:numPr>
                <w:ilvl w:val="0"/>
                <w:numId w:val="0"/>
              </w:numPr>
              <w:tabs>
                <w:tab w:val="left" w:pos="720"/>
              </w:tabs>
              <w:spacing w:line="240" w:lineRule="auto"/>
              <w:rPr>
                <w:rFonts w:ascii="Calibri" w:eastAsiaTheme="minorHAnsi" w:hAnsi="Calibri" w:cs="Calibri"/>
                <w:sz w:val="22"/>
                <w:szCs w:val="22"/>
                <w:lang w:eastAsia="en-US"/>
              </w:rPr>
            </w:pPr>
            <w:r w:rsidRPr="00DF229B">
              <w:rPr>
                <w:rFonts w:ascii="Calibri" w:eastAsiaTheme="minorHAnsi" w:hAnsi="Calibri" w:cs="Calibri"/>
                <w:sz w:val="22"/>
                <w:szCs w:val="22"/>
                <w:lang w:eastAsia="en-US"/>
              </w:rPr>
              <w:t>Ice packs:</w:t>
            </w:r>
          </w:p>
          <w:p w14:paraId="1FCC18C4" w14:textId="77777777" w:rsidR="00DF2342" w:rsidRPr="00EB7184" w:rsidRDefault="00DF2342" w:rsidP="00DF2342">
            <w:pPr>
              <w:pStyle w:val="TableText"/>
              <w:spacing w:line="240" w:lineRule="auto"/>
              <w:rPr>
                <w:rFonts w:ascii="Calibri" w:eastAsiaTheme="minorHAnsi" w:hAnsi="Calibri" w:cs="Calibri"/>
                <w:i/>
                <w:iCs/>
                <w:sz w:val="22"/>
                <w:szCs w:val="22"/>
                <w:lang w:eastAsia="en-US"/>
              </w:rPr>
            </w:pPr>
            <w:r w:rsidRPr="00EB7184">
              <w:rPr>
                <w:rFonts w:ascii="Calibri" w:eastAsiaTheme="minorHAnsi" w:hAnsi="Calibri" w:cs="Calibri"/>
                <w:i/>
                <w:iCs/>
                <w:color w:val="FF0000"/>
                <w:sz w:val="22"/>
                <w:szCs w:val="22"/>
                <w:lang w:eastAsia="en-US"/>
              </w:rPr>
              <w:t xml:space="preserve">Type </w:t>
            </w:r>
            <w:proofErr w:type="spellStart"/>
            <w:proofErr w:type="gramStart"/>
            <w:r w:rsidRPr="00EB7184">
              <w:rPr>
                <w:rFonts w:ascii="Calibri" w:eastAsiaTheme="minorHAnsi" w:hAnsi="Calibri" w:cs="Calibri"/>
                <w:i/>
                <w:iCs/>
                <w:color w:val="FF0000"/>
                <w:sz w:val="22"/>
                <w:szCs w:val="22"/>
                <w:lang w:eastAsia="en-US"/>
              </w:rPr>
              <w:t>eg</w:t>
            </w:r>
            <w:proofErr w:type="spellEnd"/>
            <w:proofErr w:type="gramEnd"/>
            <w:r w:rsidRPr="00EB7184">
              <w:rPr>
                <w:rFonts w:ascii="Calibri" w:eastAsiaTheme="minorHAnsi" w:hAnsi="Calibri" w:cs="Calibri"/>
                <w:i/>
                <w:iCs/>
                <w:color w:val="FF0000"/>
                <w:sz w:val="22"/>
                <w:szCs w:val="22"/>
                <w:lang w:eastAsia="en-US"/>
              </w:rPr>
              <w:t xml:space="preserve"> Cool-Pac Ice Pads and normal ice pads</w:t>
            </w:r>
          </w:p>
        </w:tc>
        <w:tc>
          <w:tcPr>
            <w:tcW w:w="3302" w:type="pct"/>
            <w:shd w:val="clear" w:color="auto" w:fill="EFEDF6"/>
            <w:hideMark/>
          </w:tcPr>
          <w:p w14:paraId="73DEE760" w14:textId="77777777" w:rsidR="00DF2342" w:rsidRPr="00EB7184" w:rsidRDefault="00DF2342" w:rsidP="00DF2342">
            <w:pPr>
              <w:pStyle w:val="TableText"/>
              <w:spacing w:line="240" w:lineRule="auto"/>
              <w:rPr>
                <w:rFonts w:ascii="Calibri" w:eastAsiaTheme="minorEastAsia" w:hAnsi="Calibri" w:cs="Calibri"/>
                <w:i/>
                <w:iCs/>
                <w:sz w:val="22"/>
                <w:szCs w:val="22"/>
                <w:lang w:eastAsia="en-US"/>
              </w:rPr>
            </w:pPr>
            <w:r w:rsidRPr="00EB7184">
              <w:rPr>
                <w:rFonts w:ascii="Calibri" w:eastAsiaTheme="minorEastAsia" w:hAnsi="Calibri" w:cs="Calibri"/>
                <w:i/>
                <w:iCs/>
                <w:color w:val="FF0000"/>
                <w:sz w:val="22"/>
                <w:szCs w:val="22"/>
                <w:lang w:eastAsia="en-US"/>
              </w:rPr>
              <w:t xml:space="preserve">The Chill wrap / Cool-Pac pads are kept frozen in the freezer along with the normal ice pads. </w:t>
            </w:r>
          </w:p>
        </w:tc>
      </w:tr>
      <w:tr w:rsidR="00DF2342" w:rsidRPr="00DF229B" w14:paraId="205485C4" w14:textId="77777777" w:rsidTr="00785FAC">
        <w:trPr>
          <w:cantSplit/>
          <w:trHeight w:val="615"/>
          <w:jc w:val="center"/>
        </w:trPr>
        <w:tc>
          <w:tcPr>
            <w:tcW w:w="1698" w:type="pct"/>
            <w:shd w:val="clear" w:color="auto" w:fill="FFFFFF" w:themeFill="background1"/>
            <w:hideMark/>
          </w:tcPr>
          <w:p w14:paraId="648E91B0" w14:textId="77777777" w:rsidR="00DF2342" w:rsidRPr="00DF229B" w:rsidRDefault="00DF2342" w:rsidP="00DF2342">
            <w:pPr>
              <w:pStyle w:val="TableBullet"/>
              <w:numPr>
                <w:ilvl w:val="0"/>
                <w:numId w:val="0"/>
              </w:numPr>
              <w:tabs>
                <w:tab w:val="left" w:pos="720"/>
              </w:tabs>
              <w:spacing w:line="240" w:lineRule="auto"/>
              <w:rPr>
                <w:rFonts w:ascii="Calibri" w:eastAsiaTheme="minorHAnsi" w:hAnsi="Calibri" w:cs="Calibri"/>
                <w:sz w:val="22"/>
                <w:szCs w:val="22"/>
                <w:lang w:eastAsia="en-US"/>
              </w:rPr>
            </w:pPr>
            <w:r w:rsidRPr="00DF229B">
              <w:rPr>
                <w:rFonts w:ascii="Calibri" w:eastAsiaTheme="minorHAnsi" w:hAnsi="Calibri" w:cs="Calibri"/>
                <w:sz w:val="22"/>
                <w:szCs w:val="22"/>
                <w:lang w:eastAsia="en-US"/>
              </w:rPr>
              <w:t xml:space="preserve">Insulation material </w:t>
            </w:r>
          </w:p>
          <w:p w14:paraId="4C77FE87" w14:textId="77777777" w:rsidR="00DF2342" w:rsidRPr="00EB7184" w:rsidRDefault="00DF2342" w:rsidP="00DF2342">
            <w:pPr>
              <w:pStyle w:val="TableText"/>
              <w:spacing w:line="240" w:lineRule="auto"/>
              <w:rPr>
                <w:rFonts w:ascii="Calibri" w:eastAsiaTheme="minorHAnsi" w:hAnsi="Calibri" w:cs="Calibri"/>
                <w:i/>
                <w:iCs/>
                <w:sz w:val="22"/>
                <w:szCs w:val="22"/>
                <w:lang w:eastAsia="en-US"/>
              </w:rPr>
            </w:pPr>
            <w:proofErr w:type="spellStart"/>
            <w:r w:rsidRPr="00EB7184">
              <w:rPr>
                <w:rFonts w:ascii="Calibri" w:eastAsiaTheme="minorHAnsi" w:hAnsi="Calibri" w:cs="Calibri"/>
                <w:i/>
                <w:iCs/>
                <w:color w:val="FF0000"/>
                <w:sz w:val="22"/>
                <w:szCs w:val="22"/>
                <w:lang w:eastAsia="en-US"/>
              </w:rPr>
              <w:t>Eg</w:t>
            </w:r>
            <w:proofErr w:type="spellEnd"/>
            <w:r w:rsidRPr="00EB7184">
              <w:rPr>
                <w:rFonts w:ascii="Calibri" w:eastAsiaTheme="minorHAnsi" w:hAnsi="Calibri" w:cs="Calibri"/>
                <w:i/>
                <w:iCs/>
                <w:color w:val="FF0000"/>
                <w:sz w:val="22"/>
                <w:szCs w:val="22"/>
                <w:lang w:eastAsia="en-US"/>
              </w:rPr>
              <w:t xml:space="preserve"> Polystyrene pieces and foil insulation, shredded paper/rubber mat</w:t>
            </w:r>
          </w:p>
        </w:tc>
        <w:tc>
          <w:tcPr>
            <w:tcW w:w="3302" w:type="pct"/>
            <w:shd w:val="clear" w:color="auto" w:fill="FFFFFF" w:themeFill="background1"/>
          </w:tcPr>
          <w:p w14:paraId="326C68F8" w14:textId="77777777" w:rsidR="00DF2342" w:rsidRPr="00EB7184" w:rsidRDefault="00DF2342" w:rsidP="00DF2342">
            <w:pPr>
              <w:pStyle w:val="TableText"/>
              <w:spacing w:line="240" w:lineRule="auto"/>
              <w:rPr>
                <w:rFonts w:ascii="Calibri" w:eastAsiaTheme="minorHAnsi" w:hAnsi="Calibri" w:cs="Calibri"/>
                <w:i/>
                <w:iCs/>
                <w:sz w:val="22"/>
                <w:szCs w:val="22"/>
                <w:lang w:eastAsia="en-US"/>
              </w:rPr>
            </w:pPr>
            <w:r w:rsidRPr="00EB7184">
              <w:rPr>
                <w:rFonts w:ascii="Calibri" w:eastAsiaTheme="minorHAnsi" w:hAnsi="Calibri" w:cs="Calibri"/>
                <w:i/>
                <w:iCs/>
                <w:color w:val="FF0000"/>
                <w:sz w:val="22"/>
                <w:szCs w:val="22"/>
                <w:lang w:eastAsia="en-US"/>
              </w:rPr>
              <w:t xml:space="preserve">Kept in sealed box in vaccination </w:t>
            </w:r>
            <w:proofErr w:type="gramStart"/>
            <w:r w:rsidRPr="00EB7184">
              <w:rPr>
                <w:rFonts w:ascii="Calibri" w:eastAsiaTheme="minorHAnsi" w:hAnsi="Calibri" w:cs="Calibri"/>
                <w:i/>
                <w:iCs/>
                <w:color w:val="FF0000"/>
                <w:sz w:val="22"/>
                <w:szCs w:val="22"/>
                <w:lang w:eastAsia="en-US"/>
              </w:rPr>
              <w:t>room</w:t>
            </w:r>
            <w:proofErr w:type="gramEnd"/>
            <w:r w:rsidRPr="00EB7184">
              <w:rPr>
                <w:rFonts w:ascii="Calibri" w:eastAsiaTheme="minorHAnsi" w:hAnsi="Calibri" w:cs="Calibri"/>
                <w:i/>
                <w:iCs/>
                <w:sz w:val="22"/>
                <w:szCs w:val="22"/>
                <w:lang w:eastAsia="en-US"/>
              </w:rPr>
              <w:t xml:space="preserve"> </w:t>
            </w:r>
          </w:p>
          <w:p w14:paraId="0403C977" w14:textId="77777777" w:rsidR="00DF2342" w:rsidRPr="00DF229B" w:rsidRDefault="00DF2342" w:rsidP="00DF2342">
            <w:pPr>
              <w:pStyle w:val="TableText"/>
              <w:spacing w:line="240" w:lineRule="auto"/>
              <w:rPr>
                <w:rFonts w:ascii="Calibri" w:eastAsiaTheme="minorHAnsi" w:hAnsi="Calibri" w:cs="Calibri"/>
                <w:sz w:val="22"/>
                <w:szCs w:val="22"/>
                <w:lang w:eastAsia="en-US"/>
              </w:rPr>
            </w:pPr>
            <w:r w:rsidRPr="00DF229B">
              <w:rPr>
                <w:rFonts w:ascii="Calibri" w:eastAsiaTheme="minorHAnsi" w:hAnsi="Calibri" w:cs="Calibri"/>
                <w:sz w:val="22"/>
                <w:szCs w:val="22"/>
                <w:lang w:eastAsia="en-US"/>
              </w:rPr>
              <w:t xml:space="preserve">Replaced minimum 6 monthly </w:t>
            </w:r>
          </w:p>
        </w:tc>
      </w:tr>
      <w:tr w:rsidR="00DF2342" w:rsidRPr="00DF229B" w14:paraId="6BAC3E6B" w14:textId="77777777" w:rsidTr="00785FAC">
        <w:trPr>
          <w:cantSplit/>
          <w:trHeight w:val="1499"/>
          <w:jc w:val="center"/>
        </w:trPr>
        <w:tc>
          <w:tcPr>
            <w:tcW w:w="1698" w:type="pct"/>
            <w:shd w:val="clear" w:color="auto" w:fill="EFEDF6"/>
            <w:hideMark/>
          </w:tcPr>
          <w:p w14:paraId="659C7822" w14:textId="77777777" w:rsidR="00DF2342" w:rsidRPr="00DF229B" w:rsidRDefault="00DF2342" w:rsidP="00DF2342">
            <w:pPr>
              <w:pStyle w:val="TableText"/>
              <w:spacing w:line="240" w:lineRule="auto"/>
              <w:rPr>
                <w:rFonts w:ascii="Calibri" w:eastAsiaTheme="minorHAnsi" w:hAnsi="Calibri" w:cs="Calibri"/>
                <w:sz w:val="22"/>
                <w:szCs w:val="22"/>
                <w:lang w:eastAsia="en-US"/>
              </w:rPr>
            </w:pPr>
            <w:r w:rsidRPr="00DF229B">
              <w:rPr>
                <w:rFonts w:ascii="Calibri" w:eastAsiaTheme="minorHAnsi" w:hAnsi="Calibri" w:cs="Calibri"/>
                <w:sz w:val="22"/>
                <w:szCs w:val="22"/>
                <w:lang w:eastAsia="en-US"/>
              </w:rPr>
              <w:t xml:space="preserve">Data logger/s </w:t>
            </w:r>
          </w:p>
          <w:p w14:paraId="3EB99894" w14:textId="77777777" w:rsidR="00DF2342" w:rsidRPr="00EB7184" w:rsidRDefault="00DF2342" w:rsidP="00DF2342">
            <w:pPr>
              <w:pStyle w:val="TableText"/>
              <w:spacing w:line="240" w:lineRule="auto"/>
              <w:rPr>
                <w:rFonts w:ascii="Calibri" w:eastAsiaTheme="minorHAnsi" w:hAnsi="Calibri" w:cs="Calibri"/>
                <w:i/>
                <w:iCs/>
                <w:color w:val="FF0000"/>
                <w:sz w:val="22"/>
                <w:szCs w:val="22"/>
                <w:lang w:eastAsia="en-US"/>
              </w:rPr>
            </w:pPr>
            <w:r w:rsidRPr="00EB7184">
              <w:rPr>
                <w:rFonts w:ascii="Calibri" w:eastAsiaTheme="minorHAnsi" w:hAnsi="Calibri" w:cs="Calibri"/>
                <w:i/>
                <w:iCs/>
                <w:color w:val="FF0000"/>
                <w:sz w:val="22"/>
                <w:szCs w:val="22"/>
                <w:lang w:eastAsia="en-US"/>
              </w:rPr>
              <w:t xml:space="preserve">Type, date </w:t>
            </w:r>
            <w:proofErr w:type="gramStart"/>
            <w:r w:rsidRPr="00EB7184">
              <w:rPr>
                <w:rFonts w:ascii="Calibri" w:eastAsiaTheme="minorHAnsi" w:hAnsi="Calibri" w:cs="Calibri"/>
                <w:i/>
                <w:iCs/>
                <w:color w:val="FF0000"/>
                <w:sz w:val="22"/>
                <w:szCs w:val="22"/>
                <w:lang w:eastAsia="en-US"/>
              </w:rPr>
              <w:t>purchased</w:t>
            </w:r>
            <w:proofErr w:type="gramEnd"/>
          </w:p>
          <w:p w14:paraId="711F32A4" w14:textId="77777777" w:rsidR="00DF2342" w:rsidRPr="00EB7184" w:rsidRDefault="00DF2342" w:rsidP="00DF2342">
            <w:pPr>
              <w:pStyle w:val="TableText"/>
              <w:spacing w:line="240" w:lineRule="auto"/>
              <w:rPr>
                <w:rFonts w:ascii="Calibri" w:eastAsiaTheme="minorHAnsi" w:hAnsi="Calibri" w:cs="Calibri"/>
                <w:i/>
                <w:iCs/>
                <w:color w:val="FF0000"/>
                <w:sz w:val="22"/>
                <w:szCs w:val="22"/>
                <w:highlight w:val="yellow"/>
                <w:lang w:eastAsia="en-US"/>
              </w:rPr>
            </w:pPr>
            <w:r w:rsidRPr="00EB7184">
              <w:rPr>
                <w:rFonts w:ascii="Calibri" w:eastAsiaTheme="minorHAnsi" w:hAnsi="Calibri" w:cs="Calibri"/>
                <w:i/>
                <w:iCs/>
                <w:color w:val="FF0000"/>
                <w:sz w:val="22"/>
                <w:szCs w:val="22"/>
                <w:lang w:eastAsia="en-US"/>
              </w:rPr>
              <w:t xml:space="preserve">Data loggers with visible external display must be used for </w:t>
            </w:r>
            <w:proofErr w:type="spellStart"/>
            <w:r w:rsidRPr="00EB7184">
              <w:rPr>
                <w:rFonts w:ascii="Calibri" w:eastAsiaTheme="minorHAnsi" w:hAnsi="Calibri" w:cs="Calibri"/>
                <w:i/>
                <w:iCs/>
                <w:color w:val="FF0000"/>
                <w:sz w:val="22"/>
                <w:szCs w:val="22"/>
                <w:lang w:eastAsia="en-US"/>
              </w:rPr>
              <w:t>off site</w:t>
            </w:r>
            <w:proofErr w:type="spellEnd"/>
            <w:r w:rsidRPr="00EB7184">
              <w:rPr>
                <w:rFonts w:ascii="Calibri" w:eastAsiaTheme="minorHAnsi" w:hAnsi="Calibri" w:cs="Calibri"/>
                <w:i/>
                <w:iCs/>
                <w:color w:val="FF0000"/>
                <w:sz w:val="22"/>
                <w:szCs w:val="22"/>
                <w:lang w:eastAsia="en-US"/>
              </w:rPr>
              <w:t xml:space="preserve"> </w:t>
            </w:r>
            <w:proofErr w:type="gramStart"/>
            <w:r w:rsidRPr="00EB7184">
              <w:rPr>
                <w:rFonts w:ascii="Calibri" w:eastAsiaTheme="minorHAnsi" w:hAnsi="Calibri" w:cs="Calibri"/>
                <w:i/>
                <w:iCs/>
                <w:color w:val="FF0000"/>
                <w:sz w:val="22"/>
                <w:szCs w:val="22"/>
                <w:lang w:eastAsia="en-US"/>
              </w:rPr>
              <w:t>clinics</w:t>
            </w:r>
            <w:proofErr w:type="gramEnd"/>
            <w:r w:rsidRPr="00EB7184">
              <w:rPr>
                <w:rFonts w:ascii="Calibri" w:eastAsiaTheme="minorHAnsi" w:hAnsi="Calibri" w:cs="Calibri"/>
                <w:i/>
                <w:iCs/>
                <w:color w:val="FF0000"/>
                <w:sz w:val="22"/>
                <w:szCs w:val="22"/>
                <w:lang w:eastAsia="en-US"/>
              </w:rPr>
              <w:t xml:space="preserve"> </w:t>
            </w:r>
          </w:p>
          <w:p w14:paraId="54E6A55A" w14:textId="77777777" w:rsidR="00DF2342" w:rsidRPr="00DF229B" w:rsidRDefault="00DF2342" w:rsidP="00DF2342">
            <w:pPr>
              <w:pStyle w:val="TableText"/>
              <w:spacing w:line="240" w:lineRule="auto"/>
              <w:rPr>
                <w:rFonts w:ascii="Calibri" w:eastAsiaTheme="minorHAnsi" w:hAnsi="Calibri" w:cs="Calibri"/>
                <w:sz w:val="22"/>
                <w:szCs w:val="22"/>
                <w:highlight w:val="yellow"/>
                <w:lang w:eastAsia="en-US"/>
              </w:rPr>
            </w:pPr>
          </w:p>
        </w:tc>
        <w:tc>
          <w:tcPr>
            <w:tcW w:w="3302" w:type="pct"/>
            <w:shd w:val="clear" w:color="auto" w:fill="EFEDF6"/>
          </w:tcPr>
          <w:p w14:paraId="2F625D91" w14:textId="77777777" w:rsidR="00DF2342" w:rsidRPr="00DF229B" w:rsidRDefault="00DF2342" w:rsidP="00DF2342">
            <w:pPr>
              <w:pStyle w:val="TableText"/>
              <w:spacing w:line="240" w:lineRule="auto"/>
              <w:rPr>
                <w:rFonts w:ascii="Calibri" w:eastAsiaTheme="minorHAnsi" w:hAnsi="Calibri" w:cs="Calibri"/>
                <w:sz w:val="22"/>
                <w:szCs w:val="22"/>
                <w:lang w:eastAsia="en-US"/>
              </w:rPr>
            </w:pPr>
            <w:r w:rsidRPr="00DF229B">
              <w:rPr>
                <w:rFonts w:ascii="Calibri" w:eastAsiaTheme="minorHAnsi" w:hAnsi="Calibri" w:cs="Calibri"/>
                <w:sz w:val="22"/>
                <w:szCs w:val="22"/>
                <w:lang w:eastAsia="en-US"/>
              </w:rPr>
              <w:t>Expected replacement date:</w:t>
            </w:r>
          </w:p>
        </w:tc>
      </w:tr>
      <w:tr w:rsidR="00DF2342" w:rsidRPr="00DF229B" w14:paraId="368AC4F7" w14:textId="77777777" w:rsidTr="00785FAC">
        <w:trPr>
          <w:cantSplit/>
          <w:trHeight w:val="643"/>
          <w:jc w:val="center"/>
        </w:trPr>
        <w:tc>
          <w:tcPr>
            <w:tcW w:w="5000" w:type="pct"/>
            <w:gridSpan w:val="2"/>
            <w:shd w:val="clear" w:color="auto" w:fill="FFFFFF" w:themeFill="background1"/>
          </w:tcPr>
          <w:p w14:paraId="49E3784C" w14:textId="77777777" w:rsidR="00DF2342" w:rsidRPr="00DF229B" w:rsidRDefault="00DF2342" w:rsidP="00DF2342">
            <w:pPr>
              <w:pStyle w:val="TableText"/>
              <w:spacing w:line="240" w:lineRule="auto"/>
              <w:rPr>
                <w:rFonts w:ascii="Calibri" w:eastAsiaTheme="minorHAnsi" w:hAnsi="Calibri" w:cs="Calibri"/>
                <w:sz w:val="22"/>
                <w:szCs w:val="22"/>
                <w:lang w:eastAsia="en-US"/>
              </w:rPr>
            </w:pPr>
            <w:r w:rsidRPr="00DF229B">
              <w:rPr>
                <w:rFonts w:ascii="Calibri" w:eastAsiaTheme="minorHAnsi" w:hAnsi="Calibri" w:cs="Calibri"/>
                <w:sz w:val="22"/>
                <w:szCs w:val="22"/>
                <w:lang w:eastAsia="en-US"/>
              </w:rPr>
              <w:t>If the refrigerator or other equipment is moved, this table must be updated.</w:t>
            </w:r>
          </w:p>
        </w:tc>
      </w:tr>
    </w:tbl>
    <w:p w14:paraId="3ACDBFE4" w14:textId="7E18208A" w:rsidR="00C35E6C" w:rsidRDefault="00C35E6C" w:rsidP="00C35E6C">
      <w:pPr>
        <w:pStyle w:val="Bullet"/>
        <w:numPr>
          <w:ilvl w:val="0"/>
          <w:numId w:val="0"/>
        </w:numPr>
        <w:rPr>
          <w:rFonts w:asciiTheme="minorHAnsi" w:eastAsiaTheme="minorHAnsi" w:hAnsiTheme="minorHAnsi" w:cstheme="minorHAnsi"/>
          <w:b/>
          <w:color w:val="FF0000"/>
          <w:sz w:val="22"/>
          <w:szCs w:val="22"/>
          <w:lang w:eastAsia="en-US"/>
        </w:rPr>
      </w:pPr>
    </w:p>
    <w:p w14:paraId="7EA55899" w14:textId="17C62E7E" w:rsidR="00785FAC" w:rsidRDefault="00785FAC">
      <w:pPr>
        <w:rPr>
          <w:rFonts w:cstheme="minorHAnsi"/>
          <w:b/>
          <w:color w:val="FF0000"/>
        </w:rPr>
      </w:pPr>
      <w:r>
        <w:rPr>
          <w:rFonts w:cstheme="minorHAnsi"/>
          <w:b/>
          <w:color w:val="FF0000"/>
        </w:rPr>
        <w:br w:type="page"/>
      </w:r>
    </w:p>
    <w:p w14:paraId="06406E18" w14:textId="1EF0F7D1" w:rsidR="00C35E6C" w:rsidRPr="00DF2342" w:rsidRDefault="00DF2342" w:rsidP="00EE0842">
      <w:pPr>
        <w:spacing w:after="0" w:line="247" w:lineRule="auto"/>
        <w:rPr>
          <w:rFonts w:ascii="Calibri" w:hAnsi="Calibri" w:cs="Calibri"/>
          <w:b/>
          <w:bCs/>
          <w:sz w:val="24"/>
          <w:szCs w:val="24"/>
        </w:rPr>
      </w:pPr>
      <w:r w:rsidRPr="00DF2342">
        <w:rPr>
          <w:rFonts w:ascii="Calibri" w:hAnsi="Calibri" w:cs="Calibri"/>
          <w:b/>
          <w:bCs/>
          <w:sz w:val="24"/>
          <w:szCs w:val="24"/>
        </w:rPr>
        <w:lastRenderedPageBreak/>
        <w:t>8. MONITORING AND PREPARING CHILLY BINS FOR OFFSITE TRANSPORTATION AND STORAGE</w:t>
      </w:r>
    </w:p>
    <w:p w14:paraId="1D5FD90E" w14:textId="491780B8" w:rsidR="00DF2342" w:rsidRDefault="00DF2342" w:rsidP="00EE0842">
      <w:pPr>
        <w:spacing w:after="0" w:line="247" w:lineRule="auto"/>
        <w:rPr>
          <w:b/>
          <w:bCs/>
        </w:rPr>
      </w:pPr>
    </w:p>
    <w:p w14:paraId="366FE022" w14:textId="77777777" w:rsidR="00DF2342" w:rsidRPr="00DF229B" w:rsidRDefault="00DF2342" w:rsidP="00DF2342">
      <w:pPr>
        <w:pStyle w:val="Bullet"/>
        <w:numPr>
          <w:ilvl w:val="0"/>
          <w:numId w:val="0"/>
        </w:numPr>
        <w:spacing w:line="240" w:lineRule="auto"/>
        <w:ind w:left="284" w:hanging="284"/>
        <w:rPr>
          <w:rFonts w:ascii="Calibri" w:hAnsi="Calibri" w:cs="Calibri"/>
          <w:b/>
          <w:iCs/>
          <w:sz w:val="22"/>
          <w:szCs w:val="22"/>
          <w:u w:val="single"/>
        </w:rPr>
      </w:pPr>
      <w:r w:rsidRPr="00DF229B">
        <w:rPr>
          <w:rFonts w:ascii="Calibri" w:eastAsiaTheme="minorHAnsi" w:hAnsi="Calibri" w:cs="Calibri"/>
          <w:sz w:val="22"/>
          <w:szCs w:val="22"/>
          <w:lang w:eastAsia="en-US"/>
        </w:rPr>
        <w:t>Before transporting vaccines offsite, the chilly bin must be pre-</w:t>
      </w:r>
      <w:proofErr w:type="gramStart"/>
      <w:r w:rsidRPr="00DF229B">
        <w:rPr>
          <w:rFonts w:ascii="Calibri" w:eastAsiaTheme="minorHAnsi" w:hAnsi="Calibri" w:cs="Calibri"/>
          <w:sz w:val="22"/>
          <w:szCs w:val="22"/>
          <w:lang w:eastAsia="en-US"/>
        </w:rPr>
        <w:t>cooled</w:t>
      </w:r>
      <w:proofErr w:type="gramEnd"/>
      <w:r w:rsidRPr="00DF229B">
        <w:rPr>
          <w:rFonts w:ascii="Calibri" w:eastAsiaTheme="minorHAnsi" w:hAnsi="Calibri" w:cs="Calibri"/>
          <w:sz w:val="22"/>
          <w:szCs w:val="22"/>
          <w:lang w:eastAsia="en-US"/>
        </w:rPr>
        <w:t xml:space="preserve"> and the vaccines packed appropriately.</w:t>
      </w:r>
      <w:r w:rsidRPr="00DF229B">
        <w:rPr>
          <w:rFonts w:ascii="Calibri" w:hAnsi="Calibri" w:cs="Calibri"/>
          <w:iCs/>
          <w:sz w:val="22"/>
          <w:szCs w:val="22"/>
        </w:rPr>
        <w:t xml:space="preserve"> </w:t>
      </w:r>
    </w:p>
    <w:p w14:paraId="7CF65542" w14:textId="77777777" w:rsidR="00DF2342" w:rsidRPr="00DF229B" w:rsidRDefault="00DF2342" w:rsidP="00DF2342">
      <w:pPr>
        <w:pStyle w:val="Default"/>
        <w:ind w:left="284" w:hanging="284"/>
        <w:rPr>
          <w:b/>
          <w:iCs/>
          <w:sz w:val="22"/>
          <w:szCs w:val="22"/>
          <w:u w:val="single"/>
        </w:rPr>
      </w:pPr>
    </w:p>
    <w:p w14:paraId="1131CE2C" w14:textId="77777777" w:rsidR="00DF2342" w:rsidRPr="00DF229B" w:rsidRDefault="00DF2342" w:rsidP="00DF2342">
      <w:pPr>
        <w:pStyle w:val="Default"/>
        <w:ind w:left="284" w:hanging="284"/>
        <w:rPr>
          <w:b/>
          <w:iCs/>
          <w:sz w:val="22"/>
          <w:szCs w:val="22"/>
          <w:u w:val="single"/>
        </w:rPr>
      </w:pPr>
      <w:r w:rsidRPr="00DF229B">
        <w:rPr>
          <w:b/>
          <w:iCs/>
          <w:sz w:val="22"/>
          <w:szCs w:val="22"/>
          <w:u w:val="single"/>
        </w:rPr>
        <w:t>How to pre-cool the chilly bin</w:t>
      </w:r>
    </w:p>
    <w:p w14:paraId="3EBF37F0" w14:textId="77777777" w:rsidR="00DF2342" w:rsidRPr="00DF229B" w:rsidRDefault="00DF2342" w:rsidP="00DF2342">
      <w:pPr>
        <w:pStyle w:val="Bullet"/>
        <w:tabs>
          <w:tab w:val="clear" w:pos="284"/>
        </w:tabs>
        <w:spacing w:line="240" w:lineRule="auto"/>
        <w:rPr>
          <w:rFonts w:ascii="Calibri" w:eastAsiaTheme="minorEastAsia" w:hAnsi="Calibri" w:cs="Calibri"/>
          <w:color w:val="000000"/>
          <w:sz w:val="22"/>
          <w:szCs w:val="22"/>
          <w:lang w:eastAsia="en-NZ"/>
        </w:rPr>
      </w:pPr>
      <w:r w:rsidRPr="27FF9CF0">
        <w:rPr>
          <w:rFonts w:ascii="Calibri" w:eastAsiaTheme="minorEastAsia" w:hAnsi="Calibri" w:cs="Calibri"/>
          <w:color w:val="000000" w:themeColor="text1"/>
          <w:sz w:val="22"/>
          <w:szCs w:val="22"/>
          <w:lang w:eastAsia="en-NZ"/>
        </w:rPr>
        <w:t>Remove the required amount of ice packs from the freezer where they are kept and remove any ice build-up.</w:t>
      </w:r>
    </w:p>
    <w:p w14:paraId="48D1D6BE" w14:textId="77777777" w:rsidR="00DF2342" w:rsidRPr="00DF229B" w:rsidRDefault="00DF2342" w:rsidP="00DF2342">
      <w:pPr>
        <w:pStyle w:val="Bullet"/>
        <w:tabs>
          <w:tab w:val="clear" w:pos="284"/>
        </w:tabs>
        <w:spacing w:line="240" w:lineRule="auto"/>
        <w:rPr>
          <w:rFonts w:ascii="Calibri" w:eastAsiaTheme="minorEastAsia" w:hAnsi="Calibri" w:cs="Calibri"/>
          <w:color w:val="000000"/>
          <w:sz w:val="22"/>
          <w:szCs w:val="22"/>
          <w:lang w:eastAsia="en-NZ"/>
        </w:rPr>
      </w:pPr>
      <w:r w:rsidRPr="27FF9CF0">
        <w:rPr>
          <w:rFonts w:ascii="Calibri" w:eastAsiaTheme="minorEastAsia" w:hAnsi="Calibri" w:cs="Calibri"/>
          <w:color w:val="000000" w:themeColor="text1"/>
          <w:sz w:val="22"/>
          <w:szCs w:val="22"/>
          <w:lang w:eastAsia="en-NZ"/>
        </w:rPr>
        <w:t>Place half the amount of ice packs on paper towels on a bench or desk to condition it (</w:t>
      </w:r>
      <w:proofErr w:type="spellStart"/>
      <w:proofErr w:type="gramStart"/>
      <w:r w:rsidRPr="27FF9CF0">
        <w:rPr>
          <w:rFonts w:ascii="Calibri" w:eastAsiaTheme="minorEastAsia" w:hAnsi="Calibri" w:cs="Calibri"/>
          <w:color w:val="000000" w:themeColor="text1"/>
          <w:sz w:val="22"/>
          <w:szCs w:val="22"/>
          <w:lang w:eastAsia="en-NZ"/>
        </w:rPr>
        <w:t>ie</w:t>
      </w:r>
      <w:proofErr w:type="spellEnd"/>
      <w:proofErr w:type="gramEnd"/>
      <w:r w:rsidRPr="27FF9CF0">
        <w:rPr>
          <w:rFonts w:ascii="Calibri" w:eastAsiaTheme="minorEastAsia" w:hAnsi="Calibri" w:cs="Calibri"/>
          <w:color w:val="000000" w:themeColor="text1"/>
          <w:sz w:val="22"/>
          <w:szCs w:val="22"/>
          <w:lang w:eastAsia="en-NZ"/>
        </w:rPr>
        <w:t xml:space="preserve"> allow ‘frost’ to form and melt off).</w:t>
      </w:r>
    </w:p>
    <w:p w14:paraId="352807B9" w14:textId="77777777" w:rsidR="00DF2342" w:rsidRPr="00DF229B" w:rsidRDefault="00DF2342" w:rsidP="00DF2342">
      <w:pPr>
        <w:pStyle w:val="Bullet"/>
        <w:tabs>
          <w:tab w:val="clear" w:pos="284"/>
        </w:tabs>
        <w:spacing w:line="240" w:lineRule="auto"/>
        <w:rPr>
          <w:rFonts w:ascii="Calibri" w:eastAsiaTheme="minorEastAsia" w:hAnsi="Calibri" w:cs="Calibri"/>
          <w:color w:val="000000"/>
          <w:sz w:val="22"/>
          <w:szCs w:val="22"/>
          <w:lang w:eastAsia="en-NZ"/>
        </w:rPr>
      </w:pPr>
      <w:r w:rsidRPr="27FF9CF0">
        <w:rPr>
          <w:rFonts w:ascii="Calibri" w:eastAsiaTheme="minorEastAsia" w:hAnsi="Calibri" w:cs="Calibri"/>
          <w:color w:val="000000" w:themeColor="text1"/>
          <w:sz w:val="22"/>
          <w:szCs w:val="22"/>
          <w:lang w:eastAsia="en-NZ"/>
        </w:rPr>
        <w:t xml:space="preserve">Place the bottom insulation matting in the empty chilly bin.  </w:t>
      </w:r>
    </w:p>
    <w:p w14:paraId="25B1F0CE" w14:textId="44E75114" w:rsidR="00DF2342" w:rsidRPr="00DF2342" w:rsidRDefault="00DF2342" w:rsidP="00DF2342">
      <w:pPr>
        <w:pStyle w:val="Bullet"/>
        <w:tabs>
          <w:tab w:val="clear" w:pos="284"/>
        </w:tabs>
        <w:spacing w:line="240" w:lineRule="auto"/>
        <w:rPr>
          <w:rFonts w:ascii="Calibri" w:eastAsiaTheme="minorEastAsia" w:hAnsi="Calibri" w:cs="Calibri"/>
          <w:color w:val="000000"/>
          <w:sz w:val="22"/>
          <w:szCs w:val="22"/>
          <w:lang w:eastAsia="en-NZ"/>
        </w:rPr>
      </w:pPr>
      <w:r w:rsidRPr="27FF9CF0">
        <w:rPr>
          <w:rFonts w:ascii="Calibri" w:eastAsiaTheme="minorEastAsia" w:hAnsi="Calibri" w:cs="Calibri"/>
          <w:color w:val="000000" w:themeColor="text1"/>
          <w:sz w:val="22"/>
          <w:szCs w:val="22"/>
          <w:lang w:eastAsia="en-NZ"/>
        </w:rPr>
        <w:t xml:space="preserve">Place the data logger </w:t>
      </w:r>
      <w:proofErr w:type="gramStart"/>
      <w:r w:rsidRPr="27FF9CF0">
        <w:rPr>
          <w:rFonts w:ascii="Calibri" w:eastAsiaTheme="minorEastAsia" w:hAnsi="Calibri" w:cs="Calibri"/>
          <w:color w:val="000000" w:themeColor="text1"/>
          <w:sz w:val="22"/>
          <w:szCs w:val="22"/>
          <w:lang w:eastAsia="en-NZ"/>
        </w:rPr>
        <w:t>inside</w:t>
      </w:r>
      <w:proofErr w:type="gramEnd"/>
    </w:p>
    <w:p w14:paraId="42A9F382" w14:textId="77777777" w:rsidR="00DF2342" w:rsidRPr="00DF229B" w:rsidRDefault="00DF2342" w:rsidP="00DF2342">
      <w:pPr>
        <w:pStyle w:val="Bullet"/>
        <w:tabs>
          <w:tab w:val="clear" w:pos="284"/>
        </w:tabs>
        <w:spacing w:line="240" w:lineRule="auto"/>
        <w:rPr>
          <w:rFonts w:ascii="Calibri" w:eastAsiaTheme="minorEastAsia" w:hAnsi="Calibri" w:cs="Calibri"/>
          <w:color w:val="000000"/>
          <w:sz w:val="22"/>
          <w:szCs w:val="22"/>
          <w:lang w:eastAsia="en-NZ"/>
        </w:rPr>
      </w:pPr>
      <w:r w:rsidRPr="27FF9CF0">
        <w:rPr>
          <w:rFonts w:ascii="Calibri" w:eastAsiaTheme="minorEastAsia" w:hAnsi="Calibri" w:cs="Calibri"/>
          <w:color w:val="000000" w:themeColor="text1"/>
          <w:sz w:val="22"/>
          <w:szCs w:val="22"/>
          <w:lang w:eastAsia="en-NZ"/>
        </w:rPr>
        <w:t xml:space="preserve">Place the top insulation matting in the chilly bin covering the probe and the bottom insulation matting. </w:t>
      </w:r>
    </w:p>
    <w:p w14:paraId="0CEF8F08" w14:textId="77777777" w:rsidR="00DF2342" w:rsidRPr="00DF229B" w:rsidRDefault="00DF2342" w:rsidP="00DF2342">
      <w:pPr>
        <w:pStyle w:val="Bullet"/>
        <w:tabs>
          <w:tab w:val="clear" w:pos="284"/>
        </w:tabs>
        <w:spacing w:line="240" w:lineRule="auto"/>
        <w:rPr>
          <w:rFonts w:ascii="Calibri" w:eastAsiaTheme="minorEastAsia" w:hAnsi="Calibri" w:cs="Calibri"/>
          <w:color w:val="000000"/>
          <w:sz w:val="22"/>
          <w:szCs w:val="22"/>
          <w:lang w:eastAsia="en-NZ"/>
        </w:rPr>
      </w:pPr>
      <w:r w:rsidRPr="27FF9CF0">
        <w:rPr>
          <w:rFonts w:ascii="Calibri" w:eastAsiaTheme="minorEastAsia" w:hAnsi="Calibri" w:cs="Calibri"/>
          <w:color w:val="000000" w:themeColor="text1"/>
          <w:sz w:val="22"/>
          <w:szCs w:val="22"/>
          <w:lang w:eastAsia="en-NZ"/>
        </w:rPr>
        <w:t xml:space="preserve">Place the remaining ice packs (those that aren’t conditioning) in the chilly bin on top of the insulation matting and close the chilly bin. </w:t>
      </w:r>
    </w:p>
    <w:p w14:paraId="5D4EE059" w14:textId="77777777" w:rsidR="00DF2342" w:rsidRPr="00DF229B" w:rsidRDefault="00DF2342" w:rsidP="00DF2342">
      <w:pPr>
        <w:pStyle w:val="Bullet"/>
        <w:tabs>
          <w:tab w:val="clear" w:pos="284"/>
        </w:tabs>
        <w:spacing w:line="240" w:lineRule="auto"/>
        <w:rPr>
          <w:rFonts w:ascii="Calibri" w:eastAsiaTheme="minorEastAsia" w:hAnsi="Calibri" w:cs="Calibri"/>
          <w:color w:val="000000"/>
          <w:sz w:val="22"/>
          <w:szCs w:val="22"/>
          <w:lang w:eastAsia="en-NZ"/>
        </w:rPr>
      </w:pPr>
      <w:r w:rsidRPr="27FF9CF0">
        <w:rPr>
          <w:rFonts w:ascii="Calibri" w:eastAsiaTheme="minorEastAsia" w:hAnsi="Calibri" w:cs="Calibri"/>
          <w:color w:val="000000" w:themeColor="text1"/>
          <w:sz w:val="22"/>
          <w:szCs w:val="22"/>
          <w:lang w:eastAsia="en-NZ"/>
        </w:rPr>
        <w:t xml:space="preserve">Start the data logger (with a 15-minute start delay, avoiding initial over temperature alarms). </w:t>
      </w:r>
    </w:p>
    <w:p w14:paraId="3601AA3F" w14:textId="77777777" w:rsidR="00DF2342" w:rsidRPr="00DF229B" w:rsidRDefault="00DF2342" w:rsidP="00DF2342">
      <w:pPr>
        <w:pStyle w:val="Bullet"/>
        <w:tabs>
          <w:tab w:val="clear" w:pos="284"/>
        </w:tabs>
        <w:spacing w:line="240" w:lineRule="auto"/>
        <w:rPr>
          <w:rFonts w:ascii="Calibri" w:eastAsiaTheme="minorEastAsia" w:hAnsi="Calibri" w:cs="Calibri"/>
          <w:color w:val="000000"/>
          <w:sz w:val="22"/>
          <w:szCs w:val="22"/>
          <w:lang w:eastAsia="en-NZ"/>
        </w:rPr>
      </w:pPr>
      <w:r w:rsidRPr="27FF9CF0">
        <w:rPr>
          <w:rFonts w:ascii="Calibri" w:eastAsiaTheme="minorEastAsia" w:hAnsi="Calibri" w:cs="Calibri"/>
          <w:color w:val="000000" w:themeColor="text1"/>
          <w:sz w:val="22"/>
          <w:szCs w:val="22"/>
          <w:lang w:eastAsia="en-NZ"/>
        </w:rPr>
        <w:t xml:space="preserve">After 15 minutes, review, document and begin to monitor the temperature in the chilly bin. </w:t>
      </w:r>
    </w:p>
    <w:p w14:paraId="78ED0CA6" w14:textId="77777777" w:rsidR="00DF2342" w:rsidRPr="00DF229B" w:rsidRDefault="00DF2342" w:rsidP="00DF2342">
      <w:pPr>
        <w:pStyle w:val="Bullet"/>
        <w:tabs>
          <w:tab w:val="clear" w:pos="284"/>
        </w:tabs>
        <w:spacing w:line="240" w:lineRule="auto"/>
        <w:rPr>
          <w:rFonts w:ascii="Calibri" w:eastAsiaTheme="minorEastAsia" w:hAnsi="Calibri" w:cs="Calibri"/>
          <w:color w:val="000000"/>
          <w:sz w:val="22"/>
          <w:szCs w:val="22"/>
          <w:lang w:eastAsia="en-NZ"/>
        </w:rPr>
      </w:pPr>
      <w:r w:rsidRPr="27FF9CF0">
        <w:rPr>
          <w:rFonts w:ascii="Calibri" w:eastAsiaTheme="minorEastAsia" w:hAnsi="Calibri" w:cs="Calibri"/>
          <w:color w:val="000000" w:themeColor="text1"/>
          <w:sz w:val="22"/>
          <w:szCs w:val="22"/>
          <w:lang w:eastAsia="en-NZ"/>
        </w:rPr>
        <w:t xml:space="preserve">Once the temperature is below +5°C assess the stability of the temperature. When the temperature changes less than +0.5°C between 3–5-minute readings, it can be considered stable enough to add the vaccine.  </w:t>
      </w:r>
    </w:p>
    <w:p w14:paraId="390B2D5F" w14:textId="77777777" w:rsidR="00DF2342" w:rsidRPr="00DF229B" w:rsidRDefault="00DF2342" w:rsidP="00DF2342">
      <w:pPr>
        <w:pStyle w:val="Bullet"/>
        <w:tabs>
          <w:tab w:val="clear" w:pos="284"/>
        </w:tabs>
        <w:spacing w:line="240" w:lineRule="auto"/>
        <w:rPr>
          <w:rFonts w:ascii="Calibri" w:eastAsiaTheme="minorEastAsia" w:hAnsi="Calibri" w:cs="Calibri"/>
          <w:color w:val="000000"/>
          <w:sz w:val="22"/>
          <w:szCs w:val="22"/>
          <w:lang w:eastAsia="en-NZ"/>
        </w:rPr>
      </w:pPr>
      <w:r w:rsidRPr="27FF9CF0">
        <w:rPr>
          <w:rFonts w:ascii="Calibri" w:eastAsiaTheme="minorEastAsia" w:hAnsi="Calibri" w:cs="Calibri"/>
          <w:color w:val="000000" w:themeColor="text1"/>
          <w:sz w:val="22"/>
          <w:szCs w:val="22"/>
          <w:lang w:eastAsia="en-NZ"/>
        </w:rPr>
        <w:t xml:space="preserve">When the temperature has stabilised open the chilly bin and remove the ice packs, the top insulation matting and the probe and pack the vaccine you will be transporting into the chilly bin. </w:t>
      </w:r>
    </w:p>
    <w:p w14:paraId="7CD87318" w14:textId="77777777" w:rsidR="00DF2342" w:rsidRPr="00DF229B" w:rsidRDefault="00DF2342" w:rsidP="00DF2342">
      <w:pPr>
        <w:pStyle w:val="Bullet"/>
        <w:tabs>
          <w:tab w:val="clear" w:pos="284"/>
        </w:tabs>
        <w:spacing w:line="240" w:lineRule="auto"/>
        <w:rPr>
          <w:rFonts w:ascii="Calibri" w:eastAsiaTheme="minorEastAsia" w:hAnsi="Calibri" w:cs="Calibri"/>
          <w:color w:val="000000"/>
          <w:sz w:val="22"/>
          <w:szCs w:val="22"/>
          <w:lang w:eastAsia="en-NZ"/>
        </w:rPr>
      </w:pPr>
      <w:r w:rsidRPr="27FF9CF0">
        <w:rPr>
          <w:rFonts w:ascii="Calibri" w:eastAsiaTheme="minorEastAsia" w:hAnsi="Calibri" w:cs="Calibri"/>
          <w:color w:val="000000" w:themeColor="text1"/>
          <w:sz w:val="22"/>
          <w:szCs w:val="22"/>
          <w:lang w:eastAsia="en-NZ"/>
        </w:rPr>
        <w:t xml:space="preserve">Document how long the precooling took so that we can allow for this when transporting vaccines offsite. </w:t>
      </w:r>
    </w:p>
    <w:p w14:paraId="77A6E862" w14:textId="592DFC26" w:rsidR="00DF2342" w:rsidRDefault="00DF2342" w:rsidP="00EE0842">
      <w:pPr>
        <w:spacing w:after="0" w:line="247" w:lineRule="auto"/>
        <w:rPr>
          <w:b/>
          <w:bCs/>
        </w:rPr>
      </w:pPr>
    </w:p>
    <w:p w14:paraId="274B15C1" w14:textId="77777777" w:rsidR="00DF2342" w:rsidRPr="00DF2342" w:rsidRDefault="00DF2342" w:rsidP="00DF2342">
      <w:pPr>
        <w:pStyle w:val="Default"/>
        <w:rPr>
          <w:b/>
          <w:sz w:val="22"/>
          <w:szCs w:val="22"/>
        </w:rPr>
      </w:pPr>
      <w:r w:rsidRPr="00DF2342">
        <w:rPr>
          <w:b/>
          <w:iCs/>
          <w:sz w:val="22"/>
          <w:szCs w:val="22"/>
        </w:rPr>
        <w:t xml:space="preserve">Packing vaccines for transport or storage in chilly bins </w:t>
      </w:r>
    </w:p>
    <w:p w14:paraId="068E4397" w14:textId="77777777" w:rsidR="00DF2342" w:rsidRPr="00DF229B" w:rsidRDefault="00DF2342" w:rsidP="00DF2342">
      <w:pPr>
        <w:pStyle w:val="Bullet"/>
        <w:tabs>
          <w:tab w:val="clear" w:pos="284"/>
        </w:tabs>
        <w:spacing w:line="240" w:lineRule="auto"/>
        <w:rPr>
          <w:rFonts w:ascii="Calibri" w:eastAsiaTheme="minorEastAsia" w:hAnsi="Calibri" w:cs="Calibri"/>
          <w:color w:val="000000"/>
          <w:sz w:val="22"/>
          <w:szCs w:val="22"/>
          <w:lang w:eastAsia="en-NZ"/>
        </w:rPr>
      </w:pPr>
      <w:r w:rsidRPr="27FF9CF0">
        <w:rPr>
          <w:rFonts w:ascii="Calibri" w:eastAsiaTheme="minorEastAsia" w:hAnsi="Calibri" w:cs="Calibri"/>
          <w:color w:val="000000" w:themeColor="text1"/>
          <w:sz w:val="22"/>
          <w:szCs w:val="22"/>
          <w:lang w:eastAsia="en-NZ"/>
        </w:rPr>
        <w:t xml:space="preserve">Pre-cool the chilly bin as described above. However, cooling can take longer if it is a large chilly bin.  This is why a test of how long the chilly bin takes to cool, must be done prior to ANY vaccine taken offsite so that the cooling time is already known. </w:t>
      </w:r>
    </w:p>
    <w:p w14:paraId="1AC3AD5B" w14:textId="77777777" w:rsidR="00DF2342" w:rsidRPr="00DF229B" w:rsidRDefault="00DF2342" w:rsidP="00DF2342">
      <w:pPr>
        <w:pStyle w:val="Bullet"/>
        <w:tabs>
          <w:tab w:val="clear" w:pos="284"/>
        </w:tabs>
        <w:spacing w:line="240" w:lineRule="auto"/>
        <w:rPr>
          <w:rFonts w:ascii="Calibri" w:eastAsiaTheme="minorEastAsia" w:hAnsi="Calibri" w:cs="Calibri"/>
          <w:color w:val="000000"/>
          <w:sz w:val="22"/>
          <w:szCs w:val="22"/>
          <w:lang w:eastAsia="en-NZ"/>
        </w:rPr>
      </w:pPr>
      <w:r w:rsidRPr="27FF9CF0">
        <w:rPr>
          <w:rFonts w:ascii="Calibri" w:eastAsiaTheme="minorEastAsia" w:hAnsi="Calibri" w:cs="Calibri"/>
          <w:color w:val="000000" w:themeColor="text1"/>
          <w:sz w:val="22"/>
          <w:szCs w:val="22"/>
          <w:lang w:eastAsia="en-NZ"/>
        </w:rPr>
        <w:t xml:space="preserve">Place the boxes of vaccine to be relocated into the pre-cooled chilly bin, sitting on the bottom insulation matting. The boxes of vaccine can be packed in any orientation and in multiple layers, leaving space in the middle for data logger. </w:t>
      </w:r>
    </w:p>
    <w:p w14:paraId="5FDE4A0F" w14:textId="4F5EB418" w:rsidR="00DF2342" w:rsidRPr="00DF229B" w:rsidRDefault="00DF2342" w:rsidP="00DF2342">
      <w:pPr>
        <w:pStyle w:val="Bullet"/>
        <w:tabs>
          <w:tab w:val="clear" w:pos="284"/>
        </w:tabs>
        <w:spacing w:line="240" w:lineRule="auto"/>
        <w:rPr>
          <w:rFonts w:ascii="Calibri" w:eastAsiaTheme="minorEastAsia" w:hAnsi="Calibri" w:cs="Calibri"/>
          <w:color w:val="000000"/>
          <w:sz w:val="22"/>
          <w:szCs w:val="22"/>
          <w:lang w:eastAsia="en-NZ"/>
        </w:rPr>
      </w:pPr>
      <w:r w:rsidRPr="27FF9CF0">
        <w:rPr>
          <w:rFonts w:ascii="Calibri" w:eastAsiaTheme="minorEastAsia" w:hAnsi="Calibri" w:cs="Calibri"/>
          <w:color w:val="000000" w:themeColor="text1"/>
          <w:sz w:val="22"/>
          <w:szCs w:val="22"/>
          <w:lang w:eastAsia="en-NZ"/>
        </w:rPr>
        <w:t xml:space="preserve">Place the data logger in between two boxes in the middle, ideally with the </w:t>
      </w:r>
      <w:r w:rsidR="009E68EA">
        <w:rPr>
          <w:rFonts w:ascii="Calibri" w:eastAsiaTheme="minorEastAsia" w:hAnsi="Calibri" w:cs="Calibri"/>
          <w:color w:val="000000" w:themeColor="text1"/>
          <w:sz w:val="22"/>
          <w:szCs w:val="22"/>
          <w:lang w:eastAsia="en-NZ"/>
        </w:rPr>
        <w:t xml:space="preserve">probe </w:t>
      </w:r>
      <w:r w:rsidRPr="27FF9CF0">
        <w:rPr>
          <w:rFonts w:ascii="Calibri" w:eastAsiaTheme="minorEastAsia" w:hAnsi="Calibri" w:cs="Calibri"/>
          <w:color w:val="000000" w:themeColor="text1"/>
          <w:sz w:val="22"/>
          <w:szCs w:val="22"/>
          <w:lang w:eastAsia="en-NZ"/>
        </w:rPr>
        <w:t>level or just below the top of the boxes of vaccine</w:t>
      </w:r>
      <w:r w:rsidR="005E3BAF">
        <w:rPr>
          <w:rFonts w:ascii="Calibri" w:eastAsiaTheme="minorEastAsia" w:hAnsi="Calibri" w:cs="Calibri"/>
          <w:color w:val="000000" w:themeColor="text1"/>
          <w:sz w:val="22"/>
          <w:szCs w:val="22"/>
          <w:lang w:eastAsia="en-NZ"/>
        </w:rPr>
        <w:t xml:space="preserve"> or p</w:t>
      </w:r>
      <w:r w:rsidRPr="27FF9CF0">
        <w:rPr>
          <w:rFonts w:ascii="Calibri" w:eastAsiaTheme="minorEastAsia" w:hAnsi="Calibri" w:cs="Calibri"/>
          <w:color w:val="000000" w:themeColor="text1"/>
          <w:sz w:val="22"/>
          <w:szCs w:val="22"/>
          <w:lang w:eastAsia="en-NZ"/>
        </w:rPr>
        <w:t xml:space="preserve">lace the probe into a box of vaccine which is in the middle top position of the boxes of vaccine. </w:t>
      </w:r>
    </w:p>
    <w:p w14:paraId="6DCBFEA8" w14:textId="77777777" w:rsidR="00DF2342" w:rsidRPr="00DF229B" w:rsidRDefault="00DF2342" w:rsidP="00DF2342">
      <w:pPr>
        <w:pStyle w:val="Bullet"/>
        <w:tabs>
          <w:tab w:val="clear" w:pos="284"/>
        </w:tabs>
        <w:spacing w:line="240" w:lineRule="auto"/>
        <w:rPr>
          <w:rFonts w:ascii="Calibri" w:eastAsiaTheme="minorEastAsia" w:hAnsi="Calibri" w:cs="Calibri"/>
          <w:color w:val="000000"/>
          <w:sz w:val="22"/>
          <w:szCs w:val="22"/>
          <w:lang w:eastAsia="en-NZ"/>
        </w:rPr>
      </w:pPr>
      <w:r w:rsidRPr="27FF9CF0">
        <w:rPr>
          <w:rFonts w:ascii="Calibri" w:eastAsiaTheme="minorEastAsia" w:hAnsi="Calibri" w:cs="Calibri"/>
          <w:color w:val="000000" w:themeColor="text1"/>
          <w:sz w:val="22"/>
          <w:szCs w:val="22"/>
          <w:lang w:eastAsia="en-NZ"/>
        </w:rPr>
        <w:t xml:space="preserve">Some data loggers sit on top of the chilly bin as they have a visual temperature </w:t>
      </w:r>
      <w:proofErr w:type="gramStart"/>
      <w:r w:rsidRPr="27FF9CF0">
        <w:rPr>
          <w:rFonts w:ascii="Calibri" w:eastAsiaTheme="minorEastAsia" w:hAnsi="Calibri" w:cs="Calibri"/>
          <w:color w:val="000000" w:themeColor="text1"/>
          <w:sz w:val="22"/>
          <w:szCs w:val="22"/>
          <w:lang w:eastAsia="en-NZ"/>
        </w:rPr>
        <w:t>display</w:t>
      </w:r>
      <w:proofErr w:type="gramEnd"/>
      <w:r w:rsidRPr="27FF9CF0">
        <w:rPr>
          <w:rFonts w:ascii="Calibri" w:eastAsiaTheme="minorEastAsia" w:hAnsi="Calibri" w:cs="Calibri"/>
          <w:color w:val="000000" w:themeColor="text1"/>
          <w:sz w:val="22"/>
          <w:szCs w:val="22"/>
          <w:lang w:eastAsia="en-NZ"/>
        </w:rPr>
        <w:t xml:space="preserve"> and the probe is fed through a hole in the chilly bin lid. If this is the case, place the probe into a box of vaccine. </w:t>
      </w:r>
    </w:p>
    <w:p w14:paraId="45F571BC" w14:textId="77777777" w:rsidR="00DF2342" w:rsidRPr="00DF229B" w:rsidRDefault="00DF2342" w:rsidP="00DF2342">
      <w:pPr>
        <w:pStyle w:val="Bullet"/>
        <w:tabs>
          <w:tab w:val="clear" w:pos="284"/>
        </w:tabs>
        <w:spacing w:line="240" w:lineRule="auto"/>
        <w:rPr>
          <w:rFonts w:ascii="Calibri" w:eastAsiaTheme="minorEastAsia" w:hAnsi="Calibri" w:cs="Calibri"/>
          <w:color w:val="000000"/>
          <w:sz w:val="22"/>
          <w:szCs w:val="22"/>
          <w:lang w:eastAsia="en-NZ"/>
        </w:rPr>
      </w:pPr>
      <w:r w:rsidRPr="27FF9CF0">
        <w:rPr>
          <w:rFonts w:ascii="Calibri" w:eastAsiaTheme="minorEastAsia" w:hAnsi="Calibri" w:cs="Calibri"/>
          <w:color w:val="000000" w:themeColor="text1"/>
          <w:sz w:val="22"/>
          <w:szCs w:val="22"/>
          <w:lang w:eastAsia="en-NZ"/>
        </w:rPr>
        <w:t xml:space="preserve">Cover the boxes of vaccine and the data logger with the insulation matting and then add the ice packs that have been conditioning for at least 15 minutes on top of insulation. Wipe these conditioned ice packs dry before use. Make sure the vaccines are not frozen by contact with or exposure to the ice packs. </w:t>
      </w:r>
    </w:p>
    <w:p w14:paraId="74191921" w14:textId="77777777" w:rsidR="00DF2342" w:rsidRPr="00DF229B" w:rsidRDefault="00DF2342" w:rsidP="00DF2342">
      <w:pPr>
        <w:pStyle w:val="Bullet"/>
        <w:tabs>
          <w:tab w:val="clear" w:pos="284"/>
        </w:tabs>
        <w:spacing w:line="240" w:lineRule="auto"/>
        <w:rPr>
          <w:rFonts w:ascii="Calibri" w:eastAsiaTheme="minorEastAsia" w:hAnsi="Calibri" w:cs="Calibri"/>
          <w:color w:val="000000"/>
          <w:sz w:val="22"/>
          <w:szCs w:val="22"/>
          <w:lang w:eastAsia="en-NZ"/>
        </w:rPr>
      </w:pPr>
      <w:r w:rsidRPr="27FF9CF0">
        <w:rPr>
          <w:rFonts w:ascii="Calibri" w:eastAsiaTheme="minorEastAsia" w:hAnsi="Calibri" w:cs="Calibri"/>
          <w:color w:val="000000" w:themeColor="text1"/>
          <w:sz w:val="22"/>
          <w:szCs w:val="22"/>
          <w:lang w:eastAsia="en-NZ"/>
        </w:rPr>
        <w:t>Close the chilly bin and secure the lid using the clips on the container.</w:t>
      </w:r>
    </w:p>
    <w:p w14:paraId="01E5ED0B" w14:textId="5DDF0C57" w:rsidR="00DF2342" w:rsidRPr="003C69C7" w:rsidRDefault="00DF2342" w:rsidP="00DF2342">
      <w:pPr>
        <w:pStyle w:val="Bullet"/>
        <w:tabs>
          <w:tab w:val="clear" w:pos="284"/>
        </w:tabs>
        <w:spacing w:line="240" w:lineRule="auto"/>
        <w:rPr>
          <w:rFonts w:ascii="Calibri" w:eastAsiaTheme="minorEastAsia" w:hAnsi="Calibri" w:cs="Calibri"/>
          <w:color w:val="000000"/>
          <w:sz w:val="22"/>
          <w:szCs w:val="22"/>
          <w:lang w:eastAsia="en-NZ"/>
        </w:rPr>
      </w:pPr>
      <w:r w:rsidRPr="27FF9CF0">
        <w:rPr>
          <w:rFonts w:ascii="Calibri" w:eastAsiaTheme="minorEastAsia" w:hAnsi="Calibri" w:cs="Calibri"/>
          <w:color w:val="000000" w:themeColor="text1"/>
          <w:sz w:val="22"/>
          <w:szCs w:val="22"/>
          <w:lang w:eastAsia="en-NZ"/>
        </w:rPr>
        <w:t xml:space="preserve">Complete the relevant paperwork, the ‘Off-Site Immunisation Chilly Bin Temp Log’. Must have a hard copy of these documents every time vaccine is transported away from base. Temperature must be recorded every 20-30 minutes while chilly bin holds vaccine. </w:t>
      </w:r>
    </w:p>
    <w:p w14:paraId="1B7EDB19" w14:textId="77777777" w:rsidR="001E19E4" w:rsidRPr="00DF2342" w:rsidRDefault="001E19E4" w:rsidP="001E19E4">
      <w:pPr>
        <w:pStyle w:val="Bullet"/>
        <w:tabs>
          <w:tab w:val="clear" w:pos="284"/>
        </w:tabs>
        <w:spacing w:line="240" w:lineRule="auto"/>
        <w:rPr>
          <w:rFonts w:ascii="Calibri" w:eastAsiaTheme="minorEastAsia" w:hAnsi="Calibri" w:cs="Calibri"/>
          <w:color w:val="000000"/>
          <w:sz w:val="22"/>
          <w:szCs w:val="22"/>
          <w:lang w:eastAsia="en-NZ"/>
        </w:rPr>
      </w:pPr>
      <w:r w:rsidRPr="27FF9CF0">
        <w:rPr>
          <w:rFonts w:ascii="Calibri" w:eastAsiaTheme="minorEastAsia" w:hAnsi="Calibri" w:cs="Calibri"/>
          <w:color w:val="000000" w:themeColor="text1"/>
          <w:sz w:val="22"/>
          <w:szCs w:val="22"/>
          <w:lang w:eastAsia="en-NZ"/>
        </w:rPr>
        <w:t xml:space="preserve">Do not start travelling until the loaded chilly bin temperatures have stabilised at between +2°C and +8°C. </w:t>
      </w:r>
    </w:p>
    <w:p w14:paraId="50E95FD0" w14:textId="77777777" w:rsidR="001E19E4" w:rsidRPr="00DF229B" w:rsidRDefault="001E19E4" w:rsidP="001E19E4">
      <w:pPr>
        <w:pStyle w:val="Bullet"/>
        <w:numPr>
          <w:ilvl w:val="0"/>
          <w:numId w:val="0"/>
        </w:numPr>
        <w:spacing w:line="240" w:lineRule="auto"/>
        <w:ind w:left="284"/>
        <w:rPr>
          <w:rFonts w:ascii="Calibri" w:eastAsiaTheme="minorEastAsia" w:hAnsi="Calibri" w:cs="Calibri"/>
          <w:color w:val="000000"/>
          <w:sz w:val="22"/>
          <w:szCs w:val="22"/>
          <w:lang w:eastAsia="en-NZ"/>
        </w:rPr>
      </w:pPr>
    </w:p>
    <w:p w14:paraId="6CC381C1" w14:textId="6E10849A" w:rsidR="00DF2342" w:rsidRPr="00DF229B" w:rsidRDefault="00654F1A" w:rsidP="00DF2342">
      <w:pPr>
        <w:pStyle w:val="Bullet"/>
        <w:tabs>
          <w:tab w:val="clear" w:pos="284"/>
        </w:tabs>
        <w:spacing w:line="240" w:lineRule="auto"/>
        <w:rPr>
          <w:rFonts w:ascii="Calibri" w:eastAsiaTheme="minorEastAsia" w:hAnsi="Calibri" w:cs="Calibri"/>
          <w:color w:val="000000"/>
          <w:sz w:val="22"/>
          <w:szCs w:val="22"/>
          <w:lang w:eastAsia="en-NZ"/>
        </w:rPr>
      </w:pPr>
      <w:r>
        <w:rPr>
          <w:rFonts w:ascii="Calibri" w:eastAsiaTheme="minorEastAsia" w:hAnsi="Calibri" w:cs="Calibri"/>
          <w:color w:val="000000" w:themeColor="text1"/>
          <w:sz w:val="22"/>
          <w:szCs w:val="22"/>
          <w:lang w:eastAsia="en-NZ"/>
        </w:rPr>
        <w:lastRenderedPageBreak/>
        <w:t>Note:</w:t>
      </w:r>
      <w:r w:rsidR="001E19E4">
        <w:rPr>
          <w:rFonts w:ascii="Calibri" w:eastAsiaTheme="minorEastAsia" w:hAnsi="Calibri" w:cs="Calibri"/>
          <w:color w:val="000000" w:themeColor="text1"/>
          <w:sz w:val="22"/>
          <w:szCs w:val="22"/>
          <w:lang w:eastAsia="en-NZ"/>
        </w:rPr>
        <w:t xml:space="preserve"> </w:t>
      </w:r>
      <w:r w:rsidR="003C69C7">
        <w:rPr>
          <w:rFonts w:ascii="Calibri" w:eastAsiaTheme="minorEastAsia" w:hAnsi="Calibri" w:cs="Calibri"/>
          <w:color w:val="000000" w:themeColor="text1"/>
          <w:sz w:val="22"/>
          <w:szCs w:val="22"/>
          <w:lang w:eastAsia="en-NZ"/>
        </w:rPr>
        <w:t>i</w:t>
      </w:r>
      <w:r w:rsidR="00DF2342" w:rsidRPr="27FF9CF0">
        <w:rPr>
          <w:rFonts w:ascii="Calibri" w:eastAsiaTheme="minorEastAsia" w:hAnsi="Calibri" w:cs="Calibri"/>
          <w:color w:val="000000" w:themeColor="text1"/>
          <w:sz w:val="22"/>
          <w:szCs w:val="22"/>
          <w:lang w:eastAsia="en-NZ"/>
        </w:rPr>
        <w:t xml:space="preserve">f you need to leave your base before the chilly bin temperature is stable you must continue to monitor the temperature every 3-5 minutes until it is stable (and document this). </w:t>
      </w:r>
    </w:p>
    <w:p w14:paraId="2355C340" w14:textId="77777777" w:rsidR="00DF2342" w:rsidRPr="00DF229B" w:rsidRDefault="00DF2342" w:rsidP="00DF2342">
      <w:pPr>
        <w:pStyle w:val="Bullet"/>
        <w:tabs>
          <w:tab w:val="clear" w:pos="284"/>
        </w:tabs>
        <w:spacing w:line="240" w:lineRule="auto"/>
        <w:rPr>
          <w:rFonts w:ascii="Calibri" w:eastAsiaTheme="minorEastAsia" w:hAnsi="Calibri" w:cs="Calibri"/>
          <w:color w:val="000000"/>
          <w:sz w:val="22"/>
          <w:szCs w:val="22"/>
          <w:lang w:eastAsia="en-NZ"/>
        </w:rPr>
      </w:pPr>
      <w:r w:rsidRPr="27FF9CF0">
        <w:rPr>
          <w:rFonts w:ascii="Calibri" w:eastAsiaTheme="minorEastAsia" w:hAnsi="Calibri" w:cs="Calibri"/>
          <w:color w:val="000000" w:themeColor="text1"/>
          <w:sz w:val="22"/>
          <w:szCs w:val="22"/>
          <w:lang w:eastAsia="en-NZ"/>
        </w:rPr>
        <w:t>Place the ice packs that were used for pre-cooling back in the freezer. It is strongly recommended to take extra ice packs out for the day in a separate chilly bin in you need further ice packs to reduce the temperature.</w:t>
      </w:r>
    </w:p>
    <w:p w14:paraId="1F5233D5" w14:textId="77777777" w:rsidR="00DF2342" w:rsidRPr="00DF229B" w:rsidRDefault="00DF2342" w:rsidP="00DF2342">
      <w:pPr>
        <w:pStyle w:val="Bullet"/>
        <w:numPr>
          <w:ilvl w:val="0"/>
          <w:numId w:val="0"/>
        </w:numPr>
        <w:spacing w:line="240" w:lineRule="auto"/>
        <w:ind w:left="284"/>
        <w:rPr>
          <w:rFonts w:ascii="Calibri" w:eastAsiaTheme="minorEastAsia" w:hAnsi="Calibri" w:cs="Calibri"/>
          <w:color w:val="000000"/>
          <w:sz w:val="22"/>
          <w:szCs w:val="22"/>
          <w:lang w:eastAsia="en-NZ"/>
        </w:rPr>
      </w:pPr>
    </w:p>
    <w:p w14:paraId="516D417F" w14:textId="748DB2A7" w:rsidR="00DF2342" w:rsidRPr="00DF229B" w:rsidRDefault="00DF2342" w:rsidP="00DF2342">
      <w:pPr>
        <w:pStyle w:val="Default"/>
        <w:rPr>
          <w:color w:val="auto"/>
          <w:sz w:val="22"/>
          <w:szCs w:val="22"/>
        </w:rPr>
      </w:pPr>
      <w:r w:rsidRPr="27FF9CF0">
        <w:rPr>
          <w:b/>
          <w:bCs/>
          <w:color w:val="auto"/>
          <w:sz w:val="22"/>
          <w:szCs w:val="22"/>
        </w:rPr>
        <w:t>Note:</w:t>
      </w:r>
      <w:r w:rsidRPr="27FF9CF0">
        <w:rPr>
          <w:color w:val="auto"/>
          <w:sz w:val="22"/>
          <w:szCs w:val="22"/>
        </w:rPr>
        <w:t xml:space="preserve"> It may be necessary to place ice packs and/or insulation material around the side of the insulated container if it is a large space; you will need to experiment to find the best combination for your equipment. Any chilly bin (small or large) may require material </w:t>
      </w:r>
      <w:proofErr w:type="gramStart"/>
      <w:r w:rsidRPr="27FF9CF0">
        <w:rPr>
          <w:color w:val="auto"/>
          <w:sz w:val="22"/>
          <w:szCs w:val="22"/>
        </w:rPr>
        <w:t>e.g.</w:t>
      </w:r>
      <w:proofErr w:type="gramEnd"/>
      <w:r w:rsidRPr="27FF9CF0">
        <w:rPr>
          <w:color w:val="auto"/>
          <w:sz w:val="22"/>
          <w:szCs w:val="22"/>
        </w:rPr>
        <w:t xml:space="preserve"> cardboard</w:t>
      </w:r>
      <w:r w:rsidR="009A3ED7">
        <w:rPr>
          <w:color w:val="auto"/>
          <w:sz w:val="22"/>
          <w:szCs w:val="22"/>
        </w:rPr>
        <w:t xml:space="preserve">, shredded paper </w:t>
      </w:r>
      <w:r w:rsidRPr="27FF9CF0">
        <w:rPr>
          <w:color w:val="auto"/>
          <w:sz w:val="22"/>
          <w:szCs w:val="22"/>
        </w:rPr>
        <w:t xml:space="preserve">or matting, to protect vaccine boxes from moving around whilst travelling. </w:t>
      </w:r>
    </w:p>
    <w:p w14:paraId="542F2415" w14:textId="2F881125" w:rsidR="00DF2342" w:rsidRDefault="00DF2342" w:rsidP="00EE0842">
      <w:pPr>
        <w:spacing w:after="0" w:line="247" w:lineRule="auto"/>
        <w:rPr>
          <w:b/>
          <w:bCs/>
        </w:rPr>
      </w:pPr>
    </w:p>
    <w:p w14:paraId="6E7B0F0E" w14:textId="77777777" w:rsidR="00DF2342" w:rsidRDefault="00DF2342" w:rsidP="00DF2342">
      <w:pPr>
        <w:pStyle w:val="Default"/>
        <w:rPr>
          <w:sz w:val="22"/>
          <w:szCs w:val="22"/>
        </w:rPr>
      </w:pPr>
      <w:r w:rsidRPr="27FF9CF0">
        <w:rPr>
          <w:rFonts w:eastAsia="Verdana"/>
          <w:b/>
          <w:bCs/>
          <w:color w:val="auto"/>
          <w:sz w:val="22"/>
          <w:szCs w:val="22"/>
        </w:rPr>
        <w:t>Ambient temperature:</w:t>
      </w:r>
      <w:r w:rsidRPr="27FF9CF0">
        <w:rPr>
          <w:rFonts w:eastAsia="Verdana"/>
          <w:color w:val="auto"/>
          <w:sz w:val="22"/>
          <w:szCs w:val="22"/>
        </w:rPr>
        <w:t xml:space="preserve"> </w:t>
      </w:r>
      <w:r w:rsidRPr="27FF9CF0">
        <w:rPr>
          <w:sz w:val="22"/>
          <w:szCs w:val="22"/>
        </w:rPr>
        <w:t xml:space="preserve">all providers must have a system in place for measuring and recording the ambient air temperature when storing COVID vaccines at room temperature, this includes in Outreach &amp; drive thru settings. </w:t>
      </w:r>
    </w:p>
    <w:p w14:paraId="460D01B5" w14:textId="7C074488" w:rsidR="00DF2342" w:rsidRDefault="00DF2342" w:rsidP="00DF2342">
      <w:pPr>
        <w:pStyle w:val="Heading2"/>
        <w:spacing w:line="240" w:lineRule="auto"/>
        <w:rPr>
          <w:rFonts w:ascii="Calibri" w:hAnsi="Calibri" w:cs="Calibri"/>
          <w:b/>
          <w:bCs/>
          <w:color w:val="auto"/>
          <w:sz w:val="22"/>
          <w:szCs w:val="22"/>
        </w:rPr>
      </w:pPr>
    </w:p>
    <w:p w14:paraId="10A42024" w14:textId="2C0E923D" w:rsidR="00DF2342" w:rsidRPr="00DF2342" w:rsidRDefault="00DF2342" w:rsidP="00DF2342">
      <w:pPr>
        <w:pStyle w:val="Heading2"/>
        <w:spacing w:line="240" w:lineRule="auto"/>
        <w:rPr>
          <w:rFonts w:ascii="Calibri" w:hAnsi="Calibri" w:cs="Calibri"/>
          <w:b/>
          <w:bCs/>
          <w:color w:val="auto"/>
          <w:sz w:val="24"/>
          <w:szCs w:val="24"/>
        </w:rPr>
      </w:pPr>
      <w:r w:rsidRPr="00DF2342">
        <w:rPr>
          <w:rFonts w:ascii="Calibri" w:hAnsi="Calibri" w:cs="Calibri"/>
          <w:b/>
          <w:bCs/>
          <w:color w:val="auto"/>
          <w:sz w:val="24"/>
          <w:szCs w:val="24"/>
        </w:rPr>
        <w:t xml:space="preserve">9. HANDLING TEMPERATURE BREACHES OF NATIONAL SCHEDULE IMMUNISATION VACCINES </w:t>
      </w:r>
    </w:p>
    <w:p w14:paraId="13412797" w14:textId="77777777" w:rsidR="00DF2342" w:rsidRPr="00DF2342" w:rsidRDefault="00DF2342" w:rsidP="00DF2342">
      <w:pPr>
        <w:pStyle w:val="Bullet"/>
        <w:numPr>
          <w:ilvl w:val="0"/>
          <w:numId w:val="0"/>
        </w:numPr>
        <w:ind w:left="284" w:hanging="284"/>
        <w:rPr>
          <w:rFonts w:asciiTheme="minorHAnsi" w:eastAsiaTheme="minorHAnsi" w:hAnsiTheme="minorHAnsi" w:cstheme="minorHAnsi"/>
          <w:iCs/>
          <w:color w:val="000000"/>
          <w:sz w:val="22"/>
          <w:szCs w:val="22"/>
          <w:lang w:eastAsia="en-NZ"/>
        </w:rPr>
      </w:pPr>
      <w:r w:rsidRPr="00DF2342">
        <w:rPr>
          <w:rFonts w:asciiTheme="minorHAnsi" w:hAnsiTheme="minorHAnsi" w:cstheme="minorHAnsi"/>
          <w:sz w:val="22"/>
          <w:szCs w:val="22"/>
        </w:rPr>
        <w:t xml:space="preserve">This process is taken from the </w:t>
      </w:r>
      <w:r w:rsidRPr="00DF2342">
        <w:rPr>
          <w:rFonts w:asciiTheme="minorHAnsi" w:hAnsiTheme="minorHAnsi" w:cstheme="minorHAnsi"/>
          <w:i/>
          <w:sz w:val="22"/>
          <w:szCs w:val="22"/>
        </w:rPr>
        <w:t>National Standards for Vaccine Storage and Transportation 2017</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46"/>
      </w:tblGrid>
      <w:tr w:rsidR="00DF2342" w:rsidRPr="00DF2342" w14:paraId="654A3E4C" w14:textId="77777777" w:rsidTr="00DF2342">
        <w:trPr>
          <w:cantSplit/>
          <w:trHeight w:val="605"/>
          <w:jc w:val="center"/>
        </w:trPr>
        <w:tc>
          <w:tcPr>
            <w:tcW w:w="5000" w:type="pct"/>
            <w:tcBorders>
              <w:top w:val="nil"/>
              <w:left w:val="nil"/>
              <w:bottom w:val="nil"/>
              <w:right w:val="nil"/>
            </w:tcBorders>
            <w:shd w:val="clear" w:color="auto" w:fill="EFEDF6"/>
          </w:tcPr>
          <w:p w14:paraId="4598803B" w14:textId="77777777" w:rsidR="00DF2342" w:rsidRPr="00DF2342" w:rsidRDefault="00DF2342" w:rsidP="00DF2342">
            <w:pPr>
              <w:pStyle w:val="TableText"/>
              <w:rPr>
                <w:rFonts w:asciiTheme="minorHAnsi" w:hAnsiTheme="minorHAnsi" w:cstheme="minorHAnsi"/>
                <w:sz w:val="22"/>
                <w:szCs w:val="22"/>
              </w:rPr>
            </w:pPr>
            <w:r w:rsidRPr="00DF2342">
              <w:rPr>
                <w:rFonts w:asciiTheme="minorHAnsi" w:hAnsiTheme="minorHAnsi" w:cstheme="minorHAnsi"/>
                <w:sz w:val="22"/>
                <w:szCs w:val="22"/>
              </w:rPr>
              <w:t>Vaccine temperatures are recorded outside required temperature range (below +2°C or above +8°</w:t>
            </w:r>
            <w:proofErr w:type="gramStart"/>
            <w:r w:rsidRPr="00DF2342">
              <w:rPr>
                <w:rFonts w:asciiTheme="minorHAnsi" w:hAnsiTheme="minorHAnsi" w:cstheme="minorHAnsi"/>
                <w:sz w:val="22"/>
                <w:szCs w:val="22"/>
              </w:rPr>
              <w:t>C)*</w:t>
            </w:r>
            <w:proofErr w:type="gramEnd"/>
          </w:p>
          <w:p w14:paraId="067C3001" w14:textId="1CEA9F0E" w:rsidR="00DF2342" w:rsidRPr="00DF2342" w:rsidRDefault="00DF2342" w:rsidP="00DF2342">
            <w:pPr>
              <w:pStyle w:val="Note"/>
              <w:ind w:left="142" w:hanging="142"/>
              <w:rPr>
                <w:rFonts w:asciiTheme="minorHAnsi" w:hAnsiTheme="minorHAnsi" w:cstheme="minorHAnsi"/>
                <w:sz w:val="22"/>
              </w:rPr>
            </w:pPr>
            <w:r w:rsidRPr="00DF2342">
              <w:rPr>
                <w:rFonts w:asciiTheme="minorHAnsi" w:hAnsiTheme="minorHAnsi" w:cstheme="minorHAnsi"/>
                <w:sz w:val="22"/>
              </w:rPr>
              <w:t>*When one-off temperature variations, involving National Schedule Immunisation Vaccines, of up to 12°C for less than 30 minutes occur for known reasons (</w:t>
            </w:r>
            <w:proofErr w:type="spellStart"/>
            <w:r w:rsidRPr="00DF2342">
              <w:rPr>
                <w:rFonts w:asciiTheme="minorHAnsi" w:hAnsiTheme="minorHAnsi" w:cstheme="minorHAnsi"/>
                <w:sz w:val="22"/>
              </w:rPr>
              <w:t>eg</w:t>
            </w:r>
            <w:proofErr w:type="spellEnd"/>
            <w:r w:rsidRPr="00DF2342">
              <w:rPr>
                <w:rFonts w:asciiTheme="minorHAnsi" w:hAnsiTheme="minorHAnsi" w:cstheme="minorHAnsi"/>
                <w:sz w:val="22"/>
              </w:rPr>
              <w:t>, stocktake), you do not need to notify the immunisation/cold chain coordinator; however, you must document the variations in your records.</w:t>
            </w:r>
            <w:r w:rsidR="001E19E4">
              <w:rPr>
                <w:rFonts w:asciiTheme="minorHAnsi" w:hAnsiTheme="minorHAnsi" w:cstheme="minorHAnsi"/>
                <w:sz w:val="22"/>
              </w:rPr>
              <w:t xml:space="preserve"> </w:t>
            </w:r>
            <w:r w:rsidR="001E19E4" w:rsidRPr="00C15268">
              <w:rPr>
                <w:rFonts w:asciiTheme="minorHAnsi" w:hAnsiTheme="minorHAnsi" w:cstheme="minorHAnsi"/>
                <w:b/>
                <w:bCs/>
                <w:sz w:val="22"/>
              </w:rPr>
              <w:t>This does not apply to buffered probes</w:t>
            </w:r>
            <w:r w:rsidR="001E19E4">
              <w:rPr>
                <w:rFonts w:asciiTheme="minorHAnsi" w:hAnsiTheme="minorHAnsi" w:cstheme="minorHAnsi"/>
                <w:b/>
                <w:bCs/>
                <w:sz w:val="22"/>
              </w:rPr>
              <w:t xml:space="preserve"> </w:t>
            </w:r>
            <w:proofErr w:type="spellStart"/>
            <w:proofErr w:type="gramStart"/>
            <w:r w:rsidR="001E19E4">
              <w:rPr>
                <w:rFonts w:asciiTheme="minorHAnsi" w:hAnsiTheme="minorHAnsi" w:cstheme="minorHAnsi"/>
                <w:b/>
                <w:bCs/>
                <w:sz w:val="22"/>
              </w:rPr>
              <w:t>eg</w:t>
            </w:r>
            <w:proofErr w:type="spellEnd"/>
            <w:proofErr w:type="gramEnd"/>
            <w:r w:rsidR="001E19E4">
              <w:rPr>
                <w:rFonts w:asciiTheme="minorHAnsi" w:hAnsiTheme="minorHAnsi" w:cstheme="minorHAnsi"/>
                <w:b/>
                <w:bCs/>
                <w:sz w:val="22"/>
              </w:rPr>
              <w:t xml:space="preserve"> probe in glycol solutions.</w:t>
            </w:r>
          </w:p>
        </w:tc>
      </w:tr>
      <w:tr w:rsidR="00DF2342" w:rsidRPr="00DF2342" w14:paraId="29B98E86" w14:textId="77777777" w:rsidTr="00DF2342">
        <w:trPr>
          <w:cantSplit/>
          <w:trHeight w:val="504"/>
          <w:jc w:val="center"/>
        </w:trPr>
        <w:tc>
          <w:tcPr>
            <w:tcW w:w="5000" w:type="pct"/>
            <w:tcBorders>
              <w:top w:val="nil"/>
              <w:left w:val="nil"/>
              <w:bottom w:val="nil"/>
              <w:right w:val="nil"/>
            </w:tcBorders>
            <w:shd w:val="clear" w:color="auto" w:fill="auto"/>
          </w:tcPr>
          <w:p w14:paraId="6C44E2B1" w14:textId="77777777" w:rsidR="00DF2342" w:rsidRPr="00DF2342" w:rsidRDefault="00DF2342" w:rsidP="00DF2342">
            <w:pPr>
              <w:pStyle w:val="TableText"/>
              <w:jc w:val="center"/>
              <w:rPr>
                <w:rFonts w:asciiTheme="minorHAnsi" w:hAnsiTheme="minorHAnsi" w:cstheme="minorHAnsi"/>
                <w:sz w:val="22"/>
                <w:szCs w:val="22"/>
              </w:rPr>
            </w:pPr>
            <w:r w:rsidRPr="00DF2342">
              <w:rPr>
                <w:rFonts w:asciiTheme="minorHAnsi" w:hAnsiTheme="minorHAnsi" w:cstheme="minorHAnsi"/>
                <w:noProof/>
                <w:sz w:val="22"/>
                <w:szCs w:val="22"/>
                <w:lang w:eastAsia="en-NZ"/>
              </w:rPr>
              <mc:AlternateContent>
                <mc:Choice Requires="wps">
                  <w:drawing>
                    <wp:inline distT="0" distB="0" distL="0" distR="0" wp14:anchorId="4F74707E" wp14:editId="410C6F82">
                      <wp:extent cx="160655" cy="180000"/>
                      <wp:effectExtent l="19050" t="0" r="10795" b="29845"/>
                      <wp:docPr id="5" name="Down Arrow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655" cy="180000"/>
                              </a:xfrm>
                              <a:prstGeom prst="downArrow">
                                <a:avLst>
                                  <a:gd name="adj1" fmla="val 50000"/>
                                  <a:gd name="adj2" fmla="val 50002"/>
                                </a:avLst>
                              </a:prstGeom>
                              <a:noFill/>
                              <a:ln w="25400" algn="ctr">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inline>
                  </w:drawing>
                </mc:Choice>
                <mc:Fallback>
                  <w:pict>
                    <v:shapetype w14:anchorId="51249FF0"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9" o:spid="_x0000_s1026" type="#_x0000_t67" style="width:12.65pt;height:14.1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" adj="11960" filled="f" strokeweight="2pt">
                      <w10:anchorlock/>
                    </v:shape>
                  </w:pict>
                </mc:Fallback>
              </mc:AlternateContent>
            </w:r>
          </w:p>
        </w:tc>
      </w:tr>
      <w:tr w:rsidR="00DF2342" w:rsidRPr="00DF2342" w14:paraId="2553A2AF" w14:textId="77777777" w:rsidTr="00DF2342">
        <w:trPr>
          <w:cantSplit/>
          <w:trHeight w:val="1290"/>
          <w:jc w:val="center"/>
        </w:trPr>
        <w:tc>
          <w:tcPr>
            <w:tcW w:w="5000" w:type="pct"/>
            <w:tcBorders>
              <w:top w:val="nil"/>
              <w:left w:val="nil"/>
              <w:bottom w:val="nil"/>
              <w:right w:val="nil"/>
            </w:tcBorders>
            <w:shd w:val="clear" w:color="auto" w:fill="EFEDF6"/>
          </w:tcPr>
          <w:p w14:paraId="4E9D65A6" w14:textId="77777777" w:rsidR="00DF2342" w:rsidRPr="00DF2342" w:rsidRDefault="00DF2342" w:rsidP="00DF2342">
            <w:pPr>
              <w:pStyle w:val="Note"/>
              <w:rPr>
                <w:rFonts w:asciiTheme="minorHAnsi" w:hAnsiTheme="minorHAnsi" w:cstheme="minorHAnsi"/>
                <w:sz w:val="22"/>
              </w:rPr>
            </w:pPr>
            <w:r w:rsidRPr="00DF2342">
              <w:rPr>
                <w:rFonts w:asciiTheme="minorHAnsi" w:hAnsiTheme="minorHAnsi" w:cstheme="minorHAnsi"/>
                <w:sz w:val="22"/>
              </w:rPr>
              <w:t>Quarantine the vaccines.</w:t>
            </w:r>
          </w:p>
          <w:p w14:paraId="07516946" w14:textId="77777777" w:rsidR="00DF2342" w:rsidRPr="00DF2342" w:rsidRDefault="00DF2342" w:rsidP="00DF2342">
            <w:pPr>
              <w:pStyle w:val="TableBullet"/>
              <w:spacing w:after="60" w:line="240" w:lineRule="auto"/>
              <w:rPr>
                <w:rFonts w:asciiTheme="minorHAnsi" w:hAnsiTheme="minorHAnsi" w:cstheme="minorHAnsi"/>
                <w:sz w:val="22"/>
                <w:szCs w:val="22"/>
              </w:rPr>
            </w:pPr>
            <w:r w:rsidRPr="00DF2342">
              <w:rPr>
                <w:rFonts w:asciiTheme="minorHAnsi" w:hAnsiTheme="minorHAnsi" w:cstheme="minorHAnsi"/>
                <w:sz w:val="22"/>
                <w:szCs w:val="22"/>
              </w:rPr>
              <w:t>Label and quarantine all the vaccines involved.</w:t>
            </w:r>
          </w:p>
          <w:p w14:paraId="59405F58" w14:textId="77777777" w:rsidR="00DF2342" w:rsidRPr="00DF2342" w:rsidRDefault="00DF2342" w:rsidP="00DF2342">
            <w:pPr>
              <w:pStyle w:val="TableBullet"/>
              <w:spacing w:after="60" w:line="240" w:lineRule="auto"/>
              <w:rPr>
                <w:rFonts w:asciiTheme="minorHAnsi" w:hAnsiTheme="minorHAnsi" w:cstheme="minorHAnsi"/>
                <w:sz w:val="22"/>
                <w:szCs w:val="22"/>
              </w:rPr>
            </w:pPr>
            <w:r w:rsidRPr="00DF2342">
              <w:rPr>
                <w:rFonts w:asciiTheme="minorHAnsi" w:hAnsiTheme="minorHAnsi" w:cstheme="minorHAnsi"/>
                <w:sz w:val="22"/>
                <w:szCs w:val="22"/>
              </w:rPr>
              <w:t>Ensure the vaccines are kept within the required temperature range of +2°C to +8°C. Seek alternative storage arrangements, if required, as per your cold chain policy.</w:t>
            </w:r>
          </w:p>
          <w:p w14:paraId="1596A6A9" w14:textId="77777777" w:rsidR="00DF2342" w:rsidRPr="00DF2342" w:rsidRDefault="00DF2342" w:rsidP="00DF2342">
            <w:pPr>
              <w:pStyle w:val="TableBullet"/>
              <w:spacing w:after="60" w:line="240" w:lineRule="auto"/>
              <w:rPr>
                <w:rFonts w:asciiTheme="minorHAnsi" w:hAnsiTheme="minorHAnsi" w:cstheme="minorHAnsi"/>
                <w:sz w:val="22"/>
                <w:szCs w:val="22"/>
              </w:rPr>
            </w:pPr>
            <w:r w:rsidRPr="00DF2342">
              <w:rPr>
                <w:rFonts w:asciiTheme="minorHAnsi" w:hAnsiTheme="minorHAnsi" w:cstheme="minorHAnsi"/>
                <w:sz w:val="22"/>
                <w:szCs w:val="22"/>
              </w:rPr>
              <w:t>Communicate with colleagues to ensure the vaccines are not used until further notice.</w:t>
            </w:r>
          </w:p>
          <w:p w14:paraId="4F846641" w14:textId="77777777" w:rsidR="00DF2342" w:rsidRPr="00DF2342" w:rsidRDefault="00DF2342" w:rsidP="00DF2342">
            <w:pPr>
              <w:pStyle w:val="TableBullet"/>
              <w:spacing w:after="60" w:line="240" w:lineRule="auto"/>
              <w:rPr>
                <w:rFonts w:asciiTheme="minorHAnsi" w:hAnsiTheme="minorHAnsi" w:cstheme="minorHAnsi"/>
                <w:sz w:val="22"/>
                <w:szCs w:val="22"/>
              </w:rPr>
            </w:pPr>
            <w:r w:rsidRPr="00DF2342">
              <w:rPr>
                <w:rFonts w:asciiTheme="minorHAnsi" w:hAnsiTheme="minorHAnsi" w:cstheme="minorHAnsi"/>
                <w:sz w:val="22"/>
                <w:szCs w:val="22"/>
              </w:rPr>
              <w:t>Document the incident.</w:t>
            </w:r>
          </w:p>
        </w:tc>
      </w:tr>
      <w:tr w:rsidR="00DF2342" w:rsidRPr="00DF2342" w14:paraId="2B06CB00" w14:textId="77777777" w:rsidTr="00DF2342">
        <w:trPr>
          <w:cantSplit/>
          <w:trHeight w:val="493"/>
          <w:jc w:val="center"/>
        </w:trPr>
        <w:tc>
          <w:tcPr>
            <w:tcW w:w="5000" w:type="pct"/>
            <w:tcBorders>
              <w:top w:val="nil"/>
              <w:left w:val="nil"/>
              <w:bottom w:val="nil"/>
              <w:right w:val="nil"/>
            </w:tcBorders>
            <w:shd w:val="clear" w:color="auto" w:fill="auto"/>
          </w:tcPr>
          <w:p w14:paraId="1494C99A" w14:textId="77777777" w:rsidR="00DF2342" w:rsidRPr="00DF2342" w:rsidRDefault="00DF2342" w:rsidP="00DF2342">
            <w:pPr>
              <w:pStyle w:val="TableText"/>
              <w:jc w:val="center"/>
              <w:rPr>
                <w:rFonts w:asciiTheme="minorHAnsi" w:hAnsiTheme="minorHAnsi" w:cstheme="minorHAnsi"/>
                <w:sz w:val="22"/>
                <w:szCs w:val="22"/>
              </w:rPr>
            </w:pPr>
            <w:r w:rsidRPr="00DF2342">
              <w:rPr>
                <w:rFonts w:asciiTheme="minorHAnsi" w:hAnsiTheme="minorHAnsi" w:cstheme="minorHAnsi"/>
                <w:noProof/>
                <w:sz w:val="22"/>
                <w:szCs w:val="22"/>
                <w:lang w:eastAsia="en-NZ"/>
              </w:rPr>
              <mc:AlternateContent>
                <mc:Choice Requires="wps">
                  <w:drawing>
                    <wp:inline distT="0" distB="0" distL="0" distR="0" wp14:anchorId="151EB0FC" wp14:editId="55787675">
                      <wp:extent cx="160655" cy="180000"/>
                      <wp:effectExtent l="19050" t="0" r="10795" b="29845"/>
                      <wp:docPr id="9" name="Down Arrow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655" cy="180000"/>
                              </a:xfrm>
                              <a:prstGeom prst="downArrow">
                                <a:avLst>
                                  <a:gd name="adj1" fmla="val 50000"/>
                                  <a:gd name="adj2" fmla="val 50002"/>
                                </a:avLst>
                              </a:prstGeom>
                              <a:noFill/>
                              <a:ln w="25400" algn="ctr">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inline>
                  </w:drawing>
                </mc:Choice>
                <mc:Fallback>
                  <w:pict>
                    <v:shape w14:anchorId="3BF8D00E" id="Down Arrow 9" o:spid="_x0000_s1026" type="#_x0000_t67" style="width:12.65pt;height:14.1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" adj="11960" filled="f" strokeweight="2pt">
                      <w10:anchorlock/>
                    </v:shape>
                  </w:pict>
                </mc:Fallback>
              </mc:AlternateContent>
            </w:r>
          </w:p>
        </w:tc>
      </w:tr>
      <w:tr w:rsidR="00DF2342" w:rsidRPr="00DF2342" w14:paraId="2E978DC5" w14:textId="77777777" w:rsidTr="00DF2342">
        <w:trPr>
          <w:cantSplit/>
          <w:trHeight w:val="1076"/>
          <w:jc w:val="center"/>
        </w:trPr>
        <w:tc>
          <w:tcPr>
            <w:tcW w:w="5000" w:type="pct"/>
            <w:tcBorders>
              <w:top w:val="nil"/>
              <w:left w:val="nil"/>
              <w:bottom w:val="nil"/>
              <w:right w:val="nil"/>
            </w:tcBorders>
            <w:shd w:val="clear" w:color="auto" w:fill="EFEDF6"/>
          </w:tcPr>
          <w:p w14:paraId="3EA67F5D" w14:textId="77777777" w:rsidR="00DF2342" w:rsidRPr="00DF2342" w:rsidRDefault="00DF2342" w:rsidP="00DF2342">
            <w:pPr>
              <w:pStyle w:val="TableText"/>
              <w:spacing w:after="0"/>
              <w:rPr>
                <w:rFonts w:asciiTheme="minorHAnsi" w:hAnsiTheme="minorHAnsi" w:cstheme="minorHAnsi"/>
                <w:sz w:val="22"/>
                <w:szCs w:val="22"/>
              </w:rPr>
            </w:pPr>
            <w:r w:rsidRPr="00DF2342">
              <w:rPr>
                <w:rFonts w:asciiTheme="minorHAnsi" w:hAnsiTheme="minorHAnsi" w:cstheme="minorHAnsi"/>
                <w:sz w:val="22"/>
                <w:szCs w:val="22"/>
              </w:rPr>
              <w:t>Confirm and define the incident.</w:t>
            </w:r>
          </w:p>
          <w:p w14:paraId="1470EDC0" w14:textId="77777777" w:rsidR="00DF2342" w:rsidRPr="00DF2342" w:rsidRDefault="00DF2342" w:rsidP="00DF2342">
            <w:pPr>
              <w:pStyle w:val="TableBullet"/>
              <w:spacing w:after="60" w:line="240" w:lineRule="auto"/>
              <w:rPr>
                <w:rFonts w:asciiTheme="minorHAnsi" w:hAnsiTheme="minorHAnsi" w:cstheme="minorHAnsi"/>
                <w:sz w:val="22"/>
                <w:szCs w:val="22"/>
              </w:rPr>
            </w:pPr>
            <w:r w:rsidRPr="00DF2342">
              <w:rPr>
                <w:rFonts w:asciiTheme="minorHAnsi" w:hAnsiTheme="minorHAnsi" w:cstheme="minorHAnsi"/>
                <w:sz w:val="22"/>
                <w:szCs w:val="22"/>
              </w:rPr>
              <w:t>Review the refrigerator temperature records and download information from the data logger to clarify the cold chain before this event.</w:t>
            </w:r>
          </w:p>
          <w:p w14:paraId="4B5DA5DB" w14:textId="77777777" w:rsidR="00DF2342" w:rsidRPr="00DF2342" w:rsidRDefault="00DF2342" w:rsidP="00DF2342">
            <w:pPr>
              <w:pStyle w:val="TableBullet"/>
              <w:spacing w:after="60" w:line="240" w:lineRule="auto"/>
              <w:rPr>
                <w:rFonts w:asciiTheme="minorHAnsi" w:hAnsiTheme="minorHAnsi" w:cstheme="minorHAnsi"/>
                <w:sz w:val="22"/>
                <w:szCs w:val="22"/>
              </w:rPr>
            </w:pPr>
            <w:r w:rsidRPr="00DF2342">
              <w:rPr>
                <w:rFonts w:asciiTheme="minorHAnsi" w:hAnsiTheme="minorHAnsi" w:cstheme="minorHAnsi"/>
                <w:sz w:val="22"/>
                <w:szCs w:val="22"/>
              </w:rPr>
              <w:t>Confirm current refrigerator temperatures.</w:t>
            </w:r>
          </w:p>
          <w:p w14:paraId="62B0AADB" w14:textId="77777777" w:rsidR="00DF2342" w:rsidRPr="00DF2342" w:rsidRDefault="00DF2342" w:rsidP="00DF2342">
            <w:pPr>
              <w:pStyle w:val="TableBullet"/>
              <w:spacing w:after="60" w:line="240" w:lineRule="auto"/>
              <w:rPr>
                <w:rFonts w:asciiTheme="minorHAnsi" w:hAnsiTheme="minorHAnsi" w:cstheme="minorHAnsi"/>
                <w:sz w:val="22"/>
                <w:szCs w:val="22"/>
              </w:rPr>
            </w:pPr>
            <w:r w:rsidRPr="00DF2342">
              <w:rPr>
                <w:rFonts w:asciiTheme="minorHAnsi" w:hAnsiTheme="minorHAnsi" w:cstheme="minorHAnsi"/>
                <w:sz w:val="22"/>
                <w:szCs w:val="22"/>
              </w:rPr>
              <w:t>Check the refrigerator’s service history to date.</w:t>
            </w:r>
          </w:p>
        </w:tc>
      </w:tr>
      <w:tr w:rsidR="00DF2342" w:rsidRPr="00DF2342" w14:paraId="6A6A70B9" w14:textId="77777777" w:rsidTr="00DF2342">
        <w:trPr>
          <w:cantSplit/>
          <w:trHeight w:val="504"/>
          <w:jc w:val="center"/>
        </w:trPr>
        <w:tc>
          <w:tcPr>
            <w:tcW w:w="5000" w:type="pct"/>
            <w:tcBorders>
              <w:top w:val="nil"/>
              <w:left w:val="nil"/>
              <w:bottom w:val="nil"/>
              <w:right w:val="nil"/>
            </w:tcBorders>
            <w:shd w:val="clear" w:color="auto" w:fill="auto"/>
          </w:tcPr>
          <w:p w14:paraId="07267BDD" w14:textId="77777777" w:rsidR="00DF2342" w:rsidRPr="00DF2342" w:rsidRDefault="00DF2342" w:rsidP="00DF2342">
            <w:pPr>
              <w:pStyle w:val="TableText"/>
              <w:jc w:val="center"/>
              <w:rPr>
                <w:rFonts w:asciiTheme="minorHAnsi" w:hAnsiTheme="minorHAnsi" w:cstheme="minorHAnsi"/>
                <w:sz w:val="22"/>
                <w:szCs w:val="22"/>
              </w:rPr>
            </w:pPr>
            <w:r w:rsidRPr="00DF2342">
              <w:rPr>
                <w:rFonts w:asciiTheme="minorHAnsi" w:hAnsiTheme="minorHAnsi" w:cstheme="minorHAnsi"/>
                <w:noProof/>
                <w:sz w:val="22"/>
                <w:szCs w:val="22"/>
                <w:lang w:eastAsia="en-NZ"/>
              </w:rPr>
              <mc:AlternateContent>
                <mc:Choice Requires="wps">
                  <w:drawing>
                    <wp:inline distT="0" distB="0" distL="0" distR="0" wp14:anchorId="09654837" wp14:editId="0D901411">
                      <wp:extent cx="160655" cy="180000"/>
                      <wp:effectExtent l="19050" t="0" r="10795" b="29845"/>
                      <wp:docPr id="10" name="Down Arrow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655" cy="180000"/>
                              </a:xfrm>
                              <a:prstGeom prst="downArrow">
                                <a:avLst>
                                  <a:gd name="adj1" fmla="val 50000"/>
                                  <a:gd name="adj2" fmla="val 50002"/>
                                </a:avLst>
                              </a:prstGeom>
                              <a:noFill/>
                              <a:ln w="25400" algn="ctr">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inline>
                  </w:drawing>
                </mc:Choice>
                <mc:Fallback>
                  <w:pict>
                    <v:shape w14:anchorId="74A3187A" id="Down Arrow 9" o:spid="_x0000_s1026" type="#_x0000_t67" style="width:12.65pt;height:14.1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" adj="11960" filled="f" strokeweight="2pt">
                      <w10:anchorlock/>
                    </v:shape>
                  </w:pict>
                </mc:Fallback>
              </mc:AlternateContent>
            </w:r>
          </w:p>
        </w:tc>
      </w:tr>
      <w:tr w:rsidR="00DF2342" w:rsidRPr="00DF2342" w14:paraId="4FCE5CDB" w14:textId="77777777" w:rsidTr="00DF2342">
        <w:trPr>
          <w:cantSplit/>
          <w:trHeight w:val="1839"/>
          <w:jc w:val="center"/>
        </w:trPr>
        <w:tc>
          <w:tcPr>
            <w:tcW w:w="5000" w:type="pct"/>
            <w:tcBorders>
              <w:top w:val="nil"/>
              <w:left w:val="nil"/>
              <w:bottom w:val="nil"/>
              <w:right w:val="nil"/>
            </w:tcBorders>
            <w:shd w:val="clear" w:color="auto" w:fill="EFEDF6"/>
          </w:tcPr>
          <w:p w14:paraId="10736631" w14:textId="77777777" w:rsidR="00DF2342" w:rsidRPr="00DF2342" w:rsidRDefault="00DF2342" w:rsidP="00DF2342">
            <w:pPr>
              <w:pStyle w:val="TableText"/>
              <w:spacing w:after="0"/>
              <w:rPr>
                <w:rFonts w:asciiTheme="minorHAnsi" w:hAnsiTheme="minorHAnsi" w:cstheme="minorHAnsi"/>
                <w:sz w:val="22"/>
                <w:szCs w:val="22"/>
              </w:rPr>
            </w:pPr>
            <w:r w:rsidRPr="00DF2342">
              <w:rPr>
                <w:rFonts w:asciiTheme="minorHAnsi" w:hAnsiTheme="minorHAnsi" w:cstheme="minorHAnsi"/>
                <w:sz w:val="22"/>
                <w:szCs w:val="22"/>
              </w:rPr>
              <w:t>Collect as much information as possible.</w:t>
            </w:r>
          </w:p>
          <w:p w14:paraId="36241861" w14:textId="77777777" w:rsidR="00DF2342" w:rsidRPr="00DF2342" w:rsidRDefault="00DF2342" w:rsidP="00DF2342">
            <w:pPr>
              <w:pStyle w:val="TableBullet"/>
              <w:spacing w:after="60" w:line="240" w:lineRule="auto"/>
              <w:rPr>
                <w:rFonts w:asciiTheme="minorHAnsi" w:hAnsiTheme="minorHAnsi" w:cstheme="minorHAnsi"/>
                <w:sz w:val="22"/>
                <w:szCs w:val="22"/>
              </w:rPr>
            </w:pPr>
            <w:r w:rsidRPr="00DF2342">
              <w:rPr>
                <w:rFonts w:asciiTheme="minorHAnsi" w:hAnsiTheme="minorHAnsi" w:cstheme="minorHAnsi"/>
                <w:sz w:val="22"/>
                <w:szCs w:val="22"/>
              </w:rPr>
              <w:t>What monitoring has taken place (maximum, minimum and/or current thermometer readings)?</w:t>
            </w:r>
          </w:p>
          <w:p w14:paraId="21C80C05" w14:textId="77777777" w:rsidR="00DF2342" w:rsidRPr="00DF2342" w:rsidRDefault="00DF2342" w:rsidP="00DF2342">
            <w:pPr>
              <w:pStyle w:val="TableBullet"/>
              <w:spacing w:after="60" w:line="240" w:lineRule="auto"/>
              <w:rPr>
                <w:rFonts w:asciiTheme="minorHAnsi" w:hAnsiTheme="minorHAnsi" w:cstheme="minorHAnsi"/>
                <w:sz w:val="22"/>
                <w:szCs w:val="22"/>
              </w:rPr>
            </w:pPr>
            <w:r w:rsidRPr="00DF2342">
              <w:rPr>
                <w:rFonts w:asciiTheme="minorHAnsi" w:hAnsiTheme="minorHAnsi" w:cstheme="minorHAnsi"/>
                <w:sz w:val="22"/>
                <w:szCs w:val="22"/>
              </w:rPr>
              <w:t xml:space="preserve">For how long were the vaccines stored outside the required +2°C to +8°C range (minutes, </w:t>
            </w:r>
            <w:proofErr w:type="gramStart"/>
            <w:r w:rsidRPr="00DF2342">
              <w:rPr>
                <w:rFonts w:asciiTheme="minorHAnsi" w:hAnsiTheme="minorHAnsi" w:cstheme="minorHAnsi"/>
                <w:sz w:val="22"/>
                <w:szCs w:val="22"/>
              </w:rPr>
              <w:t>hours</w:t>
            </w:r>
            <w:proofErr w:type="gramEnd"/>
            <w:r w:rsidRPr="00DF2342">
              <w:rPr>
                <w:rFonts w:asciiTheme="minorHAnsi" w:hAnsiTheme="minorHAnsi" w:cstheme="minorHAnsi"/>
                <w:sz w:val="22"/>
                <w:szCs w:val="22"/>
              </w:rPr>
              <w:t xml:space="preserve"> or days)?</w:t>
            </w:r>
          </w:p>
          <w:p w14:paraId="1281D9EF" w14:textId="77777777" w:rsidR="00DF2342" w:rsidRPr="00DF2342" w:rsidRDefault="00DF2342" w:rsidP="00DF2342">
            <w:pPr>
              <w:pStyle w:val="TableBullet"/>
              <w:spacing w:after="60" w:line="240" w:lineRule="auto"/>
              <w:rPr>
                <w:rFonts w:asciiTheme="minorHAnsi" w:hAnsiTheme="minorHAnsi" w:cstheme="minorHAnsi"/>
                <w:sz w:val="22"/>
                <w:szCs w:val="22"/>
              </w:rPr>
            </w:pPr>
            <w:r w:rsidRPr="00DF2342">
              <w:rPr>
                <w:rFonts w:asciiTheme="minorHAnsi" w:hAnsiTheme="minorHAnsi" w:cstheme="minorHAnsi"/>
                <w:sz w:val="22"/>
                <w:szCs w:val="22"/>
              </w:rPr>
              <w:t>Identify all vaccines stored in the refrigerator, the length of time they were stored, usual stock turnover and expiry dates.</w:t>
            </w:r>
          </w:p>
          <w:p w14:paraId="1A926F8E" w14:textId="77777777" w:rsidR="00DF2342" w:rsidRPr="00DF2342" w:rsidRDefault="00DF2342" w:rsidP="00DF2342">
            <w:pPr>
              <w:pStyle w:val="TableBullet"/>
              <w:spacing w:after="60" w:line="240" w:lineRule="auto"/>
              <w:rPr>
                <w:rFonts w:asciiTheme="minorHAnsi" w:hAnsiTheme="minorHAnsi" w:cstheme="minorHAnsi"/>
                <w:sz w:val="22"/>
                <w:szCs w:val="22"/>
              </w:rPr>
            </w:pPr>
            <w:r w:rsidRPr="00DF2342">
              <w:rPr>
                <w:rFonts w:asciiTheme="minorHAnsi" w:hAnsiTheme="minorHAnsi" w:cstheme="minorHAnsi"/>
                <w:sz w:val="22"/>
                <w:szCs w:val="22"/>
              </w:rPr>
              <w:t>Identify any previous events involving these vaccines where the temperature has gone outside the required +2°C to +8°C range.</w:t>
            </w:r>
          </w:p>
          <w:p w14:paraId="7ECE6A3B" w14:textId="77777777" w:rsidR="00DF2342" w:rsidRPr="00DF2342" w:rsidRDefault="00DF2342" w:rsidP="00DF2342">
            <w:pPr>
              <w:pStyle w:val="TableBullet"/>
              <w:spacing w:after="60" w:line="240" w:lineRule="auto"/>
              <w:rPr>
                <w:rFonts w:asciiTheme="minorHAnsi" w:hAnsiTheme="minorHAnsi" w:cstheme="minorHAnsi"/>
                <w:sz w:val="22"/>
                <w:szCs w:val="22"/>
              </w:rPr>
            </w:pPr>
            <w:r w:rsidRPr="00DF2342">
              <w:rPr>
                <w:rFonts w:asciiTheme="minorHAnsi" w:hAnsiTheme="minorHAnsi" w:cstheme="minorHAnsi"/>
                <w:sz w:val="22"/>
                <w:szCs w:val="22"/>
              </w:rPr>
              <w:t>Is it likely that any individuals received a compromised vaccine?</w:t>
            </w:r>
          </w:p>
        </w:tc>
      </w:tr>
      <w:tr w:rsidR="00DF2342" w:rsidRPr="00DF2342" w14:paraId="6C7CCDE4" w14:textId="77777777" w:rsidTr="00DF2342">
        <w:trPr>
          <w:cantSplit/>
          <w:trHeight w:val="504"/>
          <w:jc w:val="center"/>
        </w:trPr>
        <w:tc>
          <w:tcPr>
            <w:tcW w:w="5000" w:type="pct"/>
            <w:tcBorders>
              <w:top w:val="nil"/>
              <w:left w:val="nil"/>
              <w:bottom w:val="nil"/>
              <w:right w:val="nil"/>
            </w:tcBorders>
            <w:shd w:val="clear" w:color="auto" w:fill="auto"/>
          </w:tcPr>
          <w:p w14:paraId="3ACD2E7A" w14:textId="77777777" w:rsidR="00DF2342" w:rsidRPr="00DF2342" w:rsidRDefault="00DF2342" w:rsidP="00DF2342">
            <w:pPr>
              <w:pStyle w:val="TableText"/>
              <w:jc w:val="center"/>
              <w:rPr>
                <w:rFonts w:asciiTheme="minorHAnsi" w:hAnsiTheme="minorHAnsi" w:cstheme="minorHAnsi"/>
                <w:sz w:val="22"/>
                <w:szCs w:val="22"/>
              </w:rPr>
            </w:pPr>
            <w:r w:rsidRPr="00DF2342">
              <w:rPr>
                <w:rFonts w:asciiTheme="minorHAnsi" w:hAnsiTheme="minorHAnsi" w:cstheme="minorHAnsi"/>
                <w:noProof/>
                <w:sz w:val="22"/>
                <w:szCs w:val="22"/>
                <w:lang w:eastAsia="en-NZ"/>
              </w:rPr>
              <w:lastRenderedPageBreak/>
              <mc:AlternateContent>
                <mc:Choice Requires="wps">
                  <w:drawing>
                    <wp:inline distT="0" distB="0" distL="0" distR="0" wp14:anchorId="6B5E787C" wp14:editId="2241229D">
                      <wp:extent cx="160655" cy="180000"/>
                      <wp:effectExtent l="19050" t="0" r="10795" b="29845"/>
                      <wp:docPr id="12" name="Down Arrow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655" cy="180000"/>
                              </a:xfrm>
                              <a:prstGeom prst="downArrow">
                                <a:avLst>
                                  <a:gd name="adj1" fmla="val 50000"/>
                                  <a:gd name="adj2" fmla="val 50002"/>
                                </a:avLst>
                              </a:prstGeom>
                              <a:noFill/>
                              <a:ln w="25400" algn="ctr">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inline>
                  </w:drawing>
                </mc:Choice>
                <mc:Fallback>
                  <w:pict>
                    <v:shape w14:anchorId="1EEE3DEB" id="Down Arrow 9" o:spid="_x0000_s1026" type="#_x0000_t67" style="width:12.65pt;height:14.1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" adj="11960" filled="f" strokeweight="2pt">
                      <w10:anchorlock/>
                    </v:shape>
                  </w:pict>
                </mc:Fallback>
              </mc:AlternateContent>
            </w:r>
          </w:p>
        </w:tc>
      </w:tr>
      <w:tr w:rsidR="00DF2342" w:rsidRPr="00DF2342" w14:paraId="3F58DF1F" w14:textId="77777777" w:rsidTr="00DF2342">
        <w:trPr>
          <w:cantSplit/>
          <w:trHeight w:val="493"/>
          <w:jc w:val="center"/>
        </w:trPr>
        <w:tc>
          <w:tcPr>
            <w:tcW w:w="5000" w:type="pct"/>
            <w:tcBorders>
              <w:top w:val="nil"/>
              <w:left w:val="nil"/>
              <w:bottom w:val="nil"/>
              <w:right w:val="nil"/>
            </w:tcBorders>
            <w:shd w:val="clear" w:color="auto" w:fill="EFEDF6"/>
          </w:tcPr>
          <w:p w14:paraId="0AF3A04A" w14:textId="77777777" w:rsidR="00DF2342" w:rsidRPr="00DF2342" w:rsidRDefault="00DF2342" w:rsidP="00DF2342">
            <w:pPr>
              <w:pStyle w:val="TableText"/>
              <w:rPr>
                <w:rFonts w:asciiTheme="minorHAnsi" w:hAnsiTheme="minorHAnsi" w:cstheme="minorHAnsi"/>
                <w:sz w:val="22"/>
                <w:szCs w:val="22"/>
              </w:rPr>
            </w:pPr>
            <w:r w:rsidRPr="00DF2342">
              <w:rPr>
                <w:rFonts w:asciiTheme="minorHAnsi" w:hAnsiTheme="minorHAnsi" w:cstheme="minorHAnsi"/>
                <w:sz w:val="22"/>
                <w:szCs w:val="22"/>
              </w:rPr>
              <w:t>Contact your local immunisation/cold chain coordinator with all the available information and work with them through to resolution. Ensure that you fully document the incident and outcomes.</w:t>
            </w:r>
          </w:p>
        </w:tc>
      </w:tr>
    </w:tbl>
    <w:p w14:paraId="3BD00100" w14:textId="35C32A2D" w:rsidR="00DF2342" w:rsidRDefault="00DF2342" w:rsidP="00EE0842">
      <w:pPr>
        <w:spacing w:after="0" w:line="247" w:lineRule="auto"/>
        <w:rPr>
          <w:b/>
          <w:bCs/>
        </w:rPr>
      </w:pPr>
    </w:p>
    <w:p w14:paraId="626C0B92" w14:textId="3F84F40B" w:rsidR="00DF2342" w:rsidRPr="00DF2342" w:rsidRDefault="00DF2342" w:rsidP="00DF2342">
      <w:pPr>
        <w:pStyle w:val="Heading2"/>
        <w:spacing w:line="240" w:lineRule="auto"/>
        <w:rPr>
          <w:rFonts w:asciiTheme="minorHAnsi" w:hAnsiTheme="minorHAnsi" w:cstheme="minorHAnsi"/>
          <w:b/>
          <w:bCs/>
          <w:color w:val="auto"/>
          <w:sz w:val="24"/>
          <w:szCs w:val="24"/>
        </w:rPr>
      </w:pPr>
      <w:r w:rsidRPr="00DF2342">
        <w:rPr>
          <w:rFonts w:asciiTheme="minorHAnsi" w:hAnsiTheme="minorHAnsi" w:cstheme="minorHAnsi"/>
          <w:b/>
          <w:bCs/>
          <w:color w:val="auto"/>
          <w:sz w:val="24"/>
          <w:szCs w:val="24"/>
        </w:rPr>
        <w:t>9a</w:t>
      </w:r>
      <w:r w:rsidR="00785FAC">
        <w:rPr>
          <w:rFonts w:asciiTheme="minorHAnsi" w:hAnsiTheme="minorHAnsi" w:cstheme="minorHAnsi"/>
          <w:b/>
          <w:bCs/>
          <w:color w:val="auto"/>
          <w:sz w:val="24"/>
          <w:szCs w:val="24"/>
        </w:rPr>
        <w:t xml:space="preserve">  </w:t>
      </w:r>
      <w:r w:rsidRPr="00DF2342">
        <w:rPr>
          <w:rFonts w:asciiTheme="minorHAnsi" w:hAnsiTheme="minorHAnsi" w:cstheme="minorHAnsi"/>
          <w:b/>
          <w:bCs/>
          <w:color w:val="auto"/>
          <w:sz w:val="24"/>
          <w:szCs w:val="24"/>
        </w:rPr>
        <w:t xml:space="preserve"> HANDLING TEMPERATURE BREACHES OF COVID 19 VACCINES</w:t>
      </w:r>
    </w:p>
    <w:p w14:paraId="1B35DDA3" w14:textId="7C846F28" w:rsidR="00DF2342" w:rsidRDefault="00DF2342" w:rsidP="00EE0842">
      <w:pPr>
        <w:spacing w:after="0" w:line="247" w:lineRule="auto"/>
        <w:rPr>
          <w:b/>
          <w:bCs/>
        </w:rPr>
      </w:pPr>
    </w:p>
    <w:p w14:paraId="4C42DD73" w14:textId="77777777" w:rsidR="00DF2342" w:rsidRPr="00DF229B" w:rsidRDefault="00DF2342" w:rsidP="00DF2342">
      <w:pPr>
        <w:pStyle w:val="Bullet"/>
        <w:rPr>
          <w:rFonts w:asciiTheme="minorHAnsi" w:eastAsiaTheme="minorEastAsia" w:hAnsiTheme="minorHAnsi" w:cstheme="minorBidi"/>
          <w:lang w:eastAsia="en-US"/>
        </w:rPr>
      </w:pPr>
      <w:r w:rsidRPr="27FF9CF0">
        <w:rPr>
          <w:rFonts w:ascii="Calibri" w:eastAsiaTheme="minorEastAsia" w:hAnsi="Calibri" w:cs="Calibri"/>
          <w:sz w:val="22"/>
          <w:szCs w:val="22"/>
          <w:lang w:eastAsia="en-US"/>
        </w:rPr>
        <w:t>Please refer to coloured table below for COVID vaccine temperature breaches of +8°C to +30°C (up to +25°C only for Nuvaxovid)</w:t>
      </w:r>
    </w:p>
    <w:p w14:paraId="3C366908" w14:textId="0A7A5E0F" w:rsidR="00DF2342" w:rsidRPr="00DF229B" w:rsidRDefault="00DF2342" w:rsidP="00DF2342">
      <w:pPr>
        <w:pStyle w:val="Bullet"/>
        <w:rPr>
          <w:sz w:val="22"/>
          <w:szCs w:val="22"/>
          <w:lang w:eastAsia="en-NZ"/>
        </w:rPr>
      </w:pPr>
      <w:r w:rsidRPr="27FF9CF0">
        <w:rPr>
          <w:rFonts w:ascii="Calibri" w:eastAsiaTheme="minorEastAsia" w:hAnsi="Calibri" w:cs="Calibri"/>
          <w:sz w:val="22"/>
          <w:szCs w:val="22"/>
          <w:lang w:eastAsia="en-NZ"/>
        </w:rPr>
        <w:t>Label the vaccines ‘not for use’</w:t>
      </w:r>
      <w:r>
        <w:rPr>
          <w:rFonts w:ascii="Calibri" w:eastAsiaTheme="minorEastAsia" w:hAnsi="Calibri" w:cs="Calibri"/>
          <w:sz w:val="22"/>
          <w:szCs w:val="22"/>
          <w:lang w:eastAsia="en-NZ"/>
        </w:rPr>
        <w:t>.</w:t>
      </w:r>
    </w:p>
    <w:p w14:paraId="0E683319" w14:textId="77777777" w:rsidR="00DF2342" w:rsidRPr="00DF229B" w:rsidRDefault="00DF2342" w:rsidP="00DF2342">
      <w:pPr>
        <w:pStyle w:val="Bullet"/>
        <w:rPr>
          <w:rFonts w:ascii="Calibri" w:eastAsiaTheme="minorEastAsia" w:hAnsi="Calibri" w:cs="Calibri"/>
          <w:sz w:val="22"/>
          <w:szCs w:val="22"/>
          <w:lang w:eastAsia="en-NZ"/>
        </w:rPr>
      </w:pPr>
      <w:r w:rsidRPr="27FF9CF0">
        <w:rPr>
          <w:rFonts w:ascii="Calibri" w:eastAsiaTheme="minorEastAsia" w:hAnsi="Calibri" w:cs="Calibri"/>
          <w:sz w:val="22"/>
          <w:szCs w:val="22"/>
          <w:lang w:eastAsia="en-NZ"/>
        </w:rPr>
        <w:t>If the refrigerator is currently running within the +2°C to +8°C range, leave the labelled vaccines in your refrigerator.</w:t>
      </w:r>
    </w:p>
    <w:p w14:paraId="4E7CFBBB" w14:textId="77777777" w:rsidR="00DF2342" w:rsidRPr="00DF229B" w:rsidRDefault="00DF2342" w:rsidP="00DF2342">
      <w:pPr>
        <w:pStyle w:val="Bullet"/>
        <w:rPr>
          <w:rFonts w:ascii="Calibri" w:eastAsiaTheme="minorEastAsia" w:hAnsi="Calibri" w:cs="Calibri"/>
          <w:sz w:val="22"/>
          <w:szCs w:val="22"/>
          <w:lang w:eastAsia="en-NZ"/>
        </w:rPr>
      </w:pPr>
      <w:r w:rsidRPr="27FF9CF0">
        <w:rPr>
          <w:rFonts w:ascii="Calibri" w:eastAsiaTheme="minorEastAsia" w:hAnsi="Calibri" w:cs="Calibri"/>
          <w:sz w:val="22"/>
          <w:szCs w:val="22"/>
          <w:lang w:eastAsia="en-NZ"/>
        </w:rPr>
        <w:t>If the refrigerator is not within the +2°C to +8°C range, look for obvious reversible causes (door open, power interruption).</w:t>
      </w:r>
    </w:p>
    <w:p w14:paraId="2BD210DF" w14:textId="0716FC33" w:rsidR="00DF2342" w:rsidRPr="00DF229B" w:rsidRDefault="00DF2342" w:rsidP="00DF2342">
      <w:pPr>
        <w:pStyle w:val="Bullet"/>
        <w:rPr>
          <w:rFonts w:ascii="Calibri" w:eastAsiaTheme="minorEastAsia" w:hAnsi="Calibri" w:cs="Calibri"/>
          <w:sz w:val="22"/>
          <w:szCs w:val="22"/>
          <w:lang w:eastAsia="en-NZ"/>
        </w:rPr>
      </w:pPr>
      <w:r w:rsidRPr="27FF9CF0">
        <w:rPr>
          <w:rFonts w:ascii="Calibri" w:eastAsiaTheme="minorEastAsia" w:hAnsi="Calibri" w:cs="Calibri"/>
          <w:sz w:val="22"/>
          <w:szCs w:val="22"/>
          <w:lang w:eastAsia="en-NZ"/>
        </w:rPr>
        <w:t xml:space="preserve">Contact your </w:t>
      </w:r>
      <w:r w:rsidR="00D04B73" w:rsidRPr="00D04B73">
        <w:rPr>
          <w:rFonts w:ascii="Calibri" w:eastAsiaTheme="minorEastAsia" w:hAnsi="Calibri" w:cs="Calibri"/>
          <w:sz w:val="22"/>
          <w:szCs w:val="22"/>
          <w:highlight w:val="yellow"/>
          <w:lang w:eastAsia="en-NZ"/>
        </w:rPr>
        <w:t>Immunisation Coordinator or Regional Immunisation</w:t>
      </w:r>
      <w:r w:rsidRPr="00D04B73">
        <w:rPr>
          <w:rFonts w:ascii="Calibri" w:eastAsiaTheme="minorEastAsia" w:hAnsi="Calibri" w:cs="Calibri"/>
          <w:sz w:val="22"/>
          <w:szCs w:val="22"/>
          <w:highlight w:val="yellow"/>
          <w:lang w:eastAsia="en-NZ"/>
        </w:rPr>
        <w:t xml:space="preserve"> Advisor</w:t>
      </w:r>
      <w:r w:rsidRPr="27FF9CF0">
        <w:rPr>
          <w:rFonts w:ascii="Calibri" w:eastAsiaTheme="minorEastAsia" w:hAnsi="Calibri" w:cs="Calibri"/>
          <w:sz w:val="22"/>
          <w:szCs w:val="22"/>
          <w:lang w:eastAsia="en-NZ"/>
        </w:rPr>
        <w:t xml:space="preserve"> for advice and further actions.</w:t>
      </w:r>
    </w:p>
    <w:p w14:paraId="34DE0FFB" w14:textId="77777777" w:rsidR="00DF2342" w:rsidRPr="00DF229B" w:rsidRDefault="00DF2342" w:rsidP="00DF2342">
      <w:pPr>
        <w:pStyle w:val="Bullet"/>
        <w:rPr>
          <w:rFonts w:ascii="Calibri" w:eastAsiaTheme="minorEastAsia" w:hAnsi="Calibri" w:cs="Calibri"/>
          <w:sz w:val="22"/>
          <w:szCs w:val="22"/>
          <w:lang w:eastAsia="en-NZ"/>
        </w:rPr>
      </w:pPr>
      <w:r w:rsidRPr="27FF9CF0">
        <w:rPr>
          <w:rFonts w:ascii="Calibri" w:eastAsiaTheme="minorEastAsia" w:hAnsi="Calibri" w:cs="Calibri"/>
          <w:sz w:val="22"/>
          <w:szCs w:val="22"/>
          <w:lang w:eastAsia="en-NZ"/>
        </w:rPr>
        <w:t>Document the steps and actions you have taken.</w:t>
      </w:r>
    </w:p>
    <w:p w14:paraId="4617E946" w14:textId="60855FAE" w:rsidR="00DF2342" w:rsidRDefault="00DF2342" w:rsidP="00DF2342">
      <w:pPr>
        <w:pStyle w:val="Bullet"/>
        <w:rPr>
          <w:rFonts w:ascii="Calibri" w:eastAsiaTheme="minorEastAsia" w:hAnsi="Calibri" w:cs="Calibri"/>
          <w:sz w:val="22"/>
          <w:szCs w:val="22"/>
          <w:lang w:eastAsia="en-NZ"/>
        </w:rPr>
      </w:pPr>
      <w:r w:rsidRPr="27FF9CF0">
        <w:rPr>
          <w:rFonts w:ascii="Calibri" w:eastAsiaTheme="minorEastAsia" w:hAnsi="Calibri" w:cs="Calibri"/>
          <w:sz w:val="22"/>
          <w:szCs w:val="22"/>
          <w:lang w:eastAsia="en-NZ"/>
        </w:rPr>
        <w:t xml:space="preserve">If advised to by your local co-ordinator or </w:t>
      </w:r>
      <w:r w:rsidR="00D04B73">
        <w:rPr>
          <w:rFonts w:ascii="Calibri" w:eastAsiaTheme="minorEastAsia" w:hAnsi="Calibri" w:cs="Calibri"/>
          <w:sz w:val="22"/>
          <w:szCs w:val="22"/>
          <w:lang w:eastAsia="en-NZ"/>
        </w:rPr>
        <w:t>CL</w:t>
      </w:r>
      <w:r w:rsidRPr="27FF9CF0">
        <w:rPr>
          <w:rFonts w:ascii="Calibri" w:eastAsiaTheme="minorEastAsia" w:hAnsi="Calibri" w:cs="Calibri"/>
          <w:sz w:val="22"/>
          <w:szCs w:val="22"/>
          <w:lang w:eastAsia="en-NZ"/>
        </w:rPr>
        <w:t>, pack your labelled vaccines into a chilly bin, with a temperature monitoring device and consider transporting to your back-up provider (see table in section 9 of this policy for details).</w:t>
      </w:r>
    </w:p>
    <w:p w14:paraId="7FA95387" w14:textId="4BD43C0A" w:rsidR="00DF2342" w:rsidRDefault="00DF2342" w:rsidP="00EE0842">
      <w:pPr>
        <w:spacing w:after="0" w:line="247" w:lineRule="auto"/>
        <w:rPr>
          <w:b/>
          <w:bCs/>
        </w:rPr>
      </w:pPr>
    </w:p>
    <w:p w14:paraId="28103582" w14:textId="77777777" w:rsidR="002B3880" w:rsidRDefault="002B3880" w:rsidP="00EE0842">
      <w:pPr>
        <w:spacing w:after="0" w:line="247" w:lineRule="auto"/>
        <w:rPr>
          <w:b/>
          <w:bCs/>
        </w:rPr>
      </w:pPr>
    </w:p>
    <w:p w14:paraId="7C005AA5" w14:textId="77777777" w:rsidR="00DF2342" w:rsidRPr="00DF2342" w:rsidRDefault="00DF2342" w:rsidP="00785FAC">
      <w:pPr>
        <w:pStyle w:val="ListParagraph"/>
        <w:autoSpaceDE w:val="0"/>
        <w:autoSpaceDN w:val="0"/>
        <w:adjustRightInd w:val="0"/>
        <w:spacing w:line="240" w:lineRule="auto"/>
        <w:ind w:left="357" w:hanging="357"/>
        <w:contextualSpacing w:val="0"/>
        <w:rPr>
          <w:rFonts w:ascii="Calibri" w:hAnsi="Calibri" w:cs="Calibri"/>
          <w:b/>
          <w:bCs/>
          <w:sz w:val="24"/>
          <w:szCs w:val="24"/>
          <w:lang w:val="en-US"/>
        </w:rPr>
      </w:pPr>
      <w:r w:rsidRPr="00DF2342">
        <w:rPr>
          <w:rFonts w:ascii="Calibri" w:hAnsi="Calibri" w:cs="Calibri"/>
          <w:b/>
          <w:bCs/>
          <w:sz w:val="24"/>
          <w:szCs w:val="24"/>
          <w:lang w:val="en-US"/>
        </w:rPr>
        <w:t>Shelf Life of Covid-19 Vaccines according to type:</w:t>
      </w:r>
    </w:p>
    <w:tbl>
      <w:tblPr>
        <w:tblStyle w:val="TableGrid"/>
        <w:tblW w:w="10070" w:type="dxa"/>
        <w:tblInd w:w="-5" w:type="dxa"/>
        <w:tblBorders>
          <w:left w:val="none" w:sz="0" w:space="0" w:color="auto"/>
          <w:right w:val="none" w:sz="0" w:space="0" w:color="auto"/>
        </w:tblBorders>
        <w:tblCellMar>
          <w:top w:w="113" w:type="dxa"/>
          <w:bottom w:w="113" w:type="dxa"/>
        </w:tblCellMar>
        <w:tblLook w:val="04A0" w:firstRow="1" w:lastRow="0" w:firstColumn="1" w:lastColumn="0" w:noHBand="0" w:noVBand="1"/>
      </w:tblPr>
      <w:tblGrid>
        <w:gridCol w:w="1851"/>
        <w:gridCol w:w="2739"/>
        <w:gridCol w:w="2740"/>
        <w:gridCol w:w="2740"/>
      </w:tblGrid>
      <w:tr w:rsidR="00224430" w:rsidRPr="00DF229B" w14:paraId="4B469F06" w14:textId="77777777" w:rsidTr="00656502">
        <w:trPr>
          <w:trHeight w:val="367"/>
        </w:trPr>
        <w:tc>
          <w:tcPr>
            <w:tcW w:w="1851" w:type="dxa"/>
            <w:vMerge w:val="restart"/>
          </w:tcPr>
          <w:p w14:paraId="567A74D8" w14:textId="77777777" w:rsidR="00224430" w:rsidRPr="00DF229B" w:rsidRDefault="00224430" w:rsidP="00DF2342">
            <w:pPr>
              <w:pStyle w:val="ListParagraph"/>
              <w:autoSpaceDE w:val="0"/>
              <w:autoSpaceDN w:val="0"/>
              <w:adjustRightInd w:val="0"/>
              <w:ind w:left="0"/>
              <w:rPr>
                <w:rFonts w:ascii="Calibri" w:hAnsi="Calibri" w:cs="Calibri"/>
                <w:b/>
                <w:bCs/>
                <w:lang w:val="en-US"/>
              </w:rPr>
            </w:pPr>
            <w:r w:rsidRPr="00DF229B">
              <w:rPr>
                <w:rFonts w:ascii="Calibri" w:hAnsi="Calibri" w:cs="Calibri"/>
                <w:b/>
                <w:bCs/>
                <w:lang w:val="en-US"/>
              </w:rPr>
              <w:t>Vaccine:</w:t>
            </w:r>
          </w:p>
        </w:tc>
        <w:tc>
          <w:tcPr>
            <w:tcW w:w="2739" w:type="dxa"/>
            <w:vMerge w:val="restart"/>
            <w:shd w:val="clear" w:color="auto" w:fill="A6A6A6" w:themeFill="background1" w:themeFillShade="A6"/>
          </w:tcPr>
          <w:p w14:paraId="32E16D51" w14:textId="6D64D36D" w:rsidR="00224430" w:rsidRPr="00DF229B" w:rsidRDefault="008822B5" w:rsidP="00DF2342">
            <w:pPr>
              <w:pStyle w:val="ListParagraph"/>
              <w:autoSpaceDE w:val="0"/>
              <w:autoSpaceDN w:val="0"/>
              <w:adjustRightInd w:val="0"/>
              <w:ind w:left="0"/>
              <w:rPr>
                <w:rFonts w:ascii="Calibri" w:hAnsi="Calibri" w:cs="Calibri"/>
                <w:b/>
                <w:bCs/>
                <w:lang w:val="en-US"/>
              </w:rPr>
            </w:pPr>
            <w:r>
              <w:rPr>
                <w:rFonts w:ascii="Calibri" w:hAnsi="Calibri" w:cs="Calibri"/>
                <w:b/>
                <w:bCs/>
                <w:lang w:val="en-US"/>
              </w:rPr>
              <w:t>Comirnaty</w:t>
            </w:r>
            <w:r w:rsidR="00224430" w:rsidRPr="00DF229B">
              <w:rPr>
                <w:rFonts w:ascii="Calibri" w:hAnsi="Calibri" w:cs="Calibri"/>
                <w:b/>
                <w:bCs/>
                <w:lang w:val="en-US"/>
              </w:rPr>
              <w:t xml:space="preserve"> (30mcg</w:t>
            </w:r>
            <w:r w:rsidR="00224430">
              <w:rPr>
                <w:rFonts w:ascii="Calibri" w:hAnsi="Calibri" w:cs="Calibri"/>
                <w:b/>
                <w:bCs/>
                <w:lang w:val="en-US"/>
              </w:rPr>
              <w:t xml:space="preserve"> &amp; 15/15mcg</w:t>
            </w:r>
            <w:r w:rsidR="00224430" w:rsidRPr="00DF229B">
              <w:rPr>
                <w:rFonts w:ascii="Calibri" w:hAnsi="Calibri" w:cs="Calibri"/>
                <w:b/>
                <w:bCs/>
                <w:lang w:val="en-US"/>
              </w:rPr>
              <w:t xml:space="preserve">) 12+Yrs </w:t>
            </w:r>
          </w:p>
        </w:tc>
        <w:tc>
          <w:tcPr>
            <w:tcW w:w="2740" w:type="dxa"/>
            <w:shd w:val="clear" w:color="auto" w:fill="C00000"/>
          </w:tcPr>
          <w:p w14:paraId="0D2B9704" w14:textId="7D617931" w:rsidR="00224430" w:rsidRPr="002B3880" w:rsidRDefault="008822B5" w:rsidP="00DF2342">
            <w:pPr>
              <w:pStyle w:val="ListParagraph"/>
              <w:autoSpaceDE w:val="0"/>
              <w:autoSpaceDN w:val="0"/>
              <w:adjustRightInd w:val="0"/>
              <w:ind w:left="0"/>
              <w:rPr>
                <w:rFonts w:ascii="Calibri" w:hAnsi="Calibri" w:cs="Calibri"/>
                <w:b/>
                <w:bCs/>
                <w:color w:val="FFFFFF" w:themeColor="background1"/>
                <w:lang w:val="en-US"/>
              </w:rPr>
            </w:pPr>
            <w:r>
              <w:rPr>
                <w:rFonts w:ascii="Calibri" w:hAnsi="Calibri" w:cs="Calibri"/>
                <w:b/>
                <w:bCs/>
                <w:color w:val="FFFFFF" w:themeColor="background1"/>
                <w:lang w:val="en-US"/>
              </w:rPr>
              <w:t>Comirnaty</w:t>
            </w:r>
            <w:r w:rsidR="00224430" w:rsidRPr="002B3880">
              <w:rPr>
                <w:rFonts w:ascii="Calibri" w:hAnsi="Calibri" w:cs="Calibri"/>
                <w:b/>
                <w:bCs/>
                <w:color w:val="FFFFFF" w:themeColor="background1"/>
                <w:lang w:val="en-US"/>
              </w:rPr>
              <w:t xml:space="preserve"> </w:t>
            </w:r>
            <w:proofErr w:type="spellStart"/>
            <w:r w:rsidRPr="008822B5">
              <w:rPr>
                <w:rFonts w:ascii="Calibri" w:hAnsi="Calibri" w:cs="Calibri"/>
                <w:b/>
                <w:bCs/>
                <w:color w:val="FFFFFF" w:themeColor="background1"/>
                <w:lang w:val="en-US"/>
              </w:rPr>
              <w:t>Paediatric</w:t>
            </w:r>
            <w:proofErr w:type="spellEnd"/>
            <w:r w:rsidRPr="008822B5">
              <w:rPr>
                <w:rFonts w:ascii="Calibri" w:hAnsi="Calibri" w:cs="Calibri"/>
                <w:b/>
                <w:bCs/>
                <w:color w:val="FFFFFF" w:themeColor="background1"/>
                <w:lang w:val="en-US"/>
              </w:rPr>
              <w:t xml:space="preserve"> </w:t>
            </w:r>
            <w:r w:rsidR="00224430" w:rsidRPr="002B3880">
              <w:rPr>
                <w:rFonts w:ascii="Calibri" w:hAnsi="Calibri" w:cs="Calibri"/>
                <w:b/>
                <w:bCs/>
                <w:color w:val="FFFFFF" w:themeColor="background1"/>
                <w:lang w:val="en-US"/>
              </w:rPr>
              <w:t>(</w:t>
            </w:r>
            <w:r w:rsidR="00224430">
              <w:rPr>
                <w:rFonts w:ascii="Calibri" w:hAnsi="Calibri" w:cs="Calibri"/>
                <w:b/>
                <w:bCs/>
                <w:color w:val="FFFFFF" w:themeColor="background1"/>
                <w:lang w:val="en-US"/>
              </w:rPr>
              <w:t xml:space="preserve">3mcg) 6mths to 4yrs </w:t>
            </w:r>
          </w:p>
        </w:tc>
        <w:tc>
          <w:tcPr>
            <w:tcW w:w="2740" w:type="dxa"/>
            <w:vMerge w:val="restart"/>
            <w:shd w:val="clear" w:color="auto" w:fill="0068A1"/>
          </w:tcPr>
          <w:p w14:paraId="50736CF5" w14:textId="77777777" w:rsidR="00224430" w:rsidRPr="002B3880" w:rsidRDefault="00224430" w:rsidP="00DF2342">
            <w:pPr>
              <w:pStyle w:val="ListParagraph"/>
              <w:autoSpaceDE w:val="0"/>
              <w:autoSpaceDN w:val="0"/>
              <w:adjustRightInd w:val="0"/>
              <w:ind w:left="0"/>
              <w:rPr>
                <w:rFonts w:ascii="Calibri" w:hAnsi="Calibri" w:cs="Calibri"/>
                <w:b/>
                <w:bCs/>
                <w:color w:val="FFFFFF" w:themeColor="background1"/>
                <w:lang w:val="en-US"/>
              </w:rPr>
            </w:pPr>
            <w:proofErr w:type="spellStart"/>
            <w:r w:rsidRPr="002B3880">
              <w:rPr>
                <w:rFonts w:ascii="Calibri" w:hAnsi="Calibri" w:cs="Calibri"/>
                <w:b/>
                <w:bCs/>
                <w:color w:val="FFFFFF" w:themeColor="background1"/>
                <w:lang w:val="en-US"/>
              </w:rPr>
              <w:t>Novovax</w:t>
            </w:r>
            <w:proofErr w:type="spellEnd"/>
          </w:p>
          <w:p w14:paraId="7727C1E6" w14:textId="77777777" w:rsidR="00224430" w:rsidRPr="002B3880" w:rsidRDefault="00224430" w:rsidP="00DF2342">
            <w:pPr>
              <w:pStyle w:val="ListParagraph"/>
              <w:autoSpaceDE w:val="0"/>
              <w:autoSpaceDN w:val="0"/>
              <w:adjustRightInd w:val="0"/>
              <w:ind w:left="0"/>
              <w:rPr>
                <w:rFonts w:ascii="Calibri" w:hAnsi="Calibri" w:cs="Calibri"/>
                <w:i/>
                <w:iCs/>
                <w:color w:val="FFFFFF" w:themeColor="background1"/>
                <w:highlight w:val="cyan"/>
                <w:lang w:val="en-US"/>
              </w:rPr>
            </w:pPr>
            <w:r w:rsidRPr="002B3880">
              <w:rPr>
                <w:rFonts w:ascii="Calibri" w:hAnsi="Calibri" w:cs="Calibri"/>
                <w:i/>
                <w:iCs/>
                <w:color w:val="FFFFFF" w:themeColor="background1"/>
                <w:lang w:val="en-US"/>
              </w:rPr>
              <w:t>Nuvaxovid</w:t>
            </w:r>
          </w:p>
        </w:tc>
      </w:tr>
      <w:tr w:rsidR="00224430" w:rsidRPr="00DF229B" w14:paraId="118C6611" w14:textId="77777777" w:rsidTr="00630DDF">
        <w:trPr>
          <w:trHeight w:val="367"/>
        </w:trPr>
        <w:tc>
          <w:tcPr>
            <w:tcW w:w="1851" w:type="dxa"/>
            <w:vMerge/>
          </w:tcPr>
          <w:p w14:paraId="702C9C8C" w14:textId="77777777" w:rsidR="00224430" w:rsidRPr="00DF229B" w:rsidRDefault="00224430" w:rsidP="00DF2342">
            <w:pPr>
              <w:pStyle w:val="ListParagraph"/>
              <w:autoSpaceDE w:val="0"/>
              <w:autoSpaceDN w:val="0"/>
              <w:adjustRightInd w:val="0"/>
              <w:ind w:left="0"/>
              <w:rPr>
                <w:rFonts w:ascii="Calibri" w:hAnsi="Calibri" w:cs="Calibri"/>
                <w:b/>
                <w:bCs/>
                <w:lang w:val="en-US"/>
              </w:rPr>
            </w:pPr>
          </w:p>
        </w:tc>
        <w:tc>
          <w:tcPr>
            <w:tcW w:w="2739" w:type="dxa"/>
            <w:vMerge/>
            <w:shd w:val="clear" w:color="auto" w:fill="A6A6A6" w:themeFill="background1" w:themeFillShade="A6"/>
          </w:tcPr>
          <w:p w14:paraId="7A7EA3D6" w14:textId="77777777" w:rsidR="00224430" w:rsidRPr="00DF229B" w:rsidRDefault="00224430" w:rsidP="00DF2342">
            <w:pPr>
              <w:pStyle w:val="ListParagraph"/>
              <w:autoSpaceDE w:val="0"/>
              <w:autoSpaceDN w:val="0"/>
              <w:adjustRightInd w:val="0"/>
              <w:ind w:left="0"/>
              <w:rPr>
                <w:rFonts w:ascii="Calibri" w:hAnsi="Calibri" w:cs="Calibri"/>
                <w:b/>
                <w:bCs/>
                <w:lang w:val="en-US"/>
              </w:rPr>
            </w:pPr>
          </w:p>
        </w:tc>
        <w:tc>
          <w:tcPr>
            <w:tcW w:w="2740" w:type="dxa"/>
            <w:shd w:val="clear" w:color="auto" w:fill="EC8923"/>
          </w:tcPr>
          <w:p w14:paraId="6760480B" w14:textId="74B3011B" w:rsidR="00224430" w:rsidRPr="002B3880" w:rsidRDefault="008822B5" w:rsidP="00DF2342">
            <w:pPr>
              <w:pStyle w:val="ListParagraph"/>
              <w:autoSpaceDE w:val="0"/>
              <w:autoSpaceDN w:val="0"/>
              <w:adjustRightInd w:val="0"/>
              <w:ind w:left="0"/>
              <w:rPr>
                <w:rFonts w:ascii="Calibri" w:hAnsi="Calibri" w:cs="Calibri"/>
                <w:b/>
                <w:bCs/>
                <w:color w:val="FFFFFF" w:themeColor="background1"/>
                <w:lang w:val="en-US"/>
              </w:rPr>
            </w:pPr>
            <w:r w:rsidRPr="008822B5">
              <w:rPr>
                <w:rFonts w:ascii="Calibri" w:hAnsi="Calibri" w:cs="Calibri"/>
                <w:b/>
                <w:bCs/>
                <w:color w:val="FFFFFF" w:themeColor="background1"/>
                <w:lang w:val="en-US"/>
              </w:rPr>
              <w:t xml:space="preserve">Comirnaty </w:t>
            </w:r>
            <w:proofErr w:type="spellStart"/>
            <w:r w:rsidRPr="008822B5">
              <w:rPr>
                <w:rFonts w:ascii="Calibri" w:hAnsi="Calibri" w:cs="Calibri"/>
                <w:b/>
                <w:bCs/>
                <w:color w:val="FFFFFF" w:themeColor="background1"/>
                <w:lang w:val="en-US"/>
              </w:rPr>
              <w:t>Paediatric</w:t>
            </w:r>
            <w:proofErr w:type="spellEnd"/>
            <w:r w:rsidRPr="008822B5">
              <w:rPr>
                <w:rFonts w:ascii="Calibri" w:hAnsi="Calibri" w:cs="Calibri"/>
                <w:b/>
                <w:bCs/>
                <w:color w:val="FFFFFF" w:themeColor="background1"/>
                <w:lang w:val="en-US"/>
              </w:rPr>
              <w:t xml:space="preserve"> </w:t>
            </w:r>
            <w:r w:rsidR="00224430" w:rsidRPr="00224430">
              <w:rPr>
                <w:rFonts w:ascii="Calibri" w:hAnsi="Calibri" w:cs="Calibri"/>
                <w:b/>
                <w:bCs/>
                <w:color w:val="FFFFFF" w:themeColor="background1"/>
                <w:lang w:val="en-US"/>
              </w:rPr>
              <w:t xml:space="preserve">(10mcg) 5-11yrs </w:t>
            </w:r>
          </w:p>
        </w:tc>
        <w:tc>
          <w:tcPr>
            <w:tcW w:w="2740" w:type="dxa"/>
            <w:vMerge/>
            <w:shd w:val="clear" w:color="auto" w:fill="0068A1"/>
          </w:tcPr>
          <w:p w14:paraId="73B8BF36" w14:textId="77777777" w:rsidR="00224430" w:rsidRPr="002B3880" w:rsidRDefault="00224430" w:rsidP="00DF2342">
            <w:pPr>
              <w:pStyle w:val="ListParagraph"/>
              <w:autoSpaceDE w:val="0"/>
              <w:autoSpaceDN w:val="0"/>
              <w:adjustRightInd w:val="0"/>
              <w:ind w:left="0"/>
              <w:rPr>
                <w:rFonts w:ascii="Calibri" w:hAnsi="Calibri" w:cs="Calibri"/>
                <w:b/>
                <w:bCs/>
                <w:color w:val="FFFFFF" w:themeColor="background1"/>
                <w:lang w:val="en-US"/>
              </w:rPr>
            </w:pPr>
          </w:p>
        </w:tc>
      </w:tr>
      <w:tr w:rsidR="00785FAC" w:rsidRPr="00DF229B" w14:paraId="7A477885" w14:textId="77777777" w:rsidTr="00656502">
        <w:tc>
          <w:tcPr>
            <w:tcW w:w="1851" w:type="dxa"/>
          </w:tcPr>
          <w:p w14:paraId="6F4F766E" w14:textId="77777777" w:rsidR="00785FAC" w:rsidRPr="00DF229B" w:rsidRDefault="00785FAC" w:rsidP="00DF2342">
            <w:pPr>
              <w:pStyle w:val="ListParagraph"/>
              <w:autoSpaceDE w:val="0"/>
              <w:autoSpaceDN w:val="0"/>
              <w:adjustRightInd w:val="0"/>
              <w:ind w:left="0"/>
              <w:rPr>
                <w:rFonts w:ascii="Calibri" w:hAnsi="Calibri" w:cs="Calibri"/>
                <w:b/>
                <w:bCs/>
                <w:lang w:val="en-US"/>
              </w:rPr>
            </w:pPr>
            <w:r w:rsidRPr="00DF229B">
              <w:rPr>
                <w:rFonts w:ascii="Calibri" w:hAnsi="Calibri" w:cs="Calibri"/>
                <w:b/>
                <w:bCs/>
                <w:lang w:val="en-US"/>
              </w:rPr>
              <w:t>Refrigerator (+2°C to +8°C)</w:t>
            </w:r>
          </w:p>
        </w:tc>
        <w:tc>
          <w:tcPr>
            <w:tcW w:w="2739" w:type="dxa"/>
            <w:shd w:val="clear" w:color="auto" w:fill="EEEEF8"/>
          </w:tcPr>
          <w:p w14:paraId="567F3E37" w14:textId="5413899A" w:rsidR="00785FAC" w:rsidRPr="00D04B73" w:rsidRDefault="006001EC" w:rsidP="00DF2342">
            <w:pPr>
              <w:pStyle w:val="ListParagraph"/>
              <w:autoSpaceDE w:val="0"/>
              <w:autoSpaceDN w:val="0"/>
              <w:adjustRightInd w:val="0"/>
              <w:ind w:left="0"/>
              <w:rPr>
                <w:rFonts w:ascii="Calibri" w:hAnsi="Calibri" w:cs="Calibri"/>
                <w:highlight w:val="yellow"/>
                <w:lang w:val="en-US"/>
              </w:rPr>
            </w:pPr>
            <w:r w:rsidRPr="00D04B73">
              <w:rPr>
                <w:rFonts w:ascii="Calibri" w:hAnsi="Calibri" w:cs="Calibri"/>
                <w:highlight w:val="yellow"/>
                <w:lang w:val="en-US"/>
              </w:rPr>
              <w:t xml:space="preserve">10 </w:t>
            </w:r>
            <w:r w:rsidR="00A32841">
              <w:rPr>
                <w:rFonts w:ascii="Calibri" w:hAnsi="Calibri" w:cs="Calibri"/>
                <w:highlight w:val="yellow"/>
                <w:lang w:val="en-US"/>
              </w:rPr>
              <w:t>weeks</w:t>
            </w:r>
            <w:r w:rsidR="00785FAC" w:rsidRPr="00D04B73">
              <w:rPr>
                <w:rFonts w:ascii="Calibri" w:hAnsi="Calibri" w:cs="Calibri"/>
                <w:highlight w:val="yellow"/>
                <w:lang w:val="en-US"/>
              </w:rPr>
              <w:t xml:space="preserve"> with expiry printed on box label</w:t>
            </w:r>
          </w:p>
        </w:tc>
        <w:tc>
          <w:tcPr>
            <w:tcW w:w="2740" w:type="dxa"/>
            <w:shd w:val="clear" w:color="auto" w:fill="auto"/>
          </w:tcPr>
          <w:p w14:paraId="6A829F51" w14:textId="77777777" w:rsidR="00785FAC" w:rsidRPr="00DF229B" w:rsidRDefault="00785FAC" w:rsidP="00DF2342">
            <w:pPr>
              <w:pStyle w:val="ListParagraph"/>
              <w:autoSpaceDE w:val="0"/>
              <w:autoSpaceDN w:val="0"/>
              <w:adjustRightInd w:val="0"/>
              <w:ind w:left="0"/>
              <w:rPr>
                <w:rFonts w:ascii="Calibri" w:hAnsi="Calibri" w:cs="Calibri"/>
                <w:lang w:val="en-US"/>
              </w:rPr>
            </w:pPr>
            <w:r w:rsidRPr="00DF229B">
              <w:rPr>
                <w:rFonts w:ascii="Calibri" w:hAnsi="Calibri" w:cs="Calibri"/>
                <w:lang w:val="en-US"/>
              </w:rPr>
              <w:t>Undiluted 10 weeks with USE BY on box label</w:t>
            </w:r>
          </w:p>
        </w:tc>
        <w:tc>
          <w:tcPr>
            <w:tcW w:w="2740" w:type="dxa"/>
            <w:shd w:val="clear" w:color="auto" w:fill="ECF9FF"/>
          </w:tcPr>
          <w:p w14:paraId="2412A4C2" w14:textId="77777777" w:rsidR="00785FAC" w:rsidRPr="00DF229B" w:rsidRDefault="00785FAC" w:rsidP="00DF2342">
            <w:pPr>
              <w:pStyle w:val="ListParagraph"/>
              <w:autoSpaceDE w:val="0"/>
              <w:autoSpaceDN w:val="0"/>
              <w:adjustRightInd w:val="0"/>
              <w:ind w:left="0"/>
              <w:rPr>
                <w:rFonts w:ascii="Calibri" w:hAnsi="Calibri" w:cs="Calibri"/>
                <w:highlight w:val="cyan"/>
                <w:lang w:val="en-US"/>
              </w:rPr>
            </w:pPr>
            <w:r w:rsidRPr="00DF229B">
              <w:rPr>
                <w:rFonts w:ascii="Calibri" w:hAnsi="Calibri" w:cs="Calibri"/>
                <w:lang w:val="en-US"/>
              </w:rPr>
              <w:t xml:space="preserve">6 months </w:t>
            </w:r>
          </w:p>
        </w:tc>
      </w:tr>
      <w:tr w:rsidR="00785FAC" w:rsidRPr="00DF229B" w14:paraId="24DED4A6" w14:textId="77777777" w:rsidTr="00656502">
        <w:tc>
          <w:tcPr>
            <w:tcW w:w="1851" w:type="dxa"/>
            <w:shd w:val="clear" w:color="auto" w:fill="FFFFFF" w:themeFill="background1"/>
          </w:tcPr>
          <w:p w14:paraId="22E7828D" w14:textId="77777777" w:rsidR="00785FAC" w:rsidRPr="00DF229B" w:rsidRDefault="00785FAC" w:rsidP="00DF2342">
            <w:pPr>
              <w:pStyle w:val="ListParagraph"/>
              <w:autoSpaceDE w:val="0"/>
              <w:autoSpaceDN w:val="0"/>
              <w:adjustRightInd w:val="0"/>
              <w:ind w:left="0"/>
              <w:rPr>
                <w:rFonts w:ascii="Calibri" w:hAnsi="Calibri" w:cs="Calibri"/>
                <w:b/>
                <w:bCs/>
                <w:lang w:val="en-US"/>
              </w:rPr>
            </w:pPr>
            <w:r w:rsidRPr="00DF229B">
              <w:rPr>
                <w:rFonts w:ascii="Calibri" w:hAnsi="Calibri" w:cs="Calibri"/>
                <w:b/>
                <w:bCs/>
                <w:lang w:val="en-US"/>
              </w:rPr>
              <w:t>Room Temp (+2°C to +30°C)</w:t>
            </w:r>
          </w:p>
        </w:tc>
        <w:tc>
          <w:tcPr>
            <w:tcW w:w="2739" w:type="dxa"/>
            <w:shd w:val="clear" w:color="auto" w:fill="FFFFFF" w:themeFill="background1"/>
          </w:tcPr>
          <w:p w14:paraId="44526906" w14:textId="77777777" w:rsidR="00F84B00" w:rsidRPr="00D04B73" w:rsidRDefault="00F84B00" w:rsidP="00F84B00">
            <w:pPr>
              <w:autoSpaceDE w:val="0"/>
              <w:autoSpaceDN w:val="0"/>
              <w:adjustRightInd w:val="0"/>
              <w:rPr>
                <w:rFonts w:ascii="Calibri" w:hAnsi="Calibri" w:cs="Calibri"/>
                <w:highlight w:val="yellow"/>
                <w:lang w:val="en-US"/>
              </w:rPr>
            </w:pPr>
            <w:r w:rsidRPr="00D04B73">
              <w:rPr>
                <w:rFonts w:ascii="Calibri" w:hAnsi="Calibri" w:cs="Calibri"/>
                <w:highlight w:val="yellow"/>
                <w:lang w:val="en-US"/>
              </w:rPr>
              <w:t>Stable in vial for 12 hours from first puncture.</w:t>
            </w:r>
          </w:p>
          <w:p w14:paraId="268814FF" w14:textId="2893ECF6" w:rsidR="00785FAC" w:rsidRPr="00D04B73" w:rsidRDefault="00F84B00" w:rsidP="00F84B00">
            <w:pPr>
              <w:pStyle w:val="ListParagraph"/>
              <w:autoSpaceDE w:val="0"/>
              <w:autoSpaceDN w:val="0"/>
              <w:adjustRightInd w:val="0"/>
              <w:ind w:left="0"/>
              <w:rPr>
                <w:rFonts w:ascii="Calibri" w:hAnsi="Calibri" w:cs="Calibri"/>
                <w:highlight w:val="yellow"/>
                <w:lang w:val="en-US"/>
              </w:rPr>
            </w:pPr>
            <w:r w:rsidRPr="00D04B73">
              <w:rPr>
                <w:rFonts w:ascii="Calibri" w:hAnsi="Calibri" w:cs="Calibri"/>
                <w:highlight w:val="yellow"/>
                <w:lang w:val="en-US"/>
              </w:rPr>
              <w:t>(6 hours in a syringe)</w:t>
            </w:r>
          </w:p>
        </w:tc>
        <w:tc>
          <w:tcPr>
            <w:tcW w:w="2740" w:type="dxa"/>
            <w:shd w:val="clear" w:color="auto" w:fill="auto"/>
          </w:tcPr>
          <w:p w14:paraId="4D9A2FD6" w14:textId="77777777" w:rsidR="00785FAC" w:rsidRPr="00DF229B" w:rsidRDefault="00785FAC" w:rsidP="00DF2342">
            <w:pPr>
              <w:pStyle w:val="ListParagraph"/>
              <w:autoSpaceDE w:val="0"/>
              <w:autoSpaceDN w:val="0"/>
              <w:adjustRightInd w:val="0"/>
              <w:ind w:left="0"/>
              <w:rPr>
                <w:rFonts w:ascii="Calibri" w:hAnsi="Calibri" w:cs="Calibri"/>
                <w:lang w:val="en-US"/>
              </w:rPr>
            </w:pPr>
            <w:r w:rsidRPr="00DF229B">
              <w:rPr>
                <w:rFonts w:ascii="Calibri" w:hAnsi="Calibri" w:cs="Calibri"/>
                <w:lang w:val="en-US"/>
              </w:rPr>
              <w:t xml:space="preserve">Stable for 2 hours </w:t>
            </w:r>
            <w:r w:rsidRPr="00DF229B">
              <w:rPr>
                <w:rFonts w:ascii="Calibri" w:hAnsi="Calibri" w:cs="Calibri"/>
                <w:i/>
                <w:iCs/>
                <w:lang w:val="en-US"/>
              </w:rPr>
              <w:t>prior</w:t>
            </w:r>
            <w:r w:rsidRPr="00DF229B">
              <w:rPr>
                <w:rFonts w:ascii="Calibri" w:hAnsi="Calibri" w:cs="Calibri"/>
                <w:lang w:val="en-US"/>
              </w:rPr>
              <w:t xml:space="preserve"> to adding diluent, 12 hours </w:t>
            </w:r>
            <w:r w:rsidRPr="00DF229B">
              <w:rPr>
                <w:rFonts w:ascii="Calibri" w:hAnsi="Calibri" w:cs="Calibri"/>
                <w:i/>
                <w:iCs/>
                <w:lang w:val="en-US"/>
              </w:rPr>
              <w:t xml:space="preserve">from </w:t>
            </w:r>
            <w:r w:rsidRPr="00DF229B">
              <w:rPr>
                <w:rFonts w:ascii="Calibri" w:hAnsi="Calibri" w:cs="Calibri"/>
                <w:lang w:val="en-US"/>
              </w:rPr>
              <w:t>adding diluent.</w:t>
            </w:r>
          </w:p>
          <w:p w14:paraId="2F29FD3C" w14:textId="77777777" w:rsidR="00785FAC" w:rsidRPr="00DF229B" w:rsidRDefault="00785FAC" w:rsidP="00DF2342">
            <w:pPr>
              <w:pStyle w:val="ListParagraph"/>
              <w:autoSpaceDE w:val="0"/>
              <w:autoSpaceDN w:val="0"/>
              <w:adjustRightInd w:val="0"/>
              <w:ind w:left="0"/>
              <w:rPr>
                <w:rFonts w:ascii="Calibri" w:hAnsi="Calibri" w:cs="Calibri"/>
                <w:lang w:val="en-US"/>
              </w:rPr>
            </w:pPr>
            <w:r w:rsidRPr="00DF229B">
              <w:rPr>
                <w:rFonts w:ascii="Calibri" w:hAnsi="Calibri" w:cs="Calibri"/>
                <w:lang w:val="en-US"/>
              </w:rPr>
              <w:t>Doses kept in syringes may be stored for up 6 hours cumulatively.</w:t>
            </w:r>
          </w:p>
        </w:tc>
        <w:tc>
          <w:tcPr>
            <w:tcW w:w="2740" w:type="dxa"/>
            <w:shd w:val="clear" w:color="auto" w:fill="FFFFFF" w:themeFill="background1"/>
          </w:tcPr>
          <w:p w14:paraId="77F8FED4" w14:textId="77777777" w:rsidR="00785FAC" w:rsidRPr="00DF229B" w:rsidRDefault="00785FAC" w:rsidP="00DF2342">
            <w:pPr>
              <w:pStyle w:val="ListParagraph"/>
              <w:autoSpaceDE w:val="0"/>
              <w:autoSpaceDN w:val="0"/>
              <w:adjustRightInd w:val="0"/>
              <w:ind w:left="0"/>
              <w:rPr>
                <w:rFonts w:ascii="Calibri" w:hAnsi="Calibri" w:cs="Calibri"/>
                <w:highlight w:val="cyan"/>
                <w:lang w:val="en-US"/>
              </w:rPr>
            </w:pPr>
            <w:r w:rsidRPr="27FF9CF0">
              <w:rPr>
                <w:rFonts w:ascii="Calibri" w:hAnsi="Calibri" w:cs="Calibri"/>
                <w:lang w:val="en-US"/>
              </w:rPr>
              <w:t xml:space="preserve">Opened: up to 6 </w:t>
            </w:r>
            <w:proofErr w:type="gramStart"/>
            <w:r w:rsidRPr="27FF9CF0">
              <w:rPr>
                <w:rFonts w:ascii="Calibri" w:hAnsi="Calibri" w:cs="Calibri"/>
                <w:lang w:val="en-US"/>
              </w:rPr>
              <w:t xml:space="preserve">hours </w:t>
            </w:r>
            <w:r w:rsidRPr="27FF9CF0">
              <w:rPr>
                <w:rFonts w:ascii="Calibri" w:hAnsi="Calibri" w:cs="Calibri"/>
              </w:rPr>
              <w:t xml:space="preserve"> </w:t>
            </w:r>
            <w:r w:rsidRPr="27FF9CF0">
              <w:rPr>
                <w:rFonts w:ascii="Calibri" w:hAnsi="Calibri" w:cs="Calibri"/>
                <w:b/>
                <w:bCs/>
              </w:rPr>
              <w:t>(</w:t>
            </w:r>
            <w:proofErr w:type="gramEnd"/>
            <w:r w:rsidRPr="27FF9CF0">
              <w:rPr>
                <w:rFonts w:ascii="Calibri" w:hAnsi="Calibri" w:cs="Calibri"/>
                <w:b/>
                <w:bCs/>
              </w:rPr>
              <w:t>+2°C to +25°C only)</w:t>
            </w:r>
          </w:p>
          <w:p w14:paraId="2654F8F0" w14:textId="77777777" w:rsidR="00785FAC" w:rsidRPr="00DF229B" w:rsidRDefault="00785FAC" w:rsidP="00DF2342">
            <w:pPr>
              <w:pStyle w:val="ListParagraph"/>
              <w:autoSpaceDE w:val="0"/>
              <w:autoSpaceDN w:val="0"/>
              <w:adjustRightInd w:val="0"/>
              <w:ind w:left="0"/>
              <w:rPr>
                <w:rFonts w:eastAsia="Verdana"/>
                <w:b/>
                <w:bCs/>
                <w:lang w:val="en-US"/>
              </w:rPr>
            </w:pPr>
          </w:p>
        </w:tc>
      </w:tr>
      <w:tr w:rsidR="00785FAC" w:rsidRPr="00DF229B" w14:paraId="0BFAB8F9" w14:textId="77777777" w:rsidTr="00656502">
        <w:tc>
          <w:tcPr>
            <w:tcW w:w="1851" w:type="dxa"/>
          </w:tcPr>
          <w:p w14:paraId="1390A665" w14:textId="77777777" w:rsidR="00785FAC" w:rsidRPr="00DF229B" w:rsidRDefault="00785FAC" w:rsidP="00DF2342">
            <w:pPr>
              <w:pStyle w:val="ListParagraph"/>
              <w:autoSpaceDE w:val="0"/>
              <w:autoSpaceDN w:val="0"/>
              <w:adjustRightInd w:val="0"/>
              <w:ind w:left="0"/>
              <w:rPr>
                <w:rFonts w:ascii="Calibri" w:hAnsi="Calibri" w:cs="Calibri"/>
                <w:b/>
                <w:bCs/>
                <w:lang w:val="en-US"/>
              </w:rPr>
            </w:pPr>
            <w:r w:rsidRPr="00DF229B">
              <w:rPr>
                <w:rFonts w:ascii="Calibri" w:hAnsi="Calibri" w:cs="Calibri"/>
                <w:b/>
                <w:bCs/>
                <w:lang w:val="en-US"/>
              </w:rPr>
              <w:t>Use by (</w:t>
            </w:r>
            <w:proofErr w:type="spellStart"/>
            <w:r w:rsidRPr="00DF229B">
              <w:rPr>
                <w:rFonts w:ascii="Calibri" w:hAnsi="Calibri" w:cs="Calibri"/>
                <w:b/>
                <w:bCs/>
                <w:lang w:val="en-US"/>
              </w:rPr>
              <w:t>i.e</w:t>
            </w:r>
            <w:proofErr w:type="spellEnd"/>
            <w:r w:rsidRPr="00DF229B">
              <w:rPr>
                <w:rFonts w:ascii="Calibri" w:hAnsi="Calibri" w:cs="Calibri"/>
                <w:b/>
                <w:bCs/>
                <w:lang w:val="en-US"/>
              </w:rPr>
              <w:t>: administer to patient)</w:t>
            </w:r>
          </w:p>
        </w:tc>
        <w:tc>
          <w:tcPr>
            <w:tcW w:w="2739" w:type="dxa"/>
            <w:shd w:val="clear" w:color="auto" w:fill="EEEEF8"/>
          </w:tcPr>
          <w:p w14:paraId="176A1511" w14:textId="2D84C92D" w:rsidR="00D9112D" w:rsidRPr="00D04B73" w:rsidRDefault="00D9112D" w:rsidP="00D9112D">
            <w:pPr>
              <w:autoSpaceDE w:val="0"/>
              <w:autoSpaceDN w:val="0"/>
              <w:adjustRightInd w:val="0"/>
              <w:rPr>
                <w:rFonts w:ascii="Calibri" w:hAnsi="Calibri" w:cs="Calibri"/>
                <w:highlight w:val="yellow"/>
                <w:lang w:val="en-US"/>
              </w:rPr>
            </w:pPr>
            <w:r w:rsidRPr="00D04B73">
              <w:rPr>
                <w:rFonts w:ascii="Calibri" w:hAnsi="Calibri" w:cs="Calibri"/>
                <w:highlight w:val="yellow"/>
                <w:lang w:val="en-US"/>
              </w:rPr>
              <w:t>Stable in vial for 12 hours from first puncture</w:t>
            </w:r>
            <w:r w:rsidR="000C7F42" w:rsidRPr="00D04B73">
              <w:rPr>
                <w:rFonts w:ascii="Calibri" w:hAnsi="Calibri" w:cs="Calibri"/>
                <w:highlight w:val="yellow"/>
                <w:lang w:val="en-US"/>
              </w:rPr>
              <w:t>.</w:t>
            </w:r>
          </w:p>
          <w:p w14:paraId="2F4C2C1C" w14:textId="2FAB1DEF" w:rsidR="00785FAC" w:rsidRPr="00D04B73" w:rsidRDefault="00D04B73" w:rsidP="00D9112D">
            <w:pPr>
              <w:pStyle w:val="ListParagraph"/>
              <w:autoSpaceDE w:val="0"/>
              <w:autoSpaceDN w:val="0"/>
              <w:adjustRightInd w:val="0"/>
              <w:ind w:left="0"/>
              <w:rPr>
                <w:rFonts w:ascii="Calibri" w:hAnsi="Calibri" w:cs="Calibri"/>
                <w:highlight w:val="yellow"/>
                <w:lang w:val="en-US"/>
              </w:rPr>
            </w:pPr>
            <w:r w:rsidRPr="00D04B73">
              <w:rPr>
                <w:rFonts w:ascii="Calibri" w:hAnsi="Calibri" w:cs="Calibri"/>
                <w:highlight w:val="yellow"/>
                <w:lang w:val="en-US"/>
              </w:rPr>
              <w:t xml:space="preserve">6 </w:t>
            </w:r>
            <w:r w:rsidR="00D9112D" w:rsidRPr="00D04B73">
              <w:rPr>
                <w:rFonts w:ascii="Calibri" w:hAnsi="Calibri" w:cs="Calibri"/>
                <w:highlight w:val="yellow"/>
                <w:lang w:val="en-US"/>
              </w:rPr>
              <w:t>hours in a syringe.</w:t>
            </w:r>
          </w:p>
        </w:tc>
        <w:tc>
          <w:tcPr>
            <w:tcW w:w="2740" w:type="dxa"/>
            <w:shd w:val="clear" w:color="auto" w:fill="auto"/>
          </w:tcPr>
          <w:p w14:paraId="18450996" w14:textId="77777777" w:rsidR="00785FAC" w:rsidRPr="00DF229B" w:rsidRDefault="00785FAC" w:rsidP="00DF2342">
            <w:pPr>
              <w:pStyle w:val="ListParagraph"/>
              <w:autoSpaceDE w:val="0"/>
              <w:autoSpaceDN w:val="0"/>
              <w:adjustRightInd w:val="0"/>
              <w:ind w:left="0"/>
              <w:rPr>
                <w:rFonts w:ascii="Calibri" w:hAnsi="Calibri" w:cs="Calibri"/>
                <w:lang w:val="en-US"/>
              </w:rPr>
            </w:pPr>
            <w:r w:rsidRPr="00DF229B">
              <w:rPr>
                <w:rFonts w:ascii="Calibri" w:hAnsi="Calibri" w:cs="Calibri"/>
                <w:lang w:val="en-US"/>
              </w:rPr>
              <w:t>Must use by 6 hours from time diluent added (+2°C to +30°C)</w:t>
            </w:r>
          </w:p>
        </w:tc>
        <w:tc>
          <w:tcPr>
            <w:tcW w:w="2740" w:type="dxa"/>
            <w:shd w:val="clear" w:color="auto" w:fill="ECF9FF"/>
          </w:tcPr>
          <w:p w14:paraId="41844FEB" w14:textId="77777777" w:rsidR="00785FAC" w:rsidRPr="00DF229B" w:rsidRDefault="00785FAC" w:rsidP="00DF2342">
            <w:pPr>
              <w:pStyle w:val="ListParagraph"/>
              <w:autoSpaceDE w:val="0"/>
              <w:autoSpaceDN w:val="0"/>
              <w:adjustRightInd w:val="0"/>
              <w:ind w:left="0"/>
              <w:rPr>
                <w:rFonts w:ascii="Calibri" w:hAnsi="Calibri" w:cs="Calibri"/>
                <w:highlight w:val="cyan"/>
                <w:lang w:val="en-US"/>
              </w:rPr>
            </w:pPr>
            <w:r w:rsidRPr="00DF229B">
              <w:rPr>
                <w:rFonts w:ascii="Calibri" w:hAnsi="Calibri" w:cs="Calibri"/>
              </w:rPr>
              <w:t>Must be used within 6 hours from first opening vial</w:t>
            </w:r>
          </w:p>
        </w:tc>
      </w:tr>
    </w:tbl>
    <w:p w14:paraId="10FE52CF" w14:textId="10E188F5" w:rsidR="00DF2342" w:rsidRDefault="00DF2342" w:rsidP="00EE0842">
      <w:pPr>
        <w:spacing w:after="0" w:line="247" w:lineRule="auto"/>
        <w:rPr>
          <w:b/>
          <w:bCs/>
        </w:rPr>
      </w:pPr>
    </w:p>
    <w:p w14:paraId="4BDFB5DB" w14:textId="6D9FF33A" w:rsidR="002D6C6A" w:rsidRDefault="002D6C6A" w:rsidP="00EE0842">
      <w:pPr>
        <w:spacing w:after="0" w:line="247" w:lineRule="auto"/>
        <w:rPr>
          <w:b/>
          <w:bCs/>
        </w:rPr>
      </w:pPr>
    </w:p>
    <w:p w14:paraId="5BEFF839" w14:textId="77777777" w:rsidR="00785FAC" w:rsidRDefault="00785FAC">
      <w:pPr>
        <w:rPr>
          <w:rFonts w:ascii="Calibri" w:eastAsiaTheme="majorEastAsia" w:hAnsi="Calibri" w:cs="Calibri"/>
          <w:b/>
          <w:bCs/>
          <w:sz w:val="24"/>
          <w:szCs w:val="24"/>
        </w:rPr>
      </w:pPr>
      <w:r>
        <w:rPr>
          <w:rFonts w:ascii="Calibri" w:hAnsi="Calibri" w:cs="Calibri"/>
          <w:b/>
          <w:bCs/>
          <w:sz w:val="24"/>
          <w:szCs w:val="24"/>
        </w:rPr>
        <w:br w:type="page"/>
      </w:r>
    </w:p>
    <w:p w14:paraId="7D062EA1" w14:textId="28839B77" w:rsidR="002B3880" w:rsidRDefault="002B3880" w:rsidP="002B3880">
      <w:pPr>
        <w:pStyle w:val="Heading2"/>
        <w:keepLines w:val="0"/>
        <w:spacing w:before="120" w:after="120" w:line="240" w:lineRule="auto"/>
        <w:rPr>
          <w:rFonts w:ascii="Calibri" w:hAnsi="Calibri" w:cs="Calibri"/>
          <w:b/>
          <w:bCs/>
          <w:color w:val="auto"/>
          <w:sz w:val="24"/>
          <w:szCs w:val="24"/>
        </w:rPr>
      </w:pPr>
      <w:r>
        <w:rPr>
          <w:rFonts w:ascii="Calibri" w:hAnsi="Calibri" w:cs="Calibri"/>
          <w:b/>
          <w:bCs/>
          <w:color w:val="auto"/>
          <w:sz w:val="24"/>
          <w:szCs w:val="24"/>
        </w:rPr>
        <w:lastRenderedPageBreak/>
        <w:t xml:space="preserve">10. </w:t>
      </w:r>
      <w:r w:rsidR="00785FAC">
        <w:rPr>
          <w:rFonts w:ascii="Calibri" w:hAnsi="Calibri" w:cs="Calibri"/>
          <w:b/>
          <w:bCs/>
          <w:color w:val="auto"/>
          <w:sz w:val="24"/>
          <w:szCs w:val="24"/>
        </w:rPr>
        <w:t xml:space="preserve">  </w:t>
      </w:r>
      <w:r w:rsidRPr="002B3880">
        <w:rPr>
          <w:rFonts w:ascii="Calibri" w:hAnsi="Calibri" w:cs="Calibri"/>
          <w:b/>
          <w:bCs/>
          <w:color w:val="auto"/>
          <w:sz w:val="24"/>
          <w:szCs w:val="24"/>
        </w:rPr>
        <w:t>EMERGENCY PLAN FOR HANDLING POWER OR EQUIPMENT FAILURE</w:t>
      </w:r>
    </w:p>
    <w:p w14:paraId="6EABCBE1" w14:textId="75F6264F" w:rsidR="002B3880" w:rsidRDefault="002B3880" w:rsidP="002B3880">
      <w:pPr>
        <w:spacing w:line="240" w:lineRule="auto"/>
        <w:rPr>
          <w:rFonts w:ascii="Calibri" w:hAnsi="Calibri" w:cs="Calibri"/>
        </w:rPr>
      </w:pPr>
      <w:r w:rsidRPr="00DF229B">
        <w:rPr>
          <w:rFonts w:ascii="Calibri" w:hAnsi="Calibri" w:cs="Calibri"/>
        </w:rPr>
        <w:t>In the event of a power failure and/or equipment failure, the refrigerator will be monitored using an independent digital thermometer or data logger with a visible display and the door kept closed. If the power failure extends beyond 4 hours or the internal refrigerator temperature is above +8⁰C seek alternative refrigeration.</w:t>
      </w:r>
    </w:p>
    <w:p w14:paraId="7F289F6E" w14:textId="77777777" w:rsidR="002B3880" w:rsidRPr="00DF229B" w:rsidRDefault="002B3880" w:rsidP="002B3880">
      <w:pPr>
        <w:spacing w:line="240" w:lineRule="auto"/>
        <w:rPr>
          <w:rFonts w:ascii="Calibri" w:hAnsi="Calibri" w:cs="Calibri"/>
        </w:rPr>
      </w:pPr>
    </w:p>
    <w:tbl>
      <w:tblPr>
        <w:tblW w:w="9975"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4A0" w:firstRow="1" w:lastRow="0" w:firstColumn="1" w:lastColumn="0" w:noHBand="0" w:noVBand="1"/>
      </w:tblPr>
      <w:tblGrid>
        <w:gridCol w:w="2178"/>
        <w:gridCol w:w="5760"/>
        <w:gridCol w:w="2037"/>
      </w:tblGrid>
      <w:tr w:rsidR="002B3880" w:rsidRPr="00DF229B" w14:paraId="279D00ED" w14:textId="77777777" w:rsidTr="00785FAC">
        <w:trPr>
          <w:cantSplit/>
        </w:trPr>
        <w:tc>
          <w:tcPr>
            <w:tcW w:w="2178" w:type="dxa"/>
            <w:shd w:val="clear" w:color="auto" w:fill="EFEDF6"/>
          </w:tcPr>
          <w:p w14:paraId="00E1E72F" w14:textId="77777777" w:rsidR="002B3880" w:rsidRPr="00DF229B" w:rsidRDefault="002B3880" w:rsidP="00BF0F62">
            <w:pPr>
              <w:pStyle w:val="TableText"/>
              <w:spacing w:line="240" w:lineRule="auto"/>
              <w:jc w:val="center"/>
              <w:rPr>
                <w:rFonts w:ascii="Calibri" w:eastAsiaTheme="minorHAnsi" w:hAnsi="Calibri" w:cs="Calibri"/>
                <w:b/>
                <w:bCs/>
                <w:sz w:val="22"/>
                <w:szCs w:val="22"/>
                <w:lang w:eastAsia="en-US"/>
              </w:rPr>
            </w:pPr>
            <w:r w:rsidRPr="00DF229B">
              <w:rPr>
                <w:rFonts w:ascii="Calibri" w:eastAsiaTheme="minorHAnsi" w:hAnsi="Calibri" w:cs="Calibri"/>
                <w:b/>
                <w:bCs/>
                <w:sz w:val="22"/>
                <w:szCs w:val="22"/>
                <w:lang w:eastAsia="en-US"/>
              </w:rPr>
              <w:t>Event</w:t>
            </w:r>
          </w:p>
        </w:tc>
        <w:tc>
          <w:tcPr>
            <w:tcW w:w="5760" w:type="dxa"/>
            <w:shd w:val="clear" w:color="auto" w:fill="EFEDF6"/>
            <w:hideMark/>
          </w:tcPr>
          <w:p w14:paraId="756EA2E1" w14:textId="77777777" w:rsidR="002B3880" w:rsidRPr="00DF229B" w:rsidRDefault="002B3880" w:rsidP="00BF0F62">
            <w:pPr>
              <w:pStyle w:val="TableText"/>
              <w:spacing w:line="240" w:lineRule="auto"/>
              <w:jc w:val="center"/>
              <w:rPr>
                <w:rFonts w:ascii="Calibri" w:eastAsiaTheme="minorHAnsi" w:hAnsi="Calibri" w:cs="Calibri"/>
                <w:b/>
                <w:bCs/>
                <w:sz w:val="22"/>
                <w:szCs w:val="22"/>
                <w:lang w:eastAsia="en-US"/>
              </w:rPr>
            </w:pPr>
            <w:r w:rsidRPr="00DF229B">
              <w:rPr>
                <w:rFonts w:ascii="Calibri" w:eastAsiaTheme="minorHAnsi" w:hAnsi="Calibri" w:cs="Calibri"/>
                <w:b/>
                <w:bCs/>
                <w:sz w:val="22"/>
                <w:szCs w:val="22"/>
                <w:lang w:eastAsia="en-US"/>
              </w:rPr>
              <w:t>Action</w:t>
            </w:r>
          </w:p>
        </w:tc>
        <w:tc>
          <w:tcPr>
            <w:tcW w:w="2037" w:type="dxa"/>
            <w:shd w:val="clear" w:color="auto" w:fill="EFEDF6"/>
            <w:hideMark/>
          </w:tcPr>
          <w:p w14:paraId="306B8368" w14:textId="77777777" w:rsidR="002B3880" w:rsidRPr="00DF229B" w:rsidRDefault="002B3880" w:rsidP="00BF0F62">
            <w:pPr>
              <w:pStyle w:val="TableText"/>
              <w:spacing w:line="240" w:lineRule="auto"/>
              <w:jc w:val="center"/>
              <w:rPr>
                <w:rFonts w:ascii="Calibri" w:eastAsiaTheme="minorHAnsi" w:hAnsi="Calibri" w:cs="Calibri"/>
                <w:b/>
                <w:bCs/>
                <w:sz w:val="22"/>
                <w:szCs w:val="22"/>
                <w:lang w:eastAsia="en-US"/>
              </w:rPr>
            </w:pPr>
            <w:r w:rsidRPr="00DF229B">
              <w:rPr>
                <w:rFonts w:ascii="Calibri" w:eastAsiaTheme="minorHAnsi" w:hAnsi="Calibri" w:cs="Calibri"/>
                <w:b/>
                <w:bCs/>
                <w:sz w:val="22"/>
                <w:szCs w:val="22"/>
                <w:lang w:eastAsia="en-US"/>
              </w:rPr>
              <w:t xml:space="preserve">Responsibility </w:t>
            </w:r>
          </w:p>
        </w:tc>
      </w:tr>
      <w:tr w:rsidR="002B3880" w:rsidRPr="00DF229B" w14:paraId="39FBD209" w14:textId="77777777" w:rsidTr="00785FAC">
        <w:trPr>
          <w:cantSplit/>
          <w:trHeight w:val="2649"/>
        </w:trPr>
        <w:tc>
          <w:tcPr>
            <w:tcW w:w="2178" w:type="dxa"/>
            <w:shd w:val="clear" w:color="auto" w:fill="EFEDF6"/>
          </w:tcPr>
          <w:p w14:paraId="4D395D43" w14:textId="77777777" w:rsidR="002B3880" w:rsidRPr="00DF229B" w:rsidRDefault="002B3880" w:rsidP="00BF0F62">
            <w:pPr>
              <w:pStyle w:val="TableText"/>
              <w:spacing w:line="240" w:lineRule="auto"/>
              <w:rPr>
                <w:rFonts w:ascii="Calibri" w:eastAsiaTheme="minorHAnsi" w:hAnsi="Calibri" w:cs="Calibri"/>
                <w:sz w:val="22"/>
                <w:szCs w:val="22"/>
                <w:lang w:eastAsia="en-US"/>
              </w:rPr>
            </w:pPr>
            <w:r w:rsidRPr="00DF229B">
              <w:rPr>
                <w:rFonts w:ascii="Calibri" w:eastAsiaTheme="minorHAnsi" w:hAnsi="Calibri" w:cs="Calibri"/>
                <w:sz w:val="22"/>
                <w:szCs w:val="22"/>
                <w:lang w:eastAsia="en-US"/>
              </w:rPr>
              <w:t>Power failure or equipment failure and temperature rises above +7.5˚C</w:t>
            </w:r>
          </w:p>
        </w:tc>
        <w:tc>
          <w:tcPr>
            <w:tcW w:w="5760" w:type="dxa"/>
            <w:shd w:val="clear" w:color="auto" w:fill="EFEDF6"/>
            <w:hideMark/>
          </w:tcPr>
          <w:p w14:paraId="2CBBB306" w14:textId="77777777" w:rsidR="002B3880" w:rsidRPr="00DF229B" w:rsidRDefault="002B3880" w:rsidP="002B3880">
            <w:pPr>
              <w:pStyle w:val="TableText"/>
              <w:numPr>
                <w:ilvl w:val="0"/>
                <w:numId w:val="13"/>
              </w:numPr>
              <w:spacing w:line="240" w:lineRule="auto"/>
              <w:ind w:left="392" w:hanging="283"/>
              <w:rPr>
                <w:rFonts w:ascii="Calibri" w:eastAsiaTheme="minorHAnsi" w:hAnsi="Calibri" w:cs="Calibri"/>
                <w:sz w:val="22"/>
                <w:szCs w:val="22"/>
                <w:lang w:eastAsia="en-US"/>
              </w:rPr>
            </w:pPr>
            <w:r w:rsidRPr="00DF229B">
              <w:rPr>
                <w:rFonts w:ascii="Calibri" w:eastAsiaTheme="minorHAnsi" w:hAnsi="Calibri" w:cs="Calibri"/>
                <w:sz w:val="22"/>
                <w:szCs w:val="22"/>
                <w:lang w:eastAsia="en-US"/>
              </w:rPr>
              <w:t>Pre-cool chilly bin ready for transport to back up provider.</w:t>
            </w:r>
          </w:p>
          <w:p w14:paraId="37CFC54C" w14:textId="77777777" w:rsidR="002B3880" w:rsidRPr="00DF229B" w:rsidRDefault="002B3880" w:rsidP="002B3880">
            <w:pPr>
              <w:pStyle w:val="TableText"/>
              <w:numPr>
                <w:ilvl w:val="0"/>
                <w:numId w:val="13"/>
              </w:numPr>
              <w:spacing w:line="240" w:lineRule="auto"/>
              <w:ind w:left="392" w:hanging="283"/>
              <w:rPr>
                <w:rFonts w:ascii="Calibri" w:eastAsiaTheme="minorHAnsi" w:hAnsi="Calibri" w:cs="Calibri"/>
                <w:sz w:val="22"/>
                <w:szCs w:val="22"/>
                <w:lang w:eastAsia="en-US"/>
              </w:rPr>
            </w:pPr>
            <w:r w:rsidRPr="00DF229B">
              <w:rPr>
                <w:rFonts w:ascii="Calibri" w:eastAsiaTheme="minorHAnsi" w:hAnsi="Calibri" w:cs="Calibri"/>
                <w:sz w:val="22"/>
                <w:szCs w:val="22"/>
                <w:lang w:eastAsia="en-US"/>
              </w:rPr>
              <w:t xml:space="preserve">Contact immunisation </w:t>
            </w:r>
            <w:proofErr w:type="gramStart"/>
            <w:r w:rsidRPr="00DF229B">
              <w:rPr>
                <w:rFonts w:ascii="Calibri" w:eastAsiaTheme="minorHAnsi" w:hAnsi="Calibri" w:cs="Calibri"/>
                <w:sz w:val="22"/>
                <w:szCs w:val="22"/>
                <w:lang w:eastAsia="en-US"/>
              </w:rPr>
              <w:t>coordinator</w:t>
            </w:r>
            <w:proofErr w:type="gramEnd"/>
            <w:r w:rsidRPr="00DF229B">
              <w:rPr>
                <w:rFonts w:ascii="Calibri" w:eastAsiaTheme="minorHAnsi" w:hAnsi="Calibri" w:cs="Calibri"/>
                <w:sz w:val="22"/>
                <w:szCs w:val="22"/>
                <w:lang w:eastAsia="en-US"/>
              </w:rPr>
              <w:t xml:space="preserve"> </w:t>
            </w:r>
          </w:p>
          <w:p w14:paraId="38D0BF77" w14:textId="77777777" w:rsidR="002B3880" w:rsidRPr="00DF229B" w:rsidRDefault="002B3880" w:rsidP="002B3880">
            <w:pPr>
              <w:pStyle w:val="TableText"/>
              <w:numPr>
                <w:ilvl w:val="0"/>
                <w:numId w:val="13"/>
              </w:numPr>
              <w:spacing w:line="240" w:lineRule="auto"/>
              <w:ind w:left="392" w:hanging="283"/>
              <w:rPr>
                <w:rFonts w:ascii="Calibri" w:eastAsiaTheme="minorHAnsi" w:hAnsi="Calibri" w:cs="Calibri"/>
                <w:sz w:val="22"/>
                <w:szCs w:val="22"/>
                <w:lang w:eastAsia="en-US"/>
              </w:rPr>
            </w:pPr>
            <w:r w:rsidRPr="00DF229B">
              <w:rPr>
                <w:rFonts w:ascii="Calibri" w:eastAsiaTheme="minorHAnsi" w:hAnsi="Calibri" w:cs="Calibri"/>
                <w:sz w:val="22"/>
                <w:szCs w:val="22"/>
                <w:lang w:eastAsia="en-US"/>
              </w:rPr>
              <w:t>Pack vaccines for transport in accordance with the National Standards for Vaccine Storage and Transportation for Immunisation Providers 2017 2</w:t>
            </w:r>
            <w:r w:rsidRPr="00DF229B">
              <w:rPr>
                <w:rFonts w:ascii="Calibri" w:eastAsiaTheme="minorHAnsi" w:hAnsi="Calibri" w:cs="Calibri"/>
                <w:sz w:val="22"/>
                <w:szCs w:val="22"/>
                <w:vertAlign w:val="superscript"/>
                <w:lang w:eastAsia="en-US"/>
              </w:rPr>
              <w:t>nd</w:t>
            </w:r>
            <w:r w:rsidRPr="00DF229B">
              <w:rPr>
                <w:rFonts w:ascii="Calibri" w:eastAsiaTheme="minorHAnsi" w:hAnsi="Calibri" w:cs="Calibri"/>
                <w:sz w:val="22"/>
                <w:szCs w:val="22"/>
                <w:lang w:eastAsia="en-US"/>
              </w:rPr>
              <w:t xml:space="preserve"> Ed and take with a data logger to back up site.</w:t>
            </w:r>
          </w:p>
        </w:tc>
        <w:tc>
          <w:tcPr>
            <w:tcW w:w="2037" w:type="dxa"/>
            <w:shd w:val="clear" w:color="auto" w:fill="FFFFFF" w:themeFill="background1"/>
          </w:tcPr>
          <w:p w14:paraId="3FF3439C" w14:textId="77777777" w:rsidR="002B3880" w:rsidRDefault="002B3880" w:rsidP="00BF0F62">
            <w:pPr>
              <w:pStyle w:val="TableText"/>
              <w:spacing w:line="240" w:lineRule="auto"/>
              <w:rPr>
                <w:rFonts w:ascii="Calibri" w:eastAsiaTheme="minorHAnsi" w:hAnsi="Calibri" w:cs="Calibri"/>
                <w:sz w:val="22"/>
                <w:szCs w:val="22"/>
                <w:lang w:eastAsia="en-US"/>
              </w:rPr>
            </w:pPr>
          </w:p>
          <w:p w14:paraId="24AF5101" w14:textId="77777777" w:rsidR="00785FAC" w:rsidRPr="00785FAC" w:rsidRDefault="00785FAC" w:rsidP="00785FAC"/>
          <w:p w14:paraId="044D6317" w14:textId="77777777" w:rsidR="00785FAC" w:rsidRPr="00785FAC" w:rsidRDefault="00785FAC" w:rsidP="00785FAC"/>
          <w:p w14:paraId="344275FC" w14:textId="77777777" w:rsidR="00785FAC" w:rsidRDefault="00785FAC" w:rsidP="00785FAC">
            <w:pPr>
              <w:rPr>
                <w:rFonts w:ascii="Calibri" w:hAnsi="Calibri" w:cs="Calibri"/>
              </w:rPr>
            </w:pPr>
          </w:p>
          <w:p w14:paraId="3B4DFD51" w14:textId="27DF1557" w:rsidR="00785FAC" w:rsidRPr="00785FAC" w:rsidRDefault="00785FAC" w:rsidP="00785FAC"/>
        </w:tc>
      </w:tr>
      <w:tr w:rsidR="002B3880" w:rsidRPr="00DF229B" w14:paraId="01F51B30" w14:textId="77777777" w:rsidTr="00785FAC">
        <w:trPr>
          <w:cantSplit/>
        </w:trPr>
        <w:tc>
          <w:tcPr>
            <w:tcW w:w="2178" w:type="dxa"/>
            <w:vAlign w:val="center"/>
            <w:hideMark/>
          </w:tcPr>
          <w:p w14:paraId="0CB5734C" w14:textId="77777777" w:rsidR="002B3880" w:rsidRPr="00DF229B" w:rsidRDefault="002B3880" w:rsidP="00BF0F62">
            <w:pPr>
              <w:pStyle w:val="TableText"/>
              <w:spacing w:line="240" w:lineRule="auto"/>
              <w:rPr>
                <w:rFonts w:ascii="Calibri" w:eastAsiaTheme="minorHAnsi" w:hAnsi="Calibri" w:cs="Calibri"/>
                <w:sz w:val="22"/>
                <w:szCs w:val="22"/>
                <w:lang w:eastAsia="en-US"/>
              </w:rPr>
            </w:pPr>
            <w:r w:rsidRPr="00DF229B">
              <w:rPr>
                <w:rFonts w:ascii="Calibri" w:eastAsiaTheme="minorHAnsi" w:hAnsi="Calibri" w:cs="Calibri"/>
                <w:sz w:val="22"/>
                <w:szCs w:val="22"/>
                <w:lang w:eastAsia="en-US"/>
              </w:rPr>
              <w:t xml:space="preserve">Equipment failure and refrigerator temperature is below +2°C degrees </w:t>
            </w:r>
          </w:p>
        </w:tc>
        <w:tc>
          <w:tcPr>
            <w:tcW w:w="5760" w:type="dxa"/>
            <w:hideMark/>
          </w:tcPr>
          <w:p w14:paraId="2814DDCA" w14:textId="77777777" w:rsidR="002B3880" w:rsidRPr="00DF229B" w:rsidRDefault="002B3880" w:rsidP="002B3880">
            <w:pPr>
              <w:pStyle w:val="TableText"/>
              <w:numPr>
                <w:ilvl w:val="0"/>
                <w:numId w:val="14"/>
              </w:numPr>
              <w:spacing w:line="240" w:lineRule="auto"/>
              <w:ind w:left="392" w:hanging="283"/>
              <w:rPr>
                <w:rFonts w:ascii="Calibri" w:eastAsiaTheme="minorHAnsi" w:hAnsi="Calibri" w:cs="Calibri"/>
                <w:sz w:val="22"/>
                <w:szCs w:val="22"/>
                <w:lang w:eastAsia="en-US"/>
              </w:rPr>
            </w:pPr>
            <w:r w:rsidRPr="00DF229B">
              <w:rPr>
                <w:rFonts w:ascii="Calibri" w:eastAsiaTheme="minorHAnsi" w:hAnsi="Calibri" w:cs="Calibri"/>
                <w:sz w:val="22"/>
                <w:szCs w:val="22"/>
                <w:lang w:eastAsia="en-US"/>
              </w:rPr>
              <w:t xml:space="preserve">Quarantine vaccines in the refrigerator, download the data logger. </w:t>
            </w:r>
          </w:p>
          <w:p w14:paraId="438D442E" w14:textId="77777777" w:rsidR="002B3880" w:rsidRPr="00DF229B" w:rsidRDefault="002B3880" w:rsidP="002B3880">
            <w:pPr>
              <w:pStyle w:val="TableText"/>
              <w:numPr>
                <w:ilvl w:val="0"/>
                <w:numId w:val="14"/>
              </w:numPr>
              <w:spacing w:line="240" w:lineRule="auto"/>
              <w:ind w:left="392" w:hanging="283"/>
              <w:rPr>
                <w:rFonts w:ascii="Calibri" w:eastAsiaTheme="minorHAnsi" w:hAnsi="Calibri" w:cs="Calibri"/>
                <w:sz w:val="22"/>
                <w:szCs w:val="22"/>
                <w:lang w:eastAsia="en-US"/>
              </w:rPr>
            </w:pPr>
            <w:r w:rsidRPr="00DF229B">
              <w:rPr>
                <w:rFonts w:ascii="Calibri" w:eastAsiaTheme="minorHAnsi" w:hAnsi="Calibri" w:cs="Calibri"/>
                <w:sz w:val="22"/>
                <w:szCs w:val="22"/>
                <w:lang w:eastAsia="en-US"/>
              </w:rPr>
              <w:t xml:space="preserve">If datalogger temperature confirms temperatures below +2˚C, prepare to move your vaccines to your alternative refrigeration site as listed </w:t>
            </w:r>
            <w:proofErr w:type="gramStart"/>
            <w:r w:rsidRPr="00DF229B">
              <w:rPr>
                <w:rFonts w:ascii="Calibri" w:eastAsiaTheme="minorHAnsi" w:hAnsi="Calibri" w:cs="Calibri"/>
                <w:sz w:val="22"/>
                <w:szCs w:val="22"/>
                <w:lang w:eastAsia="en-US"/>
              </w:rPr>
              <w:t>below</w:t>
            </w:r>
            <w:proofErr w:type="gramEnd"/>
          </w:p>
          <w:p w14:paraId="1D7D8296" w14:textId="77777777" w:rsidR="002B3880" w:rsidRPr="00DF229B" w:rsidRDefault="002B3880" w:rsidP="002B3880">
            <w:pPr>
              <w:pStyle w:val="TableText"/>
              <w:numPr>
                <w:ilvl w:val="0"/>
                <w:numId w:val="14"/>
              </w:numPr>
              <w:spacing w:line="240" w:lineRule="auto"/>
              <w:ind w:left="392" w:hanging="283"/>
              <w:rPr>
                <w:rFonts w:ascii="Calibri" w:eastAsiaTheme="minorHAnsi" w:hAnsi="Calibri" w:cs="Calibri"/>
                <w:sz w:val="22"/>
                <w:szCs w:val="22"/>
                <w:lang w:eastAsia="en-US"/>
              </w:rPr>
            </w:pPr>
            <w:r w:rsidRPr="00DF229B">
              <w:rPr>
                <w:rFonts w:ascii="Calibri" w:eastAsiaTheme="minorHAnsi" w:hAnsi="Calibri" w:cs="Calibri"/>
                <w:sz w:val="22"/>
                <w:szCs w:val="22"/>
                <w:lang w:eastAsia="en-US"/>
              </w:rPr>
              <w:t>Contact immunisation coordinator for further advice.</w:t>
            </w:r>
          </w:p>
        </w:tc>
        <w:tc>
          <w:tcPr>
            <w:tcW w:w="2037" w:type="dxa"/>
            <w:shd w:val="clear" w:color="auto" w:fill="FFFFFF" w:themeFill="background1"/>
            <w:vAlign w:val="center"/>
            <w:hideMark/>
          </w:tcPr>
          <w:p w14:paraId="73078137" w14:textId="77777777" w:rsidR="002B3880" w:rsidRPr="00DF229B" w:rsidRDefault="002B3880" w:rsidP="00BF0F62">
            <w:pPr>
              <w:spacing w:line="240" w:lineRule="auto"/>
              <w:rPr>
                <w:rFonts w:ascii="Calibri" w:hAnsi="Calibri" w:cs="Calibri"/>
              </w:rPr>
            </w:pPr>
          </w:p>
        </w:tc>
      </w:tr>
      <w:tr w:rsidR="002B3880" w:rsidRPr="00DF229B" w14:paraId="32E5EFB3" w14:textId="77777777" w:rsidTr="00785FAC">
        <w:trPr>
          <w:cantSplit/>
        </w:trPr>
        <w:tc>
          <w:tcPr>
            <w:tcW w:w="2178" w:type="dxa"/>
            <w:shd w:val="clear" w:color="auto" w:fill="EFEDF6"/>
            <w:vAlign w:val="center"/>
            <w:hideMark/>
          </w:tcPr>
          <w:p w14:paraId="3320ABD2" w14:textId="77777777" w:rsidR="002B3880" w:rsidRPr="00DF229B" w:rsidRDefault="002B3880" w:rsidP="00BF0F62">
            <w:pPr>
              <w:pStyle w:val="TableText"/>
              <w:spacing w:line="240" w:lineRule="auto"/>
              <w:rPr>
                <w:rFonts w:ascii="Calibri" w:eastAsiaTheme="minorHAnsi" w:hAnsi="Calibri" w:cs="Calibri"/>
                <w:sz w:val="22"/>
                <w:szCs w:val="22"/>
                <w:lang w:eastAsia="en-US"/>
              </w:rPr>
            </w:pPr>
            <w:r w:rsidRPr="00DF229B">
              <w:rPr>
                <w:rFonts w:ascii="Calibri" w:eastAsiaTheme="minorHAnsi" w:hAnsi="Calibri" w:cs="Calibri"/>
                <w:sz w:val="22"/>
                <w:szCs w:val="22"/>
                <w:lang w:eastAsia="en-US"/>
              </w:rPr>
              <w:t xml:space="preserve">If the refrigerator temperature is above +8°C </w:t>
            </w:r>
          </w:p>
        </w:tc>
        <w:tc>
          <w:tcPr>
            <w:tcW w:w="5760" w:type="dxa"/>
            <w:shd w:val="clear" w:color="auto" w:fill="EFEDF6"/>
            <w:hideMark/>
          </w:tcPr>
          <w:p w14:paraId="076C77A7" w14:textId="77777777" w:rsidR="002B3880" w:rsidRPr="00DF229B" w:rsidRDefault="002B3880" w:rsidP="002B3880">
            <w:pPr>
              <w:pStyle w:val="TableText"/>
              <w:numPr>
                <w:ilvl w:val="0"/>
                <w:numId w:val="15"/>
              </w:numPr>
              <w:spacing w:line="240" w:lineRule="auto"/>
              <w:ind w:left="392" w:hanging="283"/>
              <w:rPr>
                <w:rFonts w:ascii="Calibri" w:eastAsiaTheme="minorHAnsi" w:hAnsi="Calibri" w:cs="Calibri"/>
                <w:sz w:val="22"/>
                <w:szCs w:val="22"/>
                <w:lang w:eastAsia="en-US"/>
              </w:rPr>
            </w:pPr>
            <w:r w:rsidRPr="00DF229B">
              <w:rPr>
                <w:rFonts w:ascii="Calibri" w:eastAsiaTheme="minorHAnsi" w:hAnsi="Calibri" w:cs="Calibri"/>
                <w:sz w:val="22"/>
                <w:szCs w:val="22"/>
                <w:lang w:eastAsia="en-US"/>
              </w:rPr>
              <w:t>Quarantine the vaccines.</w:t>
            </w:r>
          </w:p>
          <w:p w14:paraId="6736FC69" w14:textId="77777777" w:rsidR="002B3880" w:rsidRPr="00DF229B" w:rsidRDefault="002B3880" w:rsidP="002B3880">
            <w:pPr>
              <w:pStyle w:val="TableText"/>
              <w:numPr>
                <w:ilvl w:val="0"/>
                <w:numId w:val="15"/>
              </w:numPr>
              <w:spacing w:line="240" w:lineRule="auto"/>
              <w:ind w:left="392" w:hanging="283"/>
              <w:rPr>
                <w:rFonts w:ascii="Calibri" w:eastAsiaTheme="minorHAnsi" w:hAnsi="Calibri" w:cs="Calibri"/>
                <w:sz w:val="22"/>
                <w:szCs w:val="22"/>
                <w:lang w:eastAsia="en-US"/>
              </w:rPr>
            </w:pPr>
            <w:r w:rsidRPr="00DF229B">
              <w:rPr>
                <w:rFonts w:ascii="Calibri" w:eastAsiaTheme="minorHAnsi" w:hAnsi="Calibri" w:cs="Calibri"/>
                <w:sz w:val="22"/>
                <w:szCs w:val="22"/>
                <w:lang w:eastAsia="en-US"/>
              </w:rPr>
              <w:t>Download the data logger.</w:t>
            </w:r>
          </w:p>
          <w:p w14:paraId="437E3192" w14:textId="77777777" w:rsidR="002B3880" w:rsidRPr="00DF229B" w:rsidRDefault="002B3880" w:rsidP="002B3880">
            <w:pPr>
              <w:pStyle w:val="TableText"/>
              <w:numPr>
                <w:ilvl w:val="0"/>
                <w:numId w:val="15"/>
              </w:numPr>
              <w:spacing w:line="240" w:lineRule="auto"/>
              <w:ind w:left="392" w:hanging="283"/>
              <w:rPr>
                <w:rFonts w:ascii="Calibri" w:eastAsiaTheme="minorHAnsi" w:hAnsi="Calibri" w:cs="Calibri"/>
                <w:sz w:val="22"/>
                <w:szCs w:val="22"/>
                <w:lang w:eastAsia="en-US"/>
              </w:rPr>
            </w:pPr>
            <w:r w:rsidRPr="00DF229B">
              <w:rPr>
                <w:rFonts w:ascii="Calibri" w:eastAsiaTheme="minorHAnsi" w:hAnsi="Calibri" w:cs="Calibri"/>
                <w:sz w:val="22"/>
                <w:szCs w:val="22"/>
                <w:lang w:eastAsia="en-US"/>
              </w:rPr>
              <w:t>Discuss with immunisation/cold chain coordinator.</w:t>
            </w:r>
          </w:p>
          <w:p w14:paraId="5B407751" w14:textId="1D55C2DD" w:rsidR="002B3880" w:rsidRPr="00DF229B" w:rsidRDefault="002B3880" w:rsidP="002B3880">
            <w:pPr>
              <w:pStyle w:val="TableText"/>
              <w:numPr>
                <w:ilvl w:val="0"/>
                <w:numId w:val="15"/>
              </w:numPr>
              <w:spacing w:line="240" w:lineRule="auto"/>
              <w:ind w:left="392" w:hanging="283"/>
              <w:rPr>
                <w:rFonts w:ascii="Calibri" w:eastAsiaTheme="minorHAnsi" w:hAnsi="Calibri" w:cs="Calibri"/>
                <w:sz w:val="22"/>
                <w:szCs w:val="22"/>
                <w:lang w:eastAsia="en-US"/>
              </w:rPr>
            </w:pPr>
            <w:r w:rsidRPr="00DF229B">
              <w:rPr>
                <w:rFonts w:ascii="Calibri" w:eastAsiaTheme="minorHAnsi" w:hAnsi="Calibri" w:cs="Calibri"/>
                <w:sz w:val="22"/>
                <w:szCs w:val="22"/>
                <w:lang w:eastAsia="en-US"/>
              </w:rPr>
              <w:t>Pack vaccines for transport in accordance with the National Standards for Vaccine Storage and Transportation for Immunisation Providers 2017 2</w:t>
            </w:r>
            <w:r w:rsidRPr="00DF229B">
              <w:rPr>
                <w:rFonts w:ascii="Calibri" w:eastAsiaTheme="minorHAnsi" w:hAnsi="Calibri" w:cs="Calibri"/>
                <w:sz w:val="22"/>
                <w:szCs w:val="22"/>
                <w:vertAlign w:val="superscript"/>
                <w:lang w:eastAsia="en-US"/>
              </w:rPr>
              <w:t>nd</w:t>
            </w:r>
            <w:r w:rsidRPr="00DF229B">
              <w:rPr>
                <w:rFonts w:ascii="Calibri" w:eastAsiaTheme="minorHAnsi" w:hAnsi="Calibri" w:cs="Calibri"/>
                <w:sz w:val="22"/>
                <w:szCs w:val="22"/>
                <w:lang w:eastAsia="en-US"/>
              </w:rPr>
              <w:t xml:space="preserve"> Ed, and take with a </w:t>
            </w:r>
            <w:r w:rsidR="005E3BAF">
              <w:rPr>
                <w:rFonts w:ascii="Calibri" w:eastAsiaTheme="minorHAnsi" w:hAnsi="Calibri" w:cs="Calibri"/>
                <w:sz w:val="22"/>
                <w:szCs w:val="22"/>
                <w:lang w:eastAsia="en-US"/>
              </w:rPr>
              <w:t>m</w:t>
            </w:r>
            <w:r w:rsidRPr="00DF229B">
              <w:rPr>
                <w:rFonts w:ascii="Calibri" w:eastAsiaTheme="minorHAnsi" w:hAnsi="Calibri" w:cs="Calibri"/>
                <w:sz w:val="22"/>
                <w:szCs w:val="22"/>
                <w:lang w:eastAsia="en-US"/>
              </w:rPr>
              <w:t>in/</w:t>
            </w:r>
            <w:r w:rsidR="005E3BAF">
              <w:rPr>
                <w:rFonts w:ascii="Calibri" w:eastAsiaTheme="minorHAnsi" w:hAnsi="Calibri" w:cs="Calibri"/>
                <w:sz w:val="22"/>
                <w:szCs w:val="22"/>
                <w:lang w:eastAsia="en-US"/>
              </w:rPr>
              <w:t>m</w:t>
            </w:r>
            <w:r w:rsidRPr="00DF229B">
              <w:rPr>
                <w:rFonts w:ascii="Calibri" w:eastAsiaTheme="minorHAnsi" w:hAnsi="Calibri" w:cs="Calibri"/>
                <w:sz w:val="22"/>
                <w:szCs w:val="22"/>
                <w:lang w:eastAsia="en-US"/>
              </w:rPr>
              <w:t>ax thermometer to:</w:t>
            </w:r>
          </w:p>
        </w:tc>
        <w:tc>
          <w:tcPr>
            <w:tcW w:w="2037" w:type="dxa"/>
            <w:shd w:val="clear" w:color="auto" w:fill="FFFFFF" w:themeFill="background1"/>
            <w:vAlign w:val="center"/>
            <w:hideMark/>
          </w:tcPr>
          <w:p w14:paraId="532E50FE" w14:textId="77777777" w:rsidR="002B3880" w:rsidRPr="00DF229B" w:rsidRDefault="002B3880" w:rsidP="00BF0F62">
            <w:pPr>
              <w:spacing w:line="240" w:lineRule="auto"/>
              <w:rPr>
                <w:rFonts w:ascii="Calibri" w:hAnsi="Calibri" w:cs="Calibri"/>
              </w:rPr>
            </w:pPr>
          </w:p>
        </w:tc>
      </w:tr>
      <w:tr w:rsidR="002B3880" w:rsidRPr="00DF229B" w14:paraId="26823B16" w14:textId="77777777" w:rsidTr="00785FAC">
        <w:trPr>
          <w:cantSplit/>
        </w:trPr>
        <w:tc>
          <w:tcPr>
            <w:tcW w:w="9975" w:type="dxa"/>
            <w:gridSpan w:val="3"/>
            <w:hideMark/>
          </w:tcPr>
          <w:p w14:paraId="3A296E2F" w14:textId="77777777" w:rsidR="002B3880" w:rsidRPr="00DF229B" w:rsidRDefault="002B3880" w:rsidP="00BF0F62">
            <w:pPr>
              <w:pStyle w:val="TableText"/>
              <w:spacing w:line="240" w:lineRule="auto"/>
              <w:rPr>
                <w:rFonts w:ascii="Calibri" w:eastAsiaTheme="minorHAnsi" w:hAnsi="Calibri" w:cs="Calibri"/>
                <w:color w:val="FF0000"/>
                <w:sz w:val="22"/>
                <w:szCs w:val="22"/>
                <w:lang w:eastAsia="en-US"/>
              </w:rPr>
            </w:pPr>
            <w:r w:rsidRPr="00DF229B">
              <w:rPr>
                <w:rFonts w:ascii="Calibri" w:eastAsiaTheme="minorHAnsi" w:hAnsi="Calibri" w:cs="Calibri"/>
                <w:b/>
                <w:bCs/>
                <w:sz w:val="22"/>
                <w:szCs w:val="22"/>
                <w:lang w:eastAsia="en-US"/>
              </w:rPr>
              <w:t>Back up provider details</w:t>
            </w:r>
            <w:r w:rsidRPr="00DF229B">
              <w:rPr>
                <w:rFonts w:ascii="Calibri" w:eastAsiaTheme="minorHAnsi" w:hAnsi="Calibri" w:cs="Calibri"/>
                <w:sz w:val="22"/>
                <w:szCs w:val="22"/>
                <w:lang w:eastAsia="en-US"/>
              </w:rPr>
              <w:t xml:space="preserve">: </w:t>
            </w:r>
            <w:r w:rsidRPr="004F2532">
              <w:rPr>
                <w:rFonts w:ascii="Calibri" w:eastAsiaTheme="minorHAnsi" w:hAnsi="Calibri" w:cs="Calibri"/>
                <w:i/>
                <w:iCs/>
                <w:color w:val="FF0000"/>
                <w:sz w:val="22"/>
                <w:szCs w:val="22"/>
                <w:lang w:eastAsia="en-US"/>
              </w:rPr>
              <w:t>name of provider (must also have current CCA or CCC):</w:t>
            </w:r>
          </w:p>
          <w:p w14:paraId="6274D7D7" w14:textId="77777777" w:rsidR="002B3880" w:rsidRPr="00DF229B" w:rsidRDefault="002B3880" w:rsidP="00BF0F62">
            <w:pPr>
              <w:pStyle w:val="TableText"/>
              <w:spacing w:line="240" w:lineRule="auto"/>
              <w:rPr>
                <w:rFonts w:ascii="Calibri" w:eastAsiaTheme="minorHAnsi" w:hAnsi="Calibri" w:cs="Calibri"/>
                <w:color w:val="FF0000"/>
                <w:sz w:val="22"/>
                <w:szCs w:val="22"/>
                <w:lang w:eastAsia="en-US"/>
              </w:rPr>
            </w:pPr>
            <w:r w:rsidRPr="00DF229B">
              <w:rPr>
                <w:rFonts w:ascii="Calibri" w:eastAsiaTheme="minorHAnsi" w:hAnsi="Calibri" w:cs="Calibri"/>
                <w:sz w:val="22"/>
                <w:szCs w:val="22"/>
                <w:lang w:eastAsia="en-US"/>
              </w:rPr>
              <w:t>Location and hours of operation for alternative refrigeration:</w:t>
            </w:r>
            <w:r w:rsidRPr="004F2532">
              <w:rPr>
                <w:rFonts w:ascii="Calibri" w:eastAsiaTheme="minorHAnsi" w:hAnsi="Calibri" w:cs="Calibri"/>
                <w:i/>
                <w:iCs/>
                <w:sz w:val="22"/>
                <w:szCs w:val="22"/>
                <w:lang w:eastAsia="en-US"/>
              </w:rPr>
              <w:t xml:space="preserve"> </w:t>
            </w:r>
            <w:r w:rsidRPr="004F2532">
              <w:rPr>
                <w:rFonts w:ascii="Calibri" w:eastAsiaTheme="minorHAnsi" w:hAnsi="Calibri" w:cs="Calibri"/>
                <w:i/>
                <w:iCs/>
                <w:color w:val="FF0000"/>
                <w:sz w:val="22"/>
                <w:szCs w:val="22"/>
                <w:lang w:eastAsia="en-US"/>
              </w:rPr>
              <w:t>complete</w:t>
            </w:r>
            <w:r>
              <w:rPr>
                <w:rFonts w:ascii="Calibri" w:eastAsiaTheme="minorHAnsi" w:hAnsi="Calibri" w:cs="Calibri"/>
                <w:i/>
                <w:iCs/>
                <w:color w:val="FF0000"/>
                <w:sz w:val="22"/>
                <w:szCs w:val="22"/>
                <w:lang w:eastAsia="en-US"/>
              </w:rPr>
              <w:t xml:space="preserve"> details</w:t>
            </w:r>
          </w:p>
          <w:p w14:paraId="378939FC" w14:textId="77777777" w:rsidR="002B3880" w:rsidRPr="00DF229B" w:rsidRDefault="002B3880" w:rsidP="00BF0F62">
            <w:pPr>
              <w:pStyle w:val="TableText"/>
              <w:spacing w:line="240" w:lineRule="auto"/>
              <w:rPr>
                <w:rFonts w:ascii="Calibri" w:eastAsiaTheme="minorHAnsi" w:hAnsi="Calibri" w:cs="Calibri"/>
                <w:sz w:val="22"/>
                <w:szCs w:val="22"/>
                <w:lang w:eastAsia="en-US"/>
              </w:rPr>
            </w:pPr>
            <w:r w:rsidRPr="00DF229B">
              <w:rPr>
                <w:rFonts w:ascii="Calibri" w:eastAsiaTheme="minorHAnsi" w:hAnsi="Calibri" w:cs="Calibri"/>
                <w:sz w:val="22"/>
                <w:szCs w:val="22"/>
                <w:lang w:eastAsia="en-US"/>
              </w:rPr>
              <w:t xml:space="preserve">Contact details for alternative refrigeration: </w:t>
            </w:r>
            <w:r w:rsidRPr="004F2532">
              <w:rPr>
                <w:rFonts w:ascii="Calibri" w:eastAsiaTheme="minorHAnsi" w:hAnsi="Calibri" w:cs="Calibri"/>
                <w:i/>
                <w:iCs/>
                <w:color w:val="FF0000"/>
                <w:sz w:val="22"/>
                <w:szCs w:val="22"/>
                <w:lang w:eastAsia="en-US"/>
              </w:rPr>
              <w:t xml:space="preserve">complete name &amp; </w:t>
            </w:r>
            <w:proofErr w:type="spellStart"/>
            <w:r w:rsidRPr="004F2532">
              <w:rPr>
                <w:rFonts w:ascii="Calibri" w:eastAsiaTheme="minorHAnsi" w:hAnsi="Calibri" w:cs="Calibri"/>
                <w:i/>
                <w:iCs/>
                <w:color w:val="FF0000"/>
                <w:sz w:val="22"/>
                <w:szCs w:val="22"/>
                <w:lang w:eastAsia="en-US"/>
              </w:rPr>
              <w:t>ph</w:t>
            </w:r>
            <w:proofErr w:type="spellEnd"/>
            <w:r w:rsidRPr="004F2532">
              <w:rPr>
                <w:rFonts w:ascii="Calibri" w:eastAsiaTheme="minorHAnsi" w:hAnsi="Calibri" w:cs="Calibri"/>
                <w:i/>
                <w:iCs/>
                <w:color w:val="FF0000"/>
                <w:sz w:val="22"/>
                <w:szCs w:val="22"/>
                <w:lang w:eastAsia="en-US"/>
              </w:rPr>
              <w:t xml:space="preserve"> number</w:t>
            </w:r>
          </w:p>
        </w:tc>
      </w:tr>
      <w:tr w:rsidR="002B3880" w:rsidRPr="00DF229B" w14:paraId="384CAF9C" w14:textId="77777777" w:rsidTr="00785FAC">
        <w:trPr>
          <w:cantSplit/>
        </w:trPr>
        <w:tc>
          <w:tcPr>
            <w:tcW w:w="9975" w:type="dxa"/>
            <w:gridSpan w:val="3"/>
            <w:shd w:val="clear" w:color="auto" w:fill="EFEDF6"/>
            <w:hideMark/>
          </w:tcPr>
          <w:p w14:paraId="6D2179DB" w14:textId="77777777" w:rsidR="002B3880" w:rsidRPr="00DF229B" w:rsidRDefault="002B3880" w:rsidP="00BF0F62">
            <w:pPr>
              <w:pStyle w:val="TableText"/>
              <w:spacing w:line="240" w:lineRule="auto"/>
              <w:rPr>
                <w:rFonts w:ascii="Calibri" w:eastAsiaTheme="minorHAnsi" w:hAnsi="Calibri" w:cs="Calibri"/>
                <w:b/>
                <w:bCs/>
                <w:sz w:val="22"/>
                <w:szCs w:val="22"/>
                <w:lang w:eastAsia="en-US"/>
              </w:rPr>
            </w:pPr>
            <w:r w:rsidRPr="00DF229B">
              <w:rPr>
                <w:rFonts w:ascii="Calibri" w:eastAsiaTheme="minorHAnsi" w:hAnsi="Calibri" w:cs="Calibri"/>
                <w:b/>
                <w:bCs/>
                <w:sz w:val="22"/>
                <w:szCs w:val="22"/>
                <w:lang w:eastAsia="en-US"/>
              </w:rPr>
              <w:t xml:space="preserve">Before transporting vaccines, check the alternative facility has storage capacity for the vaccines and is in a secure location. </w:t>
            </w:r>
          </w:p>
        </w:tc>
      </w:tr>
    </w:tbl>
    <w:p w14:paraId="5886028C" w14:textId="6C39260F" w:rsidR="002B3880" w:rsidRDefault="002B3880" w:rsidP="002B3880"/>
    <w:p w14:paraId="67760E40" w14:textId="370D9062" w:rsidR="002D6C6A" w:rsidRDefault="002D6C6A" w:rsidP="002B3880"/>
    <w:p w14:paraId="1E68BEFE" w14:textId="3373E360" w:rsidR="002D6C6A" w:rsidRDefault="002D6C6A" w:rsidP="002B3880"/>
    <w:p w14:paraId="7FE6B030" w14:textId="50022B3B" w:rsidR="002D6C6A" w:rsidRDefault="002D6C6A" w:rsidP="002B3880"/>
    <w:p w14:paraId="7E4151C5" w14:textId="2AEADC84" w:rsidR="002D6C6A" w:rsidRDefault="002D6C6A" w:rsidP="002B3880"/>
    <w:p w14:paraId="0F1A87CD" w14:textId="77777777" w:rsidR="002D6C6A" w:rsidRPr="002B3880" w:rsidRDefault="002D6C6A" w:rsidP="002B3880"/>
    <w:p w14:paraId="47C71F0B" w14:textId="5919A2D4" w:rsidR="002B3880" w:rsidRPr="002B3880" w:rsidRDefault="002B3880" w:rsidP="002B3880">
      <w:pPr>
        <w:pStyle w:val="Heading2"/>
        <w:keepLines w:val="0"/>
        <w:spacing w:before="120" w:after="120" w:line="240" w:lineRule="auto"/>
        <w:rPr>
          <w:rFonts w:ascii="Calibri" w:hAnsi="Calibri" w:cs="Calibri"/>
          <w:b/>
          <w:bCs/>
          <w:color w:val="auto"/>
          <w:sz w:val="24"/>
          <w:szCs w:val="24"/>
        </w:rPr>
      </w:pPr>
      <w:r w:rsidRPr="002B3880">
        <w:rPr>
          <w:rFonts w:ascii="Calibri" w:hAnsi="Calibri" w:cs="Calibri"/>
          <w:b/>
          <w:bCs/>
          <w:color w:val="auto"/>
          <w:sz w:val="24"/>
          <w:szCs w:val="24"/>
        </w:rPr>
        <w:lastRenderedPageBreak/>
        <w:t>1</w:t>
      </w:r>
      <w:r>
        <w:rPr>
          <w:rFonts w:ascii="Calibri" w:hAnsi="Calibri" w:cs="Calibri"/>
          <w:b/>
          <w:bCs/>
          <w:color w:val="auto"/>
          <w:sz w:val="24"/>
          <w:szCs w:val="24"/>
        </w:rPr>
        <w:t>1</w:t>
      </w:r>
      <w:r w:rsidRPr="002B3880">
        <w:rPr>
          <w:rFonts w:ascii="Calibri" w:hAnsi="Calibri" w:cs="Calibri"/>
          <w:b/>
          <w:bCs/>
          <w:color w:val="auto"/>
          <w:sz w:val="24"/>
          <w:szCs w:val="24"/>
        </w:rPr>
        <w:t>. POLICY REVIEW</w:t>
      </w:r>
    </w:p>
    <w:p w14:paraId="40553D36" w14:textId="211A1450" w:rsidR="002B3880" w:rsidRDefault="002B3880" w:rsidP="00EE0842">
      <w:pPr>
        <w:spacing w:after="0" w:line="247" w:lineRule="auto"/>
        <w:rPr>
          <w:b/>
          <w:bCs/>
        </w:rPr>
      </w:pPr>
    </w:p>
    <w:p w14:paraId="0EF51ED4" w14:textId="77777777" w:rsidR="002B3880" w:rsidRPr="00DF229B" w:rsidRDefault="002B3880" w:rsidP="002B3880">
      <w:pPr>
        <w:spacing w:line="240" w:lineRule="auto"/>
        <w:rPr>
          <w:rFonts w:ascii="Calibri" w:hAnsi="Calibri" w:cs="Calibri"/>
        </w:rPr>
      </w:pPr>
      <w:r w:rsidRPr="00DF229B">
        <w:rPr>
          <w:rFonts w:ascii="Calibri" w:hAnsi="Calibri" w:cs="Calibri"/>
        </w:rPr>
        <w:t xml:space="preserve">All new staff will be orientated to this cold chain management policy and our cold chain process. Staff will sign the back page to acknowledge that they have received cold chain specific training and information. </w:t>
      </w:r>
    </w:p>
    <w:p w14:paraId="6CAC6BC0" w14:textId="77777777" w:rsidR="002B3880" w:rsidRPr="00DF229B" w:rsidRDefault="002B3880" w:rsidP="002B3880">
      <w:pPr>
        <w:spacing w:line="240" w:lineRule="auto"/>
        <w:rPr>
          <w:rFonts w:ascii="Calibri" w:hAnsi="Calibri" w:cs="Calibri"/>
        </w:rPr>
      </w:pPr>
    </w:p>
    <w:p w14:paraId="2DAEA28E" w14:textId="77777777" w:rsidR="002B3880" w:rsidRPr="00DF229B" w:rsidRDefault="002B3880" w:rsidP="002B3880">
      <w:pPr>
        <w:spacing w:line="240" w:lineRule="auto"/>
        <w:rPr>
          <w:rFonts w:ascii="Calibri" w:hAnsi="Calibri" w:cs="Calibri"/>
          <w:b/>
          <w:bCs/>
        </w:rPr>
      </w:pPr>
      <w:r w:rsidRPr="00DF229B">
        <w:rPr>
          <w:rFonts w:ascii="Calibri" w:hAnsi="Calibri" w:cs="Calibri"/>
          <w:b/>
          <w:bCs/>
        </w:rPr>
        <w:t xml:space="preserve">This cold chain policy is reviewed and updated annually or when changes are made to designated cold chain staff, </w:t>
      </w:r>
      <w:proofErr w:type="gramStart"/>
      <w:r w:rsidRPr="00DF229B">
        <w:rPr>
          <w:rFonts w:ascii="Calibri" w:hAnsi="Calibri" w:cs="Calibri"/>
          <w:b/>
          <w:bCs/>
        </w:rPr>
        <w:t>equipment</w:t>
      </w:r>
      <w:proofErr w:type="gramEnd"/>
      <w:r w:rsidRPr="00DF229B">
        <w:rPr>
          <w:rFonts w:ascii="Calibri" w:hAnsi="Calibri" w:cs="Calibri"/>
          <w:b/>
          <w:bCs/>
        </w:rPr>
        <w:t xml:space="preserve"> or processes (whichever comes first).</w:t>
      </w:r>
    </w:p>
    <w:p w14:paraId="1F9EFA87" w14:textId="77777777" w:rsidR="002B3880" w:rsidRPr="00DF229B" w:rsidRDefault="002B3880" w:rsidP="002B3880">
      <w:pPr>
        <w:spacing w:line="240" w:lineRule="auto"/>
        <w:rPr>
          <w:rFonts w:ascii="Calibri" w:hAnsi="Calibri" w:cs="Calibri"/>
        </w:rPr>
      </w:pPr>
    </w:p>
    <w:p w14:paraId="30FDD7D3" w14:textId="77777777" w:rsidR="002B3880" w:rsidRPr="002D6C6A" w:rsidRDefault="002B3880" w:rsidP="002B3880">
      <w:pPr>
        <w:spacing w:line="240" w:lineRule="auto"/>
        <w:rPr>
          <w:rFonts w:ascii="Calibri" w:hAnsi="Calibri" w:cs="Calibri"/>
          <w:b/>
          <w:bCs/>
          <w:sz w:val="24"/>
          <w:szCs w:val="24"/>
        </w:rPr>
      </w:pPr>
      <w:r w:rsidRPr="002D6C6A">
        <w:rPr>
          <w:rFonts w:ascii="Calibri" w:hAnsi="Calibri" w:cs="Calibri"/>
          <w:b/>
          <w:bCs/>
          <w:sz w:val="24"/>
          <w:szCs w:val="24"/>
        </w:rPr>
        <w:t>The immunisation/cold chain coordinator will be informed:</w:t>
      </w:r>
    </w:p>
    <w:p w14:paraId="154D77C5" w14:textId="77777777" w:rsidR="002B3880" w:rsidRPr="00DF229B" w:rsidRDefault="002B3880" w:rsidP="002B3880">
      <w:pPr>
        <w:pStyle w:val="Bullet"/>
        <w:spacing w:before="60" w:line="240" w:lineRule="auto"/>
        <w:rPr>
          <w:rFonts w:ascii="Calibri" w:eastAsiaTheme="minorEastAsia" w:hAnsi="Calibri" w:cs="Calibri"/>
          <w:sz w:val="22"/>
          <w:szCs w:val="22"/>
          <w:lang w:eastAsia="en-US"/>
        </w:rPr>
      </w:pPr>
      <w:r w:rsidRPr="27FF9CF0">
        <w:rPr>
          <w:rFonts w:ascii="Calibri" w:eastAsiaTheme="minorEastAsia" w:hAnsi="Calibri" w:cs="Calibri"/>
          <w:sz w:val="22"/>
          <w:szCs w:val="22"/>
          <w:lang w:eastAsia="en-US"/>
        </w:rPr>
        <w:t>when there is a significant change in staff responsible for cold chain management</w:t>
      </w:r>
    </w:p>
    <w:p w14:paraId="57F88A4B" w14:textId="77777777" w:rsidR="002B3880" w:rsidRPr="00DF229B" w:rsidRDefault="002B3880" w:rsidP="002B3880">
      <w:pPr>
        <w:pStyle w:val="Bullet"/>
        <w:spacing w:before="60" w:line="240" w:lineRule="auto"/>
        <w:rPr>
          <w:rFonts w:ascii="Calibri" w:eastAsiaTheme="minorEastAsia" w:hAnsi="Calibri" w:cs="Calibri"/>
          <w:sz w:val="22"/>
          <w:szCs w:val="22"/>
          <w:lang w:eastAsia="en-US"/>
        </w:rPr>
      </w:pPr>
      <w:r w:rsidRPr="27FF9CF0">
        <w:rPr>
          <w:rFonts w:ascii="Calibri" w:eastAsiaTheme="minorEastAsia" w:hAnsi="Calibri" w:cs="Calibri"/>
          <w:sz w:val="22"/>
          <w:szCs w:val="22"/>
          <w:lang w:eastAsia="en-US"/>
        </w:rPr>
        <w:t>before purchasing a new pharmaceutical refrigerator or cold chain equipment, including chilly bins and temperature monitoring equipment</w:t>
      </w:r>
    </w:p>
    <w:p w14:paraId="74DE5541" w14:textId="77777777" w:rsidR="002B3880" w:rsidRPr="00DF229B" w:rsidRDefault="002B3880" w:rsidP="002B3880">
      <w:pPr>
        <w:pStyle w:val="Bullet"/>
        <w:spacing w:before="60" w:line="240" w:lineRule="auto"/>
        <w:rPr>
          <w:rFonts w:ascii="Calibri" w:eastAsiaTheme="minorEastAsia" w:hAnsi="Calibri" w:cs="Calibri"/>
          <w:sz w:val="22"/>
          <w:szCs w:val="22"/>
          <w:lang w:eastAsia="en-US"/>
        </w:rPr>
      </w:pPr>
      <w:r w:rsidRPr="27FF9CF0">
        <w:rPr>
          <w:rFonts w:ascii="Calibri" w:eastAsiaTheme="minorEastAsia" w:hAnsi="Calibri" w:cs="Calibri"/>
          <w:sz w:val="22"/>
          <w:szCs w:val="22"/>
          <w:lang w:eastAsia="en-US"/>
        </w:rPr>
        <w:t>in the event of a cold chain breach before disposing of vaccines</w:t>
      </w:r>
    </w:p>
    <w:p w14:paraId="1079A20A" w14:textId="77777777" w:rsidR="002B3880" w:rsidRPr="00DF229B" w:rsidRDefault="002B3880" w:rsidP="002B3880">
      <w:pPr>
        <w:pStyle w:val="Bullet"/>
        <w:spacing w:before="60" w:line="240" w:lineRule="auto"/>
        <w:rPr>
          <w:rFonts w:ascii="Calibri" w:eastAsiaTheme="minorEastAsia" w:hAnsi="Calibri" w:cs="Calibri"/>
          <w:sz w:val="22"/>
          <w:szCs w:val="22"/>
          <w:lang w:eastAsia="en-US"/>
        </w:rPr>
      </w:pPr>
      <w:r w:rsidRPr="27FF9CF0">
        <w:rPr>
          <w:rFonts w:ascii="Calibri" w:eastAsiaTheme="minorEastAsia" w:hAnsi="Calibri" w:cs="Calibri"/>
          <w:sz w:val="22"/>
          <w:szCs w:val="22"/>
          <w:lang w:eastAsia="en-US"/>
        </w:rPr>
        <w:t>for cold chain management advice.</w:t>
      </w:r>
    </w:p>
    <w:p w14:paraId="254A2430" w14:textId="77777777" w:rsidR="002B3880" w:rsidRPr="00DF229B" w:rsidRDefault="002B3880" w:rsidP="002B3880">
      <w:pPr>
        <w:spacing w:line="240" w:lineRule="auto"/>
        <w:rPr>
          <w:rFonts w:ascii="Calibri" w:hAnsi="Calibri" w:cs="Calibri"/>
        </w:rPr>
      </w:pPr>
    </w:p>
    <w:p w14:paraId="356D935D" w14:textId="24555A79" w:rsidR="002D6C6A" w:rsidRPr="002D6C6A" w:rsidRDefault="002B3880" w:rsidP="002D6C6A">
      <w:pPr>
        <w:keepNext/>
        <w:spacing w:after="120" w:line="240" w:lineRule="auto"/>
        <w:rPr>
          <w:rFonts w:ascii="Calibri" w:hAnsi="Calibri" w:cs="Calibri"/>
        </w:rPr>
      </w:pPr>
      <w:r w:rsidRPr="00DF229B">
        <w:rPr>
          <w:rFonts w:ascii="Calibri" w:hAnsi="Calibri" w:cs="Calibri"/>
        </w:rPr>
        <w:t>The undersigned accept this document as this service’s cold chain management policy.</w:t>
      </w:r>
    </w:p>
    <w:tbl>
      <w:tblPr>
        <w:tblpPr w:leftFromText="180" w:rightFromText="180" w:vertAnchor="text" w:horzAnchor="margin" w:tblpY="11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left w:w="85" w:type="dxa"/>
          <w:bottom w:w="113" w:type="dxa"/>
          <w:right w:w="85" w:type="dxa"/>
        </w:tblCellMar>
        <w:tblLook w:val="04A0" w:firstRow="1" w:lastRow="0" w:firstColumn="1" w:lastColumn="0" w:noHBand="0" w:noVBand="1"/>
      </w:tblPr>
      <w:tblGrid>
        <w:gridCol w:w="993"/>
        <w:gridCol w:w="2551"/>
        <w:gridCol w:w="1276"/>
        <w:gridCol w:w="992"/>
        <w:gridCol w:w="4394"/>
      </w:tblGrid>
      <w:tr w:rsidR="002B3880" w:rsidRPr="00DF229B" w14:paraId="08B42FA1" w14:textId="77777777" w:rsidTr="0077436F">
        <w:trPr>
          <w:cantSplit/>
          <w:trHeight w:val="558"/>
        </w:trPr>
        <w:tc>
          <w:tcPr>
            <w:tcW w:w="4820" w:type="dxa"/>
            <w:gridSpan w:val="3"/>
            <w:tcBorders>
              <w:top w:val="single" w:sz="4" w:space="0" w:color="auto"/>
              <w:left w:val="nil"/>
              <w:bottom w:val="single" w:sz="4" w:space="0" w:color="auto"/>
              <w:right w:val="single" w:sz="4" w:space="0" w:color="auto"/>
            </w:tcBorders>
            <w:shd w:val="clear" w:color="auto" w:fill="EFEDF6"/>
            <w:hideMark/>
          </w:tcPr>
          <w:p w14:paraId="79D99B8F" w14:textId="24555A79" w:rsidR="002B3880" w:rsidRPr="00DF229B" w:rsidRDefault="002B3880" w:rsidP="0077436F">
            <w:pPr>
              <w:pStyle w:val="TableText"/>
              <w:spacing w:before="0" w:after="0" w:line="240" w:lineRule="auto"/>
              <w:rPr>
                <w:rFonts w:ascii="Calibri" w:eastAsiaTheme="minorHAnsi" w:hAnsi="Calibri" w:cs="Calibri"/>
                <w:b/>
                <w:bCs/>
                <w:sz w:val="22"/>
                <w:szCs w:val="22"/>
                <w:lang w:eastAsia="en-US"/>
              </w:rPr>
            </w:pPr>
            <w:r w:rsidRPr="00DF229B">
              <w:rPr>
                <w:rFonts w:ascii="Calibri" w:eastAsiaTheme="minorHAnsi" w:hAnsi="Calibri" w:cs="Calibri"/>
                <w:b/>
                <w:bCs/>
                <w:sz w:val="22"/>
                <w:szCs w:val="22"/>
                <w:lang w:eastAsia="en-US"/>
              </w:rPr>
              <w:t>Signature of 1st designated staff member:</w:t>
            </w:r>
          </w:p>
        </w:tc>
        <w:tc>
          <w:tcPr>
            <w:tcW w:w="5386" w:type="dxa"/>
            <w:gridSpan w:val="2"/>
            <w:tcBorders>
              <w:top w:val="single" w:sz="4" w:space="0" w:color="auto"/>
              <w:left w:val="single" w:sz="4" w:space="0" w:color="auto"/>
              <w:bottom w:val="single" w:sz="4" w:space="0" w:color="auto"/>
              <w:right w:val="nil"/>
            </w:tcBorders>
            <w:shd w:val="clear" w:color="auto" w:fill="EFEDF6"/>
            <w:hideMark/>
          </w:tcPr>
          <w:p w14:paraId="2C31AC85" w14:textId="77777777" w:rsidR="002B3880" w:rsidRPr="00DF229B" w:rsidRDefault="002B3880" w:rsidP="0077436F">
            <w:pPr>
              <w:pStyle w:val="TableText"/>
              <w:spacing w:before="0" w:after="0" w:line="240" w:lineRule="auto"/>
              <w:rPr>
                <w:rFonts w:ascii="Calibri" w:eastAsiaTheme="minorHAnsi" w:hAnsi="Calibri" w:cs="Calibri"/>
                <w:b/>
                <w:bCs/>
                <w:sz w:val="22"/>
                <w:szCs w:val="22"/>
                <w:lang w:eastAsia="en-US"/>
              </w:rPr>
            </w:pPr>
            <w:r w:rsidRPr="00DF229B">
              <w:rPr>
                <w:rFonts w:ascii="Calibri" w:eastAsiaTheme="minorHAnsi" w:hAnsi="Calibri" w:cs="Calibri"/>
                <w:b/>
                <w:bCs/>
                <w:sz w:val="22"/>
                <w:szCs w:val="22"/>
                <w:lang w:eastAsia="en-US"/>
              </w:rPr>
              <w:t>Signature of 2nd designated staff member:</w:t>
            </w:r>
          </w:p>
        </w:tc>
      </w:tr>
      <w:tr w:rsidR="002B3880" w:rsidRPr="00DF229B" w14:paraId="4C08D1AC" w14:textId="77777777" w:rsidTr="0077436F">
        <w:trPr>
          <w:cantSplit/>
        </w:trPr>
        <w:tc>
          <w:tcPr>
            <w:tcW w:w="993" w:type="dxa"/>
            <w:tcBorders>
              <w:top w:val="single" w:sz="4" w:space="0" w:color="auto"/>
              <w:left w:val="nil"/>
              <w:bottom w:val="single" w:sz="4" w:space="0" w:color="auto"/>
              <w:right w:val="nil"/>
            </w:tcBorders>
            <w:hideMark/>
          </w:tcPr>
          <w:p w14:paraId="0393E7A4" w14:textId="77777777" w:rsidR="002B3880" w:rsidRPr="00DF229B" w:rsidRDefault="002B3880" w:rsidP="0077436F">
            <w:pPr>
              <w:pStyle w:val="TableText"/>
              <w:spacing w:before="0" w:after="0" w:line="240" w:lineRule="auto"/>
              <w:rPr>
                <w:rFonts w:ascii="Calibri" w:eastAsiaTheme="minorHAnsi" w:hAnsi="Calibri" w:cs="Calibri"/>
                <w:sz w:val="22"/>
                <w:szCs w:val="22"/>
                <w:lang w:eastAsia="en-US"/>
              </w:rPr>
            </w:pPr>
            <w:r w:rsidRPr="00DF229B">
              <w:rPr>
                <w:rFonts w:ascii="Calibri" w:eastAsiaTheme="minorHAnsi" w:hAnsi="Calibri" w:cs="Calibri"/>
                <w:sz w:val="22"/>
                <w:szCs w:val="22"/>
                <w:lang w:eastAsia="en-US"/>
              </w:rPr>
              <w:t>Position:</w:t>
            </w:r>
          </w:p>
        </w:tc>
        <w:tc>
          <w:tcPr>
            <w:tcW w:w="3827" w:type="dxa"/>
            <w:gridSpan w:val="2"/>
            <w:tcBorders>
              <w:top w:val="single" w:sz="4" w:space="0" w:color="auto"/>
              <w:left w:val="nil"/>
              <w:bottom w:val="single" w:sz="4" w:space="0" w:color="auto"/>
              <w:right w:val="single" w:sz="4" w:space="0" w:color="auto"/>
            </w:tcBorders>
            <w:hideMark/>
          </w:tcPr>
          <w:p w14:paraId="5C2A423D" w14:textId="77777777" w:rsidR="002B3880" w:rsidRPr="00DF229B" w:rsidRDefault="002B3880" w:rsidP="0077436F">
            <w:pPr>
              <w:pStyle w:val="TableText"/>
              <w:spacing w:before="0" w:after="0" w:line="240" w:lineRule="auto"/>
              <w:rPr>
                <w:rFonts w:ascii="Calibri" w:eastAsiaTheme="minorHAnsi" w:hAnsi="Calibri" w:cs="Calibri"/>
                <w:sz w:val="22"/>
                <w:szCs w:val="22"/>
                <w:lang w:eastAsia="en-US"/>
              </w:rPr>
            </w:pPr>
            <w:r w:rsidRPr="00DF229B">
              <w:rPr>
                <w:rFonts w:ascii="Calibri" w:eastAsiaTheme="minorHAnsi" w:hAnsi="Calibri" w:cs="Calibri"/>
                <w:sz w:val="22"/>
                <w:szCs w:val="22"/>
                <w:lang w:eastAsia="en-US"/>
              </w:rPr>
              <w:t>Authorised Vaccinator</w:t>
            </w:r>
          </w:p>
        </w:tc>
        <w:tc>
          <w:tcPr>
            <w:tcW w:w="992" w:type="dxa"/>
            <w:tcBorders>
              <w:top w:val="single" w:sz="4" w:space="0" w:color="auto"/>
              <w:left w:val="single" w:sz="4" w:space="0" w:color="auto"/>
              <w:bottom w:val="single" w:sz="4" w:space="0" w:color="auto"/>
              <w:right w:val="nil"/>
            </w:tcBorders>
            <w:hideMark/>
          </w:tcPr>
          <w:p w14:paraId="5C3BF8D2" w14:textId="77777777" w:rsidR="002B3880" w:rsidRPr="00DF229B" w:rsidRDefault="002B3880" w:rsidP="0077436F">
            <w:pPr>
              <w:pStyle w:val="TableText"/>
              <w:spacing w:before="0" w:after="0" w:line="240" w:lineRule="auto"/>
              <w:rPr>
                <w:rFonts w:ascii="Calibri" w:eastAsiaTheme="minorHAnsi" w:hAnsi="Calibri" w:cs="Calibri"/>
                <w:sz w:val="22"/>
                <w:szCs w:val="22"/>
                <w:lang w:eastAsia="en-US"/>
              </w:rPr>
            </w:pPr>
            <w:r w:rsidRPr="00DF229B">
              <w:rPr>
                <w:rFonts w:ascii="Calibri" w:eastAsiaTheme="minorHAnsi" w:hAnsi="Calibri" w:cs="Calibri"/>
                <w:sz w:val="22"/>
                <w:szCs w:val="22"/>
                <w:lang w:eastAsia="en-US"/>
              </w:rPr>
              <w:t>Position:</w:t>
            </w:r>
          </w:p>
        </w:tc>
        <w:tc>
          <w:tcPr>
            <w:tcW w:w="4394" w:type="dxa"/>
            <w:tcBorders>
              <w:top w:val="single" w:sz="4" w:space="0" w:color="auto"/>
              <w:left w:val="nil"/>
              <w:bottom w:val="single" w:sz="4" w:space="0" w:color="auto"/>
              <w:right w:val="nil"/>
            </w:tcBorders>
          </w:tcPr>
          <w:p w14:paraId="570FD074" w14:textId="77777777" w:rsidR="002B3880" w:rsidRDefault="002B3880" w:rsidP="0077436F">
            <w:pPr>
              <w:pStyle w:val="TableText"/>
              <w:spacing w:before="0" w:after="0" w:line="240" w:lineRule="auto"/>
              <w:rPr>
                <w:rFonts w:ascii="Calibri" w:eastAsiaTheme="minorHAnsi" w:hAnsi="Calibri" w:cs="Calibri"/>
                <w:sz w:val="22"/>
                <w:szCs w:val="22"/>
                <w:lang w:eastAsia="en-US"/>
              </w:rPr>
            </w:pPr>
          </w:p>
          <w:p w14:paraId="03C58841" w14:textId="138B0371" w:rsidR="0077436F" w:rsidRPr="00DF229B" w:rsidRDefault="0077436F" w:rsidP="0077436F">
            <w:pPr>
              <w:pStyle w:val="TableText"/>
              <w:spacing w:before="0" w:after="0" w:line="240" w:lineRule="auto"/>
              <w:rPr>
                <w:rFonts w:ascii="Calibri" w:eastAsiaTheme="minorHAnsi" w:hAnsi="Calibri" w:cs="Calibri"/>
                <w:sz w:val="22"/>
                <w:szCs w:val="22"/>
                <w:lang w:eastAsia="en-US"/>
              </w:rPr>
            </w:pPr>
          </w:p>
        </w:tc>
      </w:tr>
      <w:tr w:rsidR="002B3880" w:rsidRPr="00DF229B" w14:paraId="260FF390" w14:textId="77777777" w:rsidTr="0077436F">
        <w:trPr>
          <w:cantSplit/>
          <w:trHeight w:val="938"/>
        </w:trPr>
        <w:tc>
          <w:tcPr>
            <w:tcW w:w="993" w:type="dxa"/>
            <w:tcBorders>
              <w:top w:val="single" w:sz="4" w:space="0" w:color="auto"/>
              <w:left w:val="nil"/>
              <w:bottom w:val="single" w:sz="4" w:space="0" w:color="auto"/>
              <w:right w:val="nil"/>
            </w:tcBorders>
            <w:shd w:val="clear" w:color="auto" w:fill="EFEDF6"/>
            <w:hideMark/>
          </w:tcPr>
          <w:p w14:paraId="096085D6" w14:textId="77777777" w:rsidR="002B3880" w:rsidRPr="00DF229B" w:rsidRDefault="002B3880" w:rsidP="0077436F">
            <w:pPr>
              <w:pStyle w:val="TableText"/>
              <w:spacing w:before="0" w:after="0" w:line="240" w:lineRule="auto"/>
              <w:rPr>
                <w:rFonts w:ascii="Calibri" w:eastAsiaTheme="minorHAnsi" w:hAnsi="Calibri" w:cs="Calibri"/>
                <w:sz w:val="22"/>
                <w:szCs w:val="22"/>
                <w:lang w:eastAsia="en-US"/>
              </w:rPr>
            </w:pPr>
            <w:r w:rsidRPr="00DF229B">
              <w:rPr>
                <w:rFonts w:ascii="Calibri" w:eastAsiaTheme="minorHAnsi" w:hAnsi="Calibri" w:cs="Calibri"/>
                <w:sz w:val="22"/>
                <w:szCs w:val="22"/>
                <w:lang w:eastAsia="en-US"/>
              </w:rPr>
              <w:t>Name:</w:t>
            </w:r>
          </w:p>
        </w:tc>
        <w:tc>
          <w:tcPr>
            <w:tcW w:w="3827" w:type="dxa"/>
            <w:gridSpan w:val="2"/>
            <w:tcBorders>
              <w:top w:val="single" w:sz="4" w:space="0" w:color="auto"/>
              <w:left w:val="nil"/>
              <w:bottom w:val="single" w:sz="4" w:space="0" w:color="auto"/>
              <w:right w:val="single" w:sz="4" w:space="0" w:color="auto"/>
            </w:tcBorders>
            <w:shd w:val="clear" w:color="auto" w:fill="EFEDF6"/>
          </w:tcPr>
          <w:p w14:paraId="77FC90C2" w14:textId="77777777" w:rsidR="002B3880" w:rsidRDefault="002B3880" w:rsidP="0077436F">
            <w:pPr>
              <w:pStyle w:val="TableText"/>
              <w:spacing w:before="0" w:after="0" w:line="240" w:lineRule="auto"/>
              <w:rPr>
                <w:rFonts w:ascii="Calibri" w:eastAsiaTheme="minorHAnsi" w:hAnsi="Calibri" w:cs="Calibri"/>
                <w:sz w:val="22"/>
                <w:szCs w:val="22"/>
                <w:lang w:eastAsia="en-US"/>
              </w:rPr>
            </w:pPr>
          </w:p>
          <w:p w14:paraId="53E39D18" w14:textId="77777777" w:rsidR="00785FAC" w:rsidRDefault="00785FAC" w:rsidP="0077436F">
            <w:pPr>
              <w:pStyle w:val="TableText"/>
              <w:spacing w:before="0" w:after="0" w:line="240" w:lineRule="auto"/>
              <w:rPr>
                <w:rFonts w:ascii="Calibri" w:eastAsiaTheme="minorHAnsi" w:hAnsi="Calibri" w:cs="Calibri"/>
                <w:sz w:val="22"/>
                <w:szCs w:val="22"/>
                <w:lang w:eastAsia="en-US"/>
              </w:rPr>
            </w:pPr>
          </w:p>
          <w:p w14:paraId="56FB07C1" w14:textId="2F4A63CE" w:rsidR="00785FAC" w:rsidRPr="00DF229B" w:rsidRDefault="00785FAC" w:rsidP="0077436F">
            <w:pPr>
              <w:pStyle w:val="TableText"/>
              <w:spacing w:before="0" w:after="0" w:line="240" w:lineRule="auto"/>
              <w:rPr>
                <w:rFonts w:ascii="Calibri" w:eastAsiaTheme="minorHAnsi" w:hAnsi="Calibri" w:cs="Calibri"/>
                <w:sz w:val="22"/>
                <w:szCs w:val="22"/>
                <w:lang w:eastAsia="en-US"/>
              </w:rPr>
            </w:pPr>
          </w:p>
        </w:tc>
        <w:tc>
          <w:tcPr>
            <w:tcW w:w="992" w:type="dxa"/>
            <w:tcBorders>
              <w:top w:val="single" w:sz="4" w:space="0" w:color="auto"/>
              <w:left w:val="single" w:sz="4" w:space="0" w:color="auto"/>
              <w:bottom w:val="single" w:sz="4" w:space="0" w:color="auto"/>
              <w:right w:val="nil"/>
            </w:tcBorders>
            <w:shd w:val="clear" w:color="auto" w:fill="EFEDF6"/>
            <w:hideMark/>
          </w:tcPr>
          <w:p w14:paraId="77656CF9" w14:textId="77777777" w:rsidR="002B3880" w:rsidRPr="00DF229B" w:rsidRDefault="002B3880" w:rsidP="0077436F">
            <w:pPr>
              <w:pStyle w:val="TableText"/>
              <w:spacing w:before="0" w:after="0" w:line="240" w:lineRule="auto"/>
              <w:rPr>
                <w:rFonts w:ascii="Calibri" w:eastAsiaTheme="minorHAnsi" w:hAnsi="Calibri" w:cs="Calibri"/>
                <w:sz w:val="22"/>
                <w:szCs w:val="22"/>
                <w:lang w:eastAsia="en-US"/>
              </w:rPr>
            </w:pPr>
            <w:r w:rsidRPr="00DF229B">
              <w:rPr>
                <w:rFonts w:ascii="Calibri" w:eastAsiaTheme="minorHAnsi" w:hAnsi="Calibri" w:cs="Calibri"/>
                <w:sz w:val="22"/>
                <w:szCs w:val="22"/>
                <w:lang w:eastAsia="en-US"/>
              </w:rPr>
              <w:t>Name:</w:t>
            </w:r>
          </w:p>
        </w:tc>
        <w:tc>
          <w:tcPr>
            <w:tcW w:w="4394" w:type="dxa"/>
            <w:tcBorders>
              <w:top w:val="single" w:sz="4" w:space="0" w:color="auto"/>
              <w:left w:val="nil"/>
              <w:bottom w:val="single" w:sz="4" w:space="0" w:color="auto"/>
              <w:right w:val="nil"/>
            </w:tcBorders>
            <w:shd w:val="clear" w:color="auto" w:fill="EFEDF6"/>
          </w:tcPr>
          <w:p w14:paraId="74C86250" w14:textId="77777777" w:rsidR="002B3880" w:rsidRDefault="002B3880" w:rsidP="0077436F">
            <w:pPr>
              <w:pStyle w:val="TableText"/>
              <w:spacing w:before="0" w:after="0" w:line="240" w:lineRule="auto"/>
              <w:rPr>
                <w:rFonts w:ascii="Calibri" w:eastAsiaTheme="minorHAnsi" w:hAnsi="Calibri" w:cs="Calibri"/>
                <w:sz w:val="22"/>
                <w:szCs w:val="22"/>
                <w:lang w:eastAsia="en-US"/>
              </w:rPr>
            </w:pPr>
          </w:p>
          <w:p w14:paraId="661D77D5" w14:textId="77777777" w:rsidR="0077436F" w:rsidRDefault="0077436F" w:rsidP="0077436F">
            <w:pPr>
              <w:pStyle w:val="TableText"/>
              <w:spacing w:before="0" w:after="0" w:line="240" w:lineRule="auto"/>
              <w:rPr>
                <w:rFonts w:ascii="Calibri" w:eastAsiaTheme="minorHAnsi" w:hAnsi="Calibri" w:cs="Calibri"/>
                <w:sz w:val="22"/>
                <w:szCs w:val="22"/>
                <w:lang w:eastAsia="en-US"/>
              </w:rPr>
            </w:pPr>
          </w:p>
          <w:p w14:paraId="091281F3" w14:textId="467087FB" w:rsidR="0077436F" w:rsidRPr="00DF229B" w:rsidRDefault="0077436F" w:rsidP="0077436F">
            <w:pPr>
              <w:pStyle w:val="TableText"/>
              <w:spacing w:before="0" w:after="0" w:line="240" w:lineRule="auto"/>
              <w:rPr>
                <w:rFonts w:ascii="Calibri" w:eastAsiaTheme="minorHAnsi" w:hAnsi="Calibri" w:cs="Calibri"/>
                <w:sz w:val="22"/>
                <w:szCs w:val="22"/>
                <w:lang w:eastAsia="en-US"/>
              </w:rPr>
            </w:pPr>
          </w:p>
        </w:tc>
      </w:tr>
      <w:tr w:rsidR="002B3880" w:rsidRPr="00DF229B" w14:paraId="0CD8D5E8" w14:textId="77777777" w:rsidTr="0077436F">
        <w:trPr>
          <w:cantSplit/>
        </w:trPr>
        <w:tc>
          <w:tcPr>
            <w:tcW w:w="3544" w:type="dxa"/>
            <w:gridSpan w:val="2"/>
            <w:tcBorders>
              <w:top w:val="single" w:sz="4" w:space="0" w:color="auto"/>
              <w:left w:val="nil"/>
              <w:bottom w:val="single" w:sz="4" w:space="0" w:color="auto"/>
              <w:right w:val="nil"/>
            </w:tcBorders>
            <w:hideMark/>
          </w:tcPr>
          <w:p w14:paraId="2C09756A" w14:textId="77777777" w:rsidR="002B3880" w:rsidRDefault="002B3880" w:rsidP="0077436F">
            <w:pPr>
              <w:pStyle w:val="TableText"/>
              <w:spacing w:before="0" w:after="0" w:line="240" w:lineRule="auto"/>
              <w:rPr>
                <w:rFonts w:ascii="Calibri" w:eastAsiaTheme="minorHAnsi" w:hAnsi="Calibri" w:cs="Calibri"/>
                <w:color w:val="FF0000"/>
                <w:sz w:val="22"/>
                <w:szCs w:val="22"/>
                <w:lang w:eastAsia="en-US"/>
              </w:rPr>
            </w:pPr>
            <w:r w:rsidRPr="00DF229B">
              <w:rPr>
                <w:rFonts w:ascii="Calibri" w:eastAsiaTheme="minorHAnsi" w:hAnsi="Calibri" w:cs="Calibri"/>
                <w:sz w:val="22"/>
                <w:szCs w:val="22"/>
                <w:lang w:eastAsia="en-US"/>
              </w:rPr>
              <w:t>Date policy approved:</w:t>
            </w:r>
            <w:r w:rsidRPr="004F2532">
              <w:rPr>
                <w:rFonts w:ascii="Calibri" w:eastAsiaTheme="minorHAnsi" w:hAnsi="Calibri" w:cs="Calibri"/>
                <w:i/>
                <w:iCs/>
                <w:sz w:val="22"/>
                <w:szCs w:val="22"/>
                <w:lang w:eastAsia="en-US"/>
              </w:rPr>
              <w:t xml:space="preserve"> </w:t>
            </w:r>
            <w:proofErr w:type="gramStart"/>
            <w:r w:rsidRPr="004F2532">
              <w:rPr>
                <w:rFonts w:ascii="Calibri" w:eastAsiaTheme="minorHAnsi" w:hAnsi="Calibri" w:cs="Calibri"/>
                <w:i/>
                <w:iCs/>
                <w:color w:val="FF0000"/>
                <w:sz w:val="22"/>
                <w:szCs w:val="22"/>
                <w:lang w:eastAsia="en-US"/>
              </w:rPr>
              <w:t>DATE</w:t>
            </w:r>
            <w:proofErr w:type="gramEnd"/>
            <w:r w:rsidRPr="00DF229B">
              <w:rPr>
                <w:rFonts w:ascii="Calibri" w:eastAsiaTheme="minorHAnsi" w:hAnsi="Calibri" w:cs="Calibri"/>
                <w:color w:val="FF0000"/>
                <w:sz w:val="22"/>
                <w:szCs w:val="22"/>
                <w:lang w:eastAsia="en-US"/>
              </w:rPr>
              <w:t xml:space="preserve"> </w:t>
            </w:r>
          </w:p>
          <w:p w14:paraId="4CFF9C33" w14:textId="14BCDA25" w:rsidR="0077436F" w:rsidRPr="00DF229B" w:rsidRDefault="0077436F" w:rsidP="0077436F">
            <w:pPr>
              <w:pStyle w:val="TableText"/>
              <w:spacing w:before="0" w:after="0" w:line="240" w:lineRule="auto"/>
              <w:rPr>
                <w:rFonts w:ascii="Calibri" w:eastAsiaTheme="minorHAnsi" w:hAnsi="Calibri" w:cs="Calibri"/>
                <w:sz w:val="22"/>
                <w:szCs w:val="22"/>
                <w:lang w:eastAsia="en-US"/>
              </w:rPr>
            </w:pPr>
          </w:p>
        </w:tc>
        <w:tc>
          <w:tcPr>
            <w:tcW w:w="6662" w:type="dxa"/>
            <w:gridSpan w:val="3"/>
            <w:tcBorders>
              <w:top w:val="single" w:sz="4" w:space="0" w:color="auto"/>
              <w:left w:val="nil"/>
              <w:bottom w:val="single" w:sz="4" w:space="0" w:color="auto"/>
              <w:right w:val="nil"/>
            </w:tcBorders>
          </w:tcPr>
          <w:p w14:paraId="051835E9" w14:textId="77777777" w:rsidR="002B3880" w:rsidRPr="00DF229B" w:rsidRDefault="002B3880" w:rsidP="0077436F">
            <w:pPr>
              <w:pStyle w:val="TableText"/>
              <w:spacing w:before="0" w:after="0" w:line="240" w:lineRule="auto"/>
              <w:rPr>
                <w:rFonts w:ascii="Calibri" w:eastAsiaTheme="minorHAnsi" w:hAnsi="Calibri" w:cs="Calibri"/>
                <w:sz w:val="22"/>
                <w:szCs w:val="22"/>
                <w:lang w:eastAsia="en-US"/>
              </w:rPr>
            </w:pPr>
          </w:p>
        </w:tc>
      </w:tr>
      <w:tr w:rsidR="002B3880" w:rsidRPr="00DF229B" w14:paraId="499C466A" w14:textId="77777777" w:rsidTr="0077436F">
        <w:trPr>
          <w:cantSplit/>
        </w:trPr>
        <w:tc>
          <w:tcPr>
            <w:tcW w:w="3544" w:type="dxa"/>
            <w:gridSpan w:val="2"/>
            <w:tcBorders>
              <w:top w:val="single" w:sz="4" w:space="0" w:color="auto"/>
              <w:left w:val="nil"/>
              <w:bottom w:val="single" w:sz="4" w:space="0" w:color="auto"/>
              <w:right w:val="nil"/>
            </w:tcBorders>
            <w:shd w:val="clear" w:color="auto" w:fill="EFEDF6"/>
            <w:hideMark/>
          </w:tcPr>
          <w:p w14:paraId="7592E9D6" w14:textId="77777777" w:rsidR="002B3880" w:rsidRPr="00DF229B" w:rsidRDefault="002B3880" w:rsidP="0077436F">
            <w:pPr>
              <w:pStyle w:val="TableText"/>
              <w:spacing w:before="0" w:after="0" w:line="240" w:lineRule="auto"/>
              <w:rPr>
                <w:rFonts w:ascii="Calibri" w:eastAsiaTheme="minorHAnsi" w:hAnsi="Calibri" w:cs="Calibri"/>
                <w:sz w:val="22"/>
                <w:szCs w:val="22"/>
                <w:lang w:eastAsia="en-US"/>
              </w:rPr>
            </w:pPr>
            <w:r w:rsidRPr="00DF229B">
              <w:rPr>
                <w:rFonts w:ascii="Calibri" w:eastAsiaTheme="minorHAnsi" w:hAnsi="Calibri" w:cs="Calibri"/>
                <w:sz w:val="22"/>
                <w:szCs w:val="22"/>
                <w:lang w:eastAsia="en-US"/>
              </w:rPr>
              <w:t>Date of next cold chain policy review:</w:t>
            </w:r>
          </w:p>
        </w:tc>
        <w:tc>
          <w:tcPr>
            <w:tcW w:w="6662" w:type="dxa"/>
            <w:gridSpan w:val="3"/>
            <w:tcBorders>
              <w:top w:val="single" w:sz="4" w:space="0" w:color="auto"/>
              <w:left w:val="nil"/>
              <w:bottom w:val="single" w:sz="4" w:space="0" w:color="auto"/>
              <w:right w:val="nil"/>
            </w:tcBorders>
            <w:shd w:val="clear" w:color="auto" w:fill="EFEDF6"/>
          </w:tcPr>
          <w:p w14:paraId="107185D4" w14:textId="77777777" w:rsidR="002B3880" w:rsidRDefault="002B3880" w:rsidP="0077436F">
            <w:pPr>
              <w:pStyle w:val="TableText"/>
              <w:spacing w:before="0" w:after="0" w:line="240" w:lineRule="auto"/>
              <w:rPr>
                <w:rFonts w:ascii="Calibri" w:eastAsiaTheme="minorHAnsi" w:hAnsi="Calibri" w:cs="Calibri"/>
                <w:i/>
                <w:iCs/>
                <w:color w:val="FF0000"/>
                <w:sz w:val="22"/>
                <w:szCs w:val="22"/>
                <w:lang w:eastAsia="en-US"/>
              </w:rPr>
            </w:pPr>
            <w:r w:rsidRPr="004F2532">
              <w:rPr>
                <w:rFonts w:ascii="Calibri" w:eastAsiaTheme="minorHAnsi" w:hAnsi="Calibri" w:cs="Calibri"/>
                <w:i/>
                <w:iCs/>
                <w:color w:val="FF0000"/>
                <w:sz w:val="22"/>
                <w:szCs w:val="22"/>
                <w:lang w:eastAsia="en-US"/>
              </w:rPr>
              <w:t>DATE</w:t>
            </w:r>
          </w:p>
          <w:p w14:paraId="2021BEAA" w14:textId="01EA314A" w:rsidR="0077436F" w:rsidRPr="004F2532" w:rsidRDefault="0077436F" w:rsidP="0077436F">
            <w:pPr>
              <w:pStyle w:val="TableText"/>
              <w:spacing w:before="0" w:after="0" w:line="240" w:lineRule="auto"/>
              <w:rPr>
                <w:rFonts w:ascii="Calibri" w:eastAsiaTheme="minorHAnsi" w:hAnsi="Calibri" w:cs="Calibri"/>
                <w:i/>
                <w:iCs/>
                <w:sz w:val="22"/>
                <w:szCs w:val="22"/>
                <w:lang w:eastAsia="en-US"/>
              </w:rPr>
            </w:pPr>
          </w:p>
        </w:tc>
      </w:tr>
    </w:tbl>
    <w:p w14:paraId="47F34FB1" w14:textId="77777777" w:rsidR="002B3880" w:rsidRPr="00DF229B" w:rsidRDefault="002B3880" w:rsidP="002B3880">
      <w:pPr>
        <w:keepNext/>
        <w:spacing w:after="120" w:line="240" w:lineRule="auto"/>
        <w:rPr>
          <w:rFonts w:ascii="Calibri" w:hAnsi="Calibri" w:cs="Calibri"/>
        </w:rPr>
      </w:pPr>
      <w:r w:rsidRPr="00DF229B">
        <w:rPr>
          <w:rFonts w:ascii="Calibri" w:hAnsi="Calibri" w:cs="Calibri"/>
        </w:rPr>
        <w:lastRenderedPageBreak/>
        <w:t xml:space="preserve">Clinical staff who have been orientated to the cold chain process and policy for this service. All vaccinators working at this site under this cold chain policy have read and understood this document. </w:t>
      </w:r>
    </w:p>
    <w:p w14:paraId="5C451623" w14:textId="77777777" w:rsidR="002B3880" w:rsidRPr="00DF229B" w:rsidRDefault="002B3880" w:rsidP="002B3880">
      <w:pPr>
        <w:keepNext/>
        <w:spacing w:after="120" w:line="240" w:lineRule="auto"/>
        <w:rPr>
          <w:rFonts w:ascii="Calibri" w:hAnsi="Calibri" w:cs="Calibri"/>
        </w:rPr>
      </w:pPr>
      <w:r w:rsidRPr="27FF9CF0">
        <w:rPr>
          <w:rFonts w:ascii="Calibri" w:hAnsi="Calibri" w:cs="Calibri"/>
        </w:rPr>
        <w:t xml:space="preserve">By signing this, I acknowledge that I have received training and information in relation to </w:t>
      </w:r>
      <w:r w:rsidRPr="27FF9CF0">
        <w:rPr>
          <w:rFonts w:ascii="Calibri" w:hAnsi="Calibri" w:cs="Calibri"/>
          <w:i/>
          <w:iCs/>
          <w:color w:val="FF0000"/>
        </w:rPr>
        <w:t xml:space="preserve">Clinic Name’s </w:t>
      </w:r>
      <w:r w:rsidRPr="27FF9CF0">
        <w:rPr>
          <w:rFonts w:ascii="Calibri" w:hAnsi="Calibri" w:cs="Calibri"/>
        </w:rPr>
        <w:t>cold chain policy and processes.</w:t>
      </w:r>
    </w:p>
    <w:tbl>
      <w:tblPr>
        <w:tblStyle w:val="TableGrid"/>
        <w:tblW w:w="10485" w:type="dxa"/>
        <w:tblBorders>
          <w:left w:val="none" w:sz="0" w:space="0" w:color="auto"/>
          <w:right w:val="none" w:sz="0" w:space="0" w:color="auto"/>
        </w:tblBorders>
        <w:tblLook w:val="04A0" w:firstRow="1" w:lastRow="0" w:firstColumn="1" w:lastColumn="0" w:noHBand="0" w:noVBand="1"/>
      </w:tblPr>
      <w:tblGrid>
        <w:gridCol w:w="2775"/>
        <w:gridCol w:w="1980"/>
        <w:gridCol w:w="1625"/>
        <w:gridCol w:w="4105"/>
      </w:tblGrid>
      <w:tr w:rsidR="002B3880" w:rsidRPr="002D6C6A" w14:paraId="79CF9196" w14:textId="77777777" w:rsidTr="002B3880">
        <w:tc>
          <w:tcPr>
            <w:tcW w:w="2775" w:type="dxa"/>
            <w:tcBorders>
              <w:top w:val="nil"/>
            </w:tcBorders>
            <w:shd w:val="clear" w:color="auto" w:fill="EFEDF6"/>
            <w:hideMark/>
          </w:tcPr>
          <w:p w14:paraId="616F1893" w14:textId="77777777" w:rsidR="002B3880" w:rsidRPr="002D6C6A" w:rsidRDefault="002B3880" w:rsidP="00BF0F62">
            <w:pPr>
              <w:keepNext/>
              <w:spacing w:after="120"/>
              <w:rPr>
                <w:rFonts w:cstheme="minorHAnsi"/>
                <w:b/>
                <w:bCs/>
              </w:rPr>
            </w:pPr>
            <w:r w:rsidRPr="002D6C6A">
              <w:rPr>
                <w:rFonts w:cstheme="minorHAnsi"/>
                <w:b/>
                <w:bCs/>
              </w:rPr>
              <w:t>Name</w:t>
            </w:r>
          </w:p>
        </w:tc>
        <w:tc>
          <w:tcPr>
            <w:tcW w:w="1980" w:type="dxa"/>
            <w:tcBorders>
              <w:top w:val="nil"/>
            </w:tcBorders>
            <w:shd w:val="clear" w:color="auto" w:fill="EFEDF6"/>
            <w:hideMark/>
          </w:tcPr>
          <w:p w14:paraId="7E0EB3C3" w14:textId="77777777" w:rsidR="002B3880" w:rsidRPr="002D6C6A" w:rsidRDefault="002B3880" w:rsidP="00BF0F62">
            <w:pPr>
              <w:keepNext/>
              <w:spacing w:after="120"/>
              <w:rPr>
                <w:rFonts w:cstheme="minorHAnsi"/>
                <w:b/>
                <w:bCs/>
              </w:rPr>
            </w:pPr>
            <w:r w:rsidRPr="002D6C6A">
              <w:rPr>
                <w:rFonts w:cstheme="minorHAnsi"/>
                <w:b/>
                <w:bCs/>
              </w:rPr>
              <w:t>Designation</w:t>
            </w:r>
          </w:p>
        </w:tc>
        <w:tc>
          <w:tcPr>
            <w:tcW w:w="1625" w:type="dxa"/>
            <w:tcBorders>
              <w:top w:val="nil"/>
            </w:tcBorders>
            <w:shd w:val="clear" w:color="auto" w:fill="EFEDF6"/>
            <w:hideMark/>
          </w:tcPr>
          <w:p w14:paraId="1513436B" w14:textId="77777777" w:rsidR="002B3880" w:rsidRPr="002D6C6A" w:rsidRDefault="002B3880" w:rsidP="00BF0F62">
            <w:pPr>
              <w:keepNext/>
              <w:spacing w:after="120"/>
              <w:rPr>
                <w:rFonts w:cstheme="minorHAnsi"/>
                <w:b/>
                <w:bCs/>
              </w:rPr>
            </w:pPr>
            <w:r w:rsidRPr="002D6C6A">
              <w:rPr>
                <w:rFonts w:cstheme="minorHAnsi"/>
                <w:b/>
                <w:bCs/>
              </w:rPr>
              <w:t>Date</w:t>
            </w:r>
          </w:p>
        </w:tc>
        <w:tc>
          <w:tcPr>
            <w:tcW w:w="4105" w:type="dxa"/>
            <w:tcBorders>
              <w:top w:val="nil"/>
            </w:tcBorders>
            <w:shd w:val="clear" w:color="auto" w:fill="EFEDF6"/>
          </w:tcPr>
          <w:p w14:paraId="1F0E11DA" w14:textId="77777777" w:rsidR="002B3880" w:rsidRPr="002D6C6A" w:rsidRDefault="002B3880" w:rsidP="00BF0F62">
            <w:pPr>
              <w:keepNext/>
              <w:spacing w:after="120"/>
              <w:rPr>
                <w:rFonts w:cstheme="minorHAnsi"/>
                <w:b/>
                <w:bCs/>
              </w:rPr>
            </w:pPr>
            <w:r w:rsidRPr="002D6C6A">
              <w:rPr>
                <w:rFonts w:cstheme="minorHAnsi"/>
                <w:b/>
                <w:bCs/>
              </w:rPr>
              <w:t>Signature</w:t>
            </w:r>
          </w:p>
        </w:tc>
      </w:tr>
      <w:tr w:rsidR="002B3880" w:rsidRPr="00DF229B" w14:paraId="02D5890E" w14:textId="77777777" w:rsidTr="002B3880">
        <w:tc>
          <w:tcPr>
            <w:tcW w:w="2775" w:type="dxa"/>
          </w:tcPr>
          <w:p w14:paraId="2B112CF1" w14:textId="77777777" w:rsidR="002B3880" w:rsidRPr="00DF229B" w:rsidRDefault="002B3880" w:rsidP="00BF0F62">
            <w:pPr>
              <w:keepNext/>
              <w:spacing w:after="120"/>
              <w:rPr>
                <w:rFonts w:ascii="Calibri" w:hAnsi="Calibri" w:cs="Calibri"/>
              </w:rPr>
            </w:pPr>
          </w:p>
        </w:tc>
        <w:tc>
          <w:tcPr>
            <w:tcW w:w="1980" w:type="dxa"/>
          </w:tcPr>
          <w:p w14:paraId="4CF5E05C" w14:textId="77777777" w:rsidR="002B3880" w:rsidRPr="00DF229B" w:rsidRDefault="002B3880" w:rsidP="00BF0F62">
            <w:pPr>
              <w:keepNext/>
              <w:spacing w:after="120"/>
              <w:rPr>
                <w:rFonts w:ascii="Calibri" w:hAnsi="Calibri" w:cs="Calibri"/>
              </w:rPr>
            </w:pPr>
          </w:p>
        </w:tc>
        <w:tc>
          <w:tcPr>
            <w:tcW w:w="1625" w:type="dxa"/>
          </w:tcPr>
          <w:p w14:paraId="0FACF5DA" w14:textId="77777777" w:rsidR="002B3880" w:rsidRPr="00DF229B" w:rsidRDefault="002B3880" w:rsidP="00BF0F62">
            <w:pPr>
              <w:keepNext/>
              <w:spacing w:after="120"/>
              <w:rPr>
                <w:rFonts w:ascii="Calibri" w:hAnsi="Calibri" w:cs="Calibri"/>
              </w:rPr>
            </w:pPr>
          </w:p>
        </w:tc>
        <w:tc>
          <w:tcPr>
            <w:tcW w:w="4105" w:type="dxa"/>
          </w:tcPr>
          <w:p w14:paraId="79606A28" w14:textId="77777777" w:rsidR="002B3880" w:rsidRDefault="002B3880" w:rsidP="00BF0F62">
            <w:pPr>
              <w:rPr>
                <w:rFonts w:eastAsia="Verdana"/>
              </w:rPr>
            </w:pPr>
          </w:p>
        </w:tc>
      </w:tr>
      <w:tr w:rsidR="002B3880" w:rsidRPr="00DF229B" w14:paraId="335FE0D7" w14:textId="77777777" w:rsidTr="002B3880">
        <w:tc>
          <w:tcPr>
            <w:tcW w:w="2775" w:type="dxa"/>
          </w:tcPr>
          <w:p w14:paraId="54F78FC3" w14:textId="77777777" w:rsidR="002B3880" w:rsidRPr="00DF229B" w:rsidRDefault="002B3880" w:rsidP="00BF0F62">
            <w:pPr>
              <w:keepNext/>
              <w:spacing w:after="120"/>
              <w:rPr>
                <w:rFonts w:ascii="Calibri" w:hAnsi="Calibri" w:cs="Calibri"/>
              </w:rPr>
            </w:pPr>
          </w:p>
        </w:tc>
        <w:tc>
          <w:tcPr>
            <w:tcW w:w="1980" w:type="dxa"/>
          </w:tcPr>
          <w:p w14:paraId="38531617" w14:textId="77777777" w:rsidR="002B3880" w:rsidRPr="00DF229B" w:rsidRDefault="002B3880" w:rsidP="00BF0F62">
            <w:pPr>
              <w:keepNext/>
              <w:spacing w:after="120"/>
              <w:rPr>
                <w:rFonts w:ascii="Calibri" w:hAnsi="Calibri" w:cs="Calibri"/>
              </w:rPr>
            </w:pPr>
          </w:p>
        </w:tc>
        <w:tc>
          <w:tcPr>
            <w:tcW w:w="1625" w:type="dxa"/>
          </w:tcPr>
          <w:p w14:paraId="66835090" w14:textId="77777777" w:rsidR="002B3880" w:rsidRPr="00DF229B" w:rsidRDefault="002B3880" w:rsidP="00BF0F62">
            <w:pPr>
              <w:keepNext/>
              <w:spacing w:after="120"/>
              <w:rPr>
                <w:rFonts w:ascii="Calibri" w:hAnsi="Calibri" w:cs="Calibri"/>
              </w:rPr>
            </w:pPr>
          </w:p>
        </w:tc>
        <w:tc>
          <w:tcPr>
            <w:tcW w:w="4105" w:type="dxa"/>
          </w:tcPr>
          <w:p w14:paraId="56B686D8" w14:textId="77777777" w:rsidR="002B3880" w:rsidRDefault="002B3880" w:rsidP="00BF0F62">
            <w:pPr>
              <w:rPr>
                <w:rFonts w:eastAsia="Verdana"/>
              </w:rPr>
            </w:pPr>
          </w:p>
        </w:tc>
      </w:tr>
      <w:tr w:rsidR="002B3880" w:rsidRPr="00DF229B" w14:paraId="4FF70324" w14:textId="77777777" w:rsidTr="002B3880">
        <w:tc>
          <w:tcPr>
            <w:tcW w:w="2775" w:type="dxa"/>
          </w:tcPr>
          <w:p w14:paraId="00415FD1" w14:textId="77777777" w:rsidR="002B3880" w:rsidRPr="00DF229B" w:rsidRDefault="002B3880" w:rsidP="00BF0F62">
            <w:pPr>
              <w:keepNext/>
              <w:spacing w:after="120"/>
              <w:rPr>
                <w:rFonts w:ascii="Calibri" w:hAnsi="Calibri" w:cs="Calibri"/>
              </w:rPr>
            </w:pPr>
          </w:p>
        </w:tc>
        <w:tc>
          <w:tcPr>
            <w:tcW w:w="1980" w:type="dxa"/>
          </w:tcPr>
          <w:p w14:paraId="670581E1" w14:textId="77777777" w:rsidR="002B3880" w:rsidRPr="00DF229B" w:rsidRDefault="002B3880" w:rsidP="00BF0F62">
            <w:pPr>
              <w:keepNext/>
              <w:spacing w:after="120"/>
              <w:rPr>
                <w:rFonts w:ascii="Calibri" w:hAnsi="Calibri" w:cs="Calibri"/>
              </w:rPr>
            </w:pPr>
          </w:p>
        </w:tc>
        <w:tc>
          <w:tcPr>
            <w:tcW w:w="1625" w:type="dxa"/>
          </w:tcPr>
          <w:p w14:paraId="59549457" w14:textId="77777777" w:rsidR="002B3880" w:rsidRPr="00DF229B" w:rsidRDefault="002B3880" w:rsidP="00BF0F62">
            <w:pPr>
              <w:keepNext/>
              <w:spacing w:after="120"/>
              <w:rPr>
                <w:rFonts w:ascii="Calibri" w:hAnsi="Calibri" w:cs="Calibri"/>
              </w:rPr>
            </w:pPr>
          </w:p>
        </w:tc>
        <w:tc>
          <w:tcPr>
            <w:tcW w:w="4105" w:type="dxa"/>
          </w:tcPr>
          <w:p w14:paraId="1CCBC2A5" w14:textId="77777777" w:rsidR="002B3880" w:rsidRDefault="002B3880" w:rsidP="00BF0F62">
            <w:pPr>
              <w:rPr>
                <w:rFonts w:eastAsia="Verdana"/>
              </w:rPr>
            </w:pPr>
          </w:p>
        </w:tc>
      </w:tr>
      <w:tr w:rsidR="002B3880" w:rsidRPr="00DF229B" w14:paraId="50697A72" w14:textId="77777777" w:rsidTr="002B3880">
        <w:tc>
          <w:tcPr>
            <w:tcW w:w="2775" w:type="dxa"/>
          </w:tcPr>
          <w:p w14:paraId="524055B1" w14:textId="77777777" w:rsidR="002B3880" w:rsidRPr="00DF229B" w:rsidRDefault="002B3880" w:rsidP="00BF0F62">
            <w:pPr>
              <w:keepNext/>
              <w:spacing w:after="120"/>
              <w:rPr>
                <w:rFonts w:ascii="Calibri" w:hAnsi="Calibri" w:cs="Calibri"/>
              </w:rPr>
            </w:pPr>
          </w:p>
        </w:tc>
        <w:tc>
          <w:tcPr>
            <w:tcW w:w="1980" w:type="dxa"/>
          </w:tcPr>
          <w:p w14:paraId="09244A6F" w14:textId="77777777" w:rsidR="002B3880" w:rsidRPr="00DF229B" w:rsidRDefault="002B3880" w:rsidP="00BF0F62">
            <w:pPr>
              <w:keepNext/>
              <w:spacing w:after="120"/>
              <w:rPr>
                <w:rFonts w:ascii="Calibri" w:hAnsi="Calibri" w:cs="Calibri"/>
              </w:rPr>
            </w:pPr>
          </w:p>
        </w:tc>
        <w:tc>
          <w:tcPr>
            <w:tcW w:w="1625" w:type="dxa"/>
          </w:tcPr>
          <w:p w14:paraId="504843B6" w14:textId="77777777" w:rsidR="002B3880" w:rsidRPr="00DF229B" w:rsidRDefault="002B3880" w:rsidP="00BF0F62">
            <w:pPr>
              <w:keepNext/>
              <w:spacing w:after="120"/>
              <w:rPr>
                <w:rFonts w:ascii="Calibri" w:hAnsi="Calibri" w:cs="Calibri"/>
              </w:rPr>
            </w:pPr>
          </w:p>
        </w:tc>
        <w:tc>
          <w:tcPr>
            <w:tcW w:w="4105" w:type="dxa"/>
          </w:tcPr>
          <w:p w14:paraId="7F5A9094" w14:textId="77777777" w:rsidR="002B3880" w:rsidRDefault="002B3880" w:rsidP="00BF0F62">
            <w:pPr>
              <w:rPr>
                <w:rFonts w:eastAsia="Verdana"/>
              </w:rPr>
            </w:pPr>
          </w:p>
        </w:tc>
      </w:tr>
      <w:tr w:rsidR="002B3880" w:rsidRPr="00DF229B" w14:paraId="6FE11EA5" w14:textId="77777777" w:rsidTr="002B3880">
        <w:tc>
          <w:tcPr>
            <w:tcW w:w="2775" w:type="dxa"/>
          </w:tcPr>
          <w:p w14:paraId="798B4AD7" w14:textId="77777777" w:rsidR="002B3880" w:rsidRPr="00DF229B" w:rsidRDefault="002B3880" w:rsidP="00BF0F62">
            <w:pPr>
              <w:keepNext/>
              <w:spacing w:after="120"/>
              <w:rPr>
                <w:rFonts w:ascii="Calibri" w:hAnsi="Calibri" w:cs="Calibri"/>
              </w:rPr>
            </w:pPr>
          </w:p>
        </w:tc>
        <w:tc>
          <w:tcPr>
            <w:tcW w:w="1980" w:type="dxa"/>
          </w:tcPr>
          <w:p w14:paraId="6FC31BBB" w14:textId="77777777" w:rsidR="002B3880" w:rsidRPr="00DF229B" w:rsidRDefault="002B3880" w:rsidP="00BF0F62">
            <w:pPr>
              <w:keepNext/>
              <w:spacing w:after="120"/>
              <w:rPr>
                <w:rFonts w:ascii="Calibri" w:hAnsi="Calibri" w:cs="Calibri"/>
              </w:rPr>
            </w:pPr>
          </w:p>
        </w:tc>
        <w:tc>
          <w:tcPr>
            <w:tcW w:w="1625" w:type="dxa"/>
          </w:tcPr>
          <w:p w14:paraId="2B0BB811" w14:textId="77777777" w:rsidR="002B3880" w:rsidRPr="00DF229B" w:rsidRDefault="002B3880" w:rsidP="00BF0F62">
            <w:pPr>
              <w:keepNext/>
              <w:spacing w:after="120"/>
              <w:rPr>
                <w:rFonts w:ascii="Calibri" w:hAnsi="Calibri" w:cs="Calibri"/>
              </w:rPr>
            </w:pPr>
          </w:p>
        </w:tc>
        <w:tc>
          <w:tcPr>
            <w:tcW w:w="4105" w:type="dxa"/>
          </w:tcPr>
          <w:p w14:paraId="7BA123A3" w14:textId="77777777" w:rsidR="002B3880" w:rsidRDefault="002B3880" w:rsidP="00BF0F62">
            <w:pPr>
              <w:rPr>
                <w:rFonts w:eastAsia="Verdana"/>
              </w:rPr>
            </w:pPr>
          </w:p>
        </w:tc>
      </w:tr>
      <w:tr w:rsidR="002B3880" w:rsidRPr="00DF229B" w14:paraId="7D14DEF2" w14:textId="77777777" w:rsidTr="002B3880">
        <w:tc>
          <w:tcPr>
            <w:tcW w:w="2775" w:type="dxa"/>
          </w:tcPr>
          <w:p w14:paraId="2A6198A7" w14:textId="77777777" w:rsidR="002B3880" w:rsidRPr="00DF229B" w:rsidRDefault="002B3880" w:rsidP="00BF0F62">
            <w:pPr>
              <w:keepNext/>
              <w:spacing w:after="120"/>
              <w:rPr>
                <w:rFonts w:ascii="Calibri" w:hAnsi="Calibri" w:cs="Calibri"/>
              </w:rPr>
            </w:pPr>
          </w:p>
        </w:tc>
        <w:tc>
          <w:tcPr>
            <w:tcW w:w="1980" w:type="dxa"/>
          </w:tcPr>
          <w:p w14:paraId="7D2A0A1E" w14:textId="77777777" w:rsidR="002B3880" w:rsidRPr="00DF229B" w:rsidRDefault="002B3880" w:rsidP="00BF0F62">
            <w:pPr>
              <w:keepNext/>
              <w:spacing w:after="120"/>
              <w:rPr>
                <w:rFonts w:ascii="Calibri" w:hAnsi="Calibri" w:cs="Calibri"/>
              </w:rPr>
            </w:pPr>
          </w:p>
        </w:tc>
        <w:tc>
          <w:tcPr>
            <w:tcW w:w="1625" w:type="dxa"/>
          </w:tcPr>
          <w:p w14:paraId="50D31DBA" w14:textId="77777777" w:rsidR="002B3880" w:rsidRPr="00DF229B" w:rsidRDefault="002B3880" w:rsidP="00BF0F62">
            <w:pPr>
              <w:keepNext/>
              <w:spacing w:after="120"/>
              <w:rPr>
                <w:rFonts w:ascii="Calibri" w:hAnsi="Calibri" w:cs="Calibri"/>
              </w:rPr>
            </w:pPr>
          </w:p>
        </w:tc>
        <w:tc>
          <w:tcPr>
            <w:tcW w:w="4105" w:type="dxa"/>
          </w:tcPr>
          <w:p w14:paraId="4E285A16" w14:textId="77777777" w:rsidR="002B3880" w:rsidRDefault="002B3880" w:rsidP="00BF0F62">
            <w:pPr>
              <w:rPr>
                <w:rFonts w:eastAsia="Verdana"/>
              </w:rPr>
            </w:pPr>
          </w:p>
        </w:tc>
      </w:tr>
      <w:tr w:rsidR="002B3880" w:rsidRPr="00DF229B" w14:paraId="212D5583" w14:textId="77777777" w:rsidTr="002B3880">
        <w:tc>
          <w:tcPr>
            <w:tcW w:w="2775" w:type="dxa"/>
          </w:tcPr>
          <w:p w14:paraId="24B9EBC4" w14:textId="77777777" w:rsidR="002B3880" w:rsidRPr="00DF229B" w:rsidRDefault="002B3880" w:rsidP="00BF0F62">
            <w:pPr>
              <w:keepNext/>
              <w:spacing w:after="120"/>
              <w:rPr>
                <w:rFonts w:ascii="Calibri" w:hAnsi="Calibri" w:cs="Calibri"/>
              </w:rPr>
            </w:pPr>
          </w:p>
        </w:tc>
        <w:tc>
          <w:tcPr>
            <w:tcW w:w="1980" w:type="dxa"/>
          </w:tcPr>
          <w:p w14:paraId="0B968FCE" w14:textId="77777777" w:rsidR="002B3880" w:rsidRPr="00DF229B" w:rsidRDefault="002B3880" w:rsidP="00BF0F62">
            <w:pPr>
              <w:keepNext/>
              <w:spacing w:after="120"/>
              <w:rPr>
                <w:rFonts w:ascii="Calibri" w:hAnsi="Calibri" w:cs="Calibri"/>
              </w:rPr>
            </w:pPr>
          </w:p>
        </w:tc>
        <w:tc>
          <w:tcPr>
            <w:tcW w:w="1625" w:type="dxa"/>
          </w:tcPr>
          <w:p w14:paraId="2A177DE5" w14:textId="77777777" w:rsidR="002B3880" w:rsidRPr="00DF229B" w:rsidRDefault="002B3880" w:rsidP="00BF0F62">
            <w:pPr>
              <w:keepNext/>
              <w:spacing w:after="120"/>
              <w:rPr>
                <w:rFonts w:ascii="Calibri" w:hAnsi="Calibri" w:cs="Calibri"/>
              </w:rPr>
            </w:pPr>
          </w:p>
        </w:tc>
        <w:tc>
          <w:tcPr>
            <w:tcW w:w="4105" w:type="dxa"/>
          </w:tcPr>
          <w:p w14:paraId="62458C89" w14:textId="77777777" w:rsidR="002B3880" w:rsidRDefault="002B3880" w:rsidP="00BF0F62">
            <w:pPr>
              <w:rPr>
                <w:rFonts w:eastAsia="Verdana"/>
              </w:rPr>
            </w:pPr>
          </w:p>
        </w:tc>
      </w:tr>
      <w:tr w:rsidR="002B3880" w:rsidRPr="00DF229B" w14:paraId="00F1ED96" w14:textId="77777777" w:rsidTr="002B3880">
        <w:tc>
          <w:tcPr>
            <w:tcW w:w="2775" w:type="dxa"/>
          </w:tcPr>
          <w:p w14:paraId="63365216" w14:textId="77777777" w:rsidR="002B3880" w:rsidRPr="00DF229B" w:rsidRDefault="002B3880" w:rsidP="00BF0F62">
            <w:pPr>
              <w:keepNext/>
              <w:spacing w:after="120"/>
              <w:rPr>
                <w:rFonts w:ascii="Calibri" w:hAnsi="Calibri" w:cs="Calibri"/>
              </w:rPr>
            </w:pPr>
          </w:p>
        </w:tc>
        <w:tc>
          <w:tcPr>
            <w:tcW w:w="1980" w:type="dxa"/>
          </w:tcPr>
          <w:p w14:paraId="35F80B7B" w14:textId="77777777" w:rsidR="002B3880" w:rsidRPr="00DF229B" w:rsidRDefault="002B3880" w:rsidP="00BF0F62">
            <w:pPr>
              <w:keepNext/>
              <w:spacing w:after="120"/>
              <w:rPr>
                <w:rFonts w:ascii="Calibri" w:hAnsi="Calibri" w:cs="Calibri"/>
              </w:rPr>
            </w:pPr>
          </w:p>
        </w:tc>
        <w:tc>
          <w:tcPr>
            <w:tcW w:w="1625" w:type="dxa"/>
          </w:tcPr>
          <w:p w14:paraId="07DD4055" w14:textId="77777777" w:rsidR="002B3880" w:rsidRPr="00DF229B" w:rsidRDefault="002B3880" w:rsidP="00BF0F62">
            <w:pPr>
              <w:keepNext/>
              <w:spacing w:after="120"/>
              <w:rPr>
                <w:rFonts w:ascii="Calibri" w:hAnsi="Calibri" w:cs="Calibri"/>
              </w:rPr>
            </w:pPr>
          </w:p>
        </w:tc>
        <w:tc>
          <w:tcPr>
            <w:tcW w:w="4105" w:type="dxa"/>
          </w:tcPr>
          <w:p w14:paraId="4DF9BDC4" w14:textId="77777777" w:rsidR="002B3880" w:rsidRDefault="002B3880" w:rsidP="00BF0F62">
            <w:pPr>
              <w:rPr>
                <w:rFonts w:eastAsia="Verdana"/>
              </w:rPr>
            </w:pPr>
          </w:p>
        </w:tc>
      </w:tr>
      <w:tr w:rsidR="002B3880" w:rsidRPr="00DF229B" w14:paraId="435DD60D" w14:textId="77777777" w:rsidTr="002B3880">
        <w:tc>
          <w:tcPr>
            <w:tcW w:w="2775" w:type="dxa"/>
          </w:tcPr>
          <w:p w14:paraId="5C343DC0" w14:textId="77777777" w:rsidR="002B3880" w:rsidRPr="00DF229B" w:rsidRDefault="002B3880" w:rsidP="00BF0F62">
            <w:pPr>
              <w:keepNext/>
              <w:spacing w:after="120"/>
              <w:rPr>
                <w:rFonts w:ascii="Calibri" w:hAnsi="Calibri" w:cs="Calibri"/>
              </w:rPr>
            </w:pPr>
          </w:p>
        </w:tc>
        <w:tc>
          <w:tcPr>
            <w:tcW w:w="1980" w:type="dxa"/>
          </w:tcPr>
          <w:p w14:paraId="5B31D9AC" w14:textId="77777777" w:rsidR="002B3880" w:rsidRPr="00DF229B" w:rsidRDefault="002B3880" w:rsidP="00BF0F62">
            <w:pPr>
              <w:keepNext/>
              <w:spacing w:after="120"/>
              <w:rPr>
                <w:rFonts w:ascii="Calibri" w:hAnsi="Calibri" w:cs="Calibri"/>
              </w:rPr>
            </w:pPr>
          </w:p>
        </w:tc>
        <w:tc>
          <w:tcPr>
            <w:tcW w:w="1625" w:type="dxa"/>
          </w:tcPr>
          <w:p w14:paraId="22788882" w14:textId="77777777" w:rsidR="002B3880" w:rsidRPr="00DF229B" w:rsidRDefault="002B3880" w:rsidP="00BF0F62">
            <w:pPr>
              <w:keepNext/>
              <w:spacing w:after="120"/>
              <w:rPr>
                <w:rFonts w:ascii="Calibri" w:hAnsi="Calibri" w:cs="Calibri"/>
              </w:rPr>
            </w:pPr>
          </w:p>
        </w:tc>
        <w:tc>
          <w:tcPr>
            <w:tcW w:w="4105" w:type="dxa"/>
          </w:tcPr>
          <w:p w14:paraId="0519A1B8" w14:textId="77777777" w:rsidR="002B3880" w:rsidRDefault="002B3880" w:rsidP="00BF0F62">
            <w:pPr>
              <w:rPr>
                <w:rFonts w:eastAsia="Verdana"/>
              </w:rPr>
            </w:pPr>
          </w:p>
        </w:tc>
      </w:tr>
      <w:tr w:rsidR="002B3880" w:rsidRPr="00DF229B" w14:paraId="61A8AEC5" w14:textId="77777777" w:rsidTr="002B3880">
        <w:tc>
          <w:tcPr>
            <w:tcW w:w="2775" w:type="dxa"/>
          </w:tcPr>
          <w:p w14:paraId="01E99222" w14:textId="77777777" w:rsidR="002B3880" w:rsidRPr="00DF229B" w:rsidRDefault="002B3880" w:rsidP="00BF0F62">
            <w:pPr>
              <w:keepNext/>
              <w:spacing w:after="120"/>
              <w:rPr>
                <w:rFonts w:ascii="Calibri" w:hAnsi="Calibri" w:cs="Calibri"/>
              </w:rPr>
            </w:pPr>
          </w:p>
        </w:tc>
        <w:tc>
          <w:tcPr>
            <w:tcW w:w="1980" w:type="dxa"/>
          </w:tcPr>
          <w:p w14:paraId="7897DAEB" w14:textId="77777777" w:rsidR="002B3880" w:rsidRPr="00DF229B" w:rsidRDefault="002B3880" w:rsidP="00BF0F62">
            <w:pPr>
              <w:keepNext/>
              <w:spacing w:after="120"/>
              <w:rPr>
                <w:rFonts w:ascii="Calibri" w:hAnsi="Calibri" w:cs="Calibri"/>
              </w:rPr>
            </w:pPr>
          </w:p>
        </w:tc>
        <w:tc>
          <w:tcPr>
            <w:tcW w:w="1625" w:type="dxa"/>
          </w:tcPr>
          <w:p w14:paraId="74B66EE5" w14:textId="77777777" w:rsidR="002B3880" w:rsidRPr="00DF229B" w:rsidRDefault="002B3880" w:rsidP="00BF0F62">
            <w:pPr>
              <w:keepNext/>
              <w:spacing w:after="120"/>
              <w:rPr>
                <w:rFonts w:ascii="Calibri" w:hAnsi="Calibri" w:cs="Calibri"/>
              </w:rPr>
            </w:pPr>
          </w:p>
        </w:tc>
        <w:tc>
          <w:tcPr>
            <w:tcW w:w="4105" w:type="dxa"/>
          </w:tcPr>
          <w:p w14:paraId="15C92BF9" w14:textId="77777777" w:rsidR="002B3880" w:rsidRDefault="002B3880" w:rsidP="00BF0F62">
            <w:pPr>
              <w:rPr>
                <w:rFonts w:eastAsia="Verdana"/>
              </w:rPr>
            </w:pPr>
          </w:p>
        </w:tc>
      </w:tr>
      <w:tr w:rsidR="002B3880" w:rsidRPr="00DF229B" w14:paraId="3AB19B7C" w14:textId="77777777" w:rsidTr="002B3880">
        <w:tc>
          <w:tcPr>
            <w:tcW w:w="2775" w:type="dxa"/>
          </w:tcPr>
          <w:p w14:paraId="1F45A811" w14:textId="77777777" w:rsidR="002B3880" w:rsidRPr="00DF229B" w:rsidRDefault="002B3880" w:rsidP="00BF0F62">
            <w:pPr>
              <w:keepNext/>
              <w:spacing w:after="120"/>
              <w:rPr>
                <w:rFonts w:ascii="Calibri" w:hAnsi="Calibri" w:cs="Calibri"/>
              </w:rPr>
            </w:pPr>
          </w:p>
        </w:tc>
        <w:tc>
          <w:tcPr>
            <w:tcW w:w="1980" w:type="dxa"/>
          </w:tcPr>
          <w:p w14:paraId="4E4D4840" w14:textId="77777777" w:rsidR="002B3880" w:rsidRPr="00DF229B" w:rsidRDefault="002B3880" w:rsidP="00BF0F62">
            <w:pPr>
              <w:keepNext/>
              <w:spacing w:after="120"/>
              <w:rPr>
                <w:rFonts w:ascii="Calibri" w:hAnsi="Calibri" w:cs="Calibri"/>
              </w:rPr>
            </w:pPr>
          </w:p>
        </w:tc>
        <w:tc>
          <w:tcPr>
            <w:tcW w:w="1625" w:type="dxa"/>
          </w:tcPr>
          <w:p w14:paraId="05D9A24F" w14:textId="77777777" w:rsidR="002B3880" w:rsidRPr="00DF229B" w:rsidRDefault="002B3880" w:rsidP="00BF0F62">
            <w:pPr>
              <w:keepNext/>
              <w:spacing w:after="120"/>
              <w:rPr>
                <w:rFonts w:ascii="Calibri" w:hAnsi="Calibri" w:cs="Calibri"/>
              </w:rPr>
            </w:pPr>
          </w:p>
        </w:tc>
        <w:tc>
          <w:tcPr>
            <w:tcW w:w="4105" w:type="dxa"/>
          </w:tcPr>
          <w:p w14:paraId="09346920" w14:textId="77777777" w:rsidR="002B3880" w:rsidRDefault="002B3880" w:rsidP="00BF0F62">
            <w:pPr>
              <w:rPr>
                <w:rFonts w:eastAsia="Verdana"/>
              </w:rPr>
            </w:pPr>
          </w:p>
        </w:tc>
      </w:tr>
      <w:tr w:rsidR="002B3880" w:rsidRPr="00DF229B" w14:paraId="4612CAB4" w14:textId="77777777" w:rsidTr="002B3880">
        <w:tc>
          <w:tcPr>
            <w:tcW w:w="2775" w:type="dxa"/>
          </w:tcPr>
          <w:p w14:paraId="4AA6B9FD" w14:textId="77777777" w:rsidR="002B3880" w:rsidRPr="00DF229B" w:rsidRDefault="002B3880" w:rsidP="00BF0F62">
            <w:pPr>
              <w:keepNext/>
              <w:spacing w:after="120"/>
              <w:rPr>
                <w:rFonts w:ascii="Calibri" w:hAnsi="Calibri" w:cs="Calibri"/>
              </w:rPr>
            </w:pPr>
          </w:p>
        </w:tc>
        <w:tc>
          <w:tcPr>
            <w:tcW w:w="1980" w:type="dxa"/>
          </w:tcPr>
          <w:p w14:paraId="793A05DC" w14:textId="77777777" w:rsidR="002B3880" w:rsidRPr="00DF229B" w:rsidRDefault="002B3880" w:rsidP="00BF0F62">
            <w:pPr>
              <w:keepNext/>
              <w:spacing w:after="120"/>
              <w:rPr>
                <w:rFonts w:ascii="Calibri" w:hAnsi="Calibri" w:cs="Calibri"/>
              </w:rPr>
            </w:pPr>
          </w:p>
        </w:tc>
        <w:tc>
          <w:tcPr>
            <w:tcW w:w="1625" w:type="dxa"/>
          </w:tcPr>
          <w:p w14:paraId="41FFB8CA" w14:textId="77777777" w:rsidR="002B3880" w:rsidRPr="00DF229B" w:rsidRDefault="002B3880" w:rsidP="00BF0F62">
            <w:pPr>
              <w:keepNext/>
              <w:spacing w:after="120"/>
              <w:rPr>
                <w:rFonts w:ascii="Calibri" w:hAnsi="Calibri" w:cs="Calibri"/>
              </w:rPr>
            </w:pPr>
          </w:p>
        </w:tc>
        <w:tc>
          <w:tcPr>
            <w:tcW w:w="4105" w:type="dxa"/>
          </w:tcPr>
          <w:p w14:paraId="0A60FE92" w14:textId="77777777" w:rsidR="002B3880" w:rsidRDefault="002B3880" w:rsidP="00BF0F62">
            <w:pPr>
              <w:rPr>
                <w:rFonts w:eastAsia="Verdana"/>
              </w:rPr>
            </w:pPr>
          </w:p>
        </w:tc>
      </w:tr>
      <w:tr w:rsidR="002B3880" w:rsidRPr="00DF229B" w14:paraId="72BAEBD2" w14:textId="77777777" w:rsidTr="002B3880">
        <w:tc>
          <w:tcPr>
            <w:tcW w:w="2775" w:type="dxa"/>
          </w:tcPr>
          <w:p w14:paraId="59F746E9" w14:textId="77777777" w:rsidR="002B3880" w:rsidRPr="00DF229B" w:rsidRDefault="002B3880" w:rsidP="00BF0F62">
            <w:pPr>
              <w:keepNext/>
              <w:spacing w:after="120"/>
              <w:rPr>
                <w:rFonts w:ascii="Calibri" w:hAnsi="Calibri" w:cs="Calibri"/>
              </w:rPr>
            </w:pPr>
          </w:p>
        </w:tc>
        <w:tc>
          <w:tcPr>
            <w:tcW w:w="1980" w:type="dxa"/>
          </w:tcPr>
          <w:p w14:paraId="7E684B95" w14:textId="77777777" w:rsidR="002B3880" w:rsidRPr="00DF229B" w:rsidRDefault="002B3880" w:rsidP="00BF0F62">
            <w:pPr>
              <w:keepNext/>
              <w:spacing w:after="120"/>
              <w:rPr>
                <w:rFonts w:ascii="Calibri" w:hAnsi="Calibri" w:cs="Calibri"/>
              </w:rPr>
            </w:pPr>
          </w:p>
        </w:tc>
        <w:tc>
          <w:tcPr>
            <w:tcW w:w="1625" w:type="dxa"/>
          </w:tcPr>
          <w:p w14:paraId="02288566" w14:textId="77777777" w:rsidR="002B3880" w:rsidRPr="00DF229B" w:rsidRDefault="002B3880" w:rsidP="00BF0F62">
            <w:pPr>
              <w:keepNext/>
              <w:spacing w:after="120"/>
              <w:rPr>
                <w:rFonts w:ascii="Calibri" w:hAnsi="Calibri" w:cs="Calibri"/>
              </w:rPr>
            </w:pPr>
          </w:p>
        </w:tc>
        <w:tc>
          <w:tcPr>
            <w:tcW w:w="4105" w:type="dxa"/>
          </w:tcPr>
          <w:p w14:paraId="67924DAE" w14:textId="77777777" w:rsidR="002B3880" w:rsidRDefault="002B3880" w:rsidP="00BF0F62">
            <w:pPr>
              <w:rPr>
                <w:rFonts w:eastAsia="Verdana"/>
              </w:rPr>
            </w:pPr>
          </w:p>
        </w:tc>
      </w:tr>
      <w:tr w:rsidR="002B3880" w:rsidRPr="00DF229B" w14:paraId="3F6D4144" w14:textId="77777777" w:rsidTr="002B3880">
        <w:tc>
          <w:tcPr>
            <w:tcW w:w="2775" w:type="dxa"/>
          </w:tcPr>
          <w:p w14:paraId="07F5BF71" w14:textId="77777777" w:rsidR="002B3880" w:rsidRPr="00DF229B" w:rsidRDefault="002B3880" w:rsidP="00BF0F62">
            <w:pPr>
              <w:keepNext/>
              <w:spacing w:after="120"/>
              <w:rPr>
                <w:rFonts w:ascii="Calibri" w:hAnsi="Calibri" w:cs="Calibri"/>
              </w:rPr>
            </w:pPr>
          </w:p>
        </w:tc>
        <w:tc>
          <w:tcPr>
            <w:tcW w:w="1980" w:type="dxa"/>
          </w:tcPr>
          <w:p w14:paraId="79BE181B" w14:textId="77777777" w:rsidR="002B3880" w:rsidRPr="00DF229B" w:rsidRDefault="002B3880" w:rsidP="00BF0F62">
            <w:pPr>
              <w:keepNext/>
              <w:spacing w:after="120"/>
              <w:rPr>
                <w:rFonts w:ascii="Calibri" w:hAnsi="Calibri" w:cs="Calibri"/>
              </w:rPr>
            </w:pPr>
          </w:p>
        </w:tc>
        <w:tc>
          <w:tcPr>
            <w:tcW w:w="1625" w:type="dxa"/>
          </w:tcPr>
          <w:p w14:paraId="0CAFBDA5" w14:textId="77777777" w:rsidR="002B3880" w:rsidRPr="00DF229B" w:rsidRDefault="002B3880" w:rsidP="00BF0F62">
            <w:pPr>
              <w:keepNext/>
              <w:spacing w:after="120"/>
              <w:rPr>
                <w:rFonts w:ascii="Calibri" w:hAnsi="Calibri" w:cs="Calibri"/>
              </w:rPr>
            </w:pPr>
          </w:p>
        </w:tc>
        <w:tc>
          <w:tcPr>
            <w:tcW w:w="4105" w:type="dxa"/>
          </w:tcPr>
          <w:p w14:paraId="4D0B23E7" w14:textId="77777777" w:rsidR="002B3880" w:rsidRDefault="002B3880" w:rsidP="00BF0F62">
            <w:pPr>
              <w:rPr>
                <w:rFonts w:eastAsia="Verdana"/>
              </w:rPr>
            </w:pPr>
          </w:p>
        </w:tc>
      </w:tr>
      <w:tr w:rsidR="002B3880" w:rsidRPr="00DF229B" w14:paraId="284D4480" w14:textId="77777777" w:rsidTr="002B3880">
        <w:tc>
          <w:tcPr>
            <w:tcW w:w="2775" w:type="dxa"/>
          </w:tcPr>
          <w:p w14:paraId="5D6D9A34" w14:textId="77777777" w:rsidR="002B3880" w:rsidRPr="00DF229B" w:rsidRDefault="002B3880" w:rsidP="00BF0F62">
            <w:pPr>
              <w:keepNext/>
              <w:spacing w:after="120"/>
              <w:rPr>
                <w:rFonts w:ascii="Calibri" w:hAnsi="Calibri" w:cs="Calibri"/>
              </w:rPr>
            </w:pPr>
          </w:p>
        </w:tc>
        <w:tc>
          <w:tcPr>
            <w:tcW w:w="1980" w:type="dxa"/>
          </w:tcPr>
          <w:p w14:paraId="50C1A830" w14:textId="77777777" w:rsidR="002B3880" w:rsidRPr="00DF229B" w:rsidRDefault="002B3880" w:rsidP="00BF0F62">
            <w:pPr>
              <w:keepNext/>
              <w:spacing w:after="120"/>
              <w:rPr>
                <w:rFonts w:ascii="Calibri" w:hAnsi="Calibri" w:cs="Calibri"/>
              </w:rPr>
            </w:pPr>
          </w:p>
        </w:tc>
        <w:tc>
          <w:tcPr>
            <w:tcW w:w="1625" w:type="dxa"/>
          </w:tcPr>
          <w:p w14:paraId="305E1779" w14:textId="77777777" w:rsidR="002B3880" w:rsidRPr="00DF229B" w:rsidRDefault="002B3880" w:rsidP="00BF0F62">
            <w:pPr>
              <w:keepNext/>
              <w:spacing w:after="120"/>
              <w:rPr>
                <w:rFonts w:ascii="Calibri" w:hAnsi="Calibri" w:cs="Calibri"/>
              </w:rPr>
            </w:pPr>
          </w:p>
        </w:tc>
        <w:tc>
          <w:tcPr>
            <w:tcW w:w="4105" w:type="dxa"/>
          </w:tcPr>
          <w:p w14:paraId="24B75539" w14:textId="77777777" w:rsidR="002B3880" w:rsidRDefault="002B3880" w:rsidP="00BF0F62">
            <w:pPr>
              <w:rPr>
                <w:rFonts w:eastAsia="Verdana"/>
              </w:rPr>
            </w:pPr>
          </w:p>
        </w:tc>
      </w:tr>
    </w:tbl>
    <w:p w14:paraId="7983660C" w14:textId="77777777" w:rsidR="002D6C6A" w:rsidRDefault="002D6C6A" w:rsidP="002D6C6A">
      <w:pPr>
        <w:pStyle w:val="Heading1"/>
        <w:rPr>
          <w:rFonts w:asciiTheme="minorHAnsi" w:hAnsiTheme="minorHAnsi" w:cstheme="minorHAnsi"/>
          <w:b/>
          <w:bCs/>
          <w:color w:val="auto"/>
          <w:sz w:val="24"/>
          <w:szCs w:val="24"/>
        </w:rPr>
      </w:pPr>
    </w:p>
    <w:p w14:paraId="697B666C" w14:textId="76717431" w:rsidR="002D6C6A" w:rsidRPr="002D6C6A" w:rsidRDefault="002D6C6A" w:rsidP="002D6C6A">
      <w:pPr>
        <w:pStyle w:val="Heading1"/>
        <w:rPr>
          <w:rFonts w:asciiTheme="minorHAnsi" w:eastAsiaTheme="minorHAnsi" w:hAnsiTheme="minorHAnsi" w:cstheme="minorHAnsi"/>
          <w:color w:val="auto"/>
          <w:sz w:val="22"/>
          <w:szCs w:val="22"/>
        </w:rPr>
      </w:pPr>
      <w:r w:rsidRPr="002D6C6A">
        <w:rPr>
          <w:rFonts w:asciiTheme="minorHAnsi" w:hAnsiTheme="minorHAnsi" w:cstheme="minorHAnsi"/>
          <w:b/>
          <w:bCs/>
          <w:color w:val="auto"/>
          <w:sz w:val="24"/>
          <w:szCs w:val="24"/>
        </w:rPr>
        <w:t xml:space="preserve">Appendix 1: </w:t>
      </w:r>
      <w:r w:rsidRPr="00AB30DB">
        <w:rPr>
          <w:rFonts w:ascii="Calibri" w:hAnsi="Calibri" w:cs="Calibri"/>
          <w:b/>
          <w:bCs/>
          <w:color w:val="auto"/>
          <w:sz w:val="24"/>
          <w:szCs w:val="24"/>
        </w:rPr>
        <w:t xml:space="preserve">Instructions on how to use, download and review the data </w:t>
      </w:r>
      <w:proofErr w:type="gramStart"/>
      <w:r w:rsidRPr="00AB30DB">
        <w:rPr>
          <w:rFonts w:ascii="Calibri" w:hAnsi="Calibri" w:cs="Calibri"/>
          <w:b/>
          <w:bCs/>
          <w:color w:val="auto"/>
          <w:sz w:val="24"/>
          <w:szCs w:val="24"/>
        </w:rPr>
        <w:t>logger</w:t>
      </w:r>
      <w:proofErr w:type="gramEnd"/>
    </w:p>
    <w:p w14:paraId="3E151E6B" w14:textId="77777777" w:rsidR="002D6C6A" w:rsidRPr="002D6C6A" w:rsidRDefault="002D6C6A" w:rsidP="002D6C6A">
      <w:pPr>
        <w:rPr>
          <w:rFonts w:cstheme="minorHAnsi"/>
          <w:color w:val="FF0000"/>
        </w:rPr>
      </w:pPr>
      <w:r w:rsidRPr="002D6C6A">
        <w:rPr>
          <w:rFonts w:cstheme="minorHAnsi"/>
          <w:color w:val="FF0000"/>
        </w:rPr>
        <w:t>Must have this.</w:t>
      </w:r>
    </w:p>
    <w:p w14:paraId="08B8731E" w14:textId="77777777" w:rsidR="002D6C6A" w:rsidRDefault="002D6C6A" w:rsidP="002D6C6A">
      <w:pPr>
        <w:pStyle w:val="Heading1"/>
        <w:rPr>
          <w:rFonts w:asciiTheme="minorHAnsi" w:hAnsiTheme="minorHAnsi" w:cstheme="minorHAnsi"/>
          <w:b/>
          <w:bCs/>
          <w:color w:val="auto"/>
          <w:sz w:val="22"/>
          <w:szCs w:val="22"/>
        </w:rPr>
      </w:pPr>
      <w:r w:rsidRPr="002D6C6A">
        <w:rPr>
          <w:rFonts w:asciiTheme="minorHAnsi" w:hAnsiTheme="minorHAnsi" w:cstheme="minorHAnsi"/>
          <w:b/>
          <w:bCs/>
          <w:color w:val="auto"/>
          <w:sz w:val="24"/>
          <w:szCs w:val="24"/>
        </w:rPr>
        <w:t xml:space="preserve">Appendix 2: </w:t>
      </w:r>
      <w:r w:rsidRPr="00AB30DB">
        <w:rPr>
          <w:rFonts w:ascii="Calibri" w:hAnsi="Calibri" w:cs="Calibri"/>
          <w:b/>
          <w:bCs/>
          <w:color w:val="auto"/>
          <w:sz w:val="24"/>
          <w:szCs w:val="24"/>
        </w:rPr>
        <w:t>Vaccine documents</w:t>
      </w:r>
    </w:p>
    <w:p w14:paraId="738E3B13" w14:textId="7595A3C3" w:rsidR="002D6C6A" w:rsidRPr="002D6C6A" w:rsidRDefault="002D6C6A" w:rsidP="002D6C6A">
      <w:pPr>
        <w:pStyle w:val="Heading1"/>
        <w:spacing w:before="0"/>
        <w:rPr>
          <w:rFonts w:asciiTheme="minorHAnsi" w:hAnsiTheme="minorHAnsi" w:cstheme="minorHAnsi"/>
          <w:b/>
          <w:bCs/>
          <w:color w:val="auto"/>
          <w:sz w:val="22"/>
          <w:szCs w:val="22"/>
        </w:rPr>
      </w:pPr>
      <w:r w:rsidRPr="002D6C6A">
        <w:rPr>
          <w:rFonts w:asciiTheme="minorHAnsi" w:hAnsiTheme="minorHAnsi" w:cstheme="minorHAnsi"/>
          <w:color w:val="FF0000"/>
          <w:sz w:val="22"/>
          <w:szCs w:val="22"/>
        </w:rPr>
        <w:t xml:space="preserve">If </w:t>
      </w:r>
      <w:proofErr w:type="gramStart"/>
      <w:r w:rsidRPr="002D6C6A">
        <w:rPr>
          <w:rFonts w:asciiTheme="minorHAnsi" w:hAnsiTheme="minorHAnsi" w:cstheme="minorHAnsi"/>
          <w:color w:val="FF0000"/>
          <w:sz w:val="22"/>
          <w:szCs w:val="22"/>
        </w:rPr>
        <w:t>printed</w:t>
      </w:r>
      <w:proofErr w:type="gramEnd"/>
    </w:p>
    <w:p w14:paraId="327D3AD8" w14:textId="77777777" w:rsidR="002D6C6A" w:rsidRPr="002D6C6A" w:rsidRDefault="002D6C6A" w:rsidP="002D6C6A">
      <w:pPr>
        <w:pStyle w:val="Heading1"/>
        <w:rPr>
          <w:rFonts w:asciiTheme="minorHAnsi" w:hAnsiTheme="minorHAnsi" w:cstheme="minorHAnsi"/>
          <w:color w:val="auto"/>
          <w:sz w:val="22"/>
          <w:szCs w:val="22"/>
        </w:rPr>
      </w:pPr>
      <w:r w:rsidRPr="002D6C6A">
        <w:rPr>
          <w:rFonts w:asciiTheme="minorHAnsi" w:hAnsiTheme="minorHAnsi" w:cstheme="minorHAnsi"/>
          <w:b/>
          <w:bCs/>
          <w:color w:val="auto"/>
          <w:sz w:val="24"/>
          <w:szCs w:val="24"/>
        </w:rPr>
        <w:t xml:space="preserve">Appendix 3: </w:t>
      </w:r>
      <w:r w:rsidRPr="00AB30DB">
        <w:rPr>
          <w:rFonts w:ascii="Calibri" w:hAnsi="Calibri" w:cs="Calibri"/>
          <w:b/>
          <w:bCs/>
          <w:color w:val="auto"/>
          <w:sz w:val="24"/>
          <w:szCs w:val="24"/>
        </w:rPr>
        <w:t>Patient demographic stock min/max level based on</w:t>
      </w:r>
    </w:p>
    <w:p w14:paraId="09473C86" w14:textId="77777777" w:rsidR="002D6C6A" w:rsidRPr="002D6C6A" w:rsidRDefault="002D6C6A" w:rsidP="002D6C6A">
      <w:pPr>
        <w:spacing w:after="60"/>
        <w:rPr>
          <w:rFonts w:ascii="Calibri" w:hAnsi="Calibri" w:cs="Calibri"/>
        </w:rPr>
      </w:pPr>
      <w:r w:rsidRPr="002D6C6A">
        <w:rPr>
          <w:rFonts w:ascii="Calibri" w:hAnsi="Calibri" w:cs="Calibri"/>
        </w:rPr>
        <w:t>The number of:</w:t>
      </w:r>
    </w:p>
    <w:tbl>
      <w:tblPr>
        <w:tblW w:w="9780"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4A0" w:firstRow="1" w:lastRow="0" w:firstColumn="1" w:lastColumn="0" w:noHBand="0" w:noVBand="1"/>
      </w:tblPr>
      <w:tblGrid>
        <w:gridCol w:w="1418"/>
        <w:gridCol w:w="8362"/>
      </w:tblGrid>
      <w:tr w:rsidR="002D6C6A" w:rsidRPr="00B7116A" w14:paraId="4AE2C1D5" w14:textId="77777777" w:rsidTr="00BF0F62">
        <w:trPr>
          <w:cantSplit/>
        </w:trPr>
        <w:tc>
          <w:tcPr>
            <w:tcW w:w="1418" w:type="dxa"/>
            <w:tcBorders>
              <w:top w:val="single" w:sz="4" w:space="0" w:color="auto"/>
              <w:left w:val="single" w:sz="4" w:space="0" w:color="auto"/>
              <w:bottom w:val="single" w:sz="4" w:space="0" w:color="auto"/>
              <w:right w:val="single" w:sz="4" w:space="0" w:color="auto"/>
            </w:tcBorders>
            <w:hideMark/>
          </w:tcPr>
          <w:p w14:paraId="0CE9A22C" w14:textId="2725025E" w:rsidR="002D6C6A" w:rsidRPr="00B7116A" w:rsidRDefault="002D6C6A" w:rsidP="00BF0F62">
            <w:pPr>
              <w:pStyle w:val="TableText"/>
              <w:jc w:val="center"/>
              <w:rPr>
                <w:rFonts w:ascii="Calibri" w:eastAsia="MS Mincho" w:hAnsi="Calibri" w:cs="Calibri"/>
              </w:rPr>
            </w:pPr>
          </w:p>
        </w:tc>
        <w:tc>
          <w:tcPr>
            <w:tcW w:w="8363" w:type="dxa"/>
            <w:tcBorders>
              <w:top w:val="nil"/>
              <w:left w:val="single" w:sz="4" w:space="0" w:color="auto"/>
              <w:bottom w:val="nil"/>
              <w:right w:val="nil"/>
            </w:tcBorders>
            <w:hideMark/>
          </w:tcPr>
          <w:p w14:paraId="79FF1C04" w14:textId="77777777" w:rsidR="002D6C6A" w:rsidRPr="002D6C6A" w:rsidRDefault="002D6C6A" w:rsidP="00BF0F62">
            <w:pPr>
              <w:pStyle w:val="TableText"/>
              <w:ind w:right="-1077"/>
              <w:rPr>
                <w:rFonts w:asciiTheme="minorHAnsi" w:eastAsia="MS Mincho" w:hAnsiTheme="minorHAnsi" w:cstheme="minorHAnsi"/>
                <w:sz w:val="22"/>
                <w:szCs w:val="22"/>
              </w:rPr>
            </w:pPr>
            <w:r w:rsidRPr="002D6C6A">
              <w:rPr>
                <w:rFonts w:asciiTheme="minorHAnsi" w:eastAsia="MS Mincho" w:hAnsiTheme="minorHAnsi" w:cstheme="minorHAnsi"/>
                <w:sz w:val="22"/>
                <w:szCs w:val="22"/>
              </w:rPr>
              <w:t>Children aged under five years (including casuals)</w:t>
            </w:r>
          </w:p>
        </w:tc>
      </w:tr>
      <w:tr w:rsidR="002D6C6A" w:rsidRPr="00B7116A" w14:paraId="184A5DB1" w14:textId="77777777" w:rsidTr="00BF0F62">
        <w:trPr>
          <w:cantSplit/>
        </w:trPr>
        <w:tc>
          <w:tcPr>
            <w:tcW w:w="1418" w:type="dxa"/>
            <w:tcBorders>
              <w:top w:val="single" w:sz="4" w:space="0" w:color="auto"/>
              <w:left w:val="single" w:sz="4" w:space="0" w:color="auto"/>
              <w:bottom w:val="single" w:sz="4" w:space="0" w:color="auto"/>
              <w:right w:val="single" w:sz="4" w:space="0" w:color="auto"/>
            </w:tcBorders>
            <w:hideMark/>
          </w:tcPr>
          <w:p w14:paraId="7832F64C" w14:textId="51D89A07" w:rsidR="002D6C6A" w:rsidRPr="00B7116A" w:rsidRDefault="002D6C6A" w:rsidP="00BF0F62">
            <w:pPr>
              <w:pStyle w:val="TableText"/>
              <w:jc w:val="center"/>
              <w:rPr>
                <w:rFonts w:ascii="Calibri" w:eastAsia="MS Mincho" w:hAnsi="Calibri" w:cs="Calibri"/>
              </w:rPr>
            </w:pPr>
          </w:p>
        </w:tc>
        <w:tc>
          <w:tcPr>
            <w:tcW w:w="8363" w:type="dxa"/>
            <w:tcBorders>
              <w:top w:val="nil"/>
              <w:left w:val="single" w:sz="4" w:space="0" w:color="auto"/>
              <w:bottom w:val="nil"/>
              <w:right w:val="nil"/>
            </w:tcBorders>
            <w:hideMark/>
          </w:tcPr>
          <w:p w14:paraId="561FAD5B" w14:textId="77777777" w:rsidR="002D6C6A" w:rsidRPr="002D6C6A" w:rsidRDefault="002D6C6A" w:rsidP="00BF0F62">
            <w:pPr>
              <w:pStyle w:val="TableText"/>
              <w:ind w:right="-1077"/>
              <w:rPr>
                <w:rFonts w:asciiTheme="minorHAnsi" w:eastAsia="MS Mincho" w:hAnsiTheme="minorHAnsi" w:cstheme="minorHAnsi"/>
                <w:sz w:val="22"/>
                <w:szCs w:val="22"/>
              </w:rPr>
            </w:pPr>
            <w:r w:rsidRPr="002D6C6A">
              <w:rPr>
                <w:rFonts w:asciiTheme="minorHAnsi" w:eastAsia="MS Mincho" w:hAnsiTheme="minorHAnsi" w:cstheme="minorHAnsi"/>
                <w:sz w:val="22"/>
                <w:szCs w:val="22"/>
              </w:rPr>
              <w:t>Children aged 11 years</w:t>
            </w:r>
            <w:r w:rsidRPr="002D6C6A">
              <w:rPr>
                <w:rFonts w:asciiTheme="minorHAnsi" w:eastAsia="MS Mincho" w:hAnsiTheme="minorHAnsi" w:cstheme="minorHAnsi"/>
                <w:sz w:val="22"/>
                <w:szCs w:val="22"/>
                <w:vertAlign w:val="superscript"/>
              </w:rPr>
              <w:t>1,2</w:t>
            </w:r>
            <w:r w:rsidRPr="002D6C6A">
              <w:rPr>
                <w:rFonts w:asciiTheme="minorHAnsi" w:eastAsia="MS Mincho" w:hAnsiTheme="minorHAnsi" w:cstheme="minorHAnsi"/>
                <w:sz w:val="22"/>
                <w:szCs w:val="22"/>
              </w:rPr>
              <w:t>(including casuals)</w:t>
            </w:r>
          </w:p>
        </w:tc>
      </w:tr>
      <w:tr w:rsidR="002D6C6A" w:rsidRPr="00B7116A" w14:paraId="4E4F2E41" w14:textId="77777777" w:rsidTr="00BF0F62">
        <w:trPr>
          <w:cantSplit/>
        </w:trPr>
        <w:tc>
          <w:tcPr>
            <w:tcW w:w="1418" w:type="dxa"/>
            <w:tcBorders>
              <w:top w:val="single" w:sz="4" w:space="0" w:color="auto"/>
              <w:left w:val="single" w:sz="4" w:space="0" w:color="auto"/>
              <w:bottom w:val="single" w:sz="4" w:space="0" w:color="auto"/>
              <w:right w:val="single" w:sz="4" w:space="0" w:color="auto"/>
            </w:tcBorders>
          </w:tcPr>
          <w:p w14:paraId="77F91CC6" w14:textId="77777777" w:rsidR="002D6C6A" w:rsidRPr="00B7116A" w:rsidRDefault="002D6C6A" w:rsidP="00BF0F62">
            <w:pPr>
              <w:pStyle w:val="TableText"/>
              <w:jc w:val="center"/>
              <w:rPr>
                <w:rFonts w:ascii="Calibri" w:eastAsia="MS Mincho" w:hAnsi="Calibri" w:cs="Calibri"/>
              </w:rPr>
            </w:pPr>
          </w:p>
        </w:tc>
        <w:tc>
          <w:tcPr>
            <w:tcW w:w="8363" w:type="dxa"/>
            <w:tcBorders>
              <w:top w:val="nil"/>
              <w:left w:val="single" w:sz="4" w:space="0" w:color="auto"/>
              <w:bottom w:val="nil"/>
              <w:right w:val="nil"/>
            </w:tcBorders>
            <w:hideMark/>
          </w:tcPr>
          <w:p w14:paraId="2AD1D117" w14:textId="77777777" w:rsidR="002D6C6A" w:rsidRPr="002D6C6A" w:rsidRDefault="002D6C6A" w:rsidP="00BF0F62">
            <w:pPr>
              <w:pStyle w:val="TableText"/>
              <w:ind w:right="-1077"/>
              <w:rPr>
                <w:rFonts w:asciiTheme="minorHAnsi" w:eastAsia="MS Mincho" w:hAnsiTheme="minorHAnsi" w:cstheme="minorHAnsi"/>
                <w:sz w:val="22"/>
                <w:szCs w:val="22"/>
              </w:rPr>
            </w:pPr>
            <w:r w:rsidRPr="002D6C6A">
              <w:rPr>
                <w:rFonts w:asciiTheme="minorHAnsi" w:eastAsia="MS Mincho" w:hAnsiTheme="minorHAnsi" w:cstheme="minorHAnsi"/>
                <w:sz w:val="22"/>
                <w:szCs w:val="22"/>
              </w:rPr>
              <w:t>Children aged 12 years</w:t>
            </w:r>
            <w:r w:rsidRPr="002D6C6A">
              <w:rPr>
                <w:rFonts w:asciiTheme="minorHAnsi" w:eastAsia="MS Mincho" w:hAnsiTheme="minorHAnsi" w:cstheme="minorHAnsi"/>
                <w:sz w:val="22"/>
                <w:szCs w:val="22"/>
                <w:vertAlign w:val="superscript"/>
              </w:rPr>
              <w:t>1</w:t>
            </w:r>
            <w:r w:rsidRPr="002D6C6A">
              <w:rPr>
                <w:rFonts w:asciiTheme="minorHAnsi" w:eastAsia="MS Mincho" w:hAnsiTheme="minorHAnsi" w:cstheme="minorHAnsi"/>
                <w:sz w:val="22"/>
                <w:szCs w:val="22"/>
              </w:rPr>
              <w:t xml:space="preserve"> (including casuals)</w:t>
            </w:r>
          </w:p>
        </w:tc>
      </w:tr>
      <w:tr w:rsidR="002D6C6A" w:rsidRPr="00B7116A" w14:paraId="5D18ABF9" w14:textId="77777777" w:rsidTr="00BF0F62">
        <w:trPr>
          <w:cantSplit/>
        </w:trPr>
        <w:tc>
          <w:tcPr>
            <w:tcW w:w="1418" w:type="dxa"/>
            <w:tcBorders>
              <w:top w:val="single" w:sz="4" w:space="0" w:color="auto"/>
              <w:left w:val="single" w:sz="4" w:space="0" w:color="auto"/>
              <w:bottom w:val="single" w:sz="4" w:space="0" w:color="auto"/>
              <w:right w:val="single" w:sz="4" w:space="0" w:color="auto"/>
            </w:tcBorders>
          </w:tcPr>
          <w:p w14:paraId="4EAE57B8" w14:textId="77777777" w:rsidR="002D6C6A" w:rsidRPr="00B7116A" w:rsidRDefault="002D6C6A" w:rsidP="00BF0F62">
            <w:pPr>
              <w:pStyle w:val="TableText"/>
              <w:jc w:val="center"/>
              <w:rPr>
                <w:rFonts w:ascii="Calibri" w:eastAsia="MS Mincho" w:hAnsi="Calibri" w:cs="Calibri"/>
              </w:rPr>
            </w:pPr>
          </w:p>
        </w:tc>
        <w:tc>
          <w:tcPr>
            <w:tcW w:w="8363" w:type="dxa"/>
            <w:tcBorders>
              <w:top w:val="nil"/>
              <w:left w:val="single" w:sz="4" w:space="0" w:color="auto"/>
              <w:bottom w:val="nil"/>
              <w:right w:val="nil"/>
            </w:tcBorders>
            <w:hideMark/>
          </w:tcPr>
          <w:p w14:paraId="1167FB19" w14:textId="77777777" w:rsidR="002D6C6A" w:rsidRPr="002D6C6A" w:rsidRDefault="002D6C6A" w:rsidP="00BF0F62">
            <w:pPr>
              <w:pStyle w:val="TableText"/>
              <w:ind w:right="-1077"/>
              <w:rPr>
                <w:rFonts w:asciiTheme="minorHAnsi" w:eastAsia="MS Mincho" w:hAnsiTheme="minorHAnsi" w:cstheme="minorHAnsi"/>
                <w:sz w:val="22"/>
                <w:szCs w:val="22"/>
              </w:rPr>
            </w:pPr>
            <w:r w:rsidRPr="002D6C6A">
              <w:rPr>
                <w:rFonts w:asciiTheme="minorHAnsi" w:eastAsia="MS Mincho" w:hAnsiTheme="minorHAnsi" w:cstheme="minorHAnsi"/>
                <w:sz w:val="22"/>
                <w:szCs w:val="22"/>
              </w:rPr>
              <w:t>Adolescents aged 14 years who have not received HPV in a school-based programme</w:t>
            </w:r>
          </w:p>
        </w:tc>
      </w:tr>
      <w:tr w:rsidR="002D6C6A" w:rsidRPr="00B7116A" w14:paraId="0D2CA795" w14:textId="77777777" w:rsidTr="00BF0F62">
        <w:trPr>
          <w:cantSplit/>
        </w:trPr>
        <w:tc>
          <w:tcPr>
            <w:tcW w:w="1418" w:type="dxa"/>
            <w:tcBorders>
              <w:top w:val="single" w:sz="4" w:space="0" w:color="auto"/>
              <w:left w:val="single" w:sz="4" w:space="0" w:color="auto"/>
              <w:bottom w:val="single" w:sz="4" w:space="0" w:color="auto"/>
              <w:right w:val="single" w:sz="4" w:space="0" w:color="auto"/>
            </w:tcBorders>
            <w:hideMark/>
          </w:tcPr>
          <w:p w14:paraId="168A4AA6" w14:textId="7D99DC20" w:rsidR="002D6C6A" w:rsidRPr="00B7116A" w:rsidRDefault="002D6C6A" w:rsidP="00BF0F62">
            <w:pPr>
              <w:pStyle w:val="TableText"/>
              <w:jc w:val="center"/>
              <w:rPr>
                <w:rFonts w:ascii="Calibri" w:eastAsia="MS Mincho" w:hAnsi="Calibri" w:cs="Calibri"/>
              </w:rPr>
            </w:pPr>
          </w:p>
        </w:tc>
        <w:tc>
          <w:tcPr>
            <w:tcW w:w="8363" w:type="dxa"/>
            <w:tcBorders>
              <w:top w:val="nil"/>
              <w:left w:val="single" w:sz="4" w:space="0" w:color="auto"/>
              <w:bottom w:val="nil"/>
              <w:right w:val="nil"/>
            </w:tcBorders>
            <w:hideMark/>
          </w:tcPr>
          <w:p w14:paraId="525E77F4" w14:textId="77777777" w:rsidR="002D6C6A" w:rsidRPr="002D6C6A" w:rsidRDefault="002D6C6A" w:rsidP="00BF0F62">
            <w:pPr>
              <w:pStyle w:val="TableText"/>
              <w:ind w:right="-1077"/>
              <w:rPr>
                <w:rFonts w:asciiTheme="minorHAnsi" w:eastAsia="MS Mincho" w:hAnsiTheme="minorHAnsi" w:cstheme="minorHAnsi"/>
                <w:sz w:val="22"/>
                <w:szCs w:val="22"/>
              </w:rPr>
            </w:pPr>
            <w:r w:rsidRPr="002D6C6A">
              <w:rPr>
                <w:rFonts w:asciiTheme="minorHAnsi" w:eastAsia="MS Mincho" w:hAnsiTheme="minorHAnsi" w:cstheme="minorHAnsi"/>
                <w:sz w:val="22"/>
                <w:szCs w:val="22"/>
              </w:rPr>
              <w:t>Adults aged 45 and 65 years</w:t>
            </w:r>
          </w:p>
        </w:tc>
      </w:tr>
      <w:tr w:rsidR="002D6C6A" w:rsidRPr="00B7116A" w14:paraId="7E0E54AD" w14:textId="77777777" w:rsidTr="00BF0F62">
        <w:trPr>
          <w:cantSplit/>
        </w:trPr>
        <w:tc>
          <w:tcPr>
            <w:tcW w:w="1418" w:type="dxa"/>
            <w:tcBorders>
              <w:top w:val="single" w:sz="4" w:space="0" w:color="auto"/>
              <w:left w:val="single" w:sz="4" w:space="0" w:color="auto"/>
              <w:bottom w:val="single" w:sz="4" w:space="0" w:color="auto"/>
              <w:right w:val="single" w:sz="4" w:space="0" w:color="auto"/>
            </w:tcBorders>
          </w:tcPr>
          <w:p w14:paraId="0525ADBD" w14:textId="77777777" w:rsidR="002D6C6A" w:rsidRPr="00B7116A" w:rsidRDefault="002D6C6A" w:rsidP="00BF0F62">
            <w:pPr>
              <w:pStyle w:val="TableText"/>
              <w:jc w:val="center"/>
              <w:rPr>
                <w:rFonts w:ascii="Calibri" w:eastAsia="MS Mincho" w:hAnsi="Calibri" w:cs="Calibri"/>
              </w:rPr>
            </w:pPr>
          </w:p>
        </w:tc>
        <w:tc>
          <w:tcPr>
            <w:tcW w:w="8363" w:type="dxa"/>
            <w:tcBorders>
              <w:top w:val="nil"/>
              <w:left w:val="single" w:sz="4" w:space="0" w:color="auto"/>
              <w:bottom w:val="nil"/>
              <w:right w:val="nil"/>
            </w:tcBorders>
            <w:hideMark/>
          </w:tcPr>
          <w:p w14:paraId="1186DE64" w14:textId="77777777" w:rsidR="002D6C6A" w:rsidRPr="002D6C6A" w:rsidRDefault="002D6C6A" w:rsidP="00BF0F62">
            <w:pPr>
              <w:pStyle w:val="TableText"/>
              <w:ind w:right="-1077"/>
              <w:rPr>
                <w:rFonts w:asciiTheme="minorHAnsi" w:eastAsia="MS Mincho" w:hAnsiTheme="minorHAnsi" w:cstheme="minorHAnsi"/>
                <w:sz w:val="22"/>
                <w:szCs w:val="22"/>
              </w:rPr>
            </w:pPr>
            <w:r w:rsidRPr="002D6C6A">
              <w:rPr>
                <w:rFonts w:asciiTheme="minorHAnsi" w:eastAsia="MS Mincho" w:hAnsiTheme="minorHAnsi" w:cstheme="minorHAnsi"/>
                <w:sz w:val="22"/>
                <w:szCs w:val="22"/>
              </w:rPr>
              <w:t>Adults aged 65 years and older (Influenza)</w:t>
            </w:r>
          </w:p>
        </w:tc>
      </w:tr>
      <w:tr w:rsidR="002D6C6A" w:rsidRPr="00B7116A" w14:paraId="2ED20574" w14:textId="77777777" w:rsidTr="00BF0F62">
        <w:trPr>
          <w:cantSplit/>
        </w:trPr>
        <w:tc>
          <w:tcPr>
            <w:tcW w:w="1418" w:type="dxa"/>
            <w:tcBorders>
              <w:top w:val="single" w:sz="4" w:space="0" w:color="auto"/>
              <w:left w:val="single" w:sz="4" w:space="0" w:color="auto"/>
              <w:bottom w:val="single" w:sz="4" w:space="0" w:color="auto"/>
              <w:right w:val="single" w:sz="4" w:space="0" w:color="auto"/>
            </w:tcBorders>
          </w:tcPr>
          <w:p w14:paraId="06D37374" w14:textId="77777777" w:rsidR="002D6C6A" w:rsidRPr="00B7116A" w:rsidRDefault="002D6C6A" w:rsidP="00BF0F62">
            <w:pPr>
              <w:pStyle w:val="TableText"/>
              <w:jc w:val="center"/>
              <w:rPr>
                <w:rFonts w:ascii="Calibri" w:eastAsia="MS Mincho" w:hAnsi="Calibri" w:cs="Calibri"/>
              </w:rPr>
            </w:pPr>
          </w:p>
        </w:tc>
        <w:tc>
          <w:tcPr>
            <w:tcW w:w="8363" w:type="dxa"/>
            <w:tcBorders>
              <w:top w:val="nil"/>
              <w:left w:val="single" w:sz="4" w:space="0" w:color="auto"/>
              <w:bottom w:val="nil"/>
              <w:right w:val="nil"/>
            </w:tcBorders>
            <w:hideMark/>
          </w:tcPr>
          <w:p w14:paraId="7900CD54" w14:textId="77777777" w:rsidR="002D6C6A" w:rsidRPr="002D6C6A" w:rsidRDefault="002D6C6A" w:rsidP="00BF0F62">
            <w:pPr>
              <w:pStyle w:val="TableText"/>
              <w:ind w:right="-1077"/>
              <w:rPr>
                <w:rFonts w:asciiTheme="minorHAnsi" w:eastAsia="MS Mincho" w:hAnsiTheme="minorHAnsi" w:cstheme="minorHAnsi"/>
                <w:sz w:val="22"/>
                <w:szCs w:val="22"/>
              </w:rPr>
            </w:pPr>
            <w:r w:rsidRPr="002D6C6A">
              <w:rPr>
                <w:rFonts w:asciiTheme="minorHAnsi" w:eastAsia="MS Mincho" w:hAnsiTheme="minorHAnsi" w:cstheme="minorHAnsi"/>
                <w:sz w:val="22"/>
                <w:szCs w:val="22"/>
              </w:rPr>
              <w:t>Individuals eligible for influenza vaccine (those with medical conditions &amp; pregnant women)</w:t>
            </w:r>
          </w:p>
        </w:tc>
      </w:tr>
    </w:tbl>
    <w:p w14:paraId="4A280962" w14:textId="77777777" w:rsidR="002D6C6A" w:rsidRPr="002D6C6A" w:rsidRDefault="002D6C6A" w:rsidP="002D6C6A">
      <w:pPr>
        <w:pStyle w:val="Note"/>
        <w:rPr>
          <w:rFonts w:ascii="Calibri" w:eastAsia="Times New Roman" w:hAnsi="Calibri" w:cs="Calibri"/>
          <w:szCs w:val="20"/>
        </w:rPr>
      </w:pPr>
      <w:r w:rsidRPr="002D6C6A">
        <w:rPr>
          <w:rFonts w:ascii="Calibri" w:hAnsi="Calibri" w:cs="Calibri"/>
          <w:vertAlign w:val="superscript"/>
        </w:rPr>
        <w:lastRenderedPageBreak/>
        <w:t xml:space="preserve">1 </w:t>
      </w:r>
      <w:r w:rsidRPr="002D6C6A">
        <w:rPr>
          <w:rFonts w:ascii="Calibri" w:hAnsi="Calibri" w:cs="Calibri"/>
        </w:rPr>
        <w:t>Depending on whether there is a school-based programme delivered in your region.</w:t>
      </w:r>
    </w:p>
    <w:p w14:paraId="7CFCD10F" w14:textId="4D0225CB" w:rsidR="002D6C6A" w:rsidRPr="002D6C6A" w:rsidRDefault="002D6C6A" w:rsidP="002D6C6A">
      <w:pPr>
        <w:rPr>
          <w:sz w:val="18"/>
        </w:rPr>
      </w:pPr>
      <w:r w:rsidRPr="002D6C6A">
        <w:rPr>
          <w:rFonts w:ascii="Calibri" w:hAnsi="Calibri" w:cs="Calibri"/>
          <w:sz w:val="18"/>
          <w:vertAlign w:val="superscript"/>
        </w:rPr>
        <w:t xml:space="preserve">2 </w:t>
      </w:r>
      <w:r w:rsidRPr="002D6C6A">
        <w:rPr>
          <w:rFonts w:ascii="Calibri" w:hAnsi="Calibri" w:cs="Calibri"/>
          <w:sz w:val="18"/>
        </w:rPr>
        <w:t xml:space="preserve">When ordering Tdap, take into consideration the number of vaccines you require for </w:t>
      </w:r>
      <w:r w:rsidR="00292951">
        <w:rPr>
          <w:rFonts w:ascii="Calibri" w:hAnsi="Calibri" w:cs="Calibri"/>
          <w:sz w:val="18"/>
        </w:rPr>
        <w:t xml:space="preserve">those who are </w:t>
      </w:r>
      <w:r w:rsidRPr="002D6C6A">
        <w:rPr>
          <w:rFonts w:ascii="Calibri" w:hAnsi="Calibri" w:cs="Calibri"/>
          <w:sz w:val="18"/>
        </w:rPr>
        <w:t>pregnant</w:t>
      </w:r>
      <w:r w:rsidRPr="002D6C6A">
        <w:rPr>
          <w:sz w:val="18"/>
        </w:rPr>
        <w:t>.</w:t>
      </w:r>
    </w:p>
    <w:p w14:paraId="09ED3233" w14:textId="77777777" w:rsidR="002D6C6A" w:rsidRPr="00B7116A" w:rsidRDefault="002D6C6A" w:rsidP="002D6C6A">
      <w:pPr>
        <w:pStyle w:val="Title"/>
        <w:rPr>
          <w:b w:val="0"/>
          <w:bCs/>
          <w:color w:val="FF0000"/>
          <w:sz w:val="22"/>
          <w:szCs w:val="22"/>
        </w:rPr>
      </w:pPr>
      <w:r w:rsidRPr="00B7116A">
        <w:rPr>
          <w:b w:val="0"/>
          <w:bCs/>
          <w:color w:val="FF0000"/>
          <w:sz w:val="22"/>
          <w:szCs w:val="22"/>
        </w:rPr>
        <w:t xml:space="preserve">Refer to Table 3 and Table 4 in the National Standards for Vaccine Storage and Transportation for Immunisation Providers 2017 (2nd edition) to complete this </w:t>
      </w:r>
      <w:proofErr w:type="gramStart"/>
      <w:r w:rsidRPr="00B7116A">
        <w:rPr>
          <w:b w:val="0"/>
          <w:bCs/>
          <w:color w:val="FF0000"/>
          <w:sz w:val="22"/>
          <w:szCs w:val="22"/>
        </w:rPr>
        <w:t>chart</w:t>
      </w:r>
      <w:proofErr w:type="gramEnd"/>
    </w:p>
    <w:p w14:paraId="2EFA62C7" w14:textId="73C6E8FF" w:rsidR="002D6C6A" w:rsidRPr="00AB30DB" w:rsidRDefault="002D6C6A" w:rsidP="002D6C6A">
      <w:pPr>
        <w:pStyle w:val="Heading1"/>
        <w:rPr>
          <w:rFonts w:ascii="Calibri" w:hAnsi="Calibri" w:cs="Calibri"/>
          <w:b/>
          <w:bCs/>
          <w:color w:val="auto"/>
          <w:sz w:val="24"/>
          <w:szCs w:val="24"/>
        </w:rPr>
      </w:pPr>
      <w:r w:rsidRPr="002D6C6A">
        <w:rPr>
          <w:b/>
          <w:bCs/>
          <w:color w:val="auto"/>
          <w:sz w:val="24"/>
          <w:szCs w:val="24"/>
        </w:rPr>
        <w:t xml:space="preserve">Appendix 4: </w:t>
      </w:r>
      <w:r w:rsidRPr="00AB30DB">
        <w:rPr>
          <w:rFonts w:ascii="Calibri" w:hAnsi="Calibri" w:cs="Calibri"/>
          <w:b/>
          <w:bCs/>
          <w:color w:val="auto"/>
          <w:sz w:val="24"/>
          <w:szCs w:val="24"/>
        </w:rPr>
        <w:t>Offsite vaccination storage, possible links, references</w:t>
      </w:r>
    </w:p>
    <w:p w14:paraId="30E583C9" w14:textId="6116507E" w:rsidR="00AB30DB" w:rsidRDefault="00660AEA" w:rsidP="00AB30DB">
      <w:hyperlink r:id="rId22" w:history="1">
        <w:r w:rsidR="00AB30DB" w:rsidRPr="00F728E0">
          <w:rPr>
            <w:rStyle w:val="Hyperlink"/>
          </w:rPr>
          <w:t>https://www.immune.org.nz/sites/default/files/resources/Written%20Resources/StandardOffsiteVaccineMgt20181009V02Final.pdf</w:t>
        </w:r>
      </w:hyperlink>
      <w:r w:rsidR="00AB30DB">
        <w:t xml:space="preserve"> </w:t>
      </w:r>
    </w:p>
    <w:p w14:paraId="301AEE3B" w14:textId="31104070" w:rsidR="00AB30DB" w:rsidRDefault="00660AEA" w:rsidP="00AB30DB">
      <w:hyperlink r:id="rId23" w:history="1">
        <w:r w:rsidR="00AB30DB" w:rsidRPr="00F728E0">
          <w:rPr>
            <w:rStyle w:val="Hyperlink"/>
          </w:rPr>
          <w:t>https://www.immune.org.nz/sites/default/files/resources/Written%20Resources/ColdChainOffSiteTempLog20181008V01Final.docx</w:t>
        </w:r>
      </w:hyperlink>
    </w:p>
    <w:p w14:paraId="5FF103C5" w14:textId="782F59ED" w:rsidR="00AB30DB" w:rsidRDefault="00660AEA" w:rsidP="00AB30DB">
      <w:hyperlink r:id="rId24" w:history="1">
        <w:r w:rsidR="00AB30DB" w:rsidRPr="00F728E0">
          <w:rPr>
            <w:rStyle w:val="Hyperlink"/>
          </w:rPr>
          <w:t>https://www.immune.org.nz/sites/default/files/Conferences/COOL%20Project%20Stakeholder%20Summary%20Report%20_FINAL%20December%202017%20updated%206%20Dec%202019%20with%20suppliers%20added.pdf</w:t>
        </w:r>
      </w:hyperlink>
    </w:p>
    <w:p w14:paraId="0D25C732" w14:textId="2E57DD41" w:rsidR="00AB30DB" w:rsidRDefault="002D6C6A" w:rsidP="001F1D5D">
      <w:pPr>
        <w:rPr>
          <w:rFonts w:ascii="Calibri" w:hAnsi="Calibri" w:cs="Calibri"/>
          <w:b/>
          <w:bCs/>
          <w:sz w:val="24"/>
          <w:szCs w:val="24"/>
        </w:rPr>
      </w:pPr>
      <w:r w:rsidRPr="002D6C6A">
        <w:rPr>
          <w:rFonts w:cstheme="minorHAnsi"/>
          <w:b/>
          <w:bCs/>
          <w:sz w:val="24"/>
          <w:szCs w:val="24"/>
        </w:rPr>
        <w:t>Appendix 5:</w:t>
      </w:r>
      <w:r w:rsidRPr="002D6C6A">
        <w:rPr>
          <w:b/>
          <w:bCs/>
        </w:rPr>
        <w:t xml:space="preserve"> </w:t>
      </w:r>
      <w:r w:rsidR="00AB30DB" w:rsidRPr="00AB30DB">
        <w:rPr>
          <w:rFonts w:ascii="Calibri" w:hAnsi="Calibri" w:cs="Calibri"/>
          <w:b/>
          <w:bCs/>
          <w:sz w:val="24"/>
          <w:szCs w:val="24"/>
        </w:rPr>
        <w:t>Staff Orientation</w:t>
      </w:r>
    </w:p>
    <w:p w14:paraId="7BCFE41F" w14:textId="63E2A4E7" w:rsidR="001F1D5D" w:rsidRPr="001F1D5D" w:rsidRDefault="00660AEA" w:rsidP="001F1D5D">
      <w:pPr>
        <w:rPr>
          <w:rStyle w:val="Hyperlink"/>
        </w:rPr>
      </w:pPr>
      <w:hyperlink r:id="rId25" w:history="1">
        <w:r w:rsidR="001F1D5D" w:rsidRPr="001F1D5D">
          <w:rPr>
            <w:rStyle w:val="Hyperlink"/>
          </w:rPr>
          <w:t>https://www.immune.org.nz/sites/default/files/Health%20Proffessionals/ColdChainOrientationGuideCheck%20updated%20May%202020_0.docx</w:t>
        </w:r>
      </w:hyperlink>
      <w:r w:rsidR="001F1D5D" w:rsidRPr="001F1D5D">
        <w:rPr>
          <w:rStyle w:val="Hyperlink"/>
        </w:rPr>
        <w:t xml:space="preserve"> </w:t>
      </w:r>
    </w:p>
    <w:p w14:paraId="0454FF56" w14:textId="5ED9DB7D" w:rsidR="002B3880" w:rsidRDefault="002B3880" w:rsidP="00EE0842">
      <w:pPr>
        <w:spacing w:after="0" w:line="247" w:lineRule="auto"/>
        <w:rPr>
          <w:b/>
          <w:bCs/>
        </w:rPr>
      </w:pPr>
    </w:p>
    <w:p w14:paraId="7B103664" w14:textId="15CF1905" w:rsidR="00EE0842" w:rsidRPr="002D6C6A" w:rsidRDefault="00EE0842" w:rsidP="002D6C6A">
      <w:pPr>
        <w:spacing w:after="0" w:line="247" w:lineRule="auto"/>
        <w:rPr>
          <w:rStyle w:val="A2"/>
          <w:b/>
          <w:bCs/>
          <w:color w:val="auto"/>
          <w:sz w:val="22"/>
          <w:szCs w:val="22"/>
        </w:rPr>
        <w:sectPr w:rsidR="00EE0842" w:rsidRPr="002D6C6A" w:rsidSect="00CB3385">
          <w:headerReference w:type="first" r:id="rId26"/>
          <w:footerReference w:type="first" r:id="rId27"/>
          <w:type w:val="continuous"/>
          <w:pgSz w:w="11906" w:h="16838"/>
          <w:pgMar w:top="1361" w:right="680" w:bottom="1134" w:left="680" w:header="709" w:footer="567" w:gutter="0"/>
          <w:cols w:space="708"/>
          <w:titlePg/>
          <w:docGrid w:linePitch="360"/>
        </w:sectPr>
      </w:pPr>
    </w:p>
    <w:p w14:paraId="10699610" w14:textId="05F35320" w:rsidR="00EE0842" w:rsidRPr="002D6C6A" w:rsidRDefault="00EE0842" w:rsidP="002D6C6A">
      <w:pPr>
        <w:pStyle w:val="Pa0"/>
        <w:spacing w:line="247" w:lineRule="auto"/>
        <w:rPr>
          <w:color w:val="221E1F"/>
          <w:sz w:val="22"/>
          <w:szCs w:val="22"/>
        </w:rPr>
      </w:pPr>
    </w:p>
    <w:sectPr w:rsidR="00EE0842" w:rsidRPr="002D6C6A" w:rsidSect="001F1D5D">
      <w:headerReference w:type="first" r:id="rId28"/>
      <w:type w:val="continuous"/>
      <w:pgSz w:w="11906" w:h="16838"/>
      <w:pgMar w:top="1361" w:right="680" w:bottom="1134" w:left="680" w:header="709" w:footer="709" w:gutter="0"/>
      <w:cols w:num="2" w:space="51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CFFE6F" w14:textId="77777777" w:rsidR="00C67F8C" w:rsidRDefault="00C67F8C" w:rsidP="00547E34">
      <w:pPr>
        <w:spacing w:after="0" w:line="240" w:lineRule="auto"/>
      </w:pPr>
      <w:r>
        <w:separator/>
      </w:r>
    </w:p>
  </w:endnote>
  <w:endnote w:type="continuationSeparator" w:id="0">
    <w:p w14:paraId="7CFED233" w14:textId="77777777" w:rsidR="00C67F8C" w:rsidRDefault="00C67F8C" w:rsidP="00547E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20A0E4" w14:textId="77777777" w:rsidR="00DF2342" w:rsidRDefault="00DF2342">
    <w:pPr>
      <w:pStyle w:val="Footer"/>
      <w:rPr>
        <w:color w:val="46276A"/>
        <w:sz w:val="16"/>
        <w:szCs w:val="16"/>
        <w:lang w:val="en-US"/>
      </w:rPr>
    </w:pPr>
    <w:r>
      <w:rPr>
        <w:noProof/>
        <w:color w:val="46276A"/>
        <w:sz w:val="16"/>
        <w:szCs w:val="16"/>
        <w:lang w:val="en-US"/>
      </w:rPr>
      <mc:AlternateContent>
        <mc:Choice Requires="wps">
          <w:drawing>
            <wp:anchor distT="0" distB="0" distL="114300" distR="114300" simplePos="0" relativeHeight="251662336" behindDoc="0" locked="0" layoutInCell="1" allowOverlap="1" wp14:anchorId="0C5C83BF" wp14:editId="5436DBC6">
              <wp:simplePos x="0" y="0"/>
              <wp:positionH relativeFrom="column">
                <wp:posOffset>6631305</wp:posOffset>
              </wp:positionH>
              <wp:positionV relativeFrom="paragraph">
                <wp:posOffset>57785</wp:posOffset>
              </wp:positionV>
              <wp:extent cx="342900" cy="342900"/>
              <wp:effectExtent l="0" t="0" r="0" b="0"/>
              <wp:wrapNone/>
              <wp:docPr id="7" name="Text Box 7"/>
              <wp:cNvGraphicFramePr/>
              <a:graphic xmlns:a="http://schemas.openxmlformats.org/drawingml/2006/main">
                <a:graphicData uri="http://schemas.microsoft.com/office/word/2010/wordprocessingShape">
                  <wps:wsp>
                    <wps:cNvSpPr txBox="1"/>
                    <wps:spPr>
                      <a:xfrm>
                        <a:off x="0" y="0"/>
                        <a:ext cx="342900" cy="342900"/>
                      </a:xfrm>
                      <a:prstGeom prst="rect">
                        <a:avLst/>
                      </a:prstGeom>
                      <a:noFill/>
                      <a:ln w="6350">
                        <a:noFill/>
                      </a:ln>
                    </wps:spPr>
                    <wps:txbx>
                      <w:txbxContent>
                        <w:p w14:paraId="689F51BB" w14:textId="77777777" w:rsidR="00DF2342" w:rsidRPr="00CA4C5B" w:rsidRDefault="00DF2342">
                          <w:pPr>
                            <w:rPr>
                              <w:sz w:val="18"/>
                              <w:szCs w:val="18"/>
                            </w:rPr>
                          </w:pPr>
                          <w:r w:rsidRPr="00CA4C5B">
                            <w:rPr>
                              <w:sz w:val="18"/>
                              <w:szCs w:val="18"/>
                            </w:rPr>
                            <w:fldChar w:fldCharType="begin"/>
                          </w:r>
                          <w:r w:rsidRPr="00CA4C5B">
                            <w:rPr>
                              <w:sz w:val="18"/>
                              <w:szCs w:val="18"/>
                            </w:rPr>
                            <w:instrText xml:space="preserve"> PAGE   \* MERGEFORMAT </w:instrText>
                          </w:r>
                          <w:r w:rsidRPr="00CA4C5B">
                            <w:rPr>
                              <w:sz w:val="18"/>
                              <w:szCs w:val="18"/>
                            </w:rPr>
                            <w:fldChar w:fldCharType="separate"/>
                          </w:r>
                          <w:r w:rsidRPr="00CA4C5B">
                            <w:rPr>
                              <w:noProof/>
                              <w:sz w:val="18"/>
                              <w:szCs w:val="18"/>
                            </w:rPr>
                            <w:t>1</w:t>
                          </w:r>
                          <w:r w:rsidRPr="00CA4C5B">
                            <w:rPr>
                              <w:noProof/>
                              <w:sz w:val="18"/>
                              <w:szCs w:val="18"/>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0C5C83BF" id="_x0000_t202" coordsize="21600,21600" o:spt="202" path="m,l,21600r21600,l21600,xe">
              <v:stroke joinstyle="miter"/>
              <v:path gradientshapeok="t" o:connecttype="rect"/>
            </v:shapetype>
            <v:shape id="Text Box 7" o:spid="_x0000_s1027" type="#_x0000_t202" style="position:absolute;margin-left:522.15pt;margin-top:4.55pt;width:27pt;height:27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" filled="f" stroked="f" strokeweight=".5pt">
              <v:textbox>
                <w:txbxContent>
                  <w:p w14:paraId="689F51BB" w14:textId="77777777" w:rsidR="00DF2342" w:rsidRPr="00CA4C5B" w:rsidRDefault="00DF2342">
                    <w:pPr>
                      <w:rPr>
                        <w:sz w:val="18"/>
                        <w:szCs w:val="18"/>
                      </w:rPr>
                    </w:pPr>
                    <w:r w:rsidRPr="00CA4C5B">
                      <w:rPr>
                        <w:sz w:val="18"/>
                        <w:szCs w:val="18"/>
                      </w:rPr>
                      <w:fldChar w:fldCharType="begin"/>
                    </w:r>
                    <w:r w:rsidRPr="00CA4C5B">
                      <w:rPr>
                        <w:sz w:val="18"/>
                        <w:szCs w:val="18"/>
                      </w:rPr>
                      <w:instrText xml:space="preserve"> PAGE   \* MERGEFORMAT </w:instrText>
                    </w:r>
                    <w:r w:rsidRPr="00CA4C5B">
                      <w:rPr>
                        <w:sz w:val="18"/>
                        <w:szCs w:val="18"/>
                      </w:rPr>
                      <w:fldChar w:fldCharType="separate"/>
                    </w:r>
                    <w:r w:rsidRPr="00CA4C5B">
                      <w:rPr>
                        <w:noProof/>
                        <w:sz w:val="18"/>
                        <w:szCs w:val="18"/>
                      </w:rPr>
                      <w:t>1</w:t>
                    </w:r>
                    <w:r w:rsidRPr="00CA4C5B">
                      <w:rPr>
                        <w:noProof/>
                        <w:sz w:val="18"/>
                        <w:szCs w:val="18"/>
                      </w:rPr>
                      <w:fldChar w:fldCharType="end"/>
                    </w:r>
                  </w:p>
                </w:txbxContent>
              </v:textbox>
            </v:shape>
          </w:pict>
        </mc:Fallback>
      </mc:AlternateContent>
    </w:r>
  </w:p>
  <w:p w14:paraId="65C8F948" w14:textId="1EB548B9" w:rsidR="00DF2342" w:rsidRPr="00452BE9" w:rsidRDefault="00DF2342" w:rsidP="000C76D1">
    <w:pPr>
      <w:pStyle w:val="IMACFootnote"/>
    </w:pPr>
    <w:r>
      <w:t>Cold Chain Management Policy Template – August 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66442E" w14:textId="77777777" w:rsidR="00C67F8C" w:rsidRDefault="00C67F8C" w:rsidP="00547E34">
      <w:pPr>
        <w:spacing w:after="0" w:line="240" w:lineRule="auto"/>
      </w:pPr>
      <w:r>
        <w:separator/>
      </w:r>
    </w:p>
  </w:footnote>
  <w:footnote w:type="continuationSeparator" w:id="0">
    <w:p w14:paraId="503720E3" w14:textId="77777777" w:rsidR="00C67F8C" w:rsidRDefault="00C67F8C" w:rsidP="00547E3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EEDA0F" w14:textId="77777777" w:rsidR="00DF2342" w:rsidRDefault="00DF2342">
    <w:pPr>
      <w:pStyle w:val="Header"/>
    </w:pPr>
    <w:r>
      <w:rPr>
        <w:noProof/>
      </w:rPr>
      <w:drawing>
        <wp:anchor distT="0" distB="0" distL="114300" distR="114300" simplePos="0" relativeHeight="251659264" behindDoc="0" locked="0" layoutInCell="1" allowOverlap="1" wp14:anchorId="519DC14F" wp14:editId="2C0DDD93">
          <wp:simplePos x="0" y="0"/>
          <wp:positionH relativeFrom="column">
            <wp:posOffset>-26283</wp:posOffset>
          </wp:positionH>
          <wp:positionV relativeFrom="paragraph">
            <wp:posOffset>-44698</wp:posOffset>
          </wp:positionV>
          <wp:extent cx="2544417" cy="498475"/>
          <wp:effectExtent l="0" t="0" r="0" b="0"/>
          <wp:wrapNone/>
          <wp:docPr id="6" name="Picture 6" descr="A black background with white tex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ack background with white text&#10;&#10;Description automatically generated with low confidence"/>
                  <pic:cNvPicPr/>
                </pic:nvPicPr>
                <pic:blipFill rotWithShape="1">
                  <a:blip r:embed="rId1">
                    <a:extLst>
                      <a:ext uri="{28A0092B-C50C-407E-A947-70E740481C1C}">
                        <a14:useLocalDpi xmlns:a14="http://schemas.microsoft.com/office/drawing/2010/main" val="0"/>
                      </a:ext>
                    </a:extLst>
                  </a:blip>
                  <a:srcRect r="30676"/>
                  <a:stretch/>
                </pic:blipFill>
                <pic:spPr bwMode="auto">
                  <a:xfrm>
                    <a:off x="0" y="0"/>
                    <a:ext cx="2544417" cy="49847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61312" behindDoc="0" locked="0" layoutInCell="1" allowOverlap="1" wp14:anchorId="2AFA1D21" wp14:editId="583C54D3">
              <wp:simplePos x="0" y="0"/>
              <wp:positionH relativeFrom="column">
                <wp:posOffset>5600700</wp:posOffset>
              </wp:positionH>
              <wp:positionV relativeFrom="paragraph">
                <wp:posOffset>27623</wp:posOffset>
              </wp:positionV>
              <wp:extent cx="1084263" cy="356871"/>
              <wp:effectExtent l="0" t="0" r="0" b="5080"/>
              <wp:wrapNone/>
              <wp:docPr id="4" name="Text Box 4"/>
              <wp:cNvGraphicFramePr/>
              <a:graphic xmlns:a="http://schemas.openxmlformats.org/drawingml/2006/main">
                <a:graphicData uri="http://schemas.microsoft.com/office/word/2010/wordprocessingShape">
                  <wps:wsp>
                    <wps:cNvSpPr txBox="1"/>
                    <wps:spPr>
                      <a:xfrm>
                        <a:off x="0" y="0"/>
                        <a:ext cx="1084263" cy="356871"/>
                      </a:xfrm>
                      <a:prstGeom prst="rect">
                        <a:avLst/>
                      </a:prstGeom>
                      <a:noFill/>
                      <a:ln w="6350">
                        <a:noFill/>
                      </a:ln>
                    </wps:spPr>
                    <wps:txbx>
                      <w:txbxContent>
                        <w:p w14:paraId="0E0DA032" w14:textId="7566A5AC" w:rsidR="00DF2342" w:rsidRPr="00A17562" w:rsidRDefault="00DF2342">
                          <w:pPr>
                            <w:rPr>
                              <w:b/>
                              <w:bCs/>
                              <w:color w:val="FFFFFF" w:themeColor="background1"/>
                              <w:sz w:val="28"/>
                              <w:szCs w:val="28"/>
                              <w:lang w:val="en-US"/>
                            </w:rPr>
                          </w:pPr>
                          <w:r w:rsidRPr="00A17562">
                            <w:rPr>
                              <w:b/>
                              <w:bCs/>
                              <w:color w:val="FFFFFF" w:themeColor="background1"/>
                              <w:sz w:val="28"/>
                              <w:szCs w:val="28"/>
                              <w:lang w:val="en-US"/>
                            </w:rPr>
                            <w:t xml:space="preserve">VERSION </w:t>
                          </w:r>
                          <w:r w:rsidR="004103DF">
                            <w:rPr>
                              <w:b/>
                              <w:bCs/>
                              <w:color w:val="FFFFFF" w:themeColor="background1"/>
                              <w:sz w:val="28"/>
                              <w:szCs w:val="28"/>
                              <w:lang w:val="en-US"/>
                            </w:rPr>
                            <w:t>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AFA1D21" id="_x0000_t202" coordsize="21600,21600" o:spt="202" path="m,l,21600r21600,l21600,xe">
              <v:stroke joinstyle="miter"/>
              <v:path gradientshapeok="t" o:connecttype="rect"/>
            </v:shapetype>
            <v:shape id="Text Box 4" o:spid="_x0000_s1026" type="#_x0000_t202" style="position:absolute;margin-left:441pt;margin-top:2.2pt;width:85.4pt;height:28.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" filled="f" stroked="f" strokeweight=".5pt">
              <v:textbox>
                <w:txbxContent>
                  <w:p w14:paraId="0E0DA032" w14:textId="7566A5AC" w:rsidR="00DF2342" w:rsidRPr="00A17562" w:rsidRDefault="00DF2342">
                    <w:pPr>
                      <w:rPr>
                        <w:b/>
                        <w:bCs/>
                        <w:color w:val="FFFFFF" w:themeColor="background1"/>
                        <w:sz w:val="28"/>
                        <w:szCs w:val="28"/>
                        <w:lang w:val="en-US"/>
                      </w:rPr>
                    </w:pPr>
                    <w:r w:rsidRPr="00A17562">
                      <w:rPr>
                        <w:b/>
                        <w:bCs/>
                        <w:color w:val="FFFFFF" w:themeColor="background1"/>
                        <w:sz w:val="28"/>
                        <w:szCs w:val="28"/>
                        <w:lang w:val="en-US"/>
                      </w:rPr>
                      <w:t xml:space="preserve">VERSION </w:t>
                    </w:r>
                    <w:r w:rsidR="004103DF">
                      <w:rPr>
                        <w:b/>
                        <w:bCs/>
                        <w:color w:val="FFFFFF" w:themeColor="background1"/>
                        <w:sz w:val="28"/>
                        <w:szCs w:val="28"/>
                        <w:lang w:val="en-US"/>
                      </w:rPr>
                      <w:t>3</w:t>
                    </w:r>
                  </w:p>
                </w:txbxContent>
              </v:textbox>
            </v:shape>
          </w:pict>
        </mc:Fallback>
      </mc:AlternateContent>
    </w:r>
    <w:r>
      <w:rPr>
        <w:noProof/>
      </w:rPr>
      <mc:AlternateContent>
        <mc:Choice Requires="wps">
          <w:drawing>
            <wp:anchor distT="0" distB="0" distL="114300" distR="114300" simplePos="0" relativeHeight="251660288" behindDoc="0" locked="0" layoutInCell="1" allowOverlap="1" wp14:anchorId="1D8F1AB1" wp14:editId="15FFAB54">
              <wp:simplePos x="0" y="0"/>
              <wp:positionH relativeFrom="column">
                <wp:posOffset>5353050</wp:posOffset>
              </wp:positionH>
              <wp:positionV relativeFrom="paragraph">
                <wp:posOffset>-21590</wp:posOffset>
              </wp:positionV>
              <wp:extent cx="1330325" cy="424129"/>
              <wp:effectExtent l="19050" t="0" r="22225" b="14605"/>
              <wp:wrapNone/>
              <wp:docPr id="3" name="Arrow: Pentagon 3"/>
              <wp:cNvGraphicFramePr/>
              <a:graphic xmlns:a="http://schemas.openxmlformats.org/drawingml/2006/main">
                <a:graphicData uri="http://schemas.microsoft.com/office/word/2010/wordprocessingShape">
                  <wps:wsp>
                    <wps:cNvSpPr/>
                    <wps:spPr>
                      <a:xfrm rot="10800000">
                        <a:off x="0" y="0"/>
                        <a:ext cx="1330325" cy="424129"/>
                      </a:xfrm>
                      <a:prstGeom prst="homePlate">
                        <a:avLst/>
                      </a:prstGeom>
                      <a:solidFill>
                        <a:srgbClr val="EE001C"/>
                      </a:solidFill>
                      <a:ln>
                        <a:solidFill>
                          <a:srgbClr val="CC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23BC66F"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Arrow: Pentagon 3" o:spid="_x0000_s1026" type="#_x0000_t15" style="position:absolute;margin-left:421.5pt;margin-top:-1.7pt;width:104.75pt;height:33.4pt;rotation:18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" adj="18157" fillcolor="#ee001c" strokecolor="#c00" strokeweight="1p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CCD9F5" w14:textId="77777777" w:rsidR="00DF2342" w:rsidRDefault="00DF2342">
    <w:pPr>
      <w:pStyle w:val="Header"/>
    </w:pPr>
    <w:r>
      <w:rPr>
        <w:noProof/>
      </w:rPr>
      <mc:AlternateContent>
        <mc:Choice Requires="wps">
          <w:drawing>
            <wp:anchor distT="0" distB="0" distL="114300" distR="114300" simplePos="0" relativeHeight="251666432" behindDoc="0" locked="0" layoutInCell="1" allowOverlap="1" wp14:anchorId="13108ECD" wp14:editId="7D42FDC0">
              <wp:simplePos x="0" y="0"/>
              <wp:positionH relativeFrom="column">
                <wp:posOffset>5600700</wp:posOffset>
              </wp:positionH>
              <wp:positionV relativeFrom="paragraph">
                <wp:posOffset>27623</wp:posOffset>
              </wp:positionV>
              <wp:extent cx="1084263" cy="356871"/>
              <wp:effectExtent l="0" t="0" r="0" b="5080"/>
              <wp:wrapNone/>
              <wp:docPr id="8" name="Text Box 8"/>
              <wp:cNvGraphicFramePr/>
              <a:graphic xmlns:a="http://schemas.openxmlformats.org/drawingml/2006/main">
                <a:graphicData uri="http://schemas.microsoft.com/office/word/2010/wordprocessingShape">
                  <wps:wsp>
                    <wps:cNvSpPr txBox="1"/>
                    <wps:spPr>
                      <a:xfrm>
                        <a:off x="0" y="0"/>
                        <a:ext cx="1084263" cy="356871"/>
                      </a:xfrm>
                      <a:prstGeom prst="rect">
                        <a:avLst/>
                      </a:prstGeom>
                      <a:noFill/>
                      <a:ln w="6350">
                        <a:noFill/>
                      </a:ln>
                    </wps:spPr>
                    <wps:txbx>
                      <w:txbxContent>
                        <w:p w14:paraId="57E80575" w14:textId="77777777" w:rsidR="00DF2342" w:rsidRPr="00A17562" w:rsidRDefault="00DF2342">
                          <w:pPr>
                            <w:rPr>
                              <w:b/>
                              <w:bCs/>
                              <w:color w:val="FFFFFF" w:themeColor="background1"/>
                              <w:sz w:val="28"/>
                              <w:szCs w:val="28"/>
                              <w:lang w:val="en-US"/>
                            </w:rPr>
                          </w:pPr>
                          <w:proofErr w:type="gramStart"/>
                          <w:r w:rsidRPr="00A17562">
                            <w:rPr>
                              <w:b/>
                              <w:bCs/>
                              <w:color w:val="FFFFFF" w:themeColor="background1"/>
                              <w:sz w:val="28"/>
                              <w:szCs w:val="28"/>
                              <w:lang w:val="en-US"/>
                            </w:rPr>
                            <w:t>VERSION  X</w:t>
                          </w:r>
                          <w:proofErr w:type="gram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3108ECD" id="_x0000_t202" coordsize="21600,21600" o:spt="202" path="m,l,21600r21600,l21600,xe">
              <v:stroke joinstyle="miter"/>
              <v:path gradientshapeok="t" o:connecttype="rect"/>
            </v:shapetype>
            <v:shape id="Text Box 8" o:spid="_x0000_s1028" type="#_x0000_t202" style="position:absolute;margin-left:441pt;margin-top:2.2pt;width:85.4pt;height:28.1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" filled="f" stroked="f" strokeweight=".5pt">
              <v:textbox>
                <w:txbxContent>
                  <w:p w14:paraId="57E80575" w14:textId="77777777" w:rsidR="00DF2342" w:rsidRPr="00A17562" w:rsidRDefault="00DF2342">
                    <w:pPr>
                      <w:rPr>
                        <w:b/>
                        <w:bCs/>
                        <w:color w:val="FFFFFF" w:themeColor="background1"/>
                        <w:sz w:val="28"/>
                        <w:szCs w:val="28"/>
                        <w:lang w:val="en-US"/>
                      </w:rPr>
                    </w:pPr>
                    <w:proofErr w:type="gramStart"/>
                    <w:r w:rsidRPr="00A17562">
                      <w:rPr>
                        <w:b/>
                        <w:bCs/>
                        <w:color w:val="FFFFFF" w:themeColor="background1"/>
                        <w:sz w:val="28"/>
                        <w:szCs w:val="28"/>
                        <w:lang w:val="en-US"/>
                      </w:rPr>
                      <w:t>VERSION  X</w:t>
                    </w:r>
                    <w:proofErr w:type="gramEnd"/>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517E9"/>
    <w:multiLevelType w:val="hybridMultilevel"/>
    <w:tmpl w:val="EE70F92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 w15:restartNumberingAfterBreak="0">
    <w:nsid w:val="042E1B55"/>
    <w:multiLevelType w:val="singleLevel"/>
    <w:tmpl w:val="1A46536C"/>
    <w:lvl w:ilvl="0">
      <w:start w:val="1"/>
      <w:numFmt w:val="bullet"/>
      <w:pStyle w:val="TableBullet"/>
      <w:lvlText w:val=""/>
      <w:lvlJc w:val="left"/>
      <w:pPr>
        <w:tabs>
          <w:tab w:val="num" w:pos="284"/>
        </w:tabs>
        <w:ind w:left="284" w:hanging="284"/>
      </w:pPr>
      <w:rPr>
        <w:rFonts w:ascii="Symbol" w:hAnsi="Symbol" w:hint="default"/>
        <w:sz w:val="16"/>
        <w:szCs w:val="16"/>
      </w:rPr>
    </w:lvl>
  </w:abstractNum>
  <w:abstractNum w:abstractNumId="2" w15:restartNumberingAfterBreak="0">
    <w:nsid w:val="0A4D601B"/>
    <w:multiLevelType w:val="hybridMultilevel"/>
    <w:tmpl w:val="A6881C8C"/>
    <w:lvl w:ilvl="0" w:tplc="9422712C">
      <w:start w:val="1"/>
      <w:numFmt w:val="bullet"/>
      <w:pStyle w:val="IMACBullet"/>
      <w:lvlText w:val=""/>
      <w:lvlJc w:val="left"/>
      <w:pPr>
        <w:ind w:left="227" w:hanging="227"/>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3" w15:restartNumberingAfterBreak="0">
    <w:nsid w:val="0F195F84"/>
    <w:multiLevelType w:val="hybridMultilevel"/>
    <w:tmpl w:val="AEBAA218"/>
    <w:lvl w:ilvl="0" w:tplc="1409000F">
      <w:start w:val="10"/>
      <w:numFmt w:val="decimal"/>
      <w:lvlText w:val="%1."/>
      <w:lvlJc w:val="left"/>
      <w:pPr>
        <w:ind w:left="360" w:hanging="360"/>
      </w:pPr>
      <w:rPr>
        <w:rFonts w:hint="default"/>
      </w:r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4" w15:restartNumberingAfterBreak="0">
    <w:nsid w:val="200F0CBC"/>
    <w:multiLevelType w:val="hybridMultilevel"/>
    <w:tmpl w:val="15384732"/>
    <w:lvl w:ilvl="0" w:tplc="14090001">
      <w:start w:val="1"/>
      <w:numFmt w:val="bullet"/>
      <w:lvlText w:val=""/>
      <w:lvlJc w:val="left"/>
      <w:pPr>
        <w:ind w:left="780" w:hanging="360"/>
      </w:pPr>
      <w:rPr>
        <w:rFonts w:ascii="Symbol" w:hAnsi="Symbol" w:hint="default"/>
      </w:rPr>
    </w:lvl>
    <w:lvl w:ilvl="1" w:tplc="14090003">
      <w:start w:val="1"/>
      <w:numFmt w:val="bullet"/>
      <w:lvlText w:val="o"/>
      <w:lvlJc w:val="left"/>
      <w:pPr>
        <w:ind w:left="1500" w:hanging="360"/>
      </w:pPr>
      <w:rPr>
        <w:rFonts w:ascii="Courier New" w:hAnsi="Courier New" w:cs="Courier New" w:hint="default"/>
      </w:rPr>
    </w:lvl>
    <w:lvl w:ilvl="2" w:tplc="14090005">
      <w:start w:val="1"/>
      <w:numFmt w:val="bullet"/>
      <w:lvlText w:val=""/>
      <w:lvlJc w:val="left"/>
      <w:pPr>
        <w:ind w:left="2220" w:hanging="360"/>
      </w:pPr>
      <w:rPr>
        <w:rFonts w:ascii="Wingdings" w:hAnsi="Wingdings" w:hint="default"/>
      </w:rPr>
    </w:lvl>
    <w:lvl w:ilvl="3" w:tplc="14090001">
      <w:start w:val="1"/>
      <w:numFmt w:val="bullet"/>
      <w:lvlText w:val=""/>
      <w:lvlJc w:val="left"/>
      <w:pPr>
        <w:ind w:left="2940" w:hanging="360"/>
      </w:pPr>
      <w:rPr>
        <w:rFonts w:ascii="Symbol" w:hAnsi="Symbol" w:hint="default"/>
      </w:rPr>
    </w:lvl>
    <w:lvl w:ilvl="4" w:tplc="14090003">
      <w:start w:val="1"/>
      <w:numFmt w:val="bullet"/>
      <w:lvlText w:val="o"/>
      <w:lvlJc w:val="left"/>
      <w:pPr>
        <w:ind w:left="3660" w:hanging="360"/>
      </w:pPr>
      <w:rPr>
        <w:rFonts w:ascii="Courier New" w:hAnsi="Courier New" w:cs="Courier New" w:hint="default"/>
      </w:rPr>
    </w:lvl>
    <w:lvl w:ilvl="5" w:tplc="14090005">
      <w:start w:val="1"/>
      <w:numFmt w:val="bullet"/>
      <w:lvlText w:val=""/>
      <w:lvlJc w:val="left"/>
      <w:pPr>
        <w:ind w:left="4380" w:hanging="360"/>
      </w:pPr>
      <w:rPr>
        <w:rFonts w:ascii="Wingdings" w:hAnsi="Wingdings" w:hint="default"/>
      </w:rPr>
    </w:lvl>
    <w:lvl w:ilvl="6" w:tplc="14090001">
      <w:start w:val="1"/>
      <w:numFmt w:val="bullet"/>
      <w:lvlText w:val=""/>
      <w:lvlJc w:val="left"/>
      <w:pPr>
        <w:ind w:left="5100" w:hanging="360"/>
      </w:pPr>
      <w:rPr>
        <w:rFonts w:ascii="Symbol" w:hAnsi="Symbol" w:hint="default"/>
      </w:rPr>
    </w:lvl>
    <w:lvl w:ilvl="7" w:tplc="14090003">
      <w:start w:val="1"/>
      <w:numFmt w:val="bullet"/>
      <w:lvlText w:val="o"/>
      <w:lvlJc w:val="left"/>
      <w:pPr>
        <w:ind w:left="5820" w:hanging="360"/>
      </w:pPr>
      <w:rPr>
        <w:rFonts w:ascii="Courier New" w:hAnsi="Courier New" w:cs="Courier New" w:hint="default"/>
      </w:rPr>
    </w:lvl>
    <w:lvl w:ilvl="8" w:tplc="14090005">
      <w:start w:val="1"/>
      <w:numFmt w:val="bullet"/>
      <w:lvlText w:val=""/>
      <w:lvlJc w:val="left"/>
      <w:pPr>
        <w:ind w:left="6540" w:hanging="360"/>
      </w:pPr>
      <w:rPr>
        <w:rFonts w:ascii="Wingdings" w:hAnsi="Wingdings" w:hint="default"/>
      </w:rPr>
    </w:lvl>
  </w:abstractNum>
  <w:abstractNum w:abstractNumId="5" w15:restartNumberingAfterBreak="0">
    <w:nsid w:val="34A614F1"/>
    <w:multiLevelType w:val="hybridMultilevel"/>
    <w:tmpl w:val="08FC2BA0"/>
    <w:lvl w:ilvl="0" w:tplc="FF7A7DB0">
      <w:start w:val="1"/>
      <w:numFmt w:val="bullet"/>
      <w:lvlText w:val=""/>
      <w:lvlJc w:val="left"/>
      <w:pPr>
        <w:ind w:left="720" w:hanging="360"/>
      </w:pPr>
      <w:rPr>
        <w:rFonts w:ascii="Symbol" w:hAnsi="Symbol" w:hint="default"/>
        <w:color w:val="auto"/>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 w15:restartNumberingAfterBreak="0">
    <w:nsid w:val="3BBD001F"/>
    <w:multiLevelType w:val="hybridMultilevel"/>
    <w:tmpl w:val="725E1DE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7" w15:restartNumberingAfterBreak="0">
    <w:nsid w:val="41B45BA2"/>
    <w:multiLevelType w:val="hybridMultilevel"/>
    <w:tmpl w:val="925A080C"/>
    <w:lvl w:ilvl="0" w:tplc="14090001">
      <w:start w:val="1"/>
      <w:numFmt w:val="bullet"/>
      <w:lvlText w:val=""/>
      <w:lvlJc w:val="left"/>
      <w:pPr>
        <w:ind w:left="360" w:hanging="360"/>
      </w:pPr>
      <w:rPr>
        <w:rFonts w:ascii="Symbol" w:hAnsi="Symbol" w:hint="default"/>
      </w:rPr>
    </w:lvl>
    <w:lvl w:ilvl="1" w:tplc="14090003">
      <w:start w:val="1"/>
      <w:numFmt w:val="bullet"/>
      <w:lvlText w:val="o"/>
      <w:lvlJc w:val="left"/>
      <w:pPr>
        <w:ind w:left="1080" w:hanging="360"/>
      </w:pPr>
      <w:rPr>
        <w:rFonts w:ascii="Courier New" w:hAnsi="Courier New" w:cs="Courier New" w:hint="default"/>
      </w:rPr>
    </w:lvl>
    <w:lvl w:ilvl="2" w:tplc="14090005">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8" w15:restartNumberingAfterBreak="0">
    <w:nsid w:val="49F7446A"/>
    <w:multiLevelType w:val="hybridMultilevel"/>
    <w:tmpl w:val="C672A95A"/>
    <w:lvl w:ilvl="0" w:tplc="1409000F">
      <w:start w:val="1"/>
      <w:numFmt w:val="decimal"/>
      <w:lvlText w:val="%1."/>
      <w:lvlJc w:val="left"/>
      <w:pPr>
        <w:ind w:left="360" w:hanging="360"/>
      </w:pPr>
    </w:lvl>
    <w:lvl w:ilvl="1" w:tplc="14090019">
      <w:start w:val="1"/>
      <w:numFmt w:val="lowerLetter"/>
      <w:lvlText w:val="%2."/>
      <w:lvlJc w:val="left"/>
      <w:pPr>
        <w:ind w:left="1080" w:hanging="360"/>
      </w:pPr>
    </w:lvl>
    <w:lvl w:ilvl="2" w:tplc="1409001B">
      <w:start w:val="1"/>
      <w:numFmt w:val="lowerRoman"/>
      <w:lvlText w:val="%3."/>
      <w:lvlJc w:val="right"/>
      <w:pPr>
        <w:ind w:left="1800" w:hanging="180"/>
      </w:pPr>
    </w:lvl>
    <w:lvl w:ilvl="3" w:tplc="1409000F">
      <w:start w:val="1"/>
      <w:numFmt w:val="decimal"/>
      <w:lvlText w:val="%4."/>
      <w:lvlJc w:val="left"/>
      <w:pPr>
        <w:ind w:left="2520" w:hanging="360"/>
      </w:pPr>
    </w:lvl>
    <w:lvl w:ilvl="4" w:tplc="14090019">
      <w:start w:val="1"/>
      <w:numFmt w:val="lowerLetter"/>
      <w:lvlText w:val="%5."/>
      <w:lvlJc w:val="left"/>
      <w:pPr>
        <w:ind w:left="3240" w:hanging="360"/>
      </w:pPr>
    </w:lvl>
    <w:lvl w:ilvl="5" w:tplc="1409001B">
      <w:start w:val="1"/>
      <w:numFmt w:val="lowerRoman"/>
      <w:lvlText w:val="%6."/>
      <w:lvlJc w:val="right"/>
      <w:pPr>
        <w:ind w:left="3960" w:hanging="180"/>
      </w:pPr>
    </w:lvl>
    <w:lvl w:ilvl="6" w:tplc="1409000F">
      <w:start w:val="1"/>
      <w:numFmt w:val="decimal"/>
      <w:lvlText w:val="%7."/>
      <w:lvlJc w:val="left"/>
      <w:pPr>
        <w:ind w:left="4680" w:hanging="360"/>
      </w:pPr>
    </w:lvl>
    <w:lvl w:ilvl="7" w:tplc="14090019">
      <w:start w:val="1"/>
      <w:numFmt w:val="lowerLetter"/>
      <w:lvlText w:val="%8."/>
      <w:lvlJc w:val="left"/>
      <w:pPr>
        <w:ind w:left="5400" w:hanging="360"/>
      </w:pPr>
    </w:lvl>
    <w:lvl w:ilvl="8" w:tplc="1409001B">
      <w:start w:val="1"/>
      <w:numFmt w:val="lowerRoman"/>
      <w:lvlText w:val="%9."/>
      <w:lvlJc w:val="right"/>
      <w:pPr>
        <w:ind w:left="6120" w:hanging="180"/>
      </w:pPr>
    </w:lvl>
  </w:abstractNum>
  <w:abstractNum w:abstractNumId="9" w15:restartNumberingAfterBreak="0">
    <w:nsid w:val="690F2909"/>
    <w:multiLevelType w:val="hybridMultilevel"/>
    <w:tmpl w:val="0986D4D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0" w15:restartNumberingAfterBreak="0">
    <w:nsid w:val="71064390"/>
    <w:multiLevelType w:val="hybridMultilevel"/>
    <w:tmpl w:val="7DF45A16"/>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start w:val="1"/>
      <w:numFmt w:val="bullet"/>
      <w:lvlText w:val=""/>
      <w:lvlJc w:val="left"/>
      <w:pPr>
        <w:ind w:left="2880" w:hanging="360"/>
      </w:pPr>
      <w:rPr>
        <w:rFonts w:ascii="Symbol" w:hAnsi="Symbol" w:hint="default"/>
      </w:rPr>
    </w:lvl>
    <w:lvl w:ilvl="4" w:tplc="14090003">
      <w:start w:val="1"/>
      <w:numFmt w:val="bullet"/>
      <w:lvlText w:val="o"/>
      <w:lvlJc w:val="left"/>
      <w:pPr>
        <w:ind w:left="3600" w:hanging="360"/>
      </w:pPr>
      <w:rPr>
        <w:rFonts w:ascii="Courier New" w:hAnsi="Courier New" w:cs="Courier New" w:hint="default"/>
      </w:rPr>
    </w:lvl>
    <w:lvl w:ilvl="5" w:tplc="14090005">
      <w:start w:val="1"/>
      <w:numFmt w:val="bullet"/>
      <w:lvlText w:val=""/>
      <w:lvlJc w:val="left"/>
      <w:pPr>
        <w:ind w:left="4320" w:hanging="360"/>
      </w:pPr>
      <w:rPr>
        <w:rFonts w:ascii="Wingdings" w:hAnsi="Wingdings" w:hint="default"/>
      </w:rPr>
    </w:lvl>
    <w:lvl w:ilvl="6" w:tplc="14090001">
      <w:start w:val="1"/>
      <w:numFmt w:val="bullet"/>
      <w:lvlText w:val=""/>
      <w:lvlJc w:val="left"/>
      <w:pPr>
        <w:ind w:left="5040" w:hanging="360"/>
      </w:pPr>
      <w:rPr>
        <w:rFonts w:ascii="Symbol" w:hAnsi="Symbol" w:hint="default"/>
      </w:rPr>
    </w:lvl>
    <w:lvl w:ilvl="7" w:tplc="14090003">
      <w:start w:val="1"/>
      <w:numFmt w:val="bullet"/>
      <w:lvlText w:val="o"/>
      <w:lvlJc w:val="left"/>
      <w:pPr>
        <w:ind w:left="5760" w:hanging="360"/>
      </w:pPr>
      <w:rPr>
        <w:rFonts w:ascii="Courier New" w:hAnsi="Courier New" w:cs="Courier New" w:hint="default"/>
      </w:rPr>
    </w:lvl>
    <w:lvl w:ilvl="8" w:tplc="14090005">
      <w:start w:val="1"/>
      <w:numFmt w:val="bullet"/>
      <w:lvlText w:val=""/>
      <w:lvlJc w:val="left"/>
      <w:pPr>
        <w:ind w:left="6480" w:hanging="360"/>
      </w:pPr>
      <w:rPr>
        <w:rFonts w:ascii="Wingdings" w:hAnsi="Wingdings" w:hint="default"/>
      </w:rPr>
    </w:lvl>
  </w:abstractNum>
  <w:abstractNum w:abstractNumId="11" w15:restartNumberingAfterBreak="0">
    <w:nsid w:val="72AA2A45"/>
    <w:multiLevelType w:val="hybridMultilevel"/>
    <w:tmpl w:val="88DCF27C"/>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start w:val="1"/>
      <w:numFmt w:val="bullet"/>
      <w:lvlText w:val=""/>
      <w:lvlJc w:val="left"/>
      <w:pPr>
        <w:ind w:left="2880" w:hanging="360"/>
      </w:pPr>
      <w:rPr>
        <w:rFonts w:ascii="Symbol" w:hAnsi="Symbol" w:hint="default"/>
      </w:rPr>
    </w:lvl>
    <w:lvl w:ilvl="4" w:tplc="14090003">
      <w:start w:val="1"/>
      <w:numFmt w:val="bullet"/>
      <w:lvlText w:val="o"/>
      <w:lvlJc w:val="left"/>
      <w:pPr>
        <w:ind w:left="3600" w:hanging="360"/>
      </w:pPr>
      <w:rPr>
        <w:rFonts w:ascii="Courier New" w:hAnsi="Courier New" w:cs="Courier New" w:hint="default"/>
      </w:rPr>
    </w:lvl>
    <w:lvl w:ilvl="5" w:tplc="14090005">
      <w:start w:val="1"/>
      <w:numFmt w:val="bullet"/>
      <w:lvlText w:val=""/>
      <w:lvlJc w:val="left"/>
      <w:pPr>
        <w:ind w:left="4320" w:hanging="360"/>
      </w:pPr>
      <w:rPr>
        <w:rFonts w:ascii="Wingdings" w:hAnsi="Wingdings" w:hint="default"/>
      </w:rPr>
    </w:lvl>
    <w:lvl w:ilvl="6" w:tplc="14090001">
      <w:start w:val="1"/>
      <w:numFmt w:val="bullet"/>
      <w:lvlText w:val=""/>
      <w:lvlJc w:val="left"/>
      <w:pPr>
        <w:ind w:left="5040" w:hanging="360"/>
      </w:pPr>
      <w:rPr>
        <w:rFonts w:ascii="Symbol" w:hAnsi="Symbol" w:hint="default"/>
      </w:rPr>
    </w:lvl>
    <w:lvl w:ilvl="7" w:tplc="14090003">
      <w:start w:val="1"/>
      <w:numFmt w:val="bullet"/>
      <w:lvlText w:val="o"/>
      <w:lvlJc w:val="left"/>
      <w:pPr>
        <w:ind w:left="5760" w:hanging="360"/>
      </w:pPr>
      <w:rPr>
        <w:rFonts w:ascii="Courier New" w:hAnsi="Courier New" w:cs="Courier New" w:hint="default"/>
      </w:rPr>
    </w:lvl>
    <w:lvl w:ilvl="8" w:tplc="14090005">
      <w:start w:val="1"/>
      <w:numFmt w:val="bullet"/>
      <w:lvlText w:val=""/>
      <w:lvlJc w:val="left"/>
      <w:pPr>
        <w:ind w:left="6480" w:hanging="360"/>
      </w:pPr>
      <w:rPr>
        <w:rFonts w:ascii="Wingdings" w:hAnsi="Wingdings" w:hint="default"/>
      </w:rPr>
    </w:lvl>
  </w:abstractNum>
  <w:abstractNum w:abstractNumId="12" w15:restartNumberingAfterBreak="0">
    <w:nsid w:val="76CC354F"/>
    <w:multiLevelType w:val="hybridMultilevel"/>
    <w:tmpl w:val="93C69C16"/>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3" w15:restartNumberingAfterBreak="0">
    <w:nsid w:val="7929630A"/>
    <w:multiLevelType w:val="hybridMultilevel"/>
    <w:tmpl w:val="8CBC7AD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4" w15:restartNumberingAfterBreak="0">
    <w:nsid w:val="7C1218D3"/>
    <w:multiLevelType w:val="singleLevel"/>
    <w:tmpl w:val="C58C0308"/>
    <w:lvl w:ilvl="0">
      <w:start w:val="1"/>
      <w:numFmt w:val="bullet"/>
      <w:pStyle w:val="Bullet"/>
      <w:lvlText w:val=""/>
      <w:lvlJc w:val="left"/>
      <w:pPr>
        <w:tabs>
          <w:tab w:val="num" w:pos="284"/>
        </w:tabs>
        <w:ind w:left="284" w:hanging="284"/>
      </w:pPr>
      <w:rPr>
        <w:rFonts w:ascii="Symbol" w:hAnsi="Symbol" w:hint="default"/>
        <w:sz w:val="18"/>
      </w:rPr>
    </w:lvl>
  </w:abstractNum>
  <w:num w:numId="1" w16cid:durableId="1846091289">
    <w:abstractNumId w:val="12"/>
  </w:num>
  <w:num w:numId="2" w16cid:durableId="1047875415">
    <w:abstractNumId w:val="2"/>
  </w:num>
  <w:num w:numId="3" w16cid:durableId="1478453776">
    <w:abstractNumId w:val="0"/>
  </w:num>
  <w:num w:numId="4" w16cid:durableId="621305130">
    <w:abstractNumId w:val="14"/>
  </w:num>
  <w:num w:numId="5" w16cid:durableId="111706157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999843404">
    <w:abstractNumId w:val="13"/>
  </w:num>
  <w:num w:numId="7" w16cid:durableId="1731268638">
    <w:abstractNumId w:val="9"/>
  </w:num>
  <w:num w:numId="8" w16cid:durableId="303589210">
    <w:abstractNumId w:val="5"/>
  </w:num>
  <w:num w:numId="9" w16cid:durableId="37171574">
    <w:abstractNumId w:val="7"/>
  </w:num>
  <w:num w:numId="10" w16cid:durableId="855772888">
    <w:abstractNumId w:val="6"/>
  </w:num>
  <w:num w:numId="11" w16cid:durableId="321544211">
    <w:abstractNumId w:val="1"/>
  </w:num>
  <w:num w:numId="12" w16cid:durableId="441608659">
    <w:abstractNumId w:val="3"/>
  </w:num>
  <w:num w:numId="13" w16cid:durableId="938414100">
    <w:abstractNumId w:val="4"/>
  </w:num>
  <w:num w:numId="14" w16cid:durableId="1747922066">
    <w:abstractNumId w:val="11"/>
  </w:num>
  <w:num w:numId="15" w16cid:durableId="1484154336">
    <w:abstractNumId w:val="10"/>
  </w:num>
  <w:num w:numId="16" w16cid:durableId="890922056">
    <w:abstractNumId w:val="14"/>
  </w:num>
  <w:num w:numId="17" w16cid:durableId="57477755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382C"/>
    <w:rsid w:val="00012139"/>
    <w:rsid w:val="000723BF"/>
    <w:rsid w:val="000A57FD"/>
    <w:rsid w:val="000B06B6"/>
    <w:rsid w:val="000C76D1"/>
    <w:rsid w:val="000C7F42"/>
    <w:rsid w:val="00105B04"/>
    <w:rsid w:val="00105DC6"/>
    <w:rsid w:val="00165566"/>
    <w:rsid w:val="0017174B"/>
    <w:rsid w:val="00191228"/>
    <w:rsid w:val="001C2071"/>
    <w:rsid w:val="001C7969"/>
    <w:rsid w:val="001E19E4"/>
    <w:rsid w:val="001F1D5D"/>
    <w:rsid w:val="00224430"/>
    <w:rsid w:val="0024167A"/>
    <w:rsid w:val="0024363E"/>
    <w:rsid w:val="00246063"/>
    <w:rsid w:val="002824F9"/>
    <w:rsid w:val="00284B19"/>
    <w:rsid w:val="00292951"/>
    <w:rsid w:val="002A7783"/>
    <w:rsid w:val="002B3880"/>
    <w:rsid w:val="002C30BD"/>
    <w:rsid w:val="002D6C6A"/>
    <w:rsid w:val="00322EB1"/>
    <w:rsid w:val="003920B5"/>
    <w:rsid w:val="00394051"/>
    <w:rsid w:val="003C69C7"/>
    <w:rsid w:val="003C6CA4"/>
    <w:rsid w:val="004103DF"/>
    <w:rsid w:val="004145CD"/>
    <w:rsid w:val="00427F2F"/>
    <w:rsid w:val="00452BE9"/>
    <w:rsid w:val="00485FF1"/>
    <w:rsid w:val="004975CC"/>
    <w:rsid w:val="004A2934"/>
    <w:rsid w:val="004C5450"/>
    <w:rsid w:val="004C7D1C"/>
    <w:rsid w:val="0051798D"/>
    <w:rsid w:val="0053589E"/>
    <w:rsid w:val="0054369F"/>
    <w:rsid w:val="00547E34"/>
    <w:rsid w:val="005644CC"/>
    <w:rsid w:val="005B189C"/>
    <w:rsid w:val="005C781D"/>
    <w:rsid w:val="005D6FDB"/>
    <w:rsid w:val="005E3BAF"/>
    <w:rsid w:val="006001EC"/>
    <w:rsid w:val="00602EFF"/>
    <w:rsid w:val="00630DDF"/>
    <w:rsid w:val="00654F1A"/>
    <w:rsid w:val="00656502"/>
    <w:rsid w:val="00660AEA"/>
    <w:rsid w:val="006D4596"/>
    <w:rsid w:val="0070382C"/>
    <w:rsid w:val="00740F5E"/>
    <w:rsid w:val="00745FD5"/>
    <w:rsid w:val="00765C42"/>
    <w:rsid w:val="0077128B"/>
    <w:rsid w:val="0077436F"/>
    <w:rsid w:val="00785FAC"/>
    <w:rsid w:val="00854109"/>
    <w:rsid w:val="00861676"/>
    <w:rsid w:val="008822B5"/>
    <w:rsid w:val="008C04FC"/>
    <w:rsid w:val="008C3825"/>
    <w:rsid w:val="008E4C0E"/>
    <w:rsid w:val="0090222B"/>
    <w:rsid w:val="00905837"/>
    <w:rsid w:val="00921139"/>
    <w:rsid w:val="00965632"/>
    <w:rsid w:val="00966D7E"/>
    <w:rsid w:val="009A3ED7"/>
    <w:rsid w:val="009E68EA"/>
    <w:rsid w:val="00A17562"/>
    <w:rsid w:val="00A213A6"/>
    <w:rsid w:val="00A32841"/>
    <w:rsid w:val="00A4005F"/>
    <w:rsid w:val="00A953EA"/>
    <w:rsid w:val="00A967D2"/>
    <w:rsid w:val="00AB30DB"/>
    <w:rsid w:val="00AB4FAA"/>
    <w:rsid w:val="00AD00AB"/>
    <w:rsid w:val="00AE3F40"/>
    <w:rsid w:val="00B059A0"/>
    <w:rsid w:val="00B773A8"/>
    <w:rsid w:val="00B86026"/>
    <w:rsid w:val="00BA5D99"/>
    <w:rsid w:val="00C15268"/>
    <w:rsid w:val="00C35E6C"/>
    <w:rsid w:val="00C67F8C"/>
    <w:rsid w:val="00C852EA"/>
    <w:rsid w:val="00CA4C5B"/>
    <w:rsid w:val="00CA7420"/>
    <w:rsid w:val="00CB3385"/>
    <w:rsid w:val="00CD2042"/>
    <w:rsid w:val="00CD618B"/>
    <w:rsid w:val="00D04B73"/>
    <w:rsid w:val="00D35780"/>
    <w:rsid w:val="00D46A12"/>
    <w:rsid w:val="00D8133C"/>
    <w:rsid w:val="00D837DE"/>
    <w:rsid w:val="00D870F9"/>
    <w:rsid w:val="00D9112D"/>
    <w:rsid w:val="00DE2DDC"/>
    <w:rsid w:val="00DE7B8B"/>
    <w:rsid w:val="00DF2342"/>
    <w:rsid w:val="00E42A9B"/>
    <w:rsid w:val="00E45E0D"/>
    <w:rsid w:val="00E626EA"/>
    <w:rsid w:val="00EC3DD7"/>
    <w:rsid w:val="00ED4A5F"/>
    <w:rsid w:val="00EE0842"/>
    <w:rsid w:val="00EE3167"/>
    <w:rsid w:val="00EE348E"/>
    <w:rsid w:val="00F13119"/>
    <w:rsid w:val="00F30C68"/>
    <w:rsid w:val="00F52DD9"/>
    <w:rsid w:val="00F56815"/>
    <w:rsid w:val="00F8496C"/>
    <w:rsid w:val="00F84B00"/>
    <w:rsid w:val="00FB47A0"/>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65C3A9"/>
  <w15:chartTrackingRefBased/>
  <w15:docId w15:val="{52EB4042-CA55-4D4B-A0AE-0E6EB9B448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0C68"/>
  </w:style>
  <w:style w:type="paragraph" w:styleId="Heading1">
    <w:name w:val="heading 1"/>
    <w:basedOn w:val="Normal"/>
    <w:next w:val="Normal"/>
    <w:link w:val="Heading1Char"/>
    <w:uiPriority w:val="9"/>
    <w:rsid w:val="003C6CA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C35E6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47E34"/>
    <w:pPr>
      <w:tabs>
        <w:tab w:val="center" w:pos="4513"/>
        <w:tab w:val="right" w:pos="9026"/>
      </w:tabs>
      <w:spacing w:after="0" w:line="240" w:lineRule="auto"/>
    </w:pPr>
  </w:style>
  <w:style w:type="character" w:customStyle="1" w:styleId="HeaderChar">
    <w:name w:val="Header Char"/>
    <w:basedOn w:val="DefaultParagraphFont"/>
    <w:link w:val="Header"/>
    <w:uiPriority w:val="99"/>
    <w:rsid w:val="00547E34"/>
  </w:style>
  <w:style w:type="paragraph" w:styleId="Footer">
    <w:name w:val="footer"/>
    <w:basedOn w:val="Normal"/>
    <w:link w:val="FooterChar"/>
    <w:uiPriority w:val="99"/>
    <w:unhideWhenUsed/>
    <w:rsid w:val="00547E34"/>
    <w:pPr>
      <w:tabs>
        <w:tab w:val="center" w:pos="4513"/>
        <w:tab w:val="right" w:pos="9026"/>
      </w:tabs>
      <w:spacing w:after="0" w:line="240" w:lineRule="auto"/>
    </w:pPr>
  </w:style>
  <w:style w:type="character" w:customStyle="1" w:styleId="FooterChar">
    <w:name w:val="Footer Char"/>
    <w:basedOn w:val="DefaultParagraphFont"/>
    <w:link w:val="Footer"/>
    <w:uiPriority w:val="99"/>
    <w:rsid w:val="00547E34"/>
  </w:style>
  <w:style w:type="paragraph" w:styleId="ListParagraph">
    <w:name w:val="List Paragraph"/>
    <w:basedOn w:val="Normal"/>
    <w:link w:val="ListParagraphChar"/>
    <w:uiPriority w:val="34"/>
    <w:qFormat/>
    <w:rsid w:val="000723BF"/>
    <w:pPr>
      <w:ind w:left="720"/>
      <w:contextualSpacing/>
    </w:pPr>
  </w:style>
  <w:style w:type="table" w:styleId="TableGrid">
    <w:name w:val="Table Grid"/>
    <w:basedOn w:val="TableNormal"/>
    <w:uiPriority w:val="59"/>
    <w:rsid w:val="00D813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E0842"/>
    <w:pPr>
      <w:autoSpaceDE w:val="0"/>
      <w:autoSpaceDN w:val="0"/>
      <w:adjustRightInd w:val="0"/>
      <w:spacing w:after="0" w:line="240" w:lineRule="auto"/>
    </w:pPr>
    <w:rPr>
      <w:rFonts w:ascii="Calibri" w:hAnsi="Calibri" w:cs="Calibri"/>
      <w:color w:val="000000"/>
      <w:sz w:val="24"/>
      <w:szCs w:val="24"/>
    </w:rPr>
  </w:style>
  <w:style w:type="paragraph" w:customStyle="1" w:styleId="Pa0">
    <w:name w:val="Pa0"/>
    <w:basedOn w:val="Default"/>
    <w:next w:val="Default"/>
    <w:uiPriority w:val="99"/>
    <w:rsid w:val="00EE0842"/>
    <w:pPr>
      <w:spacing w:line="241" w:lineRule="atLeast"/>
    </w:pPr>
    <w:rPr>
      <w:color w:val="auto"/>
    </w:rPr>
  </w:style>
  <w:style w:type="character" w:customStyle="1" w:styleId="A2">
    <w:name w:val="A2"/>
    <w:uiPriority w:val="99"/>
    <w:rsid w:val="00EE0842"/>
    <w:rPr>
      <w:color w:val="221E1F"/>
      <w:sz w:val="20"/>
      <w:szCs w:val="20"/>
    </w:rPr>
  </w:style>
  <w:style w:type="paragraph" w:customStyle="1" w:styleId="Pa3">
    <w:name w:val="Pa3"/>
    <w:basedOn w:val="Default"/>
    <w:next w:val="Default"/>
    <w:uiPriority w:val="99"/>
    <w:rsid w:val="00EE0842"/>
    <w:pPr>
      <w:spacing w:line="191" w:lineRule="atLeast"/>
    </w:pPr>
    <w:rPr>
      <w:color w:val="auto"/>
    </w:rPr>
  </w:style>
  <w:style w:type="paragraph" w:customStyle="1" w:styleId="IMACHeading1">
    <w:name w:val="IMACHeading1"/>
    <w:basedOn w:val="Normal"/>
    <w:link w:val="IMACHeading1Char"/>
    <w:rsid w:val="00F30C68"/>
    <w:pPr>
      <w:spacing w:after="0" w:line="240" w:lineRule="auto"/>
    </w:pPr>
    <w:rPr>
      <w:b/>
      <w:bCs/>
      <w:color w:val="46276A"/>
      <w:sz w:val="58"/>
      <w:szCs w:val="58"/>
    </w:rPr>
  </w:style>
  <w:style w:type="paragraph" w:customStyle="1" w:styleId="IMACHeading2">
    <w:name w:val="IMACHeading2"/>
    <w:basedOn w:val="Normal"/>
    <w:link w:val="IMACHeading2Char"/>
    <w:qFormat/>
    <w:rsid w:val="00F30C68"/>
    <w:pPr>
      <w:spacing w:after="0" w:line="240" w:lineRule="auto"/>
    </w:pPr>
    <w:rPr>
      <w:b/>
      <w:bCs/>
      <w:sz w:val="24"/>
      <w:szCs w:val="24"/>
    </w:rPr>
  </w:style>
  <w:style w:type="character" w:customStyle="1" w:styleId="IMACHeading1Char">
    <w:name w:val="IMACHeading1 Char"/>
    <w:basedOn w:val="DefaultParagraphFont"/>
    <w:link w:val="IMACHeading1"/>
    <w:rsid w:val="00F30C68"/>
    <w:rPr>
      <w:b/>
      <w:bCs/>
      <w:color w:val="46276A"/>
      <w:sz w:val="58"/>
      <w:szCs w:val="58"/>
    </w:rPr>
  </w:style>
  <w:style w:type="paragraph" w:customStyle="1" w:styleId="IMACBullet">
    <w:name w:val="IMACBullet"/>
    <w:basedOn w:val="ListParagraph"/>
    <w:link w:val="IMACBulletChar"/>
    <w:qFormat/>
    <w:rsid w:val="000C76D1"/>
    <w:pPr>
      <w:numPr>
        <w:numId w:val="2"/>
      </w:numPr>
      <w:spacing w:after="0" w:line="247" w:lineRule="auto"/>
    </w:pPr>
  </w:style>
  <w:style w:type="character" w:customStyle="1" w:styleId="IMACHeading2Char">
    <w:name w:val="IMACHeading2 Char"/>
    <w:basedOn w:val="DefaultParagraphFont"/>
    <w:link w:val="IMACHeading2"/>
    <w:rsid w:val="00F30C68"/>
    <w:rPr>
      <w:b/>
      <w:bCs/>
      <w:sz w:val="24"/>
      <w:szCs w:val="24"/>
    </w:rPr>
  </w:style>
  <w:style w:type="paragraph" w:customStyle="1" w:styleId="IMACText">
    <w:name w:val="IMACText"/>
    <w:basedOn w:val="Normal"/>
    <w:link w:val="IMACTextChar"/>
    <w:qFormat/>
    <w:rsid w:val="000C76D1"/>
    <w:pPr>
      <w:spacing w:after="0" w:line="247" w:lineRule="auto"/>
    </w:pPr>
  </w:style>
  <w:style w:type="character" w:customStyle="1" w:styleId="ListParagraphChar">
    <w:name w:val="List Paragraph Char"/>
    <w:basedOn w:val="DefaultParagraphFont"/>
    <w:link w:val="ListParagraph"/>
    <w:uiPriority w:val="34"/>
    <w:rsid w:val="000C76D1"/>
  </w:style>
  <w:style w:type="character" w:customStyle="1" w:styleId="IMACBulletChar">
    <w:name w:val="IMACBullet Char"/>
    <w:basedOn w:val="ListParagraphChar"/>
    <w:link w:val="IMACBullet"/>
    <w:rsid w:val="000C76D1"/>
  </w:style>
  <w:style w:type="paragraph" w:customStyle="1" w:styleId="IMACTable">
    <w:name w:val="IMACTable"/>
    <w:basedOn w:val="Normal"/>
    <w:link w:val="IMACTableChar"/>
    <w:qFormat/>
    <w:rsid w:val="000C76D1"/>
    <w:pPr>
      <w:spacing w:after="0" w:line="240" w:lineRule="auto"/>
    </w:pPr>
  </w:style>
  <w:style w:type="character" w:customStyle="1" w:styleId="IMACTextChar">
    <w:name w:val="IMACText Char"/>
    <w:basedOn w:val="DefaultParagraphFont"/>
    <w:link w:val="IMACText"/>
    <w:rsid w:val="000C76D1"/>
  </w:style>
  <w:style w:type="paragraph" w:customStyle="1" w:styleId="IMACFootnote">
    <w:name w:val="IMACFootnote"/>
    <w:basedOn w:val="Footer"/>
    <w:link w:val="IMACFootnoteChar"/>
    <w:qFormat/>
    <w:rsid w:val="000C76D1"/>
    <w:rPr>
      <w:color w:val="46276A"/>
      <w:sz w:val="16"/>
      <w:szCs w:val="16"/>
      <w:lang w:val="en-US"/>
    </w:rPr>
  </w:style>
  <w:style w:type="character" w:customStyle="1" w:styleId="IMACTableChar">
    <w:name w:val="IMACTable Char"/>
    <w:basedOn w:val="DefaultParagraphFont"/>
    <w:link w:val="IMACTable"/>
    <w:rsid w:val="000C76D1"/>
  </w:style>
  <w:style w:type="character" w:styleId="Hyperlink">
    <w:name w:val="Hyperlink"/>
    <w:basedOn w:val="DefaultParagraphFont"/>
    <w:uiPriority w:val="99"/>
    <w:unhideWhenUsed/>
    <w:rsid w:val="00A953EA"/>
    <w:rPr>
      <w:color w:val="0563C1" w:themeColor="hyperlink"/>
      <w:u w:val="single"/>
    </w:rPr>
  </w:style>
  <w:style w:type="character" w:customStyle="1" w:styleId="IMACFootnoteChar">
    <w:name w:val="IMACFootnote Char"/>
    <w:basedOn w:val="FooterChar"/>
    <w:link w:val="IMACFootnote"/>
    <w:rsid w:val="000C76D1"/>
    <w:rPr>
      <w:color w:val="46276A"/>
      <w:sz w:val="16"/>
      <w:szCs w:val="16"/>
      <w:lang w:val="en-US"/>
    </w:rPr>
  </w:style>
  <w:style w:type="character" w:styleId="UnresolvedMention">
    <w:name w:val="Unresolved Mention"/>
    <w:basedOn w:val="DefaultParagraphFont"/>
    <w:uiPriority w:val="99"/>
    <w:semiHidden/>
    <w:unhideWhenUsed/>
    <w:rsid w:val="00A953EA"/>
    <w:rPr>
      <w:color w:val="605E5C"/>
      <w:shd w:val="clear" w:color="auto" w:fill="E1DFDD"/>
    </w:rPr>
  </w:style>
  <w:style w:type="paragraph" w:customStyle="1" w:styleId="IMACReferences">
    <w:name w:val="IMACReferences"/>
    <w:basedOn w:val="Normal"/>
    <w:link w:val="IMACReferencesChar"/>
    <w:qFormat/>
    <w:rsid w:val="00E45E0D"/>
    <w:pPr>
      <w:spacing w:line="240" w:lineRule="auto"/>
    </w:pPr>
    <w:rPr>
      <w:rFonts w:ascii="Calibri" w:hAnsi="Calibri" w:cs="Calibri"/>
      <w:sz w:val="20"/>
    </w:rPr>
  </w:style>
  <w:style w:type="character" w:customStyle="1" w:styleId="IMACReferencesChar">
    <w:name w:val="IMACReferences Char"/>
    <w:basedOn w:val="DefaultParagraphFont"/>
    <w:link w:val="IMACReferences"/>
    <w:rsid w:val="00E45E0D"/>
    <w:rPr>
      <w:rFonts w:ascii="Calibri" w:hAnsi="Calibri" w:cs="Calibri"/>
      <w:sz w:val="20"/>
    </w:rPr>
  </w:style>
  <w:style w:type="paragraph" w:styleId="Title">
    <w:name w:val="Title"/>
    <w:basedOn w:val="Normal"/>
    <w:link w:val="TitleChar"/>
    <w:qFormat/>
    <w:rsid w:val="00CB3385"/>
    <w:pPr>
      <w:spacing w:before="280" w:after="240" w:line="240" w:lineRule="auto"/>
      <w:outlineLvl w:val="0"/>
    </w:pPr>
    <w:rPr>
      <w:rFonts w:ascii="Calibri" w:eastAsia="Times New Roman" w:hAnsi="Calibri" w:cs="Calibri"/>
      <w:b/>
      <w:kern w:val="28"/>
      <w:sz w:val="36"/>
      <w:szCs w:val="36"/>
      <w:lang w:val="en-GB" w:eastAsia="en-NZ"/>
    </w:rPr>
  </w:style>
  <w:style w:type="character" w:customStyle="1" w:styleId="TitleChar">
    <w:name w:val="Title Char"/>
    <w:basedOn w:val="DefaultParagraphFont"/>
    <w:link w:val="Title"/>
    <w:rsid w:val="00CB3385"/>
    <w:rPr>
      <w:rFonts w:ascii="Calibri" w:eastAsia="Times New Roman" w:hAnsi="Calibri" w:cs="Calibri"/>
      <w:b/>
      <w:kern w:val="28"/>
      <w:sz w:val="36"/>
      <w:szCs w:val="36"/>
      <w:lang w:val="en-GB" w:eastAsia="en-NZ"/>
    </w:rPr>
  </w:style>
  <w:style w:type="paragraph" w:customStyle="1" w:styleId="Bullet">
    <w:name w:val="Bullet"/>
    <w:basedOn w:val="Normal"/>
    <w:link w:val="BulletChar"/>
    <w:qFormat/>
    <w:rsid w:val="00CB3385"/>
    <w:pPr>
      <w:numPr>
        <w:numId w:val="4"/>
      </w:numPr>
      <w:spacing w:before="120" w:after="0" w:line="264" w:lineRule="auto"/>
    </w:pPr>
    <w:rPr>
      <w:rFonts w:ascii="Arial" w:eastAsia="Times New Roman" w:hAnsi="Arial" w:cs="Times New Roman"/>
      <w:sz w:val="20"/>
      <w:szCs w:val="20"/>
      <w:lang w:eastAsia="en-GB"/>
    </w:rPr>
  </w:style>
  <w:style w:type="character" w:customStyle="1" w:styleId="BulletChar">
    <w:name w:val="Bullet Char"/>
    <w:link w:val="Bullet"/>
    <w:locked/>
    <w:rsid w:val="00CB3385"/>
    <w:rPr>
      <w:rFonts w:ascii="Arial" w:eastAsia="Times New Roman" w:hAnsi="Arial" w:cs="Times New Roman"/>
      <w:sz w:val="20"/>
      <w:szCs w:val="20"/>
      <w:lang w:eastAsia="en-GB"/>
    </w:rPr>
  </w:style>
  <w:style w:type="character" w:customStyle="1" w:styleId="Heading2Char">
    <w:name w:val="Heading 2 Char"/>
    <w:basedOn w:val="DefaultParagraphFont"/>
    <w:link w:val="Heading2"/>
    <w:uiPriority w:val="9"/>
    <w:rsid w:val="00C35E6C"/>
    <w:rPr>
      <w:rFonts w:asciiTheme="majorHAnsi" w:eastAsiaTheme="majorEastAsia" w:hAnsiTheme="majorHAnsi" w:cstheme="majorBidi"/>
      <w:color w:val="2F5496" w:themeColor="accent1" w:themeShade="BF"/>
      <w:sz w:val="26"/>
      <w:szCs w:val="26"/>
    </w:rPr>
  </w:style>
  <w:style w:type="paragraph" w:customStyle="1" w:styleId="TableText">
    <w:name w:val="TableText"/>
    <w:basedOn w:val="Normal"/>
    <w:qFormat/>
    <w:rsid w:val="00C35E6C"/>
    <w:pPr>
      <w:spacing w:before="80" w:after="80" w:line="264" w:lineRule="auto"/>
    </w:pPr>
    <w:rPr>
      <w:rFonts w:ascii="Arial" w:eastAsia="Times New Roman" w:hAnsi="Arial" w:cs="Times New Roman"/>
      <w:sz w:val="20"/>
      <w:szCs w:val="20"/>
      <w:lang w:eastAsia="en-GB"/>
    </w:rPr>
  </w:style>
  <w:style w:type="character" w:customStyle="1" w:styleId="Heading1Char">
    <w:name w:val="Heading 1 Char"/>
    <w:basedOn w:val="DefaultParagraphFont"/>
    <w:link w:val="Heading1"/>
    <w:uiPriority w:val="9"/>
    <w:rsid w:val="003C6CA4"/>
    <w:rPr>
      <w:rFonts w:asciiTheme="majorHAnsi" w:eastAsiaTheme="majorEastAsia" w:hAnsiTheme="majorHAnsi" w:cstheme="majorBidi"/>
      <w:color w:val="2F5496" w:themeColor="accent1" w:themeShade="BF"/>
      <w:sz w:val="32"/>
      <w:szCs w:val="32"/>
    </w:rPr>
  </w:style>
  <w:style w:type="table" w:customStyle="1" w:styleId="TableGrid1">
    <w:name w:val="Table Grid1"/>
    <w:basedOn w:val="TableNormal"/>
    <w:next w:val="TableGrid"/>
    <w:uiPriority w:val="59"/>
    <w:rsid w:val="003C6CA4"/>
    <w:pPr>
      <w:spacing w:after="0" w:line="240" w:lineRule="auto"/>
    </w:pPr>
    <w:rPr>
      <w:rFonts w:ascii="Times New Roman" w:eastAsia="MS Mincho" w:hAnsi="Times New Roman" w:cs="Times New Roman"/>
      <w:sz w:val="20"/>
      <w:szCs w:val="20"/>
      <w:lang w:eastAsia="en-NZ"/>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Bullet">
    <w:name w:val="TableBullet"/>
    <w:basedOn w:val="TableText"/>
    <w:qFormat/>
    <w:rsid w:val="00DF2342"/>
    <w:pPr>
      <w:numPr>
        <w:numId w:val="11"/>
      </w:numPr>
      <w:spacing w:before="0"/>
    </w:pPr>
  </w:style>
  <w:style w:type="character" w:customStyle="1" w:styleId="NoteChar">
    <w:name w:val="Note Char"/>
    <w:link w:val="Note"/>
    <w:locked/>
    <w:rsid w:val="00DF2342"/>
    <w:rPr>
      <w:rFonts w:ascii="Arial" w:hAnsi="Arial" w:cs="Arial"/>
      <w:sz w:val="18"/>
      <w:lang w:eastAsia="en-GB"/>
    </w:rPr>
  </w:style>
  <w:style w:type="paragraph" w:customStyle="1" w:styleId="Note">
    <w:name w:val="Note"/>
    <w:basedOn w:val="Normal"/>
    <w:next w:val="Normal"/>
    <w:link w:val="NoteChar"/>
    <w:qFormat/>
    <w:rsid w:val="00DF2342"/>
    <w:pPr>
      <w:spacing w:before="80" w:after="0" w:line="264" w:lineRule="auto"/>
      <w:ind w:left="284" w:hanging="284"/>
    </w:pPr>
    <w:rPr>
      <w:rFonts w:ascii="Arial" w:hAnsi="Arial" w:cs="Arial"/>
      <w:sz w:val="18"/>
      <w:lang w:eastAsia="en-GB"/>
    </w:rPr>
  </w:style>
  <w:style w:type="character" w:styleId="CommentReference">
    <w:name w:val="annotation reference"/>
    <w:basedOn w:val="DefaultParagraphFont"/>
    <w:uiPriority w:val="99"/>
    <w:semiHidden/>
    <w:unhideWhenUsed/>
    <w:rsid w:val="00DE7B8B"/>
    <w:rPr>
      <w:sz w:val="16"/>
      <w:szCs w:val="16"/>
    </w:rPr>
  </w:style>
  <w:style w:type="paragraph" w:styleId="CommentText">
    <w:name w:val="annotation text"/>
    <w:basedOn w:val="Normal"/>
    <w:link w:val="CommentTextChar"/>
    <w:uiPriority w:val="99"/>
    <w:unhideWhenUsed/>
    <w:rsid w:val="00DE7B8B"/>
    <w:pPr>
      <w:spacing w:line="240" w:lineRule="auto"/>
    </w:pPr>
    <w:rPr>
      <w:sz w:val="20"/>
      <w:szCs w:val="20"/>
    </w:rPr>
  </w:style>
  <w:style w:type="character" w:customStyle="1" w:styleId="CommentTextChar">
    <w:name w:val="Comment Text Char"/>
    <w:basedOn w:val="DefaultParagraphFont"/>
    <w:link w:val="CommentText"/>
    <w:uiPriority w:val="99"/>
    <w:rsid w:val="00DE7B8B"/>
    <w:rPr>
      <w:sz w:val="20"/>
      <w:szCs w:val="20"/>
    </w:rPr>
  </w:style>
  <w:style w:type="paragraph" w:styleId="CommentSubject">
    <w:name w:val="annotation subject"/>
    <w:basedOn w:val="CommentText"/>
    <w:next w:val="CommentText"/>
    <w:link w:val="CommentSubjectChar"/>
    <w:uiPriority w:val="99"/>
    <w:semiHidden/>
    <w:unhideWhenUsed/>
    <w:rsid w:val="00DE7B8B"/>
    <w:rPr>
      <w:b/>
      <w:bCs/>
    </w:rPr>
  </w:style>
  <w:style w:type="character" w:customStyle="1" w:styleId="CommentSubjectChar">
    <w:name w:val="Comment Subject Char"/>
    <w:basedOn w:val="CommentTextChar"/>
    <w:link w:val="CommentSubject"/>
    <w:uiPriority w:val="99"/>
    <w:semiHidden/>
    <w:rsid w:val="00DE7B8B"/>
    <w:rPr>
      <w:b/>
      <w:bCs/>
      <w:sz w:val="20"/>
      <w:szCs w:val="20"/>
    </w:rPr>
  </w:style>
  <w:style w:type="character" w:styleId="FollowedHyperlink">
    <w:name w:val="FollowedHyperlink"/>
    <w:basedOn w:val="DefaultParagraphFont"/>
    <w:uiPriority w:val="99"/>
    <w:semiHidden/>
    <w:unhideWhenUsed/>
    <w:rsid w:val="005D6FDB"/>
    <w:rPr>
      <w:color w:val="954F72" w:themeColor="followedHyperlink"/>
      <w:u w:val="single"/>
    </w:rPr>
  </w:style>
  <w:style w:type="paragraph" w:styleId="Revision">
    <w:name w:val="Revision"/>
    <w:hidden/>
    <w:uiPriority w:val="99"/>
    <w:semiHidden/>
    <w:rsid w:val="002824F9"/>
    <w:pPr>
      <w:spacing w:after="0" w:line="240" w:lineRule="auto"/>
    </w:pPr>
  </w:style>
  <w:style w:type="character" w:customStyle="1" w:styleId="cf01">
    <w:name w:val="cf01"/>
    <w:basedOn w:val="DefaultParagraphFont"/>
    <w:rsid w:val="002824F9"/>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7013109">
      <w:bodyDiv w:val="1"/>
      <w:marLeft w:val="0"/>
      <w:marRight w:val="0"/>
      <w:marTop w:val="0"/>
      <w:marBottom w:val="0"/>
      <w:divBdr>
        <w:top w:val="none" w:sz="0" w:space="0" w:color="auto"/>
        <w:left w:val="none" w:sz="0" w:space="0" w:color="auto"/>
        <w:bottom w:val="none" w:sz="0" w:space="0" w:color="auto"/>
        <w:right w:val="none" w:sz="0" w:space="0" w:color="auto"/>
      </w:divBdr>
    </w:div>
    <w:div w:id="1172139701">
      <w:bodyDiv w:val="1"/>
      <w:marLeft w:val="0"/>
      <w:marRight w:val="0"/>
      <w:marTop w:val="0"/>
      <w:marBottom w:val="0"/>
      <w:divBdr>
        <w:top w:val="none" w:sz="0" w:space="0" w:color="auto"/>
        <w:left w:val="none" w:sz="0" w:space="0" w:color="auto"/>
        <w:bottom w:val="none" w:sz="0" w:space="0" w:color="auto"/>
        <w:right w:val="none" w:sz="0" w:space="0" w:color="auto"/>
      </w:divBdr>
    </w:div>
    <w:div w:id="1562447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health.govt.nz/publication/2021-addendum-national-standards-vaccine-storage-and-transportation-providers-2017-2nd-edition" TargetMode="External"/><Relationship Id="rId18" Type="http://schemas.openxmlformats.org/officeDocument/2006/relationships/hyperlink" Target="http://www.influenza.org.nz" TargetMode="External"/><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image" Target="media/image1.emf"/><Relationship Id="rId7" Type="http://schemas.openxmlformats.org/officeDocument/2006/relationships/settings" Target="settings.xml"/><Relationship Id="rId12" Type="http://schemas.openxmlformats.org/officeDocument/2006/relationships/hyperlink" Target="https://www.health.govt.nz/publication/national-standards-vaccine-storage-and-transportation-immunisation-providers-2017" TargetMode="External"/><Relationship Id="rId17" Type="http://schemas.openxmlformats.org/officeDocument/2006/relationships/hyperlink" Target="http://www.hcl.co.nz" TargetMode="External"/><Relationship Id="rId25" Type="http://schemas.openxmlformats.org/officeDocument/2006/relationships/hyperlink" Target="https://www.immune.org.nz/sites/default/files/Health%20Proffessionals/ColdChainOrientationGuideCheck%20updated%20May%202020_0.docx" TargetMode="External"/><Relationship Id="rId2" Type="http://schemas.openxmlformats.org/officeDocument/2006/relationships/customXml" Target="../customXml/item2.xml"/><Relationship Id="rId16" Type="http://schemas.openxmlformats.org/officeDocument/2006/relationships/hyperlink" Target="http://www.fundedvaccines.co.nz/vaccines" TargetMode="External"/><Relationship Id="rId20" Type="http://schemas.openxmlformats.org/officeDocument/2006/relationships/hyperlink" Target="https://www.health.govt.nz/covid-19-novel-coronavirus/covid-19-vaccines/covid-19-vaccine-information-health-professionals/covid-19-vaccine-operating-and-planning-guidelines"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health.govt.nz/our-work/immunisation-handbook-2020" TargetMode="External"/><Relationship Id="rId24" Type="http://schemas.openxmlformats.org/officeDocument/2006/relationships/hyperlink" Target="https://www.immune.org.nz/sites/default/files/Conferences/COOL%20Project%20Stakeholder%20Summary%20Report%20_FINAL%20December%202017%20updated%206%20Dec%202019%20with%20suppliers%20added.pdf" TargetMode="External"/><Relationship Id="rId5" Type="http://schemas.openxmlformats.org/officeDocument/2006/relationships/numbering" Target="numbering.xml"/><Relationship Id="rId15" Type="http://schemas.openxmlformats.org/officeDocument/2006/relationships/hyperlink" Target="https://www.health.govt.nz/covid-19-novel-coronavirus/covid-19-vaccines/covid-19-vaccine-information-health-professionals/covid-19-vaccine-operating-and-planning-guidelines" TargetMode="External"/><Relationship Id="rId23" Type="http://schemas.openxmlformats.org/officeDocument/2006/relationships/hyperlink" Target="https://www.immune.org.nz/sites/default/files/resources/Written%20Resources/ColdChainOffSiteTempLog20181008V01Final.docx" TargetMode="External"/><Relationship Id="rId28"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yperlink" Target="https://www.health.govt.nz/covid-19-novel-coronavirus/covid-19-vaccines/covid-19-vaccine-information-health-professionals/covid-19-vaccine-operating-and-planning-guideline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health.govt.nz/coldchain" TargetMode="External"/><Relationship Id="rId22" Type="http://schemas.openxmlformats.org/officeDocument/2006/relationships/hyperlink" Target="https://www.immune.org.nz/sites/default/files/resources/Written%20Resources/StandardOffsiteVaccineMgt20181009V02Final.pdf" TargetMode="External"/><Relationship Id="rId27" Type="http://schemas.openxmlformats.org/officeDocument/2006/relationships/footer" Target="footer1.xm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F039D51BB6FC4447A15333D8572C6AAC" ma:contentTypeVersion="17" ma:contentTypeDescription="Create a new document." ma:contentTypeScope="" ma:versionID="0cb0b3cd6dae6372b3f36e5fbdffc6d9">
  <xsd:schema xmlns:xsd="http://www.w3.org/2001/XMLSchema" xmlns:xs="http://www.w3.org/2001/XMLSchema" xmlns:p="http://schemas.microsoft.com/office/2006/metadata/properties" xmlns:ns2="37341231-7d81-45be-998b-f66354310db3" xmlns:ns3="ea6f1363-e431-4c29-9fea-5cb8d62cd609" xmlns:ns4="d800a5cf-5799-495b-9b49-f15f7ad25ed9" targetNamespace="http://schemas.microsoft.com/office/2006/metadata/properties" ma:root="true" ma:fieldsID="7e04a75d0eb6ed96177ee15fcfb6bf4b" ns2:_="" ns3:_="" ns4:_="">
    <xsd:import namespace="37341231-7d81-45be-998b-f66354310db3"/>
    <xsd:import namespace="ea6f1363-e431-4c29-9fea-5cb8d62cd609"/>
    <xsd:import namespace="d800a5cf-5799-495b-9b49-f15f7ad25ed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341231-7d81-45be-998b-f66354310db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5e9cd7a-283a-407b-9b45-84d2c2056e0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a6f1363-e431-4c29-9fea-5cb8d62cd609"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00a5cf-5799-495b-9b49-f15f7ad25ed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4abe335a-d11a-44d4-b7a2-b78a141ca09b}" ma:internalName="TaxCatchAll" ma:showField="CatchAllData" ma:web="ea6f1363-e431-4c29-9fea-5cb8d62cd60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37341231-7d81-45be-998b-f66354310db3">
      <Terms xmlns="http://schemas.microsoft.com/office/infopath/2007/PartnerControls"/>
    </lcf76f155ced4ddcb4097134ff3c332f>
    <TaxCatchAll xmlns="d800a5cf-5799-495b-9b49-f15f7ad25ed9" xsi:nil="true"/>
  </documentManagement>
</p:properties>
</file>

<file path=customXml/itemProps1.xml><?xml version="1.0" encoding="utf-8"?>
<ds:datastoreItem xmlns:ds="http://schemas.openxmlformats.org/officeDocument/2006/customXml" ds:itemID="{5521E053-E930-45A6-920E-4F4277B48BEE}">
  <ds:schemaRefs>
    <ds:schemaRef ds:uri="http://schemas.microsoft.com/sharepoint/v3/contenttype/forms"/>
  </ds:schemaRefs>
</ds:datastoreItem>
</file>

<file path=customXml/itemProps2.xml><?xml version="1.0" encoding="utf-8"?>
<ds:datastoreItem xmlns:ds="http://schemas.openxmlformats.org/officeDocument/2006/customXml" ds:itemID="{BE6698D7-5A26-4C16-AB1F-F37D91D17243}">
  <ds:schemaRefs>
    <ds:schemaRef ds:uri="http://schemas.openxmlformats.org/officeDocument/2006/bibliography"/>
  </ds:schemaRefs>
</ds:datastoreItem>
</file>

<file path=customXml/itemProps3.xml><?xml version="1.0" encoding="utf-8"?>
<ds:datastoreItem xmlns:ds="http://schemas.openxmlformats.org/officeDocument/2006/customXml" ds:itemID="{90B32D2E-C698-4DCD-8A6C-F62A431AAB32}"/>
</file>

<file path=customXml/itemProps4.xml><?xml version="1.0" encoding="utf-8"?>
<ds:datastoreItem xmlns:ds="http://schemas.openxmlformats.org/officeDocument/2006/customXml" ds:itemID="{78E5E98D-050B-4641-B970-EC62BA049AEE}">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d1b36e95-0d50-42e9-958f-b63fa906beaa}" enabled="0" method="" siteId="{d1b36e95-0d50-42e9-958f-b63fa906beaa}" removed="1"/>
</clbl:labelList>
</file>

<file path=docProps/app.xml><?xml version="1.0" encoding="utf-8"?>
<Properties xmlns="http://schemas.openxmlformats.org/officeDocument/2006/extended-properties" xmlns:vt="http://schemas.openxmlformats.org/officeDocument/2006/docPropsVTypes">
  <Template>Normal.dotm</Template>
  <TotalTime>13</TotalTime>
  <Pages>15</Pages>
  <Words>4942</Words>
  <Characters>28174</Characters>
  <Application>Microsoft Office Word</Application>
  <DocSecurity>4</DocSecurity>
  <Lines>234</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Mika Hiroi</cp:lastModifiedBy>
  <cp:revision>2</cp:revision>
  <dcterms:created xsi:type="dcterms:W3CDTF">2023-07-25T01:27:00Z</dcterms:created>
  <dcterms:modified xsi:type="dcterms:W3CDTF">2023-07-25T01:27:00Z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0x010100F039D51BB6FC4447A15333D8572C6AAC</vt:lpwstr>
  </property>
</Properties>
</file>