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12C0" w14:textId="7A609BF9" w:rsidR="004A6993" w:rsidRDefault="00050111" w:rsidP="00A867D0">
      <w:pPr>
        <w:spacing w:after="3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FRS</w:t>
      </w:r>
      <w:r w:rsidR="00BB35C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34167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2B1AD6">
        <w:rPr>
          <w:rFonts w:ascii="Arial" w:hAnsi="Arial" w:cs="Arial"/>
          <w:b/>
          <w:bCs/>
          <w:sz w:val="28"/>
          <w:szCs w:val="28"/>
        </w:rPr>
        <w:t xml:space="preserve">Using the </w:t>
      </w:r>
      <w:r w:rsidR="00A456D1">
        <w:rPr>
          <w:rFonts w:ascii="Arial" w:hAnsi="Arial" w:cs="Arial"/>
          <w:b/>
          <w:bCs/>
          <w:sz w:val="28"/>
          <w:szCs w:val="28"/>
        </w:rPr>
        <w:t>Reporting Standard</w:t>
      </w:r>
      <w:r w:rsidR="002B1AD6">
        <w:rPr>
          <w:rFonts w:ascii="Arial" w:hAnsi="Arial" w:cs="Arial"/>
          <w:b/>
          <w:bCs/>
          <w:sz w:val="28"/>
          <w:szCs w:val="28"/>
        </w:rPr>
        <w:t xml:space="preserve"> for a</w:t>
      </w:r>
      <w:r w:rsidR="00E24EF5">
        <w:rPr>
          <w:rFonts w:ascii="Arial" w:hAnsi="Arial" w:cs="Arial"/>
          <w:b/>
          <w:bCs/>
          <w:sz w:val="28"/>
          <w:szCs w:val="28"/>
        </w:rPr>
        <w:t>n investment</w:t>
      </w:r>
      <w:r w:rsidR="002B1AD6">
        <w:rPr>
          <w:rFonts w:ascii="Arial" w:hAnsi="Arial" w:cs="Arial"/>
          <w:b/>
          <w:bCs/>
          <w:sz w:val="28"/>
          <w:szCs w:val="28"/>
        </w:rPr>
        <w:t xml:space="preserve"> </w:t>
      </w:r>
      <w:r w:rsidR="00355510">
        <w:rPr>
          <w:rFonts w:ascii="Arial" w:hAnsi="Arial" w:cs="Arial"/>
          <w:b/>
          <w:bCs/>
          <w:sz w:val="28"/>
          <w:szCs w:val="28"/>
        </w:rPr>
        <w:t>property business</w:t>
      </w:r>
    </w:p>
    <w:p w14:paraId="102F4FDE" w14:textId="4BEE5733" w:rsidR="00B8408A" w:rsidRPr="00685BA5" w:rsidRDefault="00CE0F49" w:rsidP="00E70E5C">
      <w:pPr>
        <w:spacing w:after="300"/>
        <w:rPr>
          <w:rFonts w:ascii="Arial" w:hAnsi="Arial"/>
          <w:sz w:val="22"/>
          <w:szCs w:val="22"/>
        </w:rPr>
      </w:pPr>
      <w:r w:rsidRPr="00685BA5">
        <w:rPr>
          <w:rFonts w:ascii="Arial" w:hAnsi="Arial"/>
          <w:sz w:val="22"/>
          <w:szCs w:val="22"/>
        </w:rPr>
        <w:t>FRS 10</w:t>
      </w:r>
      <w:r w:rsidR="00050262">
        <w:rPr>
          <w:rFonts w:ascii="Arial" w:hAnsi="Arial"/>
          <w:sz w:val="22"/>
          <w:szCs w:val="22"/>
        </w:rPr>
        <w:t>2</w:t>
      </w:r>
      <w:r w:rsidRPr="00685BA5">
        <w:rPr>
          <w:rFonts w:ascii="Arial" w:hAnsi="Arial"/>
          <w:sz w:val="22"/>
          <w:szCs w:val="22"/>
        </w:rPr>
        <w:t xml:space="preserve"> is the financial reporting standard applicable</w:t>
      </w:r>
      <w:r w:rsidR="00304650">
        <w:rPr>
          <w:rFonts w:ascii="Arial" w:hAnsi="Arial"/>
          <w:sz w:val="22"/>
          <w:szCs w:val="22"/>
        </w:rPr>
        <w:t xml:space="preserve"> to companies</w:t>
      </w:r>
      <w:r w:rsidRPr="00685BA5">
        <w:rPr>
          <w:rFonts w:ascii="Arial" w:hAnsi="Arial"/>
          <w:sz w:val="22"/>
          <w:szCs w:val="22"/>
        </w:rPr>
        <w:t xml:space="preserve"> </w:t>
      </w:r>
      <w:r w:rsidR="00050262">
        <w:rPr>
          <w:rFonts w:ascii="Arial" w:hAnsi="Arial"/>
          <w:sz w:val="22"/>
          <w:szCs w:val="22"/>
        </w:rPr>
        <w:t>in the UK and the Republic of Ireland</w:t>
      </w:r>
      <w:r w:rsidRPr="00685BA5">
        <w:rPr>
          <w:rFonts w:ascii="Arial" w:hAnsi="Arial"/>
          <w:sz w:val="22"/>
          <w:szCs w:val="22"/>
        </w:rPr>
        <w:t xml:space="preserve">. This factsheet looks at </w:t>
      </w:r>
      <w:r w:rsidR="00692B98">
        <w:rPr>
          <w:rFonts w:ascii="Arial" w:hAnsi="Arial"/>
          <w:sz w:val="22"/>
          <w:szCs w:val="22"/>
        </w:rPr>
        <w:t xml:space="preserve">the </w:t>
      </w:r>
      <w:r w:rsidR="00FA7E6E" w:rsidRPr="00685BA5">
        <w:rPr>
          <w:rFonts w:ascii="Arial" w:hAnsi="Arial"/>
          <w:sz w:val="22"/>
          <w:szCs w:val="22"/>
        </w:rPr>
        <w:t>advantages and disadvantages</w:t>
      </w:r>
      <w:r w:rsidR="00660E1F">
        <w:rPr>
          <w:rFonts w:ascii="Arial" w:hAnsi="Arial"/>
          <w:sz w:val="22"/>
          <w:szCs w:val="22"/>
        </w:rPr>
        <w:t xml:space="preserve"> of using it to </w:t>
      </w:r>
      <w:r w:rsidR="00E14FC6">
        <w:rPr>
          <w:rFonts w:ascii="Arial" w:hAnsi="Arial"/>
          <w:sz w:val="22"/>
          <w:szCs w:val="22"/>
        </w:rPr>
        <w:t>prepare the property business’ accounts</w:t>
      </w:r>
      <w:r w:rsidR="00FA7E6E" w:rsidRPr="00685BA5">
        <w:rPr>
          <w:rFonts w:ascii="Arial" w:hAnsi="Arial"/>
          <w:sz w:val="22"/>
          <w:szCs w:val="22"/>
        </w:rPr>
        <w:t>.</w:t>
      </w:r>
    </w:p>
    <w:p w14:paraId="621F6F9E" w14:textId="59558961" w:rsidR="00E70E5C" w:rsidRDefault="00D65AC5" w:rsidP="00E70E5C">
      <w:pPr>
        <w:spacing w:after="3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Is using FRS</w:t>
      </w:r>
      <w:r w:rsidR="00304650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102 mandatory</w:t>
      </w:r>
      <w:r w:rsidR="00FA7E6E">
        <w:rPr>
          <w:rFonts w:ascii="Arial" w:eastAsia="Arial" w:hAnsi="Arial" w:cs="Arial"/>
          <w:sz w:val="28"/>
          <w:szCs w:val="28"/>
        </w:rPr>
        <w:t>?</w:t>
      </w:r>
    </w:p>
    <w:p w14:paraId="6B293AEC" w14:textId="5C3E6B14" w:rsidR="00D65AC5" w:rsidRDefault="00D65AC5" w:rsidP="00C4553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No, </w:t>
      </w:r>
      <w:r w:rsidR="000121EC">
        <w:rPr>
          <w:rFonts w:ascii="Arial" w:hAnsi="Arial"/>
          <w:sz w:val="22"/>
          <w:szCs w:val="22"/>
        </w:rPr>
        <w:t>not if a company qualifies as a micro-entity</w:t>
      </w:r>
      <w:r w:rsidR="00304650">
        <w:rPr>
          <w:rFonts w:ascii="Arial" w:hAnsi="Arial"/>
          <w:sz w:val="22"/>
          <w:szCs w:val="22"/>
        </w:rPr>
        <w:t>, in which case the company can use FRS 105 to prepare its accounts.</w:t>
      </w:r>
      <w:r w:rsidR="000121EC">
        <w:rPr>
          <w:rFonts w:ascii="Arial" w:hAnsi="Arial"/>
          <w:sz w:val="22"/>
          <w:szCs w:val="22"/>
        </w:rPr>
        <w:t xml:space="preserve"> </w:t>
      </w:r>
      <w:r w:rsidR="00304650">
        <w:rPr>
          <w:rFonts w:ascii="Arial" w:hAnsi="Arial"/>
          <w:sz w:val="22"/>
          <w:szCs w:val="22"/>
        </w:rPr>
        <w:t xml:space="preserve">Our FRS 105 factsheet sets out the </w:t>
      </w:r>
      <w:r w:rsidR="000121EC">
        <w:rPr>
          <w:rFonts w:ascii="Arial" w:hAnsi="Arial"/>
          <w:sz w:val="22"/>
          <w:szCs w:val="22"/>
        </w:rPr>
        <w:t xml:space="preserve">micro-entity </w:t>
      </w:r>
      <w:r w:rsidR="00304650">
        <w:rPr>
          <w:rFonts w:ascii="Arial" w:hAnsi="Arial"/>
          <w:sz w:val="22"/>
          <w:szCs w:val="22"/>
        </w:rPr>
        <w:t xml:space="preserve">size </w:t>
      </w:r>
      <w:r w:rsidR="000121EC">
        <w:rPr>
          <w:rFonts w:ascii="Arial" w:hAnsi="Arial"/>
          <w:sz w:val="22"/>
          <w:szCs w:val="22"/>
        </w:rPr>
        <w:t>criteria</w:t>
      </w:r>
      <w:r w:rsidR="00E00F48">
        <w:rPr>
          <w:rFonts w:ascii="Arial" w:hAnsi="Arial"/>
          <w:sz w:val="22"/>
          <w:szCs w:val="22"/>
        </w:rPr>
        <w:t xml:space="preserve"> and gives an overview of th</w:t>
      </w:r>
      <w:r w:rsidR="00FF0B8E">
        <w:rPr>
          <w:rFonts w:ascii="Arial" w:hAnsi="Arial"/>
          <w:sz w:val="22"/>
          <w:szCs w:val="22"/>
        </w:rPr>
        <w:t>e accounting treatment for</w:t>
      </w:r>
      <w:r w:rsidR="008843DC">
        <w:rPr>
          <w:rFonts w:ascii="Arial" w:hAnsi="Arial"/>
          <w:sz w:val="22"/>
          <w:szCs w:val="22"/>
        </w:rPr>
        <w:t xml:space="preserve"> investment</w:t>
      </w:r>
      <w:r w:rsidR="00FF0B8E">
        <w:rPr>
          <w:rFonts w:ascii="Arial" w:hAnsi="Arial"/>
          <w:sz w:val="22"/>
          <w:szCs w:val="22"/>
        </w:rPr>
        <w:t xml:space="preserve"> property in the standard.</w:t>
      </w:r>
    </w:p>
    <w:p w14:paraId="13C5A9AD" w14:textId="77777777" w:rsidR="00C4553E" w:rsidRPr="00C4553E" w:rsidRDefault="00C4553E" w:rsidP="00C4553E">
      <w:pPr>
        <w:rPr>
          <w:rFonts w:ascii="Arial" w:hAnsi="Arial"/>
          <w:sz w:val="22"/>
          <w:szCs w:val="22"/>
        </w:rPr>
      </w:pPr>
    </w:p>
    <w:p w14:paraId="32BD5B40" w14:textId="56FA4C67" w:rsidR="008F7BFD" w:rsidRPr="00685BA5" w:rsidRDefault="00C4553E" w:rsidP="00C4553E">
      <w:pPr>
        <w:rPr>
          <w:rFonts w:ascii="Arial" w:hAnsi="Arial"/>
          <w:sz w:val="22"/>
          <w:szCs w:val="22"/>
        </w:rPr>
      </w:pPr>
      <w:r w:rsidRPr="00685BA5">
        <w:rPr>
          <w:rFonts w:ascii="Arial" w:hAnsi="Arial"/>
          <w:sz w:val="22"/>
          <w:szCs w:val="22"/>
        </w:rPr>
        <w:t>Most property investment companies will meet the</w:t>
      </w:r>
      <w:r w:rsidR="00FF0B8E">
        <w:rPr>
          <w:rFonts w:ascii="Arial" w:hAnsi="Arial"/>
          <w:sz w:val="22"/>
          <w:szCs w:val="22"/>
        </w:rPr>
        <w:t xml:space="preserve"> micro-entity size</w:t>
      </w:r>
      <w:r w:rsidRPr="00685BA5">
        <w:rPr>
          <w:rFonts w:ascii="Arial" w:hAnsi="Arial"/>
          <w:sz w:val="22"/>
          <w:szCs w:val="22"/>
        </w:rPr>
        <w:t xml:space="preserve"> criteria</w:t>
      </w:r>
      <w:r w:rsidR="00FF0B8E">
        <w:rPr>
          <w:rFonts w:ascii="Arial" w:hAnsi="Arial"/>
          <w:sz w:val="22"/>
          <w:szCs w:val="22"/>
        </w:rPr>
        <w:t xml:space="preserve">, </w:t>
      </w:r>
      <w:r w:rsidR="00A02FC6">
        <w:rPr>
          <w:rFonts w:ascii="Arial" w:hAnsi="Arial"/>
          <w:sz w:val="22"/>
          <w:szCs w:val="22"/>
        </w:rPr>
        <w:t>but</w:t>
      </w:r>
      <w:r w:rsidR="00FF0B8E">
        <w:rPr>
          <w:rFonts w:ascii="Arial" w:hAnsi="Arial"/>
          <w:sz w:val="22"/>
          <w:szCs w:val="22"/>
        </w:rPr>
        <w:t xml:space="preserve"> it’s important to </w:t>
      </w:r>
      <w:r w:rsidR="00E7579B">
        <w:rPr>
          <w:rFonts w:ascii="Arial" w:hAnsi="Arial"/>
          <w:sz w:val="22"/>
          <w:szCs w:val="22"/>
        </w:rPr>
        <w:t>consider whether FRS 102 may be more suitable.</w:t>
      </w:r>
      <w:r w:rsidR="001F6EDE">
        <w:rPr>
          <w:rFonts w:ascii="Arial" w:hAnsi="Arial"/>
          <w:sz w:val="22"/>
          <w:szCs w:val="22"/>
        </w:rPr>
        <w:t xml:space="preserve"> Generally,</w:t>
      </w:r>
      <w:r w:rsidR="00A906FD">
        <w:rPr>
          <w:rFonts w:ascii="Arial" w:hAnsi="Arial"/>
          <w:sz w:val="22"/>
          <w:szCs w:val="22"/>
        </w:rPr>
        <w:t xml:space="preserve"> the decision will involve balancing the simplicity of FRS 105 against the company’s need for more detailed </w:t>
      </w:r>
      <w:proofErr w:type="gramStart"/>
      <w:r w:rsidR="00A906FD">
        <w:rPr>
          <w:rFonts w:ascii="Arial" w:hAnsi="Arial"/>
          <w:sz w:val="22"/>
          <w:szCs w:val="22"/>
        </w:rPr>
        <w:t>decision making</w:t>
      </w:r>
      <w:proofErr w:type="gramEnd"/>
      <w:r w:rsidR="00A906FD">
        <w:rPr>
          <w:rFonts w:ascii="Arial" w:hAnsi="Arial"/>
          <w:sz w:val="22"/>
          <w:szCs w:val="22"/>
        </w:rPr>
        <w:t xml:space="preserve"> information.</w:t>
      </w:r>
    </w:p>
    <w:p w14:paraId="0D78C3C8" w14:textId="77777777" w:rsidR="00360F6C" w:rsidRPr="00360F6C" w:rsidRDefault="00360F6C" w:rsidP="00360F6C">
      <w:pPr>
        <w:rPr>
          <w:rFonts w:ascii="Arial" w:hAnsi="Arial"/>
          <w:sz w:val="22"/>
          <w:szCs w:val="22"/>
        </w:rPr>
      </w:pPr>
    </w:p>
    <w:p w14:paraId="463E4A6D" w14:textId="0A1A7DB8" w:rsidR="005940D9" w:rsidRDefault="00307A20" w:rsidP="005940D9">
      <w:pPr>
        <w:spacing w:after="3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Why use FRS</w:t>
      </w:r>
      <w:r w:rsidR="00BB35C8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10</w:t>
      </w:r>
      <w:r w:rsidR="00371723"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?</w:t>
      </w:r>
    </w:p>
    <w:p w14:paraId="042018BD" w14:textId="65C61E39" w:rsidR="00C622B3" w:rsidRDefault="005C6800" w:rsidP="00A02FC6">
      <w:pPr>
        <w:spacing w:after="300"/>
        <w:rPr>
          <w:rFonts w:ascii="Arial" w:eastAsia="Arial" w:hAnsi="Arial" w:cs="Arial"/>
          <w:sz w:val="22"/>
          <w:szCs w:val="22"/>
        </w:rPr>
      </w:pPr>
      <w:r w:rsidRPr="005C6800">
        <w:rPr>
          <w:rFonts w:ascii="Arial" w:eastAsia="Arial" w:hAnsi="Arial" w:cs="Arial"/>
          <w:sz w:val="22"/>
          <w:szCs w:val="22"/>
        </w:rPr>
        <w:t>FRS 102 mandates that investment properties be measured at fair value at each reporting date, with changes recognised in the profit and loss</w:t>
      </w:r>
      <w:r w:rsidR="00DA413A">
        <w:rPr>
          <w:rFonts w:ascii="Arial" w:eastAsia="Arial" w:hAnsi="Arial" w:cs="Arial"/>
          <w:sz w:val="22"/>
          <w:szCs w:val="22"/>
        </w:rPr>
        <w:t xml:space="preserve"> account</w:t>
      </w:r>
      <w:r w:rsidRPr="005C6800">
        <w:rPr>
          <w:rFonts w:ascii="Arial" w:eastAsia="Arial" w:hAnsi="Arial" w:cs="Arial"/>
          <w:sz w:val="22"/>
          <w:szCs w:val="22"/>
        </w:rPr>
        <w:t>. This approach reflects current market conditions, providing stakeholders with up-to-date information on the property’s value.</w:t>
      </w:r>
    </w:p>
    <w:p w14:paraId="3D27BCA9" w14:textId="3BA30869" w:rsidR="00EE71D6" w:rsidRPr="00633B06" w:rsidRDefault="0066280B" w:rsidP="00A02FC6">
      <w:pPr>
        <w:spacing w:after="3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differs from FRS105, </w:t>
      </w:r>
      <w:r w:rsidR="00E86F5D">
        <w:rPr>
          <w:rFonts w:ascii="Arial" w:hAnsi="Arial"/>
          <w:sz w:val="22"/>
          <w:szCs w:val="22"/>
        </w:rPr>
        <w:t>under</w:t>
      </w:r>
      <w:r w:rsidR="00BE69D4">
        <w:rPr>
          <w:rFonts w:ascii="Arial" w:hAnsi="Arial"/>
          <w:sz w:val="22"/>
          <w:szCs w:val="22"/>
        </w:rPr>
        <w:t xml:space="preserve"> </w:t>
      </w:r>
      <w:r w:rsidR="00E86F5D">
        <w:rPr>
          <w:rFonts w:ascii="Arial" w:hAnsi="Arial"/>
          <w:sz w:val="22"/>
          <w:szCs w:val="22"/>
        </w:rPr>
        <w:t xml:space="preserve">which </w:t>
      </w:r>
      <w:r w:rsidR="00BE69D4">
        <w:rPr>
          <w:rFonts w:ascii="Arial" w:hAnsi="Arial"/>
          <w:sz w:val="22"/>
          <w:szCs w:val="22"/>
        </w:rPr>
        <w:t>property revaluations are not allowed</w:t>
      </w:r>
      <w:r w:rsidR="009A16E7">
        <w:rPr>
          <w:rFonts w:ascii="Arial" w:hAnsi="Arial"/>
          <w:sz w:val="22"/>
          <w:szCs w:val="22"/>
        </w:rPr>
        <w:t xml:space="preserve"> and </w:t>
      </w:r>
      <w:r w:rsidR="00E47918">
        <w:rPr>
          <w:rFonts w:ascii="Arial" w:hAnsi="Arial"/>
          <w:sz w:val="22"/>
          <w:szCs w:val="22"/>
        </w:rPr>
        <w:t xml:space="preserve">investment properties are shown on the balance sheet at cost </w:t>
      </w:r>
      <w:r w:rsidR="00C07094">
        <w:rPr>
          <w:rFonts w:ascii="Arial" w:hAnsi="Arial"/>
          <w:sz w:val="22"/>
          <w:szCs w:val="22"/>
        </w:rPr>
        <w:t>less depreciation</w:t>
      </w:r>
      <w:r w:rsidR="002A653B">
        <w:rPr>
          <w:rFonts w:ascii="Arial" w:hAnsi="Arial"/>
          <w:sz w:val="22"/>
          <w:szCs w:val="22"/>
        </w:rPr>
        <w:t xml:space="preserve"> and impairment</w:t>
      </w:r>
      <w:r w:rsidR="00C07094">
        <w:rPr>
          <w:rFonts w:ascii="Arial" w:hAnsi="Arial"/>
          <w:sz w:val="22"/>
          <w:szCs w:val="22"/>
        </w:rPr>
        <w:t>.</w:t>
      </w:r>
    </w:p>
    <w:p w14:paraId="0048D465" w14:textId="14FADC79" w:rsidR="001D2BEC" w:rsidRPr="00654349" w:rsidRDefault="00E71305" w:rsidP="00240A41">
      <w:pPr>
        <w:rPr>
          <w:rFonts w:ascii="Arial" w:eastAsia="Arial" w:hAnsi="Arial" w:cs="Arial"/>
          <w:sz w:val="28"/>
          <w:szCs w:val="28"/>
        </w:rPr>
      </w:pPr>
      <w:r w:rsidRPr="00654349">
        <w:rPr>
          <w:rFonts w:ascii="Arial" w:eastAsia="Arial" w:hAnsi="Arial" w:cs="Arial"/>
          <w:sz w:val="28"/>
          <w:szCs w:val="28"/>
        </w:rPr>
        <w:t>Are there any drawbacks to using FRS</w:t>
      </w:r>
      <w:r w:rsidR="00BB35C8">
        <w:rPr>
          <w:rFonts w:ascii="Arial" w:eastAsia="Arial" w:hAnsi="Arial" w:cs="Arial"/>
          <w:sz w:val="28"/>
          <w:szCs w:val="28"/>
        </w:rPr>
        <w:t xml:space="preserve"> </w:t>
      </w:r>
      <w:r w:rsidRPr="00654349">
        <w:rPr>
          <w:rFonts w:ascii="Arial" w:eastAsia="Arial" w:hAnsi="Arial" w:cs="Arial"/>
          <w:sz w:val="28"/>
          <w:szCs w:val="28"/>
        </w:rPr>
        <w:t>10</w:t>
      </w:r>
      <w:r w:rsidR="00A02FC6">
        <w:rPr>
          <w:rFonts w:ascii="Arial" w:eastAsia="Arial" w:hAnsi="Arial" w:cs="Arial"/>
          <w:sz w:val="28"/>
          <w:szCs w:val="28"/>
        </w:rPr>
        <w:t>2</w:t>
      </w:r>
      <w:r w:rsidRPr="00654349">
        <w:rPr>
          <w:rFonts w:ascii="Arial" w:eastAsia="Arial" w:hAnsi="Arial" w:cs="Arial"/>
          <w:sz w:val="28"/>
          <w:szCs w:val="28"/>
        </w:rPr>
        <w:t>?</w:t>
      </w:r>
    </w:p>
    <w:p w14:paraId="7314447B" w14:textId="77777777" w:rsidR="00E71305" w:rsidRDefault="00E71305" w:rsidP="00240A41">
      <w:pPr>
        <w:rPr>
          <w:rFonts w:ascii="Arial" w:hAnsi="Arial" w:cs="Arial"/>
          <w:sz w:val="22"/>
          <w:szCs w:val="22"/>
        </w:rPr>
      </w:pPr>
    </w:p>
    <w:p w14:paraId="155D47A1" w14:textId="18E48139" w:rsidR="007C1220" w:rsidRDefault="00946679" w:rsidP="0061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6975C4">
        <w:rPr>
          <w:rFonts w:ascii="Arial" w:hAnsi="Arial" w:cs="Arial"/>
          <w:sz w:val="22"/>
          <w:szCs w:val="22"/>
        </w:rPr>
        <w:t xml:space="preserve"> addition to the costs involved in ascertaining the fair value</w:t>
      </w:r>
      <w:r w:rsidR="008164BF">
        <w:rPr>
          <w:rFonts w:ascii="Arial" w:hAnsi="Arial" w:cs="Arial"/>
          <w:sz w:val="22"/>
          <w:szCs w:val="22"/>
        </w:rPr>
        <w:t xml:space="preserve">s of properties, </w:t>
      </w:r>
      <w:r w:rsidR="00A54BB5">
        <w:rPr>
          <w:rFonts w:ascii="Arial" w:hAnsi="Arial" w:cs="Arial"/>
          <w:sz w:val="22"/>
          <w:szCs w:val="22"/>
        </w:rPr>
        <w:t>you should consider the more detailed reporting requirements</w:t>
      </w:r>
      <w:r w:rsidR="00BD4EF9">
        <w:rPr>
          <w:rFonts w:ascii="Arial" w:hAnsi="Arial" w:cs="Arial"/>
          <w:sz w:val="22"/>
          <w:szCs w:val="22"/>
        </w:rPr>
        <w:t xml:space="preserve"> of FRS 102.</w:t>
      </w:r>
    </w:p>
    <w:p w14:paraId="1A3D825D" w14:textId="77777777" w:rsidR="00BD4EF9" w:rsidRDefault="00BD4EF9" w:rsidP="00614403">
      <w:pPr>
        <w:rPr>
          <w:rFonts w:ascii="Arial" w:hAnsi="Arial" w:cs="Arial"/>
          <w:sz w:val="22"/>
          <w:szCs w:val="22"/>
        </w:rPr>
      </w:pPr>
    </w:p>
    <w:p w14:paraId="6CC1BC67" w14:textId="402E809A" w:rsidR="00BD4EF9" w:rsidRDefault="00BD4EF9" w:rsidP="0061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reduced</w:t>
      </w:r>
      <w:r w:rsidR="00C26DF5">
        <w:rPr>
          <w:rFonts w:ascii="Arial" w:hAnsi="Arial" w:cs="Arial"/>
          <w:sz w:val="22"/>
          <w:szCs w:val="22"/>
        </w:rPr>
        <w:t xml:space="preserve"> reporting requirements for small </w:t>
      </w:r>
      <w:r w:rsidR="00A13EF8">
        <w:rPr>
          <w:rFonts w:ascii="Arial" w:hAnsi="Arial" w:cs="Arial"/>
          <w:sz w:val="22"/>
          <w:szCs w:val="22"/>
        </w:rPr>
        <w:t>entities in section 1A of FRS 102, but the</w:t>
      </w:r>
      <w:r w:rsidR="00386AD7">
        <w:rPr>
          <w:rFonts w:ascii="Arial" w:hAnsi="Arial" w:cs="Arial"/>
          <w:sz w:val="22"/>
          <w:szCs w:val="22"/>
        </w:rPr>
        <w:t xml:space="preserve"> reporting and disclosure requirements are still more complex than those in FRS105.</w:t>
      </w:r>
    </w:p>
    <w:p w14:paraId="56FAFAF8" w14:textId="77777777" w:rsidR="00F46F5E" w:rsidRDefault="00F46F5E" w:rsidP="00614403">
      <w:pPr>
        <w:rPr>
          <w:rFonts w:ascii="Arial" w:hAnsi="Arial" w:cs="Arial"/>
          <w:sz w:val="22"/>
          <w:szCs w:val="22"/>
        </w:rPr>
      </w:pPr>
    </w:p>
    <w:p w14:paraId="0874F101" w14:textId="77777777" w:rsidR="00F73A76" w:rsidRDefault="00F46F5E" w:rsidP="00FD7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Accounts under FRS102 require additional financial statements </w:t>
      </w:r>
      <w:r w:rsidR="00F73A76">
        <w:rPr>
          <w:rFonts w:ascii="Arial" w:hAnsi="Arial" w:cs="Arial"/>
          <w:sz w:val="22"/>
          <w:szCs w:val="22"/>
        </w:rPr>
        <w:t>and more detailed notes. Investment property r</w:t>
      </w:r>
      <w:r w:rsidR="00FD7F4A" w:rsidRPr="00FD7F4A">
        <w:rPr>
          <w:rFonts w:ascii="Arial" w:hAnsi="Arial" w:cs="Arial"/>
          <w:sz w:val="22"/>
          <w:szCs w:val="22"/>
        </w:rPr>
        <w:t>evaluation</w:t>
      </w:r>
      <w:r w:rsidR="00F73A76">
        <w:rPr>
          <w:rFonts w:ascii="Arial" w:hAnsi="Arial" w:cs="Arial"/>
          <w:sz w:val="22"/>
          <w:szCs w:val="22"/>
        </w:rPr>
        <w:t>s</w:t>
      </w:r>
      <w:r w:rsidR="00FD7F4A" w:rsidRPr="00FD7F4A">
        <w:rPr>
          <w:rFonts w:ascii="Arial" w:hAnsi="Arial" w:cs="Arial"/>
          <w:sz w:val="22"/>
          <w:szCs w:val="22"/>
        </w:rPr>
        <w:t xml:space="preserve"> </w:t>
      </w:r>
      <w:r w:rsidR="00F73A76">
        <w:rPr>
          <w:rFonts w:ascii="Arial" w:hAnsi="Arial" w:cs="Arial"/>
          <w:sz w:val="22"/>
          <w:szCs w:val="22"/>
        </w:rPr>
        <w:t>will</w:t>
      </w:r>
      <w:r w:rsidR="00FD7F4A" w:rsidRPr="00FD7F4A">
        <w:rPr>
          <w:rFonts w:ascii="Arial" w:hAnsi="Arial" w:cs="Arial"/>
          <w:sz w:val="22"/>
          <w:szCs w:val="22"/>
        </w:rPr>
        <w:t xml:space="preserve"> necessitate recognising deferred tax liabilities</w:t>
      </w:r>
      <w:r w:rsidR="00F73A76">
        <w:rPr>
          <w:rFonts w:ascii="Arial" w:hAnsi="Arial" w:cs="Arial"/>
          <w:sz w:val="22"/>
          <w:szCs w:val="22"/>
        </w:rPr>
        <w:t>.</w:t>
      </w:r>
    </w:p>
    <w:p w14:paraId="1DA150BD" w14:textId="77777777" w:rsidR="00F73A76" w:rsidRDefault="00F73A76" w:rsidP="00FD7F4A">
      <w:pPr>
        <w:rPr>
          <w:rFonts w:ascii="Arial" w:hAnsi="Arial" w:cs="Arial"/>
          <w:sz w:val="22"/>
          <w:szCs w:val="22"/>
        </w:rPr>
      </w:pPr>
    </w:p>
    <w:p w14:paraId="00FE75BB" w14:textId="3B39A84B" w:rsidR="00FD7F4A" w:rsidRDefault="00F73A76" w:rsidP="00FD7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Whilst the enhanced disclosure will </w:t>
      </w:r>
      <w:r w:rsidR="00507987">
        <w:rPr>
          <w:rFonts w:ascii="Arial" w:hAnsi="Arial" w:cs="Arial"/>
          <w:sz w:val="22"/>
          <w:szCs w:val="22"/>
        </w:rPr>
        <w:t xml:space="preserve">provide more detail to help with stakeholder decision making, </w:t>
      </w:r>
      <w:r w:rsidR="009C7364">
        <w:rPr>
          <w:rFonts w:ascii="Arial" w:hAnsi="Arial" w:cs="Arial"/>
          <w:sz w:val="22"/>
          <w:szCs w:val="22"/>
        </w:rPr>
        <w:t>the work involved will be more costly.</w:t>
      </w:r>
      <w:r w:rsidR="00FD7F4A" w:rsidRPr="00FD7F4A">
        <w:rPr>
          <w:rFonts w:ascii="Arial" w:hAnsi="Arial" w:cs="Arial"/>
          <w:sz w:val="22"/>
          <w:szCs w:val="22"/>
        </w:rPr>
        <w:t xml:space="preserve"> </w:t>
      </w:r>
    </w:p>
    <w:p w14:paraId="26366F2D" w14:textId="77777777" w:rsidR="00EE6EDE" w:rsidRDefault="00EE6EDE" w:rsidP="00FD7F4A">
      <w:pPr>
        <w:rPr>
          <w:rFonts w:ascii="Arial" w:hAnsi="Arial" w:cs="Arial"/>
          <w:sz w:val="22"/>
          <w:szCs w:val="22"/>
        </w:rPr>
      </w:pPr>
    </w:p>
    <w:p w14:paraId="56595CD2" w14:textId="063C2903" w:rsidR="00EE6EDE" w:rsidRDefault="00EE6EDE" w:rsidP="00FD7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should also be remembered that the information in the accounts will be available to the </w:t>
      </w:r>
      <w:proofErr w:type="gramStart"/>
      <w:r>
        <w:rPr>
          <w:rFonts w:ascii="Arial" w:hAnsi="Arial" w:cs="Arial"/>
          <w:sz w:val="22"/>
          <w:szCs w:val="22"/>
        </w:rPr>
        <w:t>general public</w:t>
      </w:r>
      <w:proofErr w:type="gramEnd"/>
      <w:r w:rsidR="00DA413A">
        <w:rPr>
          <w:rFonts w:ascii="Arial" w:hAnsi="Arial" w:cs="Arial"/>
          <w:sz w:val="22"/>
          <w:szCs w:val="22"/>
        </w:rPr>
        <w:t>.</w:t>
      </w:r>
    </w:p>
    <w:p w14:paraId="0E661C08" w14:textId="77777777" w:rsidR="00E16EE4" w:rsidRDefault="00E16EE4" w:rsidP="00FD7F4A">
      <w:pPr>
        <w:rPr>
          <w:rFonts w:ascii="Arial" w:hAnsi="Arial" w:cs="Arial"/>
          <w:sz w:val="22"/>
          <w:szCs w:val="22"/>
        </w:rPr>
      </w:pPr>
    </w:p>
    <w:p w14:paraId="14188BCB" w14:textId="602C602D" w:rsidR="00E16EE4" w:rsidRPr="00FD7F4A" w:rsidRDefault="00E16EE4" w:rsidP="00FD7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Accordingly, FRS 102 is preferred by </w:t>
      </w:r>
      <w:r w:rsidR="00BB0F26">
        <w:rPr>
          <w:rFonts w:ascii="Arial" w:hAnsi="Arial" w:cs="Arial"/>
          <w:sz w:val="22"/>
          <w:szCs w:val="22"/>
        </w:rPr>
        <w:t xml:space="preserve">companies with external investors, creditors, and regulators who </w:t>
      </w:r>
      <w:r w:rsidR="00021D55">
        <w:rPr>
          <w:rFonts w:ascii="Arial" w:hAnsi="Arial" w:cs="Arial"/>
          <w:sz w:val="22"/>
          <w:szCs w:val="22"/>
        </w:rPr>
        <w:t>value the additional detail. FRS 105 is generally preferred by smaller owner-managed businesses.</w:t>
      </w:r>
    </w:p>
    <w:p w14:paraId="2B7AAD64" w14:textId="77777777" w:rsidR="00FD7F4A" w:rsidRDefault="00FD7F4A" w:rsidP="00614403">
      <w:pPr>
        <w:rPr>
          <w:rFonts w:ascii="Arial" w:hAnsi="Arial" w:cs="Arial"/>
          <w:sz w:val="22"/>
          <w:szCs w:val="22"/>
        </w:rPr>
      </w:pPr>
    </w:p>
    <w:p w14:paraId="2B231F06" w14:textId="77777777" w:rsidR="005D6071" w:rsidRPr="00654349" w:rsidRDefault="005D6071" w:rsidP="00614403">
      <w:pPr>
        <w:rPr>
          <w:rFonts w:ascii="Arial" w:hAnsi="Arial" w:cs="Arial"/>
          <w:sz w:val="22"/>
          <w:szCs w:val="22"/>
        </w:rPr>
      </w:pPr>
    </w:p>
    <w:p w14:paraId="74181487" w14:textId="2ACF10A7" w:rsidR="00F80E68" w:rsidRPr="007C1220" w:rsidRDefault="00021D55" w:rsidP="00E6622C">
      <w:pPr>
        <w:spacing w:after="30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Under FRS 102, w</w:t>
      </w:r>
      <w:r w:rsidR="009C7364">
        <w:rPr>
          <w:rFonts w:ascii="Arial" w:hAnsi="Arial"/>
          <w:sz w:val="28"/>
          <w:szCs w:val="28"/>
        </w:rPr>
        <w:t>ho can value the property</w:t>
      </w:r>
      <w:r w:rsidR="00A15C2F">
        <w:rPr>
          <w:rFonts w:ascii="Arial" w:hAnsi="Arial"/>
          <w:sz w:val="28"/>
          <w:szCs w:val="28"/>
        </w:rPr>
        <w:t>?</w:t>
      </w:r>
    </w:p>
    <w:p w14:paraId="0EA66592" w14:textId="00A072C2" w:rsidR="00E549FB" w:rsidRDefault="00021D55" w:rsidP="00E549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460DD1" w:rsidRPr="00460DD1">
        <w:rPr>
          <w:rFonts w:ascii="Arial" w:hAnsi="Arial"/>
          <w:sz w:val="22"/>
          <w:szCs w:val="22"/>
        </w:rPr>
        <w:t>roperties should generally be revalued by qualified external valuers, or in the case of interim valuations, by qualified internal valuers who meet the established standards.</w:t>
      </w:r>
    </w:p>
    <w:p w14:paraId="143882E8" w14:textId="77777777" w:rsidR="00773F25" w:rsidRDefault="00773F25" w:rsidP="00E549FB">
      <w:pPr>
        <w:rPr>
          <w:rFonts w:ascii="Arial" w:hAnsi="Arial"/>
          <w:sz w:val="22"/>
          <w:szCs w:val="22"/>
        </w:rPr>
      </w:pPr>
    </w:p>
    <w:p w14:paraId="1F8698D6" w14:textId="6E2D5BF4" w:rsidR="00773F25" w:rsidRPr="00E549FB" w:rsidRDefault="00773F25" w:rsidP="00E549FB">
      <w:pPr>
        <w:rPr>
          <w:rFonts w:ascii="Arial" w:hAnsi="Arial"/>
          <w:sz w:val="22"/>
          <w:szCs w:val="22"/>
        </w:rPr>
      </w:pPr>
      <w:r w:rsidRPr="00773F25">
        <w:rPr>
          <w:rFonts w:ascii="Arial" w:hAnsi="Arial"/>
          <w:sz w:val="22"/>
          <w:szCs w:val="22"/>
        </w:rPr>
        <w:t>Directors, being inherently connected to the company, are likely to lack the required impartiality, which is a fundamental principle for revaluation.</w:t>
      </w:r>
    </w:p>
    <w:p w14:paraId="227A26B3" w14:textId="77777777" w:rsidR="004404E0" w:rsidRDefault="004404E0" w:rsidP="00E549FB">
      <w:pPr>
        <w:rPr>
          <w:rFonts w:ascii="Arial" w:hAnsi="Arial"/>
          <w:sz w:val="22"/>
          <w:szCs w:val="22"/>
        </w:rPr>
      </w:pPr>
    </w:p>
    <w:p w14:paraId="0943A22F" w14:textId="4663E26F" w:rsidR="00A11A6B" w:rsidRPr="00714A27" w:rsidRDefault="004404E0" w:rsidP="00657059">
      <w:pPr>
        <w:rPr>
          <w:rFonts w:ascii="Arial" w:hAnsi="Arial"/>
          <w:b/>
          <w:bCs/>
          <w:sz w:val="20"/>
          <w:szCs w:val="20"/>
        </w:rPr>
      </w:pPr>
      <w:r w:rsidRPr="00714A27">
        <w:rPr>
          <w:rFonts w:ascii="Arial" w:hAnsi="Arial"/>
          <w:b/>
          <w:bCs/>
          <w:sz w:val="22"/>
          <w:szCs w:val="22"/>
        </w:rPr>
        <w:t>To learn more about using FRS</w:t>
      </w:r>
      <w:r w:rsidR="00BB35C8" w:rsidRPr="00714A27">
        <w:rPr>
          <w:rFonts w:ascii="Arial" w:hAnsi="Arial"/>
          <w:b/>
          <w:bCs/>
          <w:sz w:val="22"/>
          <w:szCs w:val="22"/>
        </w:rPr>
        <w:t xml:space="preserve"> </w:t>
      </w:r>
      <w:r w:rsidRPr="00714A27">
        <w:rPr>
          <w:rFonts w:ascii="Arial" w:hAnsi="Arial"/>
          <w:b/>
          <w:bCs/>
          <w:sz w:val="22"/>
          <w:szCs w:val="22"/>
        </w:rPr>
        <w:t>10</w:t>
      </w:r>
      <w:r w:rsidR="00773F25" w:rsidRPr="00714A27">
        <w:rPr>
          <w:rFonts w:ascii="Arial" w:hAnsi="Arial"/>
          <w:b/>
          <w:bCs/>
          <w:sz w:val="22"/>
          <w:szCs w:val="22"/>
        </w:rPr>
        <w:t>2</w:t>
      </w:r>
      <w:r w:rsidR="0096682D">
        <w:rPr>
          <w:rFonts w:ascii="Arial" w:hAnsi="Arial"/>
          <w:b/>
          <w:bCs/>
          <w:sz w:val="22"/>
          <w:szCs w:val="22"/>
        </w:rPr>
        <w:t>,</w:t>
      </w:r>
      <w:r w:rsidRPr="00714A27">
        <w:rPr>
          <w:rFonts w:ascii="Arial" w:hAnsi="Arial"/>
          <w:b/>
          <w:bCs/>
          <w:sz w:val="22"/>
          <w:szCs w:val="22"/>
        </w:rPr>
        <w:t xml:space="preserve"> plea</w:t>
      </w:r>
      <w:r w:rsidR="00AA2CBB" w:rsidRPr="00714A27">
        <w:rPr>
          <w:rFonts w:ascii="Arial" w:hAnsi="Arial"/>
          <w:b/>
          <w:bCs/>
          <w:sz w:val="22"/>
          <w:szCs w:val="22"/>
        </w:rPr>
        <w:t>s</w:t>
      </w:r>
      <w:r w:rsidRPr="00714A27">
        <w:rPr>
          <w:rFonts w:ascii="Arial" w:hAnsi="Arial"/>
          <w:b/>
          <w:bCs/>
          <w:sz w:val="22"/>
          <w:szCs w:val="22"/>
        </w:rPr>
        <w:t xml:space="preserve">e speak to us </w:t>
      </w:r>
      <w:r w:rsidR="00AA2CBB" w:rsidRPr="00714A27">
        <w:rPr>
          <w:rFonts w:ascii="Arial" w:hAnsi="Arial"/>
          <w:b/>
          <w:bCs/>
          <w:sz w:val="22"/>
          <w:szCs w:val="22"/>
        </w:rPr>
        <w:t>–</w:t>
      </w:r>
      <w:r w:rsidRPr="00714A27">
        <w:rPr>
          <w:rFonts w:ascii="Arial" w:hAnsi="Arial"/>
          <w:b/>
          <w:bCs/>
          <w:sz w:val="22"/>
          <w:szCs w:val="22"/>
        </w:rPr>
        <w:t xml:space="preserve"> we</w:t>
      </w:r>
      <w:r w:rsidR="00AA2CBB" w:rsidRPr="00714A27">
        <w:rPr>
          <w:rFonts w:ascii="Arial" w:hAnsi="Arial"/>
          <w:b/>
          <w:bCs/>
          <w:sz w:val="22"/>
          <w:szCs w:val="22"/>
        </w:rPr>
        <w:t xml:space="preserve"> will be happy to help!</w:t>
      </w:r>
    </w:p>
    <w:sectPr w:rsidR="00A11A6B" w:rsidRPr="00714A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275" w:right="1440" w:bottom="688" w:left="1440" w:header="720" w:footer="420" w:gutter="0"/>
      <w:pgNumType w:start="1"/>
      <w:cols w:num="2" w:space="720" w:equalWidth="0">
        <w:col w:w="4152" w:space="720"/>
        <w:col w:w="41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2DD8" w14:textId="77777777" w:rsidR="00601AAC" w:rsidRDefault="00601AAC">
      <w:r>
        <w:separator/>
      </w:r>
    </w:p>
  </w:endnote>
  <w:endnote w:type="continuationSeparator" w:id="0">
    <w:p w14:paraId="75D34B3A" w14:textId="77777777" w:rsidR="00601AAC" w:rsidRDefault="00601AAC">
      <w:r>
        <w:continuationSeparator/>
      </w:r>
    </w:p>
  </w:endnote>
  <w:endnote w:type="continuationNotice" w:id="1">
    <w:p w14:paraId="21CE1062" w14:textId="77777777" w:rsidR="00601AAC" w:rsidRDefault="00601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E737" w14:textId="77777777" w:rsidR="008C552B" w:rsidRDefault="008C5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22CF" w14:textId="77777777" w:rsidR="009C1A1D" w:rsidRDefault="009C1A1D">
    <w:pPr>
      <w:jc w:val="center"/>
      <w:rPr>
        <w:i/>
      </w:rPr>
    </w:pPr>
  </w:p>
  <w:p w14:paraId="3DDC24A9" w14:textId="77777777" w:rsidR="009C1A1D" w:rsidRDefault="00000000">
    <w:pPr>
      <w:jc w:val="center"/>
      <w:rPr>
        <w:i/>
      </w:rPr>
    </w:pPr>
    <w:r>
      <w:rPr>
        <w:noProof/>
      </w:rPr>
      <w:pict w14:anchorId="7FE8DD3E">
        <v:rect id="_x0000_i1025" alt="" style="width:451.3pt;height:.05pt;mso-width-percent:0;mso-height-percent:0;mso-width-percent:0;mso-height-percent:0" o:hralign="center" o:hrstd="t" o:hr="t" fillcolor="#a0a0a0" stroked="f"/>
      </w:pict>
    </w:r>
  </w:p>
  <w:p w14:paraId="4177297B" w14:textId="77777777" w:rsidR="009C1A1D" w:rsidRDefault="00DA4FB1">
    <w:pPr>
      <w:jc w:val="center"/>
      <w:rPr>
        <w:color w:val="999999"/>
        <w:sz w:val="20"/>
        <w:szCs w:val="20"/>
      </w:rPr>
    </w:pPr>
    <w:r>
      <w:rPr>
        <w:i/>
      </w:rPr>
      <w:t>We hope that you find this informative. Please contact us to discuss any matters further.</w:t>
    </w:r>
  </w:p>
  <w:p w14:paraId="137F3578" w14:textId="77777777" w:rsidR="009C1A1D" w:rsidRDefault="009C1A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807C" w14:textId="77777777" w:rsidR="008C552B" w:rsidRDefault="008C5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DA74" w14:textId="77777777" w:rsidR="00601AAC" w:rsidRDefault="00601AAC">
      <w:r>
        <w:separator/>
      </w:r>
    </w:p>
  </w:footnote>
  <w:footnote w:type="continuationSeparator" w:id="0">
    <w:p w14:paraId="042FBC47" w14:textId="77777777" w:rsidR="00601AAC" w:rsidRDefault="00601AAC">
      <w:r>
        <w:continuationSeparator/>
      </w:r>
    </w:p>
  </w:footnote>
  <w:footnote w:type="continuationNotice" w:id="1">
    <w:p w14:paraId="33890DD6" w14:textId="77777777" w:rsidR="00601AAC" w:rsidRDefault="00601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6A7D" w14:textId="77777777" w:rsidR="008C552B" w:rsidRDefault="008C5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8AEE" w14:textId="15C5ED84" w:rsidR="009C1A1D" w:rsidRDefault="008C552B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E4504B6" wp14:editId="64FB89E7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871220" cy="333375"/>
          <wp:effectExtent l="0" t="0" r="508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A4FB1">
      <w:rPr>
        <w:noProof/>
      </w:rPr>
      <w:drawing>
        <wp:anchor distT="0" distB="0" distL="114300" distR="114300" simplePos="0" relativeHeight="251658241" behindDoc="1" locked="0" layoutInCell="1" allowOverlap="1" wp14:anchorId="78312B0F" wp14:editId="653598C6">
          <wp:simplePos x="0" y="0"/>
          <wp:positionH relativeFrom="margin">
            <wp:posOffset>5238750</wp:posOffset>
          </wp:positionH>
          <wp:positionV relativeFrom="paragraph">
            <wp:posOffset>-333375</wp:posOffset>
          </wp:positionV>
          <wp:extent cx="429895" cy="628015"/>
          <wp:effectExtent l="0" t="0" r="8255" b="635"/>
          <wp:wrapTight wrapText="bothSides">
            <wp:wrapPolygon edited="0">
              <wp:start x="0" y="0"/>
              <wp:lineTo x="0" y="20967"/>
              <wp:lineTo x="21058" y="20967"/>
              <wp:lineTo x="21058" y="0"/>
              <wp:lineTo x="0" y="0"/>
            </wp:wrapPolygon>
          </wp:wrapTight>
          <wp:docPr id="367560114" name="Picture 3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560114" name="Picture 3" descr="A picture containing font, graphics, 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3CDD" w14:textId="77777777" w:rsidR="008C552B" w:rsidRDefault="008C5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6CA7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D0C24"/>
    <w:multiLevelType w:val="hybridMultilevel"/>
    <w:tmpl w:val="D374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75C4"/>
    <w:multiLevelType w:val="hybridMultilevel"/>
    <w:tmpl w:val="64E2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54749"/>
    <w:multiLevelType w:val="hybridMultilevel"/>
    <w:tmpl w:val="DC5A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072BD"/>
    <w:multiLevelType w:val="hybridMultilevel"/>
    <w:tmpl w:val="04EAD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1221">
    <w:abstractNumId w:val="3"/>
  </w:num>
  <w:num w:numId="2" w16cid:durableId="437794739">
    <w:abstractNumId w:val="1"/>
  </w:num>
  <w:num w:numId="3" w16cid:durableId="1039008256">
    <w:abstractNumId w:val="4"/>
  </w:num>
  <w:num w:numId="4" w16cid:durableId="105925353">
    <w:abstractNumId w:val="2"/>
  </w:num>
  <w:num w:numId="5" w16cid:durableId="394671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1D"/>
    <w:rsid w:val="00000081"/>
    <w:rsid w:val="00002625"/>
    <w:rsid w:val="00002E40"/>
    <w:rsid w:val="000037BC"/>
    <w:rsid w:val="00003922"/>
    <w:rsid w:val="0000427C"/>
    <w:rsid w:val="00011D36"/>
    <w:rsid w:val="000121EC"/>
    <w:rsid w:val="0001328A"/>
    <w:rsid w:val="00014026"/>
    <w:rsid w:val="000143EE"/>
    <w:rsid w:val="000150CF"/>
    <w:rsid w:val="000151A4"/>
    <w:rsid w:val="0001570A"/>
    <w:rsid w:val="000162B2"/>
    <w:rsid w:val="00016E97"/>
    <w:rsid w:val="00017D11"/>
    <w:rsid w:val="00021D55"/>
    <w:rsid w:val="0002284E"/>
    <w:rsid w:val="000231FF"/>
    <w:rsid w:val="00025CF6"/>
    <w:rsid w:val="00027EB0"/>
    <w:rsid w:val="000312ED"/>
    <w:rsid w:val="000319CA"/>
    <w:rsid w:val="00031E9D"/>
    <w:rsid w:val="000348B0"/>
    <w:rsid w:val="00034DB5"/>
    <w:rsid w:val="000354E9"/>
    <w:rsid w:val="0003551B"/>
    <w:rsid w:val="00035FEA"/>
    <w:rsid w:val="0003701F"/>
    <w:rsid w:val="000379A4"/>
    <w:rsid w:val="00044CFC"/>
    <w:rsid w:val="000464FC"/>
    <w:rsid w:val="0004794F"/>
    <w:rsid w:val="00050111"/>
    <w:rsid w:val="00050262"/>
    <w:rsid w:val="0005332D"/>
    <w:rsid w:val="000534F0"/>
    <w:rsid w:val="0005618E"/>
    <w:rsid w:val="00056ADB"/>
    <w:rsid w:val="0006010A"/>
    <w:rsid w:val="000609D3"/>
    <w:rsid w:val="000634F2"/>
    <w:rsid w:val="000635FA"/>
    <w:rsid w:val="00066EB1"/>
    <w:rsid w:val="00071BBB"/>
    <w:rsid w:val="00072AD7"/>
    <w:rsid w:val="00075EFB"/>
    <w:rsid w:val="00077032"/>
    <w:rsid w:val="00080CD2"/>
    <w:rsid w:val="0008214E"/>
    <w:rsid w:val="00083175"/>
    <w:rsid w:val="000850ED"/>
    <w:rsid w:val="00085614"/>
    <w:rsid w:val="000876C4"/>
    <w:rsid w:val="00087E83"/>
    <w:rsid w:val="00090A80"/>
    <w:rsid w:val="00093411"/>
    <w:rsid w:val="00093C22"/>
    <w:rsid w:val="00093E48"/>
    <w:rsid w:val="00095487"/>
    <w:rsid w:val="000A0C60"/>
    <w:rsid w:val="000A173B"/>
    <w:rsid w:val="000A2E2F"/>
    <w:rsid w:val="000A3E1B"/>
    <w:rsid w:val="000A4209"/>
    <w:rsid w:val="000A42CB"/>
    <w:rsid w:val="000A4454"/>
    <w:rsid w:val="000A448E"/>
    <w:rsid w:val="000A44E8"/>
    <w:rsid w:val="000A522A"/>
    <w:rsid w:val="000A594A"/>
    <w:rsid w:val="000A5D95"/>
    <w:rsid w:val="000A62E6"/>
    <w:rsid w:val="000A7556"/>
    <w:rsid w:val="000B165F"/>
    <w:rsid w:val="000B1EAA"/>
    <w:rsid w:val="000B2D45"/>
    <w:rsid w:val="000B6130"/>
    <w:rsid w:val="000B7B17"/>
    <w:rsid w:val="000C0BD0"/>
    <w:rsid w:val="000C207E"/>
    <w:rsid w:val="000C23BF"/>
    <w:rsid w:val="000C2837"/>
    <w:rsid w:val="000C4CEE"/>
    <w:rsid w:val="000D38B9"/>
    <w:rsid w:val="000D3E45"/>
    <w:rsid w:val="000D6CE0"/>
    <w:rsid w:val="000E298F"/>
    <w:rsid w:val="000E3A3C"/>
    <w:rsid w:val="000E3F37"/>
    <w:rsid w:val="000E4210"/>
    <w:rsid w:val="000E44F9"/>
    <w:rsid w:val="000E505D"/>
    <w:rsid w:val="000E5EAE"/>
    <w:rsid w:val="000E6182"/>
    <w:rsid w:val="000E6711"/>
    <w:rsid w:val="000E72E0"/>
    <w:rsid w:val="000E7319"/>
    <w:rsid w:val="000F0C13"/>
    <w:rsid w:val="000F2ABF"/>
    <w:rsid w:val="000F3E21"/>
    <w:rsid w:val="00102A13"/>
    <w:rsid w:val="00103B33"/>
    <w:rsid w:val="00103F78"/>
    <w:rsid w:val="00104494"/>
    <w:rsid w:val="001066A5"/>
    <w:rsid w:val="00107CC0"/>
    <w:rsid w:val="00110C31"/>
    <w:rsid w:val="00110CFA"/>
    <w:rsid w:val="0011132B"/>
    <w:rsid w:val="00112AE8"/>
    <w:rsid w:val="00112CA4"/>
    <w:rsid w:val="00113484"/>
    <w:rsid w:val="0011443A"/>
    <w:rsid w:val="00115A07"/>
    <w:rsid w:val="001172A9"/>
    <w:rsid w:val="00120DA1"/>
    <w:rsid w:val="00121388"/>
    <w:rsid w:val="00121986"/>
    <w:rsid w:val="0012371B"/>
    <w:rsid w:val="00126477"/>
    <w:rsid w:val="0012746E"/>
    <w:rsid w:val="001274C0"/>
    <w:rsid w:val="001339A6"/>
    <w:rsid w:val="0013469C"/>
    <w:rsid w:val="00135308"/>
    <w:rsid w:val="00135380"/>
    <w:rsid w:val="00135989"/>
    <w:rsid w:val="00137A47"/>
    <w:rsid w:val="00137CEA"/>
    <w:rsid w:val="001403CF"/>
    <w:rsid w:val="001405CC"/>
    <w:rsid w:val="0014136B"/>
    <w:rsid w:val="00141BCB"/>
    <w:rsid w:val="00142DA9"/>
    <w:rsid w:val="001449E4"/>
    <w:rsid w:val="00147D5D"/>
    <w:rsid w:val="00152549"/>
    <w:rsid w:val="0015379F"/>
    <w:rsid w:val="00153C3B"/>
    <w:rsid w:val="00153E71"/>
    <w:rsid w:val="00154BA5"/>
    <w:rsid w:val="0016097B"/>
    <w:rsid w:val="0016230F"/>
    <w:rsid w:val="001633CD"/>
    <w:rsid w:val="00163FAC"/>
    <w:rsid w:val="001672EA"/>
    <w:rsid w:val="001678C0"/>
    <w:rsid w:val="00173156"/>
    <w:rsid w:val="001731E9"/>
    <w:rsid w:val="001735F1"/>
    <w:rsid w:val="00174A2A"/>
    <w:rsid w:val="00182A23"/>
    <w:rsid w:val="001837CB"/>
    <w:rsid w:val="00186311"/>
    <w:rsid w:val="0018725E"/>
    <w:rsid w:val="001901A3"/>
    <w:rsid w:val="001908E9"/>
    <w:rsid w:val="0019138C"/>
    <w:rsid w:val="001943B4"/>
    <w:rsid w:val="00196DA4"/>
    <w:rsid w:val="00196DFD"/>
    <w:rsid w:val="001A0341"/>
    <w:rsid w:val="001A14F4"/>
    <w:rsid w:val="001A1856"/>
    <w:rsid w:val="001A2044"/>
    <w:rsid w:val="001A4EC9"/>
    <w:rsid w:val="001A504E"/>
    <w:rsid w:val="001A79BA"/>
    <w:rsid w:val="001B1710"/>
    <w:rsid w:val="001B20AD"/>
    <w:rsid w:val="001B21DC"/>
    <w:rsid w:val="001B261A"/>
    <w:rsid w:val="001B2BF2"/>
    <w:rsid w:val="001C0404"/>
    <w:rsid w:val="001C04DE"/>
    <w:rsid w:val="001C0ADC"/>
    <w:rsid w:val="001C1879"/>
    <w:rsid w:val="001C1EA9"/>
    <w:rsid w:val="001C575B"/>
    <w:rsid w:val="001C7269"/>
    <w:rsid w:val="001D0726"/>
    <w:rsid w:val="001D176E"/>
    <w:rsid w:val="001D1B5A"/>
    <w:rsid w:val="001D2707"/>
    <w:rsid w:val="001D2BEC"/>
    <w:rsid w:val="001D3F29"/>
    <w:rsid w:val="001D5074"/>
    <w:rsid w:val="001D5B45"/>
    <w:rsid w:val="001D653B"/>
    <w:rsid w:val="001D69E6"/>
    <w:rsid w:val="001E1014"/>
    <w:rsid w:val="001E3DF2"/>
    <w:rsid w:val="001E52B6"/>
    <w:rsid w:val="001E5C70"/>
    <w:rsid w:val="001E635F"/>
    <w:rsid w:val="001F2CED"/>
    <w:rsid w:val="001F32F7"/>
    <w:rsid w:val="001F4D9E"/>
    <w:rsid w:val="001F666C"/>
    <w:rsid w:val="001F6EDE"/>
    <w:rsid w:val="001F7FE9"/>
    <w:rsid w:val="00200363"/>
    <w:rsid w:val="00201F85"/>
    <w:rsid w:val="00202044"/>
    <w:rsid w:val="00202660"/>
    <w:rsid w:val="00203440"/>
    <w:rsid w:val="002067A1"/>
    <w:rsid w:val="002074A1"/>
    <w:rsid w:val="002101C3"/>
    <w:rsid w:val="00210B74"/>
    <w:rsid w:val="00210E42"/>
    <w:rsid w:val="00211053"/>
    <w:rsid w:val="00211A35"/>
    <w:rsid w:val="00216BCA"/>
    <w:rsid w:val="00217A96"/>
    <w:rsid w:val="00222CC2"/>
    <w:rsid w:val="00223637"/>
    <w:rsid w:val="0022375C"/>
    <w:rsid w:val="0022384B"/>
    <w:rsid w:val="00224FF1"/>
    <w:rsid w:val="00226C64"/>
    <w:rsid w:val="00231861"/>
    <w:rsid w:val="0023616F"/>
    <w:rsid w:val="00236795"/>
    <w:rsid w:val="00236ECC"/>
    <w:rsid w:val="00240A41"/>
    <w:rsid w:val="0024115A"/>
    <w:rsid w:val="00241660"/>
    <w:rsid w:val="00245CB2"/>
    <w:rsid w:val="00246092"/>
    <w:rsid w:val="002461C3"/>
    <w:rsid w:val="00246D7F"/>
    <w:rsid w:val="00251427"/>
    <w:rsid w:val="00251626"/>
    <w:rsid w:val="002539A4"/>
    <w:rsid w:val="00254275"/>
    <w:rsid w:val="00260C28"/>
    <w:rsid w:val="00262A0F"/>
    <w:rsid w:val="00262C5C"/>
    <w:rsid w:val="002647BA"/>
    <w:rsid w:val="002678DF"/>
    <w:rsid w:val="00270142"/>
    <w:rsid w:val="00272079"/>
    <w:rsid w:val="00273875"/>
    <w:rsid w:val="002739EA"/>
    <w:rsid w:val="0027440D"/>
    <w:rsid w:val="002748C5"/>
    <w:rsid w:val="00274C2F"/>
    <w:rsid w:val="00275DBD"/>
    <w:rsid w:val="00276443"/>
    <w:rsid w:val="002764DD"/>
    <w:rsid w:val="0027667D"/>
    <w:rsid w:val="00276AE8"/>
    <w:rsid w:val="00276CA0"/>
    <w:rsid w:val="00276D93"/>
    <w:rsid w:val="002805B1"/>
    <w:rsid w:val="00282A53"/>
    <w:rsid w:val="002840F2"/>
    <w:rsid w:val="00285E03"/>
    <w:rsid w:val="002879B1"/>
    <w:rsid w:val="00292768"/>
    <w:rsid w:val="0029292D"/>
    <w:rsid w:val="00292B55"/>
    <w:rsid w:val="00293C0D"/>
    <w:rsid w:val="00296C4F"/>
    <w:rsid w:val="002A09C9"/>
    <w:rsid w:val="002A1D8A"/>
    <w:rsid w:val="002A1F6E"/>
    <w:rsid w:val="002A23BB"/>
    <w:rsid w:val="002A385F"/>
    <w:rsid w:val="002A653B"/>
    <w:rsid w:val="002A697C"/>
    <w:rsid w:val="002B0D92"/>
    <w:rsid w:val="002B1AD6"/>
    <w:rsid w:val="002B3222"/>
    <w:rsid w:val="002B3A98"/>
    <w:rsid w:val="002B4225"/>
    <w:rsid w:val="002B4FA4"/>
    <w:rsid w:val="002C0310"/>
    <w:rsid w:val="002C0FAB"/>
    <w:rsid w:val="002C1A92"/>
    <w:rsid w:val="002C3593"/>
    <w:rsid w:val="002C3DFC"/>
    <w:rsid w:val="002C4C44"/>
    <w:rsid w:val="002C583C"/>
    <w:rsid w:val="002C63B6"/>
    <w:rsid w:val="002C792A"/>
    <w:rsid w:val="002D36E0"/>
    <w:rsid w:val="002D4604"/>
    <w:rsid w:val="002D6A53"/>
    <w:rsid w:val="002D7DB6"/>
    <w:rsid w:val="002E17D6"/>
    <w:rsid w:val="002E225F"/>
    <w:rsid w:val="002E299A"/>
    <w:rsid w:val="002E4B2C"/>
    <w:rsid w:val="002E5C20"/>
    <w:rsid w:val="002E5C36"/>
    <w:rsid w:val="002E5C77"/>
    <w:rsid w:val="002E6005"/>
    <w:rsid w:val="002E637B"/>
    <w:rsid w:val="002F1437"/>
    <w:rsid w:val="002F2013"/>
    <w:rsid w:val="002F4EC3"/>
    <w:rsid w:val="002F6B1F"/>
    <w:rsid w:val="00304650"/>
    <w:rsid w:val="0030770C"/>
    <w:rsid w:val="00307A20"/>
    <w:rsid w:val="00311592"/>
    <w:rsid w:val="003116AE"/>
    <w:rsid w:val="0031594F"/>
    <w:rsid w:val="00315A91"/>
    <w:rsid w:val="00316778"/>
    <w:rsid w:val="003167D3"/>
    <w:rsid w:val="00317563"/>
    <w:rsid w:val="00320D9F"/>
    <w:rsid w:val="003224BE"/>
    <w:rsid w:val="00323877"/>
    <w:rsid w:val="0032458A"/>
    <w:rsid w:val="00324CDF"/>
    <w:rsid w:val="0032717D"/>
    <w:rsid w:val="00330542"/>
    <w:rsid w:val="00331291"/>
    <w:rsid w:val="0033283F"/>
    <w:rsid w:val="00332C99"/>
    <w:rsid w:val="00333749"/>
    <w:rsid w:val="003349E5"/>
    <w:rsid w:val="003359AE"/>
    <w:rsid w:val="00337DE4"/>
    <w:rsid w:val="00337E3B"/>
    <w:rsid w:val="00343D10"/>
    <w:rsid w:val="00344449"/>
    <w:rsid w:val="00344A1C"/>
    <w:rsid w:val="00345B6B"/>
    <w:rsid w:val="00346250"/>
    <w:rsid w:val="0034651F"/>
    <w:rsid w:val="0034751C"/>
    <w:rsid w:val="0035251B"/>
    <w:rsid w:val="00354178"/>
    <w:rsid w:val="00355510"/>
    <w:rsid w:val="0035669F"/>
    <w:rsid w:val="003568E1"/>
    <w:rsid w:val="00357AD9"/>
    <w:rsid w:val="00357B23"/>
    <w:rsid w:val="00360F6C"/>
    <w:rsid w:val="003635DD"/>
    <w:rsid w:val="0036475D"/>
    <w:rsid w:val="00364A57"/>
    <w:rsid w:val="0036639E"/>
    <w:rsid w:val="0036784F"/>
    <w:rsid w:val="00370C02"/>
    <w:rsid w:val="00371723"/>
    <w:rsid w:val="0037270B"/>
    <w:rsid w:val="003727C2"/>
    <w:rsid w:val="00372BF4"/>
    <w:rsid w:val="00373EB2"/>
    <w:rsid w:val="00373F76"/>
    <w:rsid w:val="00374830"/>
    <w:rsid w:val="00374E16"/>
    <w:rsid w:val="00375CA9"/>
    <w:rsid w:val="003764A5"/>
    <w:rsid w:val="00380C5B"/>
    <w:rsid w:val="00381A18"/>
    <w:rsid w:val="00381A1A"/>
    <w:rsid w:val="0038299E"/>
    <w:rsid w:val="00383DF8"/>
    <w:rsid w:val="00383F28"/>
    <w:rsid w:val="0038630C"/>
    <w:rsid w:val="00386AD7"/>
    <w:rsid w:val="00386DB7"/>
    <w:rsid w:val="0039058A"/>
    <w:rsid w:val="00390636"/>
    <w:rsid w:val="00392A81"/>
    <w:rsid w:val="00394345"/>
    <w:rsid w:val="00394D58"/>
    <w:rsid w:val="00396CB3"/>
    <w:rsid w:val="003A2357"/>
    <w:rsid w:val="003A249E"/>
    <w:rsid w:val="003A4675"/>
    <w:rsid w:val="003A4C40"/>
    <w:rsid w:val="003A4D6E"/>
    <w:rsid w:val="003A59A1"/>
    <w:rsid w:val="003A6366"/>
    <w:rsid w:val="003A7C61"/>
    <w:rsid w:val="003B2D2E"/>
    <w:rsid w:val="003B3248"/>
    <w:rsid w:val="003B3C23"/>
    <w:rsid w:val="003B5476"/>
    <w:rsid w:val="003B74AC"/>
    <w:rsid w:val="003C1A09"/>
    <w:rsid w:val="003C1A7E"/>
    <w:rsid w:val="003C2B76"/>
    <w:rsid w:val="003C2FDB"/>
    <w:rsid w:val="003C3D27"/>
    <w:rsid w:val="003C4652"/>
    <w:rsid w:val="003C7E1D"/>
    <w:rsid w:val="003D0579"/>
    <w:rsid w:val="003D0DC0"/>
    <w:rsid w:val="003D1D7A"/>
    <w:rsid w:val="003D3F2C"/>
    <w:rsid w:val="003D6071"/>
    <w:rsid w:val="003E0966"/>
    <w:rsid w:val="003E1567"/>
    <w:rsid w:val="003E5BAD"/>
    <w:rsid w:val="003E6336"/>
    <w:rsid w:val="003F42E9"/>
    <w:rsid w:val="003F4DB6"/>
    <w:rsid w:val="003F4E15"/>
    <w:rsid w:val="003F53E6"/>
    <w:rsid w:val="00401017"/>
    <w:rsid w:val="0040244D"/>
    <w:rsid w:val="00402C5F"/>
    <w:rsid w:val="00403C2E"/>
    <w:rsid w:val="00404CF2"/>
    <w:rsid w:val="004054E6"/>
    <w:rsid w:val="00405708"/>
    <w:rsid w:val="00406716"/>
    <w:rsid w:val="00410220"/>
    <w:rsid w:val="00410B69"/>
    <w:rsid w:val="00410BCE"/>
    <w:rsid w:val="0041247F"/>
    <w:rsid w:val="00413067"/>
    <w:rsid w:val="00413079"/>
    <w:rsid w:val="00415224"/>
    <w:rsid w:val="0042094C"/>
    <w:rsid w:val="00420A37"/>
    <w:rsid w:val="00420E52"/>
    <w:rsid w:val="0042139C"/>
    <w:rsid w:val="00421CCC"/>
    <w:rsid w:val="004220A3"/>
    <w:rsid w:val="00425334"/>
    <w:rsid w:val="0042632F"/>
    <w:rsid w:val="004278B4"/>
    <w:rsid w:val="004307B6"/>
    <w:rsid w:val="004311A6"/>
    <w:rsid w:val="00432ECE"/>
    <w:rsid w:val="004348F7"/>
    <w:rsid w:val="004364B5"/>
    <w:rsid w:val="00437106"/>
    <w:rsid w:val="0043735F"/>
    <w:rsid w:val="004404E0"/>
    <w:rsid w:val="004408EA"/>
    <w:rsid w:val="004415CE"/>
    <w:rsid w:val="00442466"/>
    <w:rsid w:val="00442875"/>
    <w:rsid w:val="00442DE5"/>
    <w:rsid w:val="00447B5F"/>
    <w:rsid w:val="0045167E"/>
    <w:rsid w:val="00451925"/>
    <w:rsid w:val="00451DE9"/>
    <w:rsid w:val="00452158"/>
    <w:rsid w:val="0045498E"/>
    <w:rsid w:val="0045696A"/>
    <w:rsid w:val="004573EF"/>
    <w:rsid w:val="00460DD1"/>
    <w:rsid w:val="00462A21"/>
    <w:rsid w:val="00463183"/>
    <w:rsid w:val="004654EA"/>
    <w:rsid w:val="0046707D"/>
    <w:rsid w:val="00467F10"/>
    <w:rsid w:val="0047146F"/>
    <w:rsid w:val="0047497C"/>
    <w:rsid w:val="004749E0"/>
    <w:rsid w:val="004752EC"/>
    <w:rsid w:val="00475B15"/>
    <w:rsid w:val="0047641C"/>
    <w:rsid w:val="00480B7B"/>
    <w:rsid w:val="004832EF"/>
    <w:rsid w:val="00483E5B"/>
    <w:rsid w:val="00485165"/>
    <w:rsid w:val="004867A8"/>
    <w:rsid w:val="00486A62"/>
    <w:rsid w:val="004874A4"/>
    <w:rsid w:val="00490186"/>
    <w:rsid w:val="00491123"/>
    <w:rsid w:val="004915E8"/>
    <w:rsid w:val="004916B1"/>
    <w:rsid w:val="00493272"/>
    <w:rsid w:val="0049403F"/>
    <w:rsid w:val="00496017"/>
    <w:rsid w:val="004A2184"/>
    <w:rsid w:val="004A2FE9"/>
    <w:rsid w:val="004A37AF"/>
    <w:rsid w:val="004A5FE6"/>
    <w:rsid w:val="004A659E"/>
    <w:rsid w:val="004A6993"/>
    <w:rsid w:val="004A7857"/>
    <w:rsid w:val="004A7DB3"/>
    <w:rsid w:val="004B1BCB"/>
    <w:rsid w:val="004B2FAD"/>
    <w:rsid w:val="004B37CC"/>
    <w:rsid w:val="004B3F0A"/>
    <w:rsid w:val="004B4A1A"/>
    <w:rsid w:val="004C0BEE"/>
    <w:rsid w:val="004C0F76"/>
    <w:rsid w:val="004C2376"/>
    <w:rsid w:val="004C33D2"/>
    <w:rsid w:val="004C3509"/>
    <w:rsid w:val="004C3C82"/>
    <w:rsid w:val="004C7603"/>
    <w:rsid w:val="004D2134"/>
    <w:rsid w:val="004D43F0"/>
    <w:rsid w:val="004D4B60"/>
    <w:rsid w:val="004D5407"/>
    <w:rsid w:val="004D6FEA"/>
    <w:rsid w:val="004D707A"/>
    <w:rsid w:val="004D7604"/>
    <w:rsid w:val="004E2258"/>
    <w:rsid w:val="004E24FE"/>
    <w:rsid w:val="004E2E34"/>
    <w:rsid w:val="004E400C"/>
    <w:rsid w:val="004E5862"/>
    <w:rsid w:val="004E6B86"/>
    <w:rsid w:val="004E78CB"/>
    <w:rsid w:val="004F11A2"/>
    <w:rsid w:val="004F2263"/>
    <w:rsid w:val="004F33E2"/>
    <w:rsid w:val="004F3A77"/>
    <w:rsid w:val="004F7614"/>
    <w:rsid w:val="005019BA"/>
    <w:rsid w:val="0050207B"/>
    <w:rsid w:val="0050269F"/>
    <w:rsid w:val="005028C6"/>
    <w:rsid w:val="005044CC"/>
    <w:rsid w:val="005046F1"/>
    <w:rsid w:val="00505174"/>
    <w:rsid w:val="00506FAD"/>
    <w:rsid w:val="00507584"/>
    <w:rsid w:val="0050761A"/>
    <w:rsid w:val="0050771A"/>
    <w:rsid w:val="00507987"/>
    <w:rsid w:val="00507BA2"/>
    <w:rsid w:val="00510C64"/>
    <w:rsid w:val="00511777"/>
    <w:rsid w:val="00515316"/>
    <w:rsid w:val="0051594B"/>
    <w:rsid w:val="0052152D"/>
    <w:rsid w:val="0052359B"/>
    <w:rsid w:val="00523E31"/>
    <w:rsid w:val="00524965"/>
    <w:rsid w:val="005255E1"/>
    <w:rsid w:val="0052628E"/>
    <w:rsid w:val="00526D13"/>
    <w:rsid w:val="00531609"/>
    <w:rsid w:val="00531A62"/>
    <w:rsid w:val="005329FE"/>
    <w:rsid w:val="00532D69"/>
    <w:rsid w:val="00532FAF"/>
    <w:rsid w:val="005334A0"/>
    <w:rsid w:val="00533BED"/>
    <w:rsid w:val="005435A5"/>
    <w:rsid w:val="00546669"/>
    <w:rsid w:val="00546D55"/>
    <w:rsid w:val="005475DE"/>
    <w:rsid w:val="00550D6D"/>
    <w:rsid w:val="0055183F"/>
    <w:rsid w:val="00560827"/>
    <w:rsid w:val="005615EB"/>
    <w:rsid w:val="00561D2B"/>
    <w:rsid w:val="005630C3"/>
    <w:rsid w:val="005630CB"/>
    <w:rsid w:val="00563596"/>
    <w:rsid w:val="00564A68"/>
    <w:rsid w:val="00567048"/>
    <w:rsid w:val="0056704B"/>
    <w:rsid w:val="00567085"/>
    <w:rsid w:val="0056731D"/>
    <w:rsid w:val="005673EC"/>
    <w:rsid w:val="0057226E"/>
    <w:rsid w:val="00573F9A"/>
    <w:rsid w:val="005744A0"/>
    <w:rsid w:val="00575645"/>
    <w:rsid w:val="00576B01"/>
    <w:rsid w:val="005811DD"/>
    <w:rsid w:val="00585182"/>
    <w:rsid w:val="005855B6"/>
    <w:rsid w:val="005876F3"/>
    <w:rsid w:val="00591155"/>
    <w:rsid w:val="00591D66"/>
    <w:rsid w:val="00591E34"/>
    <w:rsid w:val="00592FEB"/>
    <w:rsid w:val="005936AE"/>
    <w:rsid w:val="005940D9"/>
    <w:rsid w:val="00594A99"/>
    <w:rsid w:val="00596C3B"/>
    <w:rsid w:val="005A00D6"/>
    <w:rsid w:val="005A0BFD"/>
    <w:rsid w:val="005A2E0A"/>
    <w:rsid w:val="005A31E8"/>
    <w:rsid w:val="005A5075"/>
    <w:rsid w:val="005A52D9"/>
    <w:rsid w:val="005A53F7"/>
    <w:rsid w:val="005A5B7F"/>
    <w:rsid w:val="005A5EC5"/>
    <w:rsid w:val="005A6715"/>
    <w:rsid w:val="005A7A0E"/>
    <w:rsid w:val="005B0D94"/>
    <w:rsid w:val="005B2EEF"/>
    <w:rsid w:val="005B514D"/>
    <w:rsid w:val="005C38D9"/>
    <w:rsid w:val="005C43DC"/>
    <w:rsid w:val="005C4567"/>
    <w:rsid w:val="005C563B"/>
    <w:rsid w:val="005C6800"/>
    <w:rsid w:val="005C6B5B"/>
    <w:rsid w:val="005C7468"/>
    <w:rsid w:val="005C7BA5"/>
    <w:rsid w:val="005C7FFA"/>
    <w:rsid w:val="005D056E"/>
    <w:rsid w:val="005D2E3D"/>
    <w:rsid w:val="005D3261"/>
    <w:rsid w:val="005D44D7"/>
    <w:rsid w:val="005D4DF8"/>
    <w:rsid w:val="005D50C4"/>
    <w:rsid w:val="005D6071"/>
    <w:rsid w:val="005D7641"/>
    <w:rsid w:val="005E0541"/>
    <w:rsid w:val="005E0C73"/>
    <w:rsid w:val="005E1916"/>
    <w:rsid w:val="005E1C7F"/>
    <w:rsid w:val="005E3A0C"/>
    <w:rsid w:val="005E457D"/>
    <w:rsid w:val="005E5542"/>
    <w:rsid w:val="005E565B"/>
    <w:rsid w:val="005E608F"/>
    <w:rsid w:val="005F088C"/>
    <w:rsid w:val="005F0E21"/>
    <w:rsid w:val="005F1566"/>
    <w:rsid w:val="005F4292"/>
    <w:rsid w:val="005F5678"/>
    <w:rsid w:val="005F573F"/>
    <w:rsid w:val="005F59F4"/>
    <w:rsid w:val="005F79AD"/>
    <w:rsid w:val="00600AC5"/>
    <w:rsid w:val="00600E8B"/>
    <w:rsid w:val="00601AAC"/>
    <w:rsid w:val="00602743"/>
    <w:rsid w:val="00603F1C"/>
    <w:rsid w:val="006055A1"/>
    <w:rsid w:val="0060565A"/>
    <w:rsid w:val="00605C24"/>
    <w:rsid w:val="00605D61"/>
    <w:rsid w:val="0061070A"/>
    <w:rsid w:val="00610B77"/>
    <w:rsid w:val="00610D21"/>
    <w:rsid w:val="00610E50"/>
    <w:rsid w:val="00611F73"/>
    <w:rsid w:val="006136B0"/>
    <w:rsid w:val="00614403"/>
    <w:rsid w:val="006146F8"/>
    <w:rsid w:val="00614E1C"/>
    <w:rsid w:val="00615BEA"/>
    <w:rsid w:val="00615C47"/>
    <w:rsid w:val="00615CAF"/>
    <w:rsid w:val="00615E9B"/>
    <w:rsid w:val="00615EE6"/>
    <w:rsid w:val="00616415"/>
    <w:rsid w:val="006174E6"/>
    <w:rsid w:val="00617B12"/>
    <w:rsid w:val="006205B5"/>
    <w:rsid w:val="00620FB2"/>
    <w:rsid w:val="006215CB"/>
    <w:rsid w:val="006218CA"/>
    <w:rsid w:val="00627F97"/>
    <w:rsid w:val="00632B66"/>
    <w:rsid w:val="006331B2"/>
    <w:rsid w:val="00633B06"/>
    <w:rsid w:val="006346A7"/>
    <w:rsid w:val="00635545"/>
    <w:rsid w:val="00637791"/>
    <w:rsid w:val="00640BB1"/>
    <w:rsid w:val="0064314B"/>
    <w:rsid w:val="00644A0E"/>
    <w:rsid w:val="006452CD"/>
    <w:rsid w:val="006510F1"/>
    <w:rsid w:val="00654349"/>
    <w:rsid w:val="006557C5"/>
    <w:rsid w:val="00656886"/>
    <w:rsid w:val="00657059"/>
    <w:rsid w:val="006576BE"/>
    <w:rsid w:val="006577F0"/>
    <w:rsid w:val="006579A9"/>
    <w:rsid w:val="00660E1F"/>
    <w:rsid w:val="00661B69"/>
    <w:rsid w:val="0066280B"/>
    <w:rsid w:val="006647F1"/>
    <w:rsid w:val="00665C92"/>
    <w:rsid w:val="00667287"/>
    <w:rsid w:val="006720B4"/>
    <w:rsid w:val="006732CC"/>
    <w:rsid w:val="0067693F"/>
    <w:rsid w:val="00676A0A"/>
    <w:rsid w:val="00677732"/>
    <w:rsid w:val="006778DF"/>
    <w:rsid w:val="00677D2F"/>
    <w:rsid w:val="00681A77"/>
    <w:rsid w:val="0068410B"/>
    <w:rsid w:val="006847F4"/>
    <w:rsid w:val="00685BA5"/>
    <w:rsid w:val="00690B17"/>
    <w:rsid w:val="006921D6"/>
    <w:rsid w:val="00692B98"/>
    <w:rsid w:val="0069377A"/>
    <w:rsid w:val="00693D73"/>
    <w:rsid w:val="00694848"/>
    <w:rsid w:val="006975C4"/>
    <w:rsid w:val="00697AD2"/>
    <w:rsid w:val="006A082E"/>
    <w:rsid w:val="006A5FB4"/>
    <w:rsid w:val="006A6CA1"/>
    <w:rsid w:val="006A798B"/>
    <w:rsid w:val="006B2ECF"/>
    <w:rsid w:val="006B3391"/>
    <w:rsid w:val="006B632F"/>
    <w:rsid w:val="006B6982"/>
    <w:rsid w:val="006B758B"/>
    <w:rsid w:val="006C08B9"/>
    <w:rsid w:val="006C1A4F"/>
    <w:rsid w:val="006C1C24"/>
    <w:rsid w:val="006C1E6F"/>
    <w:rsid w:val="006C2A00"/>
    <w:rsid w:val="006C312D"/>
    <w:rsid w:val="006C53F7"/>
    <w:rsid w:val="006C7936"/>
    <w:rsid w:val="006C796F"/>
    <w:rsid w:val="006D0F7F"/>
    <w:rsid w:val="006D230D"/>
    <w:rsid w:val="006D361E"/>
    <w:rsid w:val="006D36C7"/>
    <w:rsid w:val="006D3C2B"/>
    <w:rsid w:val="006D79DF"/>
    <w:rsid w:val="006D7A24"/>
    <w:rsid w:val="006E1EE6"/>
    <w:rsid w:val="006E2B5A"/>
    <w:rsid w:val="006E2F41"/>
    <w:rsid w:val="006E5AF8"/>
    <w:rsid w:val="006E606A"/>
    <w:rsid w:val="006E6552"/>
    <w:rsid w:val="006E6A2B"/>
    <w:rsid w:val="006E6D29"/>
    <w:rsid w:val="006E7237"/>
    <w:rsid w:val="006F1783"/>
    <w:rsid w:val="006F1963"/>
    <w:rsid w:val="006F2219"/>
    <w:rsid w:val="006F2655"/>
    <w:rsid w:val="006F4E21"/>
    <w:rsid w:val="006F60FB"/>
    <w:rsid w:val="007033DB"/>
    <w:rsid w:val="007037B9"/>
    <w:rsid w:val="007037CD"/>
    <w:rsid w:val="00705BEA"/>
    <w:rsid w:val="00712A9D"/>
    <w:rsid w:val="007133C0"/>
    <w:rsid w:val="00713C4B"/>
    <w:rsid w:val="00714A27"/>
    <w:rsid w:val="0072092B"/>
    <w:rsid w:val="00720BD2"/>
    <w:rsid w:val="00720EC1"/>
    <w:rsid w:val="00721A74"/>
    <w:rsid w:val="00724801"/>
    <w:rsid w:val="00726DD6"/>
    <w:rsid w:val="00731BCC"/>
    <w:rsid w:val="00735455"/>
    <w:rsid w:val="007355C9"/>
    <w:rsid w:val="007361B8"/>
    <w:rsid w:val="00744250"/>
    <w:rsid w:val="00744901"/>
    <w:rsid w:val="00744F7E"/>
    <w:rsid w:val="00745702"/>
    <w:rsid w:val="00750065"/>
    <w:rsid w:val="007517A0"/>
    <w:rsid w:val="00752732"/>
    <w:rsid w:val="00753939"/>
    <w:rsid w:val="007543BA"/>
    <w:rsid w:val="00755257"/>
    <w:rsid w:val="00755BA6"/>
    <w:rsid w:val="00757F7E"/>
    <w:rsid w:val="0076052A"/>
    <w:rsid w:val="00761F2B"/>
    <w:rsid w:val="00762ADD"/>
    <w:rsid w:val="007649C3"/>
    <w:rsid w:val="007663E3"/>
    <w:rsid w:val="00770551"/>
    <w:rsid w:val="00770C21"/>
    <w:rsid w:val="007714D3"/>
    <w:rsid w:val="007719A1"/>
    <w:rsid w:val="00771C6C"/>
    <w:rsid w:val="00773F25"/>
    <w:rsid w:val="00774650"/>
    <w:rsid w:val="00775717"/>
    <w:rsid w:val="0077589B"/>
    <w:rsid w:val="00777269"/>
    <w:rsid w:val="00777C98"/>
    <w:rsid w:val="00780EC6"/>
    <w:rsid w:val="00780F70"/>
    <w:rsid w:val="0078542D"/>
    <w:rsid w:val="0078605A"/>
    <w:rsid w:val="007864FE"/>
    <w:rsid w:val="0079128E"/>
    <w:rsid w:val="00791A97"/>
    <w:rsid w:val="007A1708"/>
    <w:rsid w:val="007A3B21"/>
    <w:rsid w:val="007A3D54"/>
    <w:rsid w:val="007A4C4C"/>
    <w:rsid w:val="007A5262"/>
    <w:rsid w:val="007A5511"/>
    <w:rsid w:val="007A5615"/>
    <w:rsid w:val="007A5E7B"/>
    <w:rsid w:val="007B240A"/>
    <w:rsid w:val="007B24BA"/>
    <w:rsid w:val="007B2D84"/>
    <w:rsid w:val="007B4BAC"/>
    <w:rsid w:val="007B76B5"/>
    <w:rsid w:val="007B783B"/>
    <w:rsid w:val="007C1220"/>
    <w:rsid w:val="007C3767"/>
    <w:rsid w:val="007C6E8F"/>
    <w:rsid w:val="007C7A03"/>
    <w:rsid w:val="007D3E3E"/>
    <w:rsid w:val="007D4FD7"/>
    <w:rsid w:val="007D5679"/>
    <w:rsid w:val="007D5809"/>
    <w:rsid w:val="007D6471"/>
    <w:rsid w:val="007E07F6"/>
    <w:rsid w:val="007E1F90"/>
    <w:rsid w:val="007E2ABC"/>
    <w:rsid w:val="007E5F58"/>
    <w:rsid w:val="007F06A5"/>
    <w:rsid w:val="007F4075"/>
    <w:rsid w:val="007F42B5"/>
    <w:rsid w:val="007F5301"/>
    <w:rsid w:val="007F5338"/>
    <w:rsid w:val="007F7F42"/>
    <w:rsid w:val="008005B4"/>
    <w:rsid w:val="008005ED"/>
    <w:rsid w:val="0080079B"/>
    <w:rsid w:val="00801B42"/>
    <w:rsid w:val="00805CE7"/>
    <w:rsid w:val="00806E65"/>
    <w:rsid w:val="008116C1"/>
    <w:rsid w:val="00812D70"/>
    <w:rsid w:val="00812F63"/>
    <w:rsid w:val="00813026"/>
    <w:rsid w:val="008164BF"/>
    <w:rsid w:val="00816FCD"/>
    <w:rsid w:val="00821B1C"/>
    <w:rsid w:val="00821C0B"/>
    <w:rsid w:val="0082282D"/>
    <w:rsid w:val="00822AFE"/>
    <w:rsid w:val="0082402A"/>
    <w:rsid w:val="00824394"/>
    <w:rsid w:val="0082506E"/>
    <w:rsid w:val="00825B1E"/>
    <w:rsid w:val="00826136"/>
    <w:rsid w:val="00832317"/>
    <w:rsid w:val="008323BE"/>
    <w:rsid w:val="008325C7"/>
    <w:rsid w:val="008332CC"/>
    <w:rsid w:val="00833E64"/>
    <w:rsid w:val="00835DEB"/>
    <w:rsid w:val="00841445"/>
    <w:rsid w:val="00845031"/>
    <w:rsid w:val="00845486"/>
    <w:rsid w:val="00846D01"/>
    <w:rsid w:val="00851180"/>
    <w:rsid w:val="0085136E"/>
    <w:rsid w:val="00851395"/>
    <w:rsid w:val="008520B9"/>
    <w:rsid w:val="00852880"/>
    <w:rsid w:val="00852BF8"/>
    <w:rsid w:val="00852E56"/>
    <w:rsid w:val="00853345"/>
    <w:rsid w:val="00853E15"/>
    <w:rsid w:val="00854116"/>
    <w:rsid w:val="008547DE"/>
    <w:rsid w:val="0085690D"/>
    <w:rsid w:val="0086045E"/>
    <w:rsid w:val="00864DBA"/>
    <w:rsid w:val="00865627"/>
    <w:rsid w:val="00870769"/>
    <w:rsid w:val="00871472"/>
    <w:rsid w:val="00871866"/>
    <w:rsid w:val="008718BC"/>
    <w:rsid w:val="008720C8"/>
    <w:rsid w:val="00876480"/>
    <w:rsid w:val="00881F12"/>
    <w:rsid w:val="00883E72"/>
    <w:rsid w:val="008843DC"/>
    <w:rsid w:val="008847BC"/>
    <w:rsid w:val="00885A20"/>
    <w:rsid w:val="00886BCC"/>
    <w:rsid w:val="00887EF4"/>
    <w:rsid w:val="00892136"/>
    <w:rsid w:val="00895156"/>
    <w:rsid w:val="008966BE"/>
    <w:rsid w:val="008A0702"/>
    <w:rsid w:val="008A28F8"/>
    <w:rsid w:val="008A3CD3"/>
    <w:rsid w:val="008A3EE9"/>
    <w:rsid w:val="008B3A21"/>
    <w:rsid w:val="008B5B22"/>
    <w:rsid w:val="008B6E9A"/>
    <w:rsid w:val="008C2447"/>
    <w:rsid w:val="008C2F44"/>
    <w:rsid w:val="008C552B"/>
    <w:rsid w:val="008C5F45"/>
    <w:rsid w:val="008C64F1"/>
    <w:rsid w:val="008C6BCE"/>
    <w:rsid w:val="008C7275"/>
    <w:rsid w:val="008C735D"/>
    <w:rsid w:val="008D0AA6"/>
    <w:rsid w:val="008D34C2"/>
    <w:rsid w:val="008D401E"/>
    <w:rsid w:val="008D427E"/>
    <w:rsid w:val="008D5C9A"/>
    <w:rsid w:val="008D7E49"/>
    <w:rsid w:val="008E0B3C"/>
    <w:rsid w:val="008E3615"/>
    <w:rsid w:val="008E4E45"/>
    <w:rsid w:val="008E6608"/>
    <w:rsid w:val="008E771B"/>
    <w:rsid w:val="008F0048"/>
    <w:rsid w:val="008F3C17"/>
    <w:rsid w:val="008F7BFD"/>
    <w:rsid w:val="00901425"/>
    <w:rsid w:val="00901BB7"/>
    <w:rsid w:val="00902CB1"/>
    <w:rsid w:val="009042FF"/>
    <w:rsid w:val="00907F4B"/>
    <w:rsid w:val="009108B7"/>
    <w:rsid w:val="009121A7"/>
    <w:rsid w:val="0091289C"/>
    <w:rsid w:val="00914C94"/>
    <w:rsid w:val="00914E4E"/>
    <w:rsid w:val="009164FC"/>
    <w:rsid w:val="009232EF"/>
    <w:rsid w:val="00925C80"/>
    <w:rsid w:val="00926BC5"/>
    <w:rsid w:val="00927076"/>
    <w:rsid w:val="00927D28"/>
    <w:rsid w:val="00930FD7"/>
    <w:rsid w:val="00932286"/>
    <w:rsid w:val="00932A8A"/>
    <w:rsid w:val="00934FF7"/>
    <w:rsid w:val="00936349"/>
    <w:rsid w:val="00937210"/>
    <w:rsid w:val="0093795A"/>
    <w:rsid w:val="009401FC"/>
    <w:rsid w:val="009405D5"/>
    <w:rsid w:val="00940A56"/>
    <w:rsid w:val="009428F1"/>
    <w:rsid w:val="00942AF9"/>
    <w:rsid w:val="00942D8C"/>
    <w:rsid w:val="00943C50"/>
    <w:rsid w:val="009450EB"/>
    <w:rsid w:val="0094511C"/>
    <w:rsid w:val="009460F4"/>
    <w:rsid w:val="00946679"/>
    <w:rsid w:val="009505AA"/>
    <w:rsid w:val="009518FD"/>
    <w:rsid w:val="00956AA7"/>
    <w:rsid w:val="00960927"/>
    <w:rsid w:val="00960B33"/>
    <w:rsid w:val="00961418"/>
    <w:rsid w:val="00961A81"/>
    <w:rsid w:val="00963688"/>
    <w:rsid w:val="00963EC4"/>
    <w:rsid w:val="00964248"/>
    <w:rsid w:val="0096682D"/>
    <w:rsid w:val="00966C18"/>
    <w:rsid w:val="009676B2"/>
    <w:rsid w:val="009679E4"/>
    <w:rsid w:val="00970F5F"/>
    <w:rsid w:val="00971656"/>
    <w:rsid w:val="009741CA"/>
    <w:rsid w:val="009750BD"/>
    <w:rsid w:val="0097524D"/>
    <w:rsid w:val="009764BF"/>
    <w:rsid w:val="00976AD4"/>
    <w:rsid w:val="00981CE0"/>
    <w:rsid w:val="00981F37"/>
    <w:rsid w:val="009824B5"/>
    <w:rsid w:val="00983C8E"/>
    <w:rsid w:val="009842A3"/>
    <w:rsid w:val="00984B97"/>
    <w:rsid w:val="00985207"/>
    <w:rsid w:val="009852A0"/>
    <w:rsid w:val="0099263B"/>
    <w:rsid w:val="00992A20"/>
    <w:rsid w:val="00993B31"/>
    <w:rsid w:val="009A0D96"/>
    <w:rsid w:val="009A12FB"/>
    <w:rsid w:val="009A16E7"/>
    <w:rsid w:val="009A281F"/>
    <w:rsid w:val="009A33F0"/>
    <w:rsid w:val="009A41FE"/>
    <w:rsid w:val="009A7221"/>
    <w:rsid w:val="009B06D5"/>
    <w:rsid w:val="009B2030"/>
    <w:rsid w:val="009B25A3"/>
    <w:rsid w:val="009B3706"/>
    <w:rsid w:val="009B4731"/>
    <w:rsid w:val="009B4D66"/>
    <w:rsid w:val="009B620D"/>
    <w:rsid w:val="009B6688"/>
    <w:rsid w:val="009B67FD"/>
    <w:rsid w:val="009C10CA"/>
    <w:rsid w:val="009C1A1D"/>
    <w:rsid w:val="009C3BE4"/>
    <w:rsid w:val="009C3EB5"/>
    <w:rsid w:val="009C4984"/>
    <w:rsid w:val="009C4A6C"/>
    <w:rsid w:val="009C5DB9"/>
    <w:rsid w:val="009C657B"/>
    <w:rsid w:val="009C7364"/>
    <w:rsid w:val="009D0883"/>
    <w:rsid w:val="009D0BAF"/>
    <w:rsid w:val="009D1D3F"/>
    <w:rsid w:val="009D530E"/>
    <w:rsid w:val="009D68B8"/>
    <w:rsid w:val="009D718A"/>
    <w:rsid w:val="009E1B24"/>
    <w:rsid w:val="009E281B"/>
    <w:rsid w:val="009E3231"/>
    <w:rsid w:val="009E3CDD"/>
    <w:rsid w:val="009E53D7"/>
    <w:rsid w:val="009F0601"/>
    <w:rsid w:val="009F0BDB"/>
    <w:rsid w:val="009F4435"/>
    <w:rsid w:val="009F498C"/>
    <w:rsid w:val="009F5BF2"/>
    <w:rsid w:val="00A00C64"/>
    <w:rsid w:val="00A02FC6"/>
    <w:rsid w:val="00A03B2A"/>
    <w:rsid w:val="00A04A6B"/>
    <w:rsid w:val="00A0607B"/>
    <w:rsid w:val="00A06B9A"/>
    <w:rsid w:val="00A07428"/>
    <w:rsid w:val="00A10310"/>
    <w:rsid w:val="00A10457"/>
    <w:rsid w:val="00A1091D"/>
    <w:rsid w:val="00A10F0D"/>
    <w:rsid w:val="00A11A6B"/>
    <w:rsid w:val="00A11A71"/>
    <w:rsid w:val="00A122B3"/>
    <w:rsid w:val="00A124F2"/>
    <w:rsid w:val="00A12AC9"/>
    <w:rsid w:val="00A13EF8"/>
    <w:rsid w:val="00A15C2F"/>
    <w:rsid w:val="00A16323"/>
    <w:rsid w:val="00A172D6"/>
    <w:rsid w:val="00A21B46"/>
    <w:rsid w:val="00A21FA0"/>
    <w:rsid w:val="00A30FF4"/>
    <w:rsid w:val="00A32153"/>
    <w:rsid w:val="00A346E0"/>
    <w:rsid w:val="00A351C8"/>
    <w:rsid w:val="00A369CF"/>
    <w:rsid w:val="00A40925"/>
    <w:rsid w:val="00A417B5"/>
    <w:rsid w:val="00A44151"/>
    <w:rsid w:val="00A44E3A"/>
    <w:rsid w:val="00A456D1"/>
    <w:rsid w:val="00A4591D"/>
    <w:rsid w:val="00A47CC0"/>
    <w:rsid w:val="00A50105"/>
    <w:rsid w:val="00A5094B"/>
    <w:rsid w:val="00A531F5"/>
    <w:rsid w:val="00A53B86"/>
    <w:rsid w:val="00A53E5F"/>
    <w:rsid w:val="00A544F2"/>
    <w:rsid w:val="00A54BB5"/>
    <w:rsid w:val="00A55807"/>
    <w:rsid w:val="00A60D4C"/>
    <w:rsid w:val="00A62E15"/>
    <w:rsid w:val="00A62FFC"/>
    <w:rsid w:val="00A65A83"/>
    <w:rsid w:val="00A65C70"/>
    <w:rsid w:val="00A71A23"/>
    <w:rsid w:val="00A7298E"/>
    <w:rsid w:val="00A732A3"/>
    <w:rsid w:val="00A76826"/>
    <w:rsid w:val="00A76A45"/>
    <w:rsid w:val="00A76C26"/>
    <w:rsid w:val="00A76FB1"/>
    <w:rsid w:val="00A77573"/>
    <w:rsid w:val="00A80E00"/>
    <w:rsid w:val="00A81938"/>
    <w:rsid w:val="00A83B54"/>
    <w:rsid w:val="00A842CB"/>
    <w:rsid w:val="00A8452A"/>
    <w:rsid w:val="00A846D8"/>
    <w:rsid w:val="00A867D0"/>
    <w:rsid w:val="00A86DFA"/>
    <w:rsid w:val="00A906FD"/>
    <w:rsid w:val="00A92FF5"/>
    <w:rsid w:val="00A944F0"/>
    <w:rsid w:val="00A95EE4"/>
    <w:rsid w:val="00A9649A"/>
    <w:rsid w:val="00A965BD"/>
    <w:rsid w:val="00AA05E9"/>
    <w:rsid w:val="00AA2CBB"/>
    <w:rsid w:val="00AA4434"/>
    <w:rsid w:val="00AA6745"/>
    <w:rsid w:val="00AA6795"/>
    <w:rsid w:val="00AB1999"/>
    <w:rsid w:val="00AB1CE0"/>
    <w:rsid w:val="00AB2C0B"/>
    <w:rsid w:val="00AB30EE"/>
    <w:rsid w:val="00AB31AC"/>
    <w:rsid w:val="00AB49C9"/>
    <w:rsid w:val="00AB7A02"/>
    <w:rsid w:val="00AC013A"/>
    <w:rsid w:val="00AC03F9"/>
    <w:rsid w:val="00AC0BD9"/>
    <w:rsid w:val="00AC0D23"/>
    <w:rsid w:val="00AC1CE0"/>
    <w:rsid w:val="00AC2CBA"/>
    <w:rsid w:val="00AC343C"/>
    <w:rsid w:val="00AC5F27"/>
    <w:rsid w:val="00AD0446"/>
    <w:rsid w:val="00AD0A86"/>
    <w:rsid w:val="00AD5017"/>
    <w:rsid w:val="00AD6BB5"/>
    <w:rsid w:val="00AD7BB8"/>
    <w:rsid w:val="00AE31E4"/>
    <w:rsid w:val="00AE35A3"/>
    <w:rsid w:val="00AE3F04"/>
    <w:rsid w:val="00AE5057"/>
    <w:rsid w:val="00AF0FBB"/>
    <w:rsid w:val="00AF25CD"/>
    <w:rsid w:val="00AF4D09"/>
    <w:rsid w:val="00B0111E"/>
    <w:rsid w:val="00B02619"/>
    <w:rsid w:val="00B04731"/>
    <w:rsid w:val="00B05CFC"/>
    <w:rsid w:val="00B07297"/>
    <w:rsid w:val="00B07B48"/>
    <w:rsid w:val="00B07E54"/>
    <w:rsid w:val="00B10164"/>
    <w:rsid w:val="00B10379"/>
    <w:rsid w:val="00B103BE"/>
    <w:rsid w:val="00B120F0"/>
    <w:rsid w:val="00B1533D"/>
    <w:rsid w:val="00B1634A"/>
    <w:rsid w:val="00B17424"/>
    <w:rsid w:val="00B222D7"/>
    <w:rsid w:val="00B22798"/>
    <w:rsid w:val="00B24206"/>
    <w:rsid w:val="00B250F7"/>
    <w:rsid w:val="00B26318"/>
    <w:rsid w:val="00B263AC"/>
    <w:rsid w:val="00B264E6"/>
    <w:rsid w:val="00B278B7"/>
    <w:rsid w:val="00B33574"/>
    <w:rsid w:val="00B358BA"/>
    <w:rsid w:val="00B366C3"/>
    <w:rsid w:val="00B36A8E"/>
    <w:rsid w:val="00B36C78"/>
    <w:rsid w:val="00B375E8"/>
    <w:rsid w:val="00B40AE8"/>
    <w:rsid w:val="00B40D24"/>
    <w:rsid w:val="00B41713"/>
    <w:rsid w:val="00B42606"/>
    <w:rsid w:val="00B43F5E"/>
    <w:rsid w:val="00B46443"/>
    <w:rsid w:val="00B50D93"/>
    <w:rsid w:val="00B50E48"/>
    <w:rsid w:val="00B51694"/>
    <w:rsid w:val="00B51DB7"/>
    <w:rsid w:val="00B549DF"/>
    <w:rsid w:val="00B54ABF"/>
    <w:rsid w:val="00B5573C"/>
    <w:rsid w:val="00B569FA"/>
    <w:rsid w:val="00B60162"/>
    <w:rsid w:val="00B60338"/>
    <w:rsid w:val="00B621FC"/>
    <w:rsid w:val="00B62425"/>
    <w:rsid w:val="00B6299A"/>
    <w:rsid w:val="00B63095"/>
    <w:rsid w:val="00B64DA4"/>
    <w:rsid w:val="00B65611"/>
    <w:rsid w:val="00B66907"/>
    <w:rsid w:val="00B66ED8"/>
    <w:rsid w:val="00B67760"/>
    <w:rsid w:val="00B70317"/>
    <w:rsid w:val="00B705C7"/>
    <w:rsid w:val="00B70EEA"/>
    <w:rsid w:val="00B7105D"/>
    <w:rsid w:val="00B7116E"/>
    <w:rsid w:val="00B711AD"/>
    <w:rsid w:val="00B712F4"/>
    <w:rsid w:val="00B71C86"/>
    <w:rsid w:val="00B74D7F"/>
    <w:rsid w:val="00B777C7"/>
    <w:rsid w:val="00B822BA"/>
    <w:rsid w:val="00B8408A"/>
    <w:rsid w:val="00B84801"/>
    <w:rsid w:val="00B8495A"/>
    <w:rsid w:val="00B8584B"/>
    <w:rsid w:val="00B85C16"/>
    <w:rsid w:val="00B864F7"/>
    <w:rsid w:val="00B902C1"/>
    <w:rsid w:val="00B9164A"/>
    <w:rsid w:val="00B91BED"/>
    <w:rsid w:val="00B925E7"/>
    <w:rsid w:val="00B9284D"/>
    <w:rsid w:val="00B928CD"/>
    <w:rsid w:val="00B93282"/>
    <w:rsid w:val="00B96620"/>
    <w:rsid w:val="00B97C53"/>
    <w:rsid w:val="00B97C6D"/>
    <w:rsid w:val="00BA025E"/>
    <w:rsid w:val="00BA2879"/>
    <w:rsid w:val="00BA35B3"/>
    <w:rsid w:val="00BA373E"/>
    <w:rsid w:val="00BA5227"/>
    <w:rsid w:val="00BB03DD"/>
    <w:rsid w:val="00BB0F26"/>
    <w:rsid w:val="00BB155C"/>
    <w:rsid w:val="00BB2A33"/>
    <w:rsid w:val="00BB35C8"/>
    <w:rsid w:val="00BB4061"/>
    <w:rsid w:val="00BB51E4"/>
    <w:rsid w:val="00BB534E"/>
    <w:rsid w:val="00BB5C63"/>
    <w:rsid w:val="00BB6F48"/>
    <w:rsid w:val="00BC0382"/>
    <w:rsid w:val="00BC082A"/>
    <w:rsid w:val="00BC146C"/>
    <w:rsid w:val="00BC365C"/>
    <w:rsid w:val="00BC52FA"/>
    <w:rsid w:val="00BC6FEF"/>
    <w:rsid w:val="00BC74A2"/>
    <w:rsid w:val="00BD06D0"/>
    <w:rsid w:val="00BD15D9"/>
    <w:rsid w:val="00BD3F82"/>
    <w:rsid w:val="00BD4526"/>
    <w:rsid w:val="00BD452D"/>
    <w:rsid w:val="00BD4EF9"/>
    <w:rsid w:val="00BD6285"/>
    <w:rsid w:val="00BD65D6"/>
    <w:rsid w:val="00BE1173"/>
    <w:rsid w:val="00BE25DF"/>
    <w:rsid w:val="00BE2E37"/>
    <w:rsid w:val="00BE5A5A"/>
    <w:rsid w:val="00BE69D4"/>
    <w:rsid w:val="00BE73FC"/>
    <w:rsid w:val="00BE7D8F"/>
    <w:rsid w:val="00BF6A5E"/>
    <w:rsid w:val="00C0108B"/>
    <w:rsid w:val="00C0133E"/>
    <w:rsid w:val="00C0164E"/>
    <w:rsid w:val="00C01DA1"/>
    <w:rsid w:val="00C02BB1"/>
    <w:rsid w:val="00C043EE"/>
    <w:rsid w:val="00C05955"/>
    <w:rsid w:val="00C07094"/>
    <w:rsid w:val="00C11E1F"/>
    <w:rsid w:val="00C158DD"/>
    <w:rsid w:val="00C2078C"/>
    <w:rsid w:val="00C23684"/>
    <w:rsid w:val="00C2656F"/>
    <w:rsid w:val="00C2669D"/>
    <w:rsid w:val="00C26DF5"/>
    <w:rsid w:val="00C31CD9"/>
    <w:rsid w:val="00C31CDA"/>
    <w:rsid w:val="00C32061"/>
    <w:rsid w:val="00C32BD8"/>
    <w:rsid w:val="00C33446"/>
    <w:rsid w:val="00C33C24"/>
    <w:rsid w:val="00C3438B"/>
    <w:rsid w:val="00C3514E"/>
    <w:rsid w:val="00C36D36"/>
    <w:rsid w:val="00C37431"/>
    <w:rsid w:val="00C408D5"/>
    <w:rsid w:val="00C41786"/>
    <w:rsid w:val="00C43068"/>
    <w:rsid w:val="00C438FD"/>
    <w:rsid w:val="00C4553E"/>
    <w:rsid w:val="00C459DD"/>
    <w:rsid w:val="00C45B16"/>
    <w:rsid w:val="00C47D7B"/>
    <w:rsid w:val="00C50562"/>
    <w:rsid w:val="00C50E48"/>
    <w:rsid w:val="00C52122"/>
    <w:rsid w:val="00C533FE"/>
    <w:rsid w:val="00C53E11"/>
    <w:rsid w:val="00C54008"/>
    <w:rsid w:val="00C54D15"/>
    <w:rsid w:val="00C5535E"/>
    <w:rsid w:val="00C56F5A"/>
    <w:rsid w:val="00C622B3"/>
    <w:rsid w:val="00C63B69"/>
    <w:rsid w:val="00C63B95"/>
    <w:rsid w:val="00C65207"/>
    <w:rsid w:val="00C66B60"/>
    <w:rsid w:val="00C67C10"/>
    <w:rsid w:val="00C70DBD"/>
    <w:rsid w:val="00C75E10"/>
    <w:rsid w:val="00C7652A"/>
    <w:rsid w:val="00C76806"/>
    <w:rsid w:val="00C80ABA"/>
    <w:rsid w:val="00C82D9E"/>
    <w:rsid w:val="00C83730"/>
    <w:rsid w:val="00C840FA"/>
    <w:rsid w:val="00C84103"/>
    <w:rsid w:val="00C844AA"/>
    <w:rsid w:val="00C84E2E"/>
    <w:rsid w:val="00C90235"/>
    <w:rsid w:val="00C902CD"/>
    <w:rsid w:val="00C9164E"/>
    <w:rsid w:val="00C9252A"/>
    <w:rsid w:val="00C93798"/>
    <w:rsid w:val="00C96C54"/>
    <w:rsid w:val="00C96D82"/>
    <w:rsid w:val="00C97327"/>
    <w:rsid w:val="00C9788C"/>
    <w:rsid w:val="00CA1406"/>
    <w:rsid w:val="00CA2B9F"/>
    <w:rsid w:val="00CA3170"/>
    <w:rsid w:val="00CA57F0"/>
    <w:rsid w:val="00CA6EA0"/>
    <w:rsid w:val="00CB1711"/>
    <w:rsid w:val="00CB3B9C"/>
    <w:rsid w:val="00CB46E2"/>
    <w:rsid w:val="00CB4B62"/>
    <w:rsid w:val="00CB57D7"/>
    <w:rsid w:val="00CB5C0C"/>
    <w:rsid w:val="00CB7B08"/>
    <w:rsid w:val="00CC1AD0"/>
    <w:rsid w:val="00CC25BD"/>
    <w:rsid w:val="00CC41BF"/>
    <w:rsid w:val="00CD03DA"/>
    <w:rsid w:val="00CD155A"/>
    <w:rsid w:val="00CD4E6E"/>
    <w:rsid w:val="00CD6939"/>
    <w:rsid w:val="00CD6F9C"/>
    <w:rsid w:val="00CE0F49"/>
    <w:rsid w:val="00CE16B2"/>
    <w:rsid w:val="00CE3C15"/>
    <w:rsid w:val="00CE438A"/>
    <w:rsid w:val="00CE4985"/>
    <w:rsid w:val="00CE59C1"/>
    <w:rsid w:val="00CE78C6"/>
    <w:rsid w:val="00CF062A"/>
    <w:rsid w:val="00CF0695"/>
    <w:rsid w:val="00CF0D0C"/>
    <w:rsid w:val="00CF1083"/>
    <w:rsid w:val="00CF35DB"/>
    <w:rsid w:val="00CF398C"/>
    <w:rsid w:val="00CF5851"/>
    <w:rsid w:val="00CF6A83"/>
    <w:rsid w:val="00CF75BE"/>
    <w:rsid w:val="00CF7BB5"/>
    <w:rsid w:val="00D019EE"/>
    <w:rsid w:val="00D0380E"/>
    <w:rsid w:val="00D040DE"/>
    <w:rsid w:val="00D04A1A"/>
    <w:rsid w:val="00D04ACE"/>
    <w:rsid w:val="00D11EBB"/>
    <w:rsid w:val="00D137B6"/>
    <w:rsid w:val="00D138B0"/>
    <w:rsid w:val="00D140C8"/>
    <w:rsid w:val="00D151DE"/>
    <w:rsid w:val="00D1742E"/>
    <w:rsid w:val="00D1783E"/>
    <w:rsid w:val="00D23E19"/>
    <w:rsid w:val="00D24599"/>
    <w:rsid w:val="00D27EB3"/>
    <w:rsid w:val="00D31370"/>
    <w:rsid w:val="00D31468"/>
    <w:rsid w:val="00D3247B"/>
    <w:rsid w:val="00D32BB5"/>
    <w:rsid w:val="00D32C5A"/>
    <w:rsid w:val="00D3313B"/>
    <w:rsid w:val="00D35F17"/>
    <w:rsid w:val="00D36F4A"/>
    <w:rsid w:val="00D37CEF"/>
    <w:rsid w:val="00D4168F"/>
    <w:rsid w:val="00D41D88"/>
    <w:rsid w:val="00D42EC7"/>
    <w:rsid w:val="00D465CC"/>
    <w:rsid w:val="00D516C8"/>
    <w:rsid w:val="00D53782"/>
    <w:rsid w:val="00D53E06"/>
    <w:rsid w:val="00D613B3"/>
    <w:rsid w:val="00D613DB"/>
    <w:rsid w:val="00D61600"/>
    <w:rsid w:val="00D62AE3"/>
    <w:rsid w:val="00D62D73"/>
    <w:rsid w:val="00D65375"/>
    <w:rsid w:val="00D6577B"/>
    <w:rsid w:val="00D65AC5"/>
    <w:rsid w:val="00D67A55"/>
    <w:rsid w:val="00D720F9"/>
    <w:rsid w:val="00D75009"/>
    <w:rsid w:val="00D766BC"/>
    <w:rsid w:val="00D76C81"/>
    <w:rsid w:val="00D77E7A"/>
    <w:rsid w:val="00D81C41"/>
    <w:rsid w:val="00D83430"/>
    <w:rsid w:val="00D854D7"/>
    <w:rsid w:val="00D86579"/>
    <w:rsid w:val="00D86BD1"/>
    <w:rsid w:val="00D87195"/>
    <w:rsid w:val="00D87B36"/>
    <w:rsid w:val="00D87F8B"/>
    <w:rsid w:val="00D906C7"/>
    <w:rsid w:val="00D90862"/>
    <w:rsid w:val="00D90FD6"/>
    <w:rsid w:val="00D91740"/>
    <w:rsid w:val="00D91B4C"/>
    <w:rsid w:val="00D9240F"/>
    <w:rsid w:val="00D94070"/>
    <w:rsid w:val="00D940C8"/>
    <w:rsid w:val="00D942BF"/>
    <w:rsid w:val="00D946CE"/>
    <w:rsid w:val="00D95CD0"/>
    <w:rsid w:val="00D966D8"/>
    <w:rsid w:val="00D96AD0"/>
    <w:rsid w:val="00D9738B"/>
    <w:rsid w:val="00DA053D"/>
    <w:rsid w:val="00DA26D6"/>
    <w:rsid w:val="00DA3C73"/>
    <w:rsid w:val="00DA413A"/>
    <w:rsid w:val="00DA4FB1"/>
    <w:rsid w:val="00DA5562"/>
    <w:rsid w:val="00DA598D"/>
    <w:rsid w:val="00DA7042"/>
    <w:rsid w:val="00DA7A23"/>
    <w:rsid w:val="00DB2D8B"/>
    <w:rsid w:val="00DB36E6"/>
    <w:rsid w:val="00DB387D"/>
    <w:rsid w:val="00DB54B8"/>
    <w:rsid w:val="00DB59F6"/>
    <w:rsid w:val="00DB6A50"/>
    <w:rsid w:val="00DC037A"/>
    <w:rsid w:val="00DC55E0"/>
    <w:rsid w:val="00DC5F0A"/>
    <w:rsid w:val="00DC7487"/>
    <w:rsid w:val="00DD0D46"/>
    <w:rsid w:val="00DD3E5A"/>
    <w:rsid w:val="00DD47BF"/>
    <w:rsid w:val="00DE0FC7"/>
    <w:rsid w:val="00DE20AF"/>
    <w:rsid w:val="00DE35BD"/>
    <w:rsid w:val="00DE391A"/>
    <w:rsid w:val="00DE4284"/>
    <w:rsid w:val="00DE6D26"/>
    <w:rsid w:val="00DE7DBA"/>
    <w:rsid w:val="00DF06E6"/>
    <w:rsid w:val="00DF1945"/>
    <w:rsid w:val="00DF22FB"/>
    <w:rsid w:val="00DF4EB4"/>
    <w:rsid w:val="00DF5459"/>
    <w:rsid w:val="00DF61CC"/>
    <w:rsid w:val="00DF7F64"/>
    <w:rsid w:val="00E00F48"/>
    <w:rsid w:val="00E02B70"/>
    <w:rsid w:val="00E032EB"/>
    <w:rsid w:val="00E04033"/>
    <w:rsid w:val="00E050EF"/>
    <w:rsid w:val="00E052CF"/>
    <w:rsid w:val="00E05842"/>
    <w:rsid w:val="00E07F32"/>
    <w:rsid w:val="00E07FA1"/>
    <w:rsid w:val="00E07FEB"/>
    <w:rsid w:val="00E10776"/>
    <w:rsid w:val="00E113B3"/>
    <w:rsid w:val="00E121FD"/>
    <w:rsid w:val="00E12C96"/>
    <w:rsid w:val="00E1351B"/>
    <w:rsid w:val="00E14FC6"/>
    <w:rsid w:val="00E16EE4"/>
    <w:rsid w:val="00E171F4"/>
    <w:rsid w:val="00E17432"/>
    <w:rsid w:val="00E179C2"/>
    <w:rsid w:val="00E21A8E"/>
    <w:rsid w:val="00E22693"/>
    <w:rsid w:val="00E2320F"/>
    <w:rsid w:val="00E238AF"/>
    <w:rsid w:val="00E24757"/>
    <w:rsid w:val="00E24EF5"/>
    <w:rsid w:val="00E254F6"/>
    <w:rsid w:val="00E26BC6"/>
    <w:rsid w:val="00E30505"/>
    <w:rsid w:val="00E306FF"/>
    <w:rsid w:val="00E31A7E"/>
    <w:rsid w:val="00E31C20"/>
    <w:rsid w:val="00E333BA"/>
    <w:rsid w:val="00E340AF"/>
    <w:rsid w:val="00E34167"/>
    <w:rsid w:val="00E35DA7"/>
    <w:rsid w:val="00E40279"/>
    <w:rsid w:val="00E407B1"/>
    <w:rsid w:val="00E40D7C"/>
    <w:rsid w:val="00E446DD"/>
    <w:rsid w:val="00E4694B"/>
    <w:rsid w:val="00E476E3"/>
    <w:rsid w:val="00E47918"/>
    <w:rsid w:val="00E50E1F"/>
    <w:rsid w:val="00E53506"/>
    <w:rsid w:val="00E549FB"/>
    <w:rsid w:val="00E54E82"/>
    <w:rsid w:val="00E55437"/>
    <w:rsid w:val="00E564E3"/>
    <w:rsid w:val="00E566B8"/>
    <w:rsid w:val="00E57EB9"/>
    <w:rsid w:val="00E60024"/>
    <w:rsid w:val="00E61438"/>
    <w:rsid w:val="00E632BF"/>
    <w:rsid w:val="00E63D69"/>
    <w:rsid w:val="00E6503B"/>
    <w:rsid w:val="00E6541B"/>
    <w:rsid w:val="00E6575F"/>
    <w:rsid w:val="00E65B61"/>
    <w:rsid w:val="00E6622C"/>
    <w:rsid w:val="00E66FA4"/>
    <w:rsid w:val="00E6725C"/>
    <w:rsid w:val="00E677C3"/>
    <w:rsid w:val="00E70E5C"/>
    <w:rsid w:val="00E70F28"/>
    <w:rsid w:val="00E71305"/>
    <w:rsid w:val="00E7189D"/>
    <w:rsid w:val="00E726B9"/>
    <w:rsid w:val="00E72874"/>
    <w:rsid w:val="00E7337F"/>
    <w:rsid w:val="00E7579B"/>
    <w:rsid w:val="00E75F69"/>
    <w:rsid w:val="00E76264"/>
    <w:rsid w:val="00E76C6F"/>
    <w:rsid w:val="00E7753D"/>
    <w:rsid w:val="00E80888"/>
    <w:rsid w:val="00E81189"/>
    <w:rsid w:val="00E81698"/>
    <w:rsid w:val="00E835CA"/>
    <w:rsid w:val="00E8370E"/>
    <w:rsid w:val="00E844F1"/>
    <w:rsid w:val="00E865B2"/>
    <w:rsid w:val="00E86AB5"/>
    <w:rsid w:val="00E86F5D"/>
    <w:rsid w:val="00E90E50"/>
    <w:rsid w:val="00E924D5"/>
    <w:rsid w:val="00E93056"/>
    <w:rsid w:val="00E94E8D"/>
    <w:rsid w:val="00E95564"/>
    <w:rsid w:val="00E967CC"/>
    <w:rsid w:val="00EA02FE"/>
    <w:rsid w:val="00EA1063"/>
    <w:rsid w:val="00EB18BE"/>
    <w:rsid w:val="00EC0739"/>
    <w:rsid w:val="00EC10E4"/>
    <w:rsid w:val="00EC13C6"/>
    <w:rsid w:val="00EC2E9C"/>
    <w:rsid w:val="00ED10E1"/>
    <w:rsid w:val="00ED2235"/>
    <w:rsid w:val="00ED2721"/>
    <w:rsid w:val="00ED2E3F"/>
    <w:rsid w:val="00ED3657"/>
    <w:rsid w:val="00ED579B"/>
    <w:rsid w:val="00ED7738"/>
    <w:rsid w:val="00EE2987"/>
    <w:rsid w:val="00EE3100"/>
    <w:rsid w:val="00EE36E3"/>
    <w:rsid w:val="00EE3E5F"/>
    <w:rsid w:val="00EE534B"/>
    <w:rsid w:val="00EE6B1A"/>
    <w:rsid w:val="00EE6EDE"/>
    <w:rsid w:val="00EE71D6"/>
    <w:rsid w:val="00EF0211"/>
    <w:rsid w:val="00EF0C32"/>
    <w:rsid w:val="00EF1DB6"/>
    <w:rsid w:val="00EF204A"/>
    <w:rsid w:val="00EF2B1F"/>
    <w:rsid w:val="00F01020"/>
    <w:rsid w:val="00F01CD5"/>
    <w:rsid w:val="00F03B80"/>
    <w:rsid w:val="00F040B6"/>
    <w:rsid w:val="00F04104"/>
    <w:rsid w:val="00F0797E"/>
    <w:rsid w:val="00F1022C"/>
    <w:rsid w:val="00F116D7"/>
    <w:rsid w:val="00F12345"/>
    <w:rsid w:val="00F12C9C"/>
    <w:rsid w:val="00F14012"/>
    <w:rsid w:val="00F15208"/>
    <w:rsid w:val="00F159D0"/>
    <w:rsid w:val="00F16004"/>
    <w:rsid w:val="00F16B69"/>
    <w:rsid w:val="00F201F6"/>
    <w:rsid w:val="00F239C1"/>
    <w:rsid w:val="00F2566E"/>
    <w:rsid w:val="00F2620A"/>
    <w:rsid w:val="00F30D9A"/>
    <w:rsid w:val="00F32BAA"/>
    <w:rsid w:val="00F32F4B"/>
    <w:rsid w:val="00F35E8E"/>
    <w:rsid w:val="00F367A8"/>
    <w:rsid w:val="00F37891"/>
    <w:rsid w:val="00F40394"/>
    <w:rsid w:val="00F4059D"/>
    <w:rsid w:val="00F41903"/>
    <w:rsid w:val="00F41D83"/>
    <w:rsid w:val="00F4235C"/>
    <w:rsid w:val="00F42709"/>
    <w:rsid w:val="00F43119"/>
    <w:rsid w:val="00F43490"/>
    <w:rsid w:val="00F44C06"/>
    <w:rsid w:val="00F4631B"/>
    <w:rsid w:val="00F46F5E"/>
    <w:rsid w:val="00F4709D"/>
    <w:rsid w:val="00F50D01"/>
    <w:rsid w:val="00F52493"/>
    <w:rsid w:val="00F54877"/>
    <w:rsid w:val="00F57B04"/>
    <w:rsid w:val="00F63E02"/>
    <w:rsid w:val="00F64D88"/>
    <w:rsid w:val="00F654AC"/>
    <w:rsid w:val="00F70823"/>
    <w:rsid w:val="00F7256F"/>
    <w:rsid w:val="00F733CF"/>
    <w:rsid w:val="00F73A76"/>
    <w:rsid w:val="00F74149"/>
    <w:rsid w:val="00F76CBA"/>
    <w:rsid w:val="00F76CDF"/>
    <w:rsid w:val="00F80E68"/>
    <w:rsid w:val="00F81BC2"/>
    <w:rsid w:val="00F82F5A"/>
    <w:rsid w:val="00F84AA4"/>
    <w:rsid w:val="00F8589A"/>
    <w:rsid w:val="00F86844"/>
    <w:rsid w:val="00F91FBE"/>
    <w:rsid w:val="00F9430C"/>
    <w:rsid w:val="00F95D93"/>
    <w:rsid w:val="00F96290"/>
    <w:rsid w:val="00F97377"/>
    <w:rsid w:val="00F978D6"/>
    <w:rsid w:val="00F97DB4"/>
    <w:rsid w:val="00FA0572"/>
    <w:rsid w:val="00FA06B6"/>
    <w:rsid w:val="00FA0FF1"/>
    <w:rsid w:val="00FA4D6D"/>
    <w:rsid w:val="00FA7E1C"/>
    <w:rsid w:val="00FA7E6E"/>
    <w:rsid w:val="00FB051D"/>
    <w:rsid w:val="00FB39B2"/>
    <w:rsid w:val="00FB500F"/>
    <w:rsid w:val="00FB59E4"/>
    <w:rsid w:val="00FB6164"/>
    <w:rsid w:val="00FB6F28"/>
    <w:rsid w:val="00FC1535"/>
    <w:rsid w:val="00FC327A"/>
    <w:rsid w:val="00FC4097"/>
    <w:rsid w:val="00FC50A2"/>
    <w:rsid w:val="00FC5239"/>
    <w:rsid w:val="00FC599D"/>
    <w:rsid w:val="00FC690C"/>
    <w:rsid w:val="00FC692B"/>
    <w:rsid w:val="00FC6AF1"/>
    <w:rsid w:val="00FC7D0F"/>
    <w:rsid w:val="00FD7F4A"/>
    <w:rsid w:val="00FE14D9"/>
    <w:rsid w:val="00FE3D16"/>
    <w:rsid w:val="00FE682B"/>
    <w:rsid w:val="00FE7027"/>
    <w:rsid w:val="00FE7409"/>
    <w:rsid w:val="00FF0180"/>
    <w:rsid w:val="00FF0B8E"/>
    <w:rsid w:val="00FF1F2C"/>
    <w:rsid w:val="00FF2B4C"/>
    <w:rsid w:val="00FF51E5"/>
    <w:rsid w:val="00FF54DF"/>
    <w:rsid w:val="00FF7566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8E352"/>
  <w15:docId w15:val="{9520FA23-1A65-4B23-BB20-E8DA5559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0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50758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7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7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7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57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7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3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4D6E"/>
    <w:rPr>
      <w:sz w:val="32"/>
      <w:szCs w:val="32"/>
    </w:rPr>
  </w:style>
  <w:style w:type="character" w:customStyle="1" w:styleId="apple-converted-space">
    <w:name w:val="apple-converted-space"/>
    <w:basedOn w:val="DefaultParagraphFont"/>
    <w:rsid w:val="003A4D6E"/>
  </w:style>
  <w:style w:type="character" w:styleId="Strong">
    <w:name w:val="Strong"/>
    <w:basedOn w:val="DefaultParagraphFont"/>
    <w:uiPriority w:val="22"/>
    <w:qFormat/>
    <w:rsid w:val="00A346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4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F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B1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434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171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D5C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467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3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b76c0-1824-44cf-98ae-b6d0c7a63fb1">
      <Terms xmlns="http://schemas.microsoft.com/office/infopath/2007/PartnerControls"/>
    </lcf76f155ced4ddcb4097134ff3c332f>
    <TaxCatchAll xmlns="89852fe5-8403-4d71-98b1-3957e8d625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FB84D2F7D7C4FBAEC38CD0ECE6169" ma:contentTypeVersion="18" ma:contentTypeDescription="Create a new document." ma:contentTypeScope="" ma:versionID="c445acdb7cecb03a3ef0b478a1c11233">
  <xsd:schema xmlns:xsd="http://www.w3.org/2001/XMLSchema" xmlns:xs="http://www.w3.org/2001/XMLSchema" xmlns:p="http://schemas.microsoft.com/office/2006/metadata/properties" xmlns:ns2="89852fe5-8403-4d71-98b1-3957e8d62544" xmlns:ns3="4eeb76c0-1824-44cf-98ae-b6d0c7a63fb1" targetNamespace="http://schemas.microsoft.com/office/2006/metadata/properties" ma:root="true" ma:fieldsID="1fe865d0f11c989f889c431cd66d2ac1" ns2:_="" ns3:_="">
    <xsd:import namespace="89852fe5-8403-4d71-98b1-3957e8d62544"/>
    <xsd:import namespace="4eeb76c0-1824-44cf-98ae-b6d0c7a63f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2fe5-8403-4d71-98b1-3957e8d6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2a45c7-849e-4b00-a04a-2ae9389e3670}" ma:internalName="TaxCatchAll" ma:showField="CatchAllData" ma:web="89852fe5-8403-4d71-98b1-3957e8d62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b76c0-1824-44cf-98ae-b6d0c7a63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0e353b-1ed3-4f73-8d97-0dc2673df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AD97-39BE-4AA6-91AC-BCBEC80198C1}">
  <ds:schemaRefs>
    <ds:schemaRef ds:uri="http://schemas.microsoft.com/office/2006/metadata/properties"/>
    <ds:schemaRef ds:uri="http://schemas.microsoft.com/office/infopath/2007/PartnerControls"/>
    <ds:schemaRef ds:uri="4eeb76c0-1824-44cf-98ae-b6d0c7a63fb1"/>
    <ds:schemaRef ds:uri="89852fe5-8403-4d71-98b1-3957e8d62544"/>
  </ds:schemaRefs>
</ds:datastoreItem>
</file>

<file path=customXml/itemProps2.xml><?xml version="1.0" encoding="utf-8"?>
<ds:datastoreItem xmlns:ds="http://schemas.openxmlformats.org/officeDocument/2006/customXml" ds:itemID="{855503A8-96A6-4EB4-9B9E-D623F59B6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52fe5-8403-4d71-98b1-3957e8d62544"/>
    <ds:schemaRef ds:uri="4eeb76c0-1824-44cf-98ae-b6d0c7a63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BD4F6-3B17-4E10-96CF-69282ABEF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A3052-EE55-4F7B-8AB1-176154B2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Jones</dc:creator>
  <cp:keywords/>
  <cp:lastModifiedBy>Steve Bicknell</cp:lastModifiedBy>
  <cp:revision>2</cp:revision>
  <dcterms:created xsi:type="dcterms:W3CDTF">2025-08-03T16:09:00Z</dcterms:created>
  <dcterms:modified xsi:type="dcterms:W3CDTF">2025-08-03T16:09:00Z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0x010100EBBFB84D2F7D7C4FBAEC38CD0ECE6169</vt:lpwstr>
  </property>
  <property fmtid="{D5CDD505-2E9C-101B-9397-08002B2CF9AE}" pid="3" name="MediaServiceImageTags">
    <vt:lpwstr/>
  </property>
</Properties>
</file>