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12C0" w14:textId="1AD3AD03" w:rsidR="004A6993" w:rsidRDefault="004A540A" w:rsidP="00A867D0">
      <w:pPr>
        <w:spacing w:after="3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Accounting for deferred tax for an investment property business</w:t>
      </w:r>
    </w:p>
    <w:p w14:paraId="102F4FDE" w14:textId="05B0EE13" w:rsidR="00B8408A" w:rsidRPr="00685BA5" w:rsidRDefault="00CE0F49" w:rsidP="00E70E5C">
      <w:pPr>
        <w:spacing w:after="300"/>
        <w:rPr>
          <w:rFonts w:ascii="Arial" w:hAnsi="Arial"/>
          <w:sz w:val="22"/>
          <w:szCs w:val="22"/>
        </w:rPr>
      </w:pPr>
      <w:r w:rsidRPr="00685BA5">
        <w:rPr>
          <w:rFonts w:ascii="Arial" w:hAnsi="Arial"/>
          <w:sz w:val="22"/>
          <w:szCs w:val="22"/>
        </w:rPr>
        <w:t>FRS 10</w:t>
      </w:r>
      <w:r w:rsidR="00050262">
        <w:rPr>
          <w:rFonts w:ascii="Arial" w:hAnsi="Arial"/>
          <w:sz w:val="22"/>
          <w:szCs w:val="22"/>
        </w:rPr>
        <w:t>2</w:t>
      </w:r>
      <w:r w:rsidRPr="00685BA5">
        <w:rPr>
          <w:rFonts w:ascii="Arial" w:hAnsi="Arial"/>
          <w:sz w:val="22"/>
          <w:szCs w:val="22"/>
        </w:rPr>
        <w:t xml:space="preserve"> is the financial reporting standard applicable</w:t>
      </w:r>
      <w:r w:rsidR="00304650">
        <w:rPr>
          <w:rFonts w:ascii="Arial" w:hAnsi="Arial"/>
          <w:sz w:val="22"/>
          <w:szCs w:val="22"/>
        </w:rPr>
        <w:t xml:space="preserve"> to companies</w:t>
      </w:r>
      <w:r w:rsidRPr="00685BA5">
        <w:rPr>
          <w:rFonts w:ascii="Arial" w:hAnsi="Arial"/>
          <w:sz w:val="22"/>
          <w:szCs w:val="22"/>
        </w:rPr>
        <w:t xml:space="preserve"> </w:t>
      </w:r>
      <w:r w:rsidR="00050262">
        <w:rPr>
          <w:rFonts w:ascii="Arial" w:hAnsi="Arial"/>
          <w:sz w:val="22"/>
          <w:szCs w:val="22"/>
        </w:rPr>
        <w:t>in the UK and the Republic of Ireland</w:t>
      </w:r>
      <w:r w:rsidRPr="00685BA5">
        <w:rPr>
          <w:rFonts w:ascii="Arial" w:hAnsi="Arial"/>
          <w:sz w:val="22"/>
          <w:szCs w:val="22"/>
        </w:rPr>
        <w:t xml:space="preserve">. </w:t>
      </w:r>
      <w:r w:rsidR="00837277">
        <w:rPr>
          <w:rFonts w:ascii="Arial" w:hAnsi="Arial"/>
          <w:sz w:val="22"/>
          <w:szCs w:val="22"/>
        </w:rPr>
        <w:t>This factsheet addresses</w:t>
      </w:r>
      <w:r w:rsidR="00BE7226" w:rsidRPr="00BE7226">
        <w:rPr>
          <w:rFonts w:ascii="Arial" w:hAnsi="Arial"/>
          <w:sz w:val="22"/>
          <w:szCs w:val="22"/>
        </w:rPr>
        <w:t xml:space="preserve"> </w:t>
      </w:r>
      <w:r w:rsidR="00BE7226">
        <w:rPr>
          <w:rFonts w:ascii="Arial" w:hAnsi="Arial"/>
          <w:sz w:val="22"/>
          <w:szCs w:val="22"/>
        </w:rPr>
        <w:t>how FRS 102 requires consideration of deferred tax. It should be noted that accounts prepared under FRS 105</w:t>
      </w:r>
      <w:r w:rsidR="000B2A2B">
        <w:rPr>
          <w:rFonts w:ascii="Arial" w:hAnsi="Arial"/>
          <w:sz w:val="22"/>
          <w:szCs w:val="22"/>
        </w:rPr>
        <w:t xml:space="preserve"> (</w:t>
      </w:r>
      <w:r w:rsidR="000917B8">
        <w:rPr>
          <w:rFonts w:ascii="Arial" w:hAnsi="Arial"/>
          <w:sz w:val="22"/>
          <w:szCs w:val="22"/>
        </w:rPr>
        <w:t>i.e. micro entities)</w:t>
      </w:r>
      <w:r w:rsidR="00BE7226">
        <w:rPr>
          <w:rFonts w:ascii="Arial" w:hAnsi="Arial"/>
          <w:sz w:val="22"/>
          <w:szCs w:val="22"/>
        </w:rPr>
        <w:t xml:space="preserve"> </w:t>
      </w:r>
      <w:r w:rsidR="00E8164F">
        <w:rPr>
          <w:rFonts w:ascii="Arial" w:hAnsi="Arial"/>
          <w:sz w:val="22"/>
          <w:szCs w:val="22"/>
        </w:rPr>
        <w:t>will not require deferred tax disclosures.</w:t>
      </w:r>
    </w:p>
    <w:p w14:paraId="621F6F9E" w14:textId="2CCAF0FC" w:rsidR="00E70E5C" w:rsidRDefault="000D0A21" w:rsidP="00E70E5C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What is deferred tax?</w:t>
      </w:r>
    </w:p>
    <w:p w14:paraId="6B293AEC" w14:textId="140F9F7C" w:rsidR="007E0FA4" w:rsidRDefault="00A34F80" w:rsidP="007E0F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Deferred tax arises from </w:t>
      </w:r>
      <w:r w:rsidR="00BF3DF3">
        <w:rPr>
          <w:rFonts w:ascii="Arial" w:hAnsi="Arial"/>
          <w:sz w:val="22"/>
          <w:szCs w:val="22"/>
        </w:rPr>
        <w:t xml:space="preserve">differences between ‘taxable profits’ and ‘accounting </w:t>
      </w:r>
      <w:proofErr w:type="gramStart"/>
      <w:r w:rsidR="00BF3DF3">
        <w:rPr>
          <w:rFonts w:ascii="Arial" w:hAnsi="Arial"/>
          <w:sz w:val="22"/>
          <w:szCs w:val="22"/>
        </w:rPr>
        <w:t>profits’</w:t>
      </w:r>
      <w:proofErr w:type="gramEnd"/>
      <w:r w:rsidR="00D24656">
        <w:rPr>
          <w:rFonts w:ascii="Arial" w:hAnsi="Arial"/>
          <w:sz w:val="22"/>
          <w:szCs w:val="22"/>
        </w:rPr>
        <w:t>. A simple way of understanding it is by considering capital expenditure</w:t>
      </w:r>
      <w:r w:rsidR="00FB7475">
        <w:rPr>
          <w:rFonts w:ascii="Arial" w:hAnsi="Arial"/>
          <w:sz w:val="22"/>
          <w:szCs w:val="22"/>
        </w:rPr>
        <w:t xml:space="preserve">. For tax purposes, 100% </w:t>
      </w:r>
      <w:r w:rsidR="009661BB">
        <w:rPr>
          <w:rFonts w:ascii="Arial" w:hAnsi="Arial"/>
          <w:sz w:val="22"/>
          <w:szCs w:val="22"/>
        </w:rPr>
        <w:t xml:space="preserve">tax relief </w:t>
      </w:r>
      <w:r w:rsidR="00FB7475">
        <w:rPr>
          <w:rFonts w:ascii="Arial" w:hAnsi="Arial"/>
          <w:sz w:val="22"/>
          <w:szCs w:val="22"/>
        </w:rPr>
        <w:t>can be given</w:t>
      </w:r>
      <w:r w:rsidR="009661BB">
        <w:rPr>
          <w:rFonts w:ascii="Arial" w:hAnsi="Arial"/>
          <w:sz w:val="22"/>
          <w:szCs w:val="22"/>
        </w:rPr>
        <w:t xml:space="preserve"> in the year of acquisition</w:t>
      </w:r>
      <w:r w:rsidR="00E11624">
        <w:rPr>
          <w:rFonts w:ascii="Arial" w:hAnsi="Arial"/>
          <w:sz w:val="22"/>
          <w:szCs w:val="22"/>
        </w:rPr>
        <w:t>, via capital allowances</w:t>
      </w:r>
      <w:r w:rsidR="009661BB">
        <w:rPr>
          <w:rFonts w:ascii="Arial" w:hAnsi="Arial"/>
          <w:sz w:val="22"/>
          <w:szCs w:val="22"/>
        </w:rPr>
        <w:t xml:space="preserve">, whereas the cost </w:t>
      </w:r>
      <w:r w:rsidR="00E11624">
        <w:rPr>
          <w:rFonts w:ascii="Arial" w:hAnsi="Arial"/>
          <w:sz w:val="22"/>
          <w:szCs w:val="22"/>
        </w:rPr>
        <w:t>of an asset is written off in the accounts over several years, via depreciation</w:t>
      </w:r>
      <w:r w:rsidR="005E265A">
        <w:rPr>
          <w:rFonts w:ascii="Arial" w:hAnsi="Arial"/>
          <w:sz w:val="22"/>
          <w:szCs w:val="22"/>
        </w:rPr>
        <w:t>. In this case, there is a temporary timing difference between the taxable profits and the accounting profits.</w:t>
      </w:r>
      <w:r w:rsidR="00C80F2A">
        <w:rPr>
          <w:rFonts w:ascii="Arial" w:hAnsi="Arial"/>
          <w:sz w:val="22"/>
          <w:szCs w:val="22"/>
        </w:rPr>
        <w:t xml:space="preserve"> This is recorded in the accounts</w:t>
      </w:r>
      <w:r w:rsidR="007B0675">
        <w:rPr>
          <w:rFonts w:ascii="Arial" w:hAnsi="Arial"/>
          <w:sz w:val="22"/>
          <w:szCs w:val="22"/>
        </w:rPr>
        <w:t xml:space="preserve"> as a deferred tax liability because the tax relief has been given upfront and the accounts will take a few years to catch up!</w:t>
      </w:r>
    </w:p>
    <w:p w14:paraId="03310CBA" w14:textId="77777777" w:rsidR="007B0675" w:rsidRDefault="007B0675" w:rsidP="007E0FA4">
      <w:pPr>
        <w:rPr>
          <w:rFonts w:ascii="Arial" w:hAnsi="Arial"/>
          <w:sz w:val="22"/>
          <w:szCs w:val="22"/>
        </w:rPr>
      </w:pPr>
    </w:p>
    <w:p w14:paraId="2AA049AA" w14:textId="5A4EE6B6" w:rsidR="007B0675" w:rsidRDefault="00D83817" w:rsidP="007E0F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may also see a deferred tax asset. An example of this is if a company makes a loss</w:t>
      </w:r>
      <w:r w:rsidR="004C7280">
        <w:rPr>
          <w:rFonts w:ascii="Arial" w:hAnsi="Arial"/>
          <w:sz w:val="22"/>
          <w:szCs w:val="22"/>
        </w:rPr>
        <w:t xml:space="preserve"> and </w:t>
      </w:r>
      <w:proofErr w:type="gramStart"/>
      <w:r w:rsidR="004C7280">
        <w:rPr>
          <w:rFonts w:ascii="Arial" w:hAnsi="Arial"/>
          <w:sz w:val="22"/>
          <w:szCs w:val="22"/>
        </w:rPr>
        <w:t>is able to</w:t>
      </w:r>
      <w:proofErr w:type="gramEnd"/>
      <w:r w:rsidR="004C7280">
        <w:rPr>
          <w:rFonts w:ascii="Arial" w:hAnsi="Arial"/>
          <w:sz w:val="22"/>
          <w:szCs w:val="22"/>
        </w:rPr>
        <w:t xml:space="preserve"> carry forward the loss </w:t>
      </w:r>
      <w:proofErr w:type="gramStart"/>
      <w:r w:rsidR="004C7280">
        <w:rPr>
          <w:rFonts w:ascii="Arial" w:hAnsi="Arial"/>
          <w:sz w:val="22"/>
          <w:szCs w:val="22"/>
        </w:rPr>
        <w:t>in order to</w:t>
      </w:r>
      <w:proofErr w:type="gramEnd"/>
      <w:r w:rsidR="004C7280">
        <w:rPr>
          <w:rFonts w:ascii="Arial" w:hAnsi="Arial"/>
          <w:sz w:val="22"/>
          <w:szCs w:val="22"/>
        </w:rPr>
        <w:t xml:space="preserve"> reduce the taxable profits of future years</w:t>
      </w:r>
      <w:r w:rsidR="00135214">
        <w:rPr>
          <w:rFonts w:ascii="Arial" w:hAnsi="Arial"/>
          <w:sz w:val="22"/>
          <w:szCs w:val="22"/>
        </w:rPr>
        <w:t xml:space="preserve">. In this case, a deferred tax asset has been </w:t>
      </w:r>
      <w:proofErr w:type="gramStart"/>
      <w:r w:rsidR="00135214">
        <w:rPr>
          <w:rFonts w:ascii="Arial" w:hAnsi="Arial"/>
          <w:sz w:val="22"/>
          <w:szCs w:val="22"/>
        </w:rPr>
        <w:t>created</w:t>
      </w:r>
      <w:proofErr w:type="gramEnd"/>
      <w:r w:rsidR="00135214">
        <w:rPr>
          <w:rFonts w:ascii="Arial" w:hAnsi="Arial"/>
          <w:sz w:val="22"/>
          <w:szCs w:val="22"/>
        </w:rPr>
        <w:t xml:space="preserve"> and it should be shown in the accounts.</w:t>
      </w:r>
    </w:p>
    <w:p w14:paraId="0D78C3C8" w14:textId="77777777" w:rsidR="00360F6C" w:rsidRPr="00360F6C" w:rsidRDefault="00360F6C" w:rsidP="00360F6C">
      <w:pPr>
        <w:rPr>
          <w:rFonts w:ascii="Arial" w:hAnsi="Arial"/>
          <w:sz w:val="22"/>
          <w:szCs w:val="22"/>
        </w:rPr>
      </w:pPr>
    </w:p>
    <w:p w14:paraId="463E4A6D" w14:textId="7544F0E9" w:rsidR="005940D9" w:rsidRDefault="000D0A21" w:rsidP="005940D9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How is it calculated?</w:t>
      </w:r>
      <w:r w:rsidR="00307A20">
        <w:rPr>
          <w:rFonts w:ascii="Arial" w:eastAsia="Arial" w:hAnsi="Arial" w:cs="Arial"/>
          <w:sz w:val="28"/>
          <w:szCs w:val="28"/>
        </w:rPr>
        <w:t xml:space="preserve"> </w:t>
      </w:r>
    </w:p>
    <w:p w14:paraId="3D27BCA9" w14:textId="031F828F" w:rsidR="00EE71D6" w:rsidRPr="00633B06" w:rsidRDefault="00D97EBF" w:rsidP="007E0FA4">
      <w:pPr>
        <w:spacing w:after="300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Deferred tax is calculated </w:t>
      </w:r>
      <w:r w:rsidR="00AC1093">
        <w:rPr>
          <w:rFonts w:ascii="Arial" w:eastAsia="Arial" w:hAnsi="Arial" w:cs="Arial"/>
          <w:sz w:val="22"/>
          <w:szCs w:val="22"/>
        </w:rPr>
        <w:t xml:space="preserve">using the tax rates </w:t>
      </w:r>
      <w:r w:rsidR="000E3312">
        <w:rPr>
          <w:rFonts w:ascii="Arial" w:eastAsia="Arial" w:hAnsi="Arial" w:cs="Arial"/>
          <w:sz w:val="22"/>
          <w:szCs w:val="22"/>
        </w:rPr>
        <w:t xml:space="preserve">that have been substantively enacted for the balance sheet date for the accounting period in which the </w:t>
      </w:r>
      <w:r w:rsidR="00300C6D">
        <w:rPr>
          <w:rFonts w:ascii="Arial" w:eastAsia="Arial" w:hAnsi="Arial" w:cs="Arial"/>
          <w:sz w:val="22"/>
          <w:szCs w:val="22"/>
        </w:rPr>
        <w:t xml:space="preserve">timing differences are expected to reverse. In the loss example above, the deferred tax asset would be calculated </w:t>
      </w:r>
      <w:r w:rsidR="00710A5F">
        <w:rPr>
          <w:rFonts w:ascii="Arial" w:eastAsia="Arial" w:hAnsi="Arial" w:cs="Arial"/>
          <w:sz w:val="22"/>
          <w:szCs w:val="22"/>
        </w:rPr>
        <w:t xml:space="preserve">using the tax rate applicable for the accounting period in which the business expects to make a profit and </w:t>
      </w:r>
      <w:r w:rsidR="001E3AA2">
        <w:rPr>
          <w:rFonts w:ascii="Arial" w:eastAsia="Arial" w:hAnsi="Arial" w:cs="Arial"/>
          <w:sz w:val="22"/>
          <w:szCs w:val="22"/>
        </w:rPr>
        <w:t>offset the loss.</w:t>
      </w:r>
    </w:p>
    <w:p w14:paraId="155D47A1" w14:textId="31423EE6" w:rsidR="007E0FA4" w:rsidRDefault="000D0A21" w:rsidP="007E0FA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How is it disclosed in the accounts?</w:t>
      </w:r>
    </w:p>
    <w:p w14:paraId="53D6C082" w14:textId="77777777" w:rsidR="00E8164F" w:rsidRDefault="00E8164F" w:rsidP="007E0FA4">
      <w:pPr>
        <w:rPr>
          <w:rFonts w:ascii="Arial" w:eastAsia="Arial" w:hAnsi="Arial" w:cs="Arial"/>
          <w:sz w:val="28"/>
          <w:szCs w:val="28"/>
        </w:rPr>
      </w:pPr>
    </w:p>
    <w:p w14:paraId="6347E1A5" w14:textId="48800102" w:rsidR="0065012F" w:rsidRPr="007659A1" w:rsidRDefault="007659A1" w:rsidP="007E0FA4">
      <w:pPr>
        <w:rPr>
          <w:rFonts w:ascii="Arial" w:hAnsi="Arial" w:cs="Arial"/>
          <w:sz w:val="22"/>
          <w:szCs w:val="22"/>
        </w:rPr>
      </w:pPr>
      <w:r w:rsidRPr="007659A1">
        <w:rPr>
          <w:rFonts w:ascii="Arial" w:hAnsi="Arial" w:cs="Arial"/>
          <w:sz w:val="22"/>
          <w:szCs w:val="22"/>
        </w:rPr>
        <w:t xml:space="preserve">Deferred </w:t>
      </w:r>
      <w:r>
        <w:rPr>
          <w:rFonts w:ascii="Arial" w:hAnsi="Arial" w:cs="Arial"/>
          <w:sz w:val="22"/>
          <w:szCs w:val="22"/>
        </w:rPr>
        <w:t>tax assets and liabilities should be calculated as at the balance sheet date and disclosed in the balance sheet, as appropr</w:t>
      </w:r>
      <w:r w:rsidR="00AB2B39">
        <w:rPr>
          <w:rFonts w:ascii="Arial" w:hAnsi="Arial" w:cs="Arial"/>
          <w:sz w:val="22"/>
          <w:szCs w:val="22"/>
        </w:rPr>
        <w:t>iate.</w:t>
      </w:r>
    </w:p>
    <w:p w14:paraId="7E070FFD" w14:textId="77777777" w:rsidR="0065012F" w:rsidRPr="00E8164F" w:rsidRDefault="0065012F" w:rsidP="007E0FA4">
      <w:pPr>
        <w:rPr>
          <w:rFonts w:ascii="Arial" w:eastAsia="Arial" w:hAnsi="Arial" w:cs="Arial"/>
          <w:sz w:val="28"/>
          <w:szCs w:val="28"/>
        </w:rPr>
      </w:pPr>
    </w:p>
    <w:p w14:paraId="5E9A091B" w14:textId="77777777" w:rsidR="00EE493A" w:rsidRDefault="00D94E50" w:rsidP="007E0F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Deferred tax assets should only be recognised in the accounts </w:t>
      </w:r>
      <w:r w:rsidR="00DA5CBA">
        <w:rPr>
          <w:rFonts w:ascii="Arial" w:hAnsi="Arial" w:cs="Arial"/>
          <w:sz w:val="22"/>
          <w:szCs w:val="22"/>
        </w:rPr>
        <w:t xml:space="preserve">if it is probable </w:t>
      </w:r>
      <w:r w:rsidR="00EE493A">
        <w:rPr>
          <w:rFonts w:ascii="Arial" w:hAnsi="Arial" w:cs="Arial"/>
          <w:sz w:val="22"/>
          <w:szCs w:val="22"/>
        </w:rPr>
        <w:t xml:space="preserve">(i.e. more likely than not) </w:t>
      </w:r>
      <w:r w:rsidR="00DA5CBA">
        <w:rPr>
          <w:rFonts w:ascii="Arial" w:hAnsi="Arial" w:cs="Arial"/>
          <w:sz w:val="22"/>
          <w:szCs w:val="22"/>
        </w:rPr>
        <w:t>that they will be recovered.</w:t>
      </w:r>
    </w:p>
    <w:p w14:paraId="2C8900B1" w14:textId="77777777" w:rsidR="00EE493A" w:rsidRDefault="00EE493A" w:rsidP="007E0FA4">
      <w:pPr>
        <w:rPr>
          <w:rFonts w:ascii="Arial" w:hAnsi="Arial" w:cs="Arial"/>
          <w:sz w:val="22"/>
          <w:szCs w:val="22"/>
        </w:rPr>
      </w:pPr>
    </w:p>
    <w:p w14:paraId="6A751868" w14:textId="1EAB3C6D" w:rsidR="00D94E50" w:rsidRDefault="00EE493A" w:rsidP="007E0F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Continuing our loss example, </w:t>
      </w:r>
      <w:r w:rsidR="00DA5CBA">
        <w:rPr>
          <w:rFonts w:ascii="Arial" w:hAnsi="Arial" w:cs="Arial"/>
          <w:sz w:val="22"/>
          <w:szCs w:val="22"/>
        </w:rPr>
        <w:t xml:space="preserve">FRS 102 </w:t>
      </w:r>
      <w:r>
        <w:rPr>
          <w:rFonts w:ascii="Arial" w:hAnsi="Arial" w:cs="Arial"/>
          <w:sz w:val="22"/>
          <w:szCs w:val="22"/>
        </w:rPr>
        <w:t>would</w:t>
      </w:r>
      <w:r w:rsidR="00DA5CBA">
        <w:rPr>
          <w:rFonts w:ascii="Arial" w:hAnsi="Arial" w:cs="Arial"/>
          <w:sz w:val="22"/>
          <w:szCs w:val="22"/>
        </w:rPr>
        <w:t xml:space="preserve"> require consideration </w:t>
      </w:r>
      <w:r w:rsidR="00651C82">
        <w:rPr>
          <w:rFonts w:ascii="Arial" w:hAnsi="Arial" w:cs="Arial"/>
          <w:sz w:val="22"/>
          <w:szCs w:val="22"/>
        </w:rPr>
        <w:t xml:space="preserve">as to whether the business is likely to </w:t>
      </w:r>
      <w:r w:rsidR="00525E82">
        <w:rPr>
          <w:rFonts w:ascii="Arial" w:hAnsi="Arial" w:cs="Arial"/>
          <w:sz w:val="22"/>
          <w:szCs w:val="22"/>
        </w:rPr>
        <w:t xml:space="preserve">make profits against which the loss </w:t>
      </w:r>
      <w:r w:rsidR="00A53234">
        <w:rPr>
          <w:rFonts w:ascii="Arial" w:hAnsi="Arial" w:cs="Arial"/>
          <w:sz w:val="22"/>
          <w:szCs w:val="22"/>
        </w:rPr>
        <w:t>could be offset. If future profits are not probable, the deferred tax asset should not be recognised</w:t>
      </w:r>
      <w:r w:rsidR="00837277">
        <w:rPr>
          <w:rFonts w:ascii="Arial" w:hAnsi="Arial" w:cs="Arial"/>
          <w:sz w:val="22"/>
          <w:szCs w:val="22"/>
        </w:rPr>
        <w:t>.</w:t>
      </w:r>
    </w:p>
    <w:p w14:paraId="0C6D1501" w14:textId="77777777" w:rsidR="00837277" w:rsidRDefault="00837277" w:rsidP="007E0FA4">
      <w:pPr>
        <w:rPr>
          <w:rFonts w:ascii="Arial" w:hAnsi="Arial" w:cs="Arial"/>
          <w:sz w:val="22"/>
          <w:szCs w:val="22"/>
        </w:rPr>
      </w:pPr>
    </w:p>
    <w:p w14:paraId="2B7AAD64" w14:textId="7A746AF0" w:rsidR="00FD7F4A" w:rsidRDefault="00962F43" w:rsidP="006144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on year c</w:t>
      </w:r>
      <w:r w:rsidR="008D7C23">
        <w:rPr>
          <w:rFonts w:ascii="Arial" w:hAnsi="Arial" w:cs="Arial"/>
          <w:sz w:val="22"/>
          <w:szCs w:val="22"/>
        </w:rPr>
        <w:t xml:space="preserve">hanges </w:t>
      </w:r>
      <w:r>
        <w:rPr>
          <w:rFonts w:ascii="Arial" w:hAnsi="Arial" w:cs="Arial"/>
          <w:sz w:val="22"/>
          <w:szCs w:val="22"/>
        </w:rPr>
        <w:t>to</w:t>
      </w:r>
      <w:r w:rsidR="008D7C23">
        <w:rPr>
          <w:rFonts w:ascii="Arial" w:hAnsi="Arial" w:cs="Arial"/>
          <w:sz w:val="22"/>
          <w:szCs w:val="22"/>
        </w:rPr>
        <w:t xml:space="preserve"> the deferred tax asset/liability </w:t>
      </w:r>
      <w:r>
        <w:rPr>
          <w:rFonts w:ascii="Arial" w:hAnsi="Arial" w:cs="Arial"/>
          <w:sz w:val="22"/>
          <w:szCs w:val="22"/>
        </w:rPr>
        <w:t>are recognised as a deferred tax charge in the profit and loss account.</w:t>
      </w:r>
    </w:p>
    <w:p w14:paraId="2B231F06" w14:textId="77777777" w:rsidR="005D6071" w:rsidRPr="00654349" w:rsidRDefault="005D6071" w:rsidP="00614403">
      <w:pPr>
        <w:rPr>
          <w:rFonts w:ascii="Arial" w:hAnsi="Arial" w:cs="Arial"/>
          <w:sz w:val="22"/>
          <w:szCs w:val="22"/>
        </w:rPr>
      </w:pPr>
    </w:p>
    <w:p w14:paraId="74181487" w14:textId="0DE40E72" w:rsidR="00F80E68" w:rsidRPr="007C1220" w:rsidRDefault="000D0A21" w:rsidP="00E6622C">
      <w:pPr>
        <w:spacing w:after="30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How does it apply to property investment companies?</w:t>
      </w:r>
      <w:r w:rsidR="00021D55">
        <w:rPr>
          <w:rFonts w:ascii="Arial" w:hAnsi="Arial"/>
          <w:sz w:val="28"/>
          <w:szCs w:val="28"/>
        </w:rPr>
        <w:t xml:space="preserve"> </w:t>
      </w:r>
    </w:p>
    <w:p w14:paraId="1F8698D6" w14:textId="18301385" w:rsidR="00773F25" w:rsidRDefault="00255588" w:rsidP="007E0F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FRS 102 requires investment properties to be revalued</w:t>
      </w:r>
      <w:r w:rsidR="00C522A9">
        <w:rPr>
          <w:rFonts w:ascii="Arial" w:hAnsi="Arial"/>
          <w:sz w:val="22"/>
          <w:szCs w:val="22"/>
        </w:rPr>
        <w:t xml:space="preserve"> at their fair value on the balance sheet dat</w:t>
      </w:r>
      <w:r w:rsidR="00FF757C">
        <w:rPr>
          <w:rFonts w:ascii="Arial" w:hAnsi="Arial"/>
          <w:sz w:val="22"/>
          <w:szCs w:val="22"/>
        </w:rPr>
        <w:t xml:space="preserve">e and for </w:t>
      </w:r>
      <w:r w:rsidR="00374868">
        <w:rPr>
          <w:rFonts w:ascii="Arial" w:hAnsi="Arial"/>
          <w:sz w:val="22"/>
          <w:szCs w:val="22"/>
        </w:rPr>
        <w:t>deferred tax to be cal</w:t>
      </w:r>
      <w:r w:rsidR="00DE5518">
        <w:rPr>
          <w:rFonts w:ascii="Arial" w:hAnsi="Arial"/>
          <w:sz w:val="22"/>
          <w:szCs w:val="22"/>
        </w:rPr>
        <w:t>culated in respect of any changes in value.</w:t>
      </w:r>
    </w:p>
    <w:p w14:paraId="507C5798" w14:textId="77777777" w:rsidR="00BF0AD1" w:rsidRDefault="00BF0AD1" w:rsidP="007E0FA4">
      <w:pPr>
        <w:rPr>
          <w:rFonts w:ascii="Arial" w:hAnsi="Arial"/>
          <w:sz w:val="22"/>
          <w:szCs w:val="22"/>
        </w:rPr>
      </w:pPr>
    </w:p>
    <w:p w14:paraId="2749228E" w14:textId="10A3FDD7" w:rsidR="00BF0AD1" w:rsidRDefault="00BF0AD1" w:rsidP="007E0F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a property’s fair value </w:t>
      </w:r>
      <w:r w:rsidR="00A74DC7">
        <w:rPr>
          <w:rFonts w:ascii="Arial" w:hAnsi="Arial"/>
          <w:sz w:val="22"/>
          <w:szCs w:val="22"/>
        </w:rPr>
        <w:t xml:space="preserve">were to increase by £20,000, this would mean that a company’s taxable profits would </w:t>
      </w:r>
      <w:r w:rsidR="00D32E25">
        <w:rPr>
          <w:rFonts w:ascii="Arial" w:hAnsi="Arial"/>
          <w:sz w:val="22"/>
          <w:szCs w:val="22"/>
        </w:rPr>
        <w:t>be £20,000 higher should</w:t>
      </w:r>
      <w:r w:rsidR="000917B8">
        <w:rPr>
          <w:rFonts w:ascii="Arial" w:hAnsi="Arial"/>
          <w:sz w:val="22"/>
          <w:szCs w:val="22"/>
        </w:rPr>
        <w:t xml:space="preserve"> the property</w:t>
      </w:r>
      <w:r w:rsidR="00D32E25">
        <w:rPr>
          <w:rFonts w:ascii="Arial" w:hAnsi="Arial"/>
          <w:sz w:val="22"/>
          <w:szCs w:val="22"/>
        </w:rPr>
        <w:t xml:space="preserve"> be sold. If </w:t>
      </w:r>
      <w:r w:rsidR="001561B0">
        <w:rPr>
          <w:rFonts w:ascii="Arial" w:hAnsi="Arial"/>
          <w:sz w:val="22"/>
          <w:szCs w:val="22"/>
        </w:rPr>
        <w:t>the owner expected to pay corporation tax at 25% in the year</w:t>
      </w:r>
      <w:r w:rsidR="00DA50DB">
        <w:rPr>
          <w:rFonts w:ascii="Arial" w:hAnsi="Arial"/>
          <w:sz w:val="22"/>
          <w:szCs w:val="22"/>
        </w:rPr>
        <w:t xml:space="preserve"> of </w:t>
      </w:r>
      <w:proofErr w:type="gramStart"/>
      <w:r w:rsidR="00DA50DB">
        <w:rPr>
          <w:rFonts w:ascii="Arial" w:hAnsi="Arial"/>
          <w:sz w:val="22"/>
          <w:szCs w:val="22"/>
        </w:rPr>
        <w:t>sale</w:t>
      </w:r>
      <w:proofErr w:type="gramEnd"/>
      <w:r w:rsidR="00DA50DB">
        <w:rPr>
          <w:rFonts w:ascii="Arial" w:hAnsi="Arial"/>
          <w:sz w:val="22"/>
          <w:szCs w:val="22"/>
        </w:rPr>
        <w:t xml:space="preserve"> then a deferred tax liability of £5,000 (25% of £20,000) should be recorded</w:t>
      </w:r>
      <w:r w:rsidR="00E10A36">
        <w:rPr>
          <w:rFonts w:ascii="Arial" w:hAnsi="Arial"/>
          <w:sz w:val="22"/>
          <w:szCs w:val="22"/>
        </w:rPr>
        <w:t>.</w:t>
      </w:r>
    </w:p>
    <w:p w14:paraId="211A18CA" w14:textId="77777777" w:rsidR="002B32BB" w:rsidRDefault="002B32BB" w:rsidP="007E0FA4">
      <w:pPr>
        <w:rPr>
          <w:rFonts w:ascii="Arial" w:hAnsi="Arial"/>
          <w:sz w:val="22"/>
          <w:szCs w:val="22"/>
        </w:rPr>
      </w:pPr>
    </w:p>
    <w:p w14:paraId="227A26B3" w14:textId="77777777" w:rsidR="004404E0" w:rsidRDefault="004404E0" w:rsidP="00E549FB">
      <w:pPr>
        <w:rPr>
          <w:rFonts w:ascii="Arial" w:hAnsi="Arial"/>
          <w:sz w:val="22"/>
          <w:szCs w:val="22"/>
        </w:rPr>
      </w:pPr>
    </w:p>
    <w:p w14:paraId="0943A22F" w14:textId="3CABB7E2" w:rsidR="00A11A6B" w:rsidRPr="00714A27" w:rsidRDefault="004404E0" w:rsidP="00657059">
      <w:pPr>
        <w:rPr>
          <w:rFonts w:ascii="Arial" w:hAnsi="Arial"/>
          <w:b/>
          <w:bCs/>
          <w:sz w:val="20"/>
          <w:szCs w:val="20"/>
        </w:rPr>
      </w:pPr>
      <w:r w:rsidRPr="00714A27">
        <w:rPr>
          <w:rFonts w:ascii="Arial" w:hAnsi="Arial"/>
          <w:b/>
          <w:bCs/>
          <w:sz w:val="22"/>
          <w:szCs w:val="22"/>
        </w:rPr>
        <w:t xml:space="preserve">To learn more about </w:t>
      </w:r>
      <w:r w:rsidR="007E0FA4">
        <w:rPr>
          <w:rFonts w:ascii="Arial" w:hAnsi="Arial"/>
          <w:b/>
          <w:bCs/>
          <w:sz w:val="22"/>
          <w:szCs w:val="22"/>
        </w:rPr>
        <w:t>deferred tax</w:t>
      </w:r>
      <w:r w:rsidR="0096682D">
        <w:rPr>
          <w:rFonts w:ascii="Arial" w:hAnsi="Arial"/>
          <w:b/>
          <w:bCs/>
          <w:sz w:val="22"/>
          <w:szCs w:val="22"/>
        </w:rPr>
        <w:t>,</w:t>
      </w:r>
      <w:r w:rsidRPr="00714A27">
        <w:rPr>
          <w:rFonts w:ascii="Arial" w:hAnsi="Arial"/>
          <w:b/>
          <w:bCs/>
          <w:sz w:val="22"/>
          <w:szCs w:val="22"/>
        </w:rPr>
        <w:t xml:space="preserve"> plea</w:t>
      </w:r>
      <w:r w:rsidR="00AA2CBB" w:rsidRPr="00714A27">
        <w:rPr>
          <w:rFonts w:ascii="Arial" w:hAnsi="Arial"/>
          <w:b/>
          <w:bCs/>
          <w:sz w:val="22"/>
          <w:szCs w:val="22"/>
        </w:rPr>
        <w:t>s</w:t>
      </w:r>
      <w:r w:rsidRPr="00714A27">
        <w:rPr>
          <w:rFonts w:ascii="Arial" w:hAnsi="Arial"/>
          <w:b/>
          <w:bCs/>
          <w:sz w:val="22"/>
          <w:szCs w:val="22"/>
        </w:rPr>
        <w:t xml:space="preserve">e speak to us </w:t>
      </w:r>
      <w:r w:rsidR="00563A09">
        <w:rPr>
          <w:rFonts w:ascii="Arial" w:hAnsi="Arial"/>
          <w:b/>
          <w:bCs/>
          <w:sz w:val="22"/>
          <w:szCs w:val="22"/>
        </w:rPr>
        <w:t>-</w:t>
      </w:r>
      <w:r w:rsidRPr="00714A27">
        <w:rPr>
          <w:rFonts w:ascii="Arial" w:hAnsi="Arial"/>
          <w:b/>
          <w:bCs/>
          <w:sz w:val="22"/>
          <w:szCs w:val="22"/>
        </w:rPr>
        <w:t xml:space="preserve"> we</w:t>
      </w:r>
      <w:r w:rsidR="00AA2CBB" w:rsidRPr="00714A27">
        <w:rPr>
          <w:rFonts w:ascii="Arial" w:hAnsi="Arial"/>
          <w:b/>
          <w:bCs/>
          <w:sz w:val="22"/>
          <w:szCs w:val="22"/>
        </w:rPr>
        <w:t xml:space="preserve"> will be happy to help!</w:t>
      </w:r>
    </w:p>
    <w:sectPr w:rsidR="00A11A6B" w:rsidRPr="00714A27">
      <w:headerReference w:type="default" r:id="rId11"/>
      <w:footerReference w:type="default" r:id="rId12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0E4C" w14:textId="77777777" w:rsidR="009B3C57" w:rsidRDefault="009B3C57">
      <w:r>
        <w:separator/>
      </w:r>
    </w:p>
  </w:endnote>
  <w:endnote w:type="continuationSeparator" w:id="0">
    <w:p w14:paraId="6A88A572" w14:textId="77777777" w:rsidR="009B3C57" w:rsidRDefault="009B3C57">
      <w:r>
        <w:continuationSeparator/>
      </w:r>
    </w:p>
  </w:endnote>
  <w:endnote w:type="continuationNotice" w:id="1">
    <w:p w14:paraId="0B930C5F" w14:textId="77777777" w:rsidR="009B3C57" w:rsidRDefault="009B3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000000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9B00" w14:textId="77777777" w:rsidR="009B3C57" w:rsidRDefault="009B3C57">
      <w:r>
        <w:separator/>
      </w:r>
    </w:p>
  </w:footnote>
  <w:footnote w:type="continuationSeparator" w:id="0">
    <w:p w14:paraId="29C206DC" w14:textId="77777777" w:rsidR="009B3C57" w:rsidRDefault="009B3C57">
      <w:r>
        <w:continuationSeparator/>
      </w:r>
    </w:p>
  </w:footnote>
  <w:footnote w:type="continuationNotice" w:id="1">
    <w:p w14:paraId="46B6EEC0" w14:textId="77777777" w:rsidR="009B3C57" w:rsidRDefault="009B3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79F14785" w:rsidR="009C1A1D" w:rsidRDefault="00DA4FB1">
    <w:r>
      <w:rPr>
        <w:noProof/>
      </w:rPr>
      <w:drawing>
        <wp:anchor distT="0" distB="0" distL="114300" distR="114300" simplePos="0" relativeHeight="251658241" behindDoc="1" locked="0" layoutInCell="1" allowOverlap="1" wp14:anchorId="78312B0F" wp14:editId="22C4BB17">
          <wp:simplePos x="0" y="0"/>
          <wp:positionH relativeFrom="margin">
            <wp:posOffset>5238750</wp:posOffset>
          </wp:positionH>
          <wp:positionV relativeFrom="paragraph">
            <wp:posOffset>-333375</wp:posOffset>
          </wp:positionV>
          <wp:extent cx="429895" cy="628015"/>
          <wp:effectExtent l="0" t="0" r="8255" b="635"/>
          <wp:wrapTight wrapText="bothSides">
            <wp:wrapPolygon edited="0">
              <wp:start x="0" y="0"/>
              <wp:lineTo x="0" y="20967"/>
              <wp:lineTo x="21058" y="20967"/>
              <wp:lineTo x="21058" y="0"/>
              <wp:lineTo x="0" y="0"/>
            </wp:wrapPolygon>
          </wp:wrapTight>
          <wp:docPr id="367560114" name="Picture 3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 descr="A picture containing font, graphics, 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03D9F765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871538" cy="5333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533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CA7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D0C24"/>
    <w:multiLevelType w:val="hybridMultilevel"/>
    <w:tmpl w:val="D374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75C4"/>
    <w:multiLevelType w:val="hybridMultilevel"/>
    <w:tmpl w:val="64E2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54749"/>
    <w:multiLevelType w:val="hybridMultilevel"/>
    <w:tmpl w:val="DC5A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72BD"/>
    <w:multiLevelType w:val="hybridMultilevel"/>
    <w:tmpl w:val="04EAD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1221">
    <w:abstractNumId w:val="3"/>
  </w:num>
  <w:num w:numId="2" w16cid:durableId="437794739">
    <w:abstractNumId w:val="1"/>
  </w:num>
  <w:num w:numId="3" w16cid:durableId="1039008256">
    <w:abstractNumId w:val="4"/>
  </w:num>
  <w:num w:numId="4" w16cid:durableId="105925353">
    <w:abstractNumId w:val="2"/>
  </w:num>
  <w:num w:numId="5" w16cid:durableId="394671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2625"/>
    <w:rsid w:val="00002E40"/>
    <w:rsid w:val="000037BC"/>
    <w:rsid w:val="00003922"/>
    <w:rsid w:val="0000427C"/>
    <w:rsid w:val="00011D36"/>
    <w:rsid w:val="000121EC"/>
    <w:rsid w:val="0001328A"/>
    <w:rsid w:val="00014026"/>
    <w:rsid w:val="000143EE"/>
    <w:rsid w:val="000150CF"/>
    <w:rsid w:val="000151A4"/>
    <w:rsid w:val="0001570A"/>
    <w:rsid w:val="00016092"/>
    <w:rsid w:val="000162B2"/>
    <w:rsid w:val="00016E97"/>
    <w:rsid w:val="00017D11"/>
    <w:rsid w:val="00021D55"/>
    <w:rsid w:val="0002284E"/>
    <w:rsid w:val="000231FF"/>
    <w:rsid w:val="00025CF6"/>
    <w:rsid w:val="00027EB0"/>
    <w:rsid w:val="000312ED"/>
    <w:rsid w:val="000319CA"/>
    <w:rsid w:val="00031E9D"/>
    <w:rsid w:val="000348B0"/>
    <w:rsid w:val="00034DB5"/>
    <w:rsid w:val="000354E9"/>
    <w:rsid w:val="0003551B"/>
    <w:rsid w:val="00035FEA"/>
    <w:rsid w:val="0003701F"/>
    <w:rsid w:val="000379A4"/>
    <w:rsid w:val="00044CFC"/>
    <w:rsid w:val="000464FC"/>
    <w:rsid w:val="0004794F"/>
    <w:rsid w:val="00050111"/>
    <w:rsid w:val="00050262"/>
    <w:rsid w:val="0005332D"/>
    <w:rsid w:val="000534F0"/>
    <w:rsid w:val="0005618E"/>
    <w:rsid w:val="00056ADB"/>
    <w:rsid w:val="0006010A"/>
    <w:rsid w:val="000609D3"/>
    <w:rsid w:val="000634F2"/>
    <w:rsid w:val="000635FA"/>
    <w:rsid w:val="00066EB1"/>
    <w:rsid w:val="00071BBB"/>
    <w:rsid w:val="00072AD7"/>
    <w:rsid w:val="00075EFB"/>
    <w:rsid w:val="00077032"/>
    <w:rsid w:val="00080CD2"/>
    <w:rsid w:val="0008214E"/>
    <w:rsid w:val="00083175"/>
    <w:rsid w:val="000850ED"/>
    <w:rsid w:val="00085614"/>
    <w:rsid w:val="000876C4"/>
    <w:rsid w:val="00087E83"/>
    <w:rsid w:val="00090A80"/>
    <w:rsid w:val="000917B8"/>
    <w:rsid w:val="00093411"/>
    <w:rsid w:val="00093C22"/>
    <w:rsid w:val="00093E48"/>
    <w:rsid w:val="00095487"/>
    <w:rsid w:val="000A0C60"/>
    <w:rsid w:val="000A173B"/>
    <w:rsid w:val="000A2E2F"/>
    <w:rsid w:val="000A3E1B"/>
    <w:rsid w:val="000A4209"/>
    <w:rsid w:val="000A42CB"/>
    <w:rsid w:val="000A4454"/>
    <w:rsid w:val="000A448E"/>
    <w:rsid w:val="000A44E8"/>
    <w:rsid w:val="000A522A"/>
    <w:rsid w:val="000A594A"/>
    <w:rsid w:val="000A5D95"/>
    <w:rsid w:val="000A62E6"/>
    <w:rsid w:val="000A7556"/>
    <w:rsid w:val="000B165F"/>
    <w:rsid w:val="000B1EAA"/>
    <w:rsid w:val="000B2A2B"/>
    <w:rsid w:val="000B2D45"/>
    <w:rsid w:val="000B6130"/>
    <w:rsid w:val="000B7B17"/>
    <w:rsid w:val="000C0BD0"/>
    <w:rsid w:val="000C207E"/>
    <w:rsid w:val="000C23BF"/>
    <w:rsid w:val="000C2837"/>
    <w:rsid w:val="000C4CEE"/>
    <w:rsid w:val="000D0A21"/>
    <w:rsid w:val="000D38B9"/>
    <w:rsid w:val="000D3E45"/>
    <w:rsid w:val="000D6CE0"/>
    <w:rsid w:val="000E298F"/>
    <w:rsid w:val="000E3312"/>
    <w:rsid w:val="000E3A3C"/>
    <w:rsid w:val="000E3F37"/>
    <w:rsid w:val="000E4210"/>
    <w:rsid w:val="000E44F9"/>
    <w:rsid w:val="000E505D"/>
    <w:rsid w:val="000E5EAE"/>
    <w:rsid w:val="000E6182"/>
    <w:rsid w:val="000E6711"/>
    <w:rsid w:val="000E72E0"/>
    <w:rsid w:val="000E7319"/>
    <w:rsid w:val="000F0C13"/>
    <w:rsid w:val="000F2ABF"/>
    <w:rsid w:val="000F3E21"/>
    <w:rsid w:val="00101BAC"/>
    <w:rsid w:val="00102A13"/>
    <w:rsid w:val="00103B33"/>
    <w:rsid w:val="00103F78"/>
    <w:rsid w:val="00104494"/>
    <w:rsid w:val="001066A5"/>
    <w:rsid w:val="00107CC0"/>
    <w:rsid w:val="00110C31"/>
    <w:rsid w:val="00110CFA"/>
    <w:rsid w:val="0011132B"/>
    <w:rsid w:val="00112AE8"/>
    <w:rsid w:val="00112CA4"/>
    <w:rsid w:val="00113484"/>
    <w:rsid w:val="0011443A"/>
    <w:rsid w:val="00115A07"/>
    <w:rsid w:val="001172A9"/>
    <w:rsid w:val="00120DA1"/>
    <w:rsid w:val="00121986"/>
    <w:rsid w:val="0012371B"/>
    <w:rsid w:val="00126477"/>
    <w:rsid w:val="0012746E"/>
    <w:rsid w:val="001274C0"/>
    <w:rsid w:val="001339A6"/>
    <w:rsid w:val="0013469C"/>
    <w:rsid w:val="00135214"/>
    <w:rsid w:val="00135308"/>
    <w:rsid w:val="00135380"/>
    <w:rsid w:val="00135989"/>
    <w:rsid w:val="00137A47"/>
    <w:rsid w:val="00137CEA"/>
    <w:rsid w:val="001403CF"/>
    <w:rsid w:val="001405CC"/>
    <w:rsid w:val="0014136B"/>
    <w:rsid w:val="00141BCB"/>
    <w:rsid w:val="00142DA9"/>
    <w:rsid w:val="001449E4"/>
    <w:rsid w:val="00147D5D"/>
    <w:rsid w:val="00152549"/>
    <w:rsid w:val="0015379F"/>
    <w:rsid w:val="00153C3B"/>
    <w:rsid w:val="00153E71"/>
    <w:rsid w:val="00154BA5"/>
    <w:rsid w:val="001561B0"/>
    <w:rsid w:val="0016097B"/>
    <w:rsid w:val="0016230F"/>
    <w:rsid w:val="001633CD"/>
    <w:rsid w:val="00163FAC"/>
    <w:rsid w:val="001672EA"/>
    <w:rsid w:val="001678C0"/>
    <w:rsid w:val="00173156"/>
    <w:rsid w:val="001731E9"/>
    <w:rsid w:val="001735F1"/>
    <w:rsid w:val="00174A2A"/>
    <w:rsid w:val="00182A23"/>
    <w:rsid w:val="001837CB"/>
    <w:rsid w:val="00186311"/>
    <w:rsid w:val="0018725E"/>
    <w:rsid w:val="001901A3"/>
    <w:rsid w:val="001908E9"/>
    <w:rsid w:val="0019138C"/>
    <w:rsid w:val="001943B4"/>
    <w:rsid w:val="00196DA4"/>
    <w:rsid w:val="00196DFD"/>
    <w:rsid w:val="001A0341"/>
    <w:rsid w:val="001A14F4"/>
    <w:rsid w:val="001A1856"/>
    <w:rsid w:val="001A2044"/>
    <w:rsid w:val="001A4EC9"/>
    <w:rsid w:val="001A504E"/>
    <w:rsid w:val="001A79BA"/>
    <w:rsid w:val="001B1710"/>
    <w:rsid w:val="001B20AD"/>
    <w:rsid w:val="001B21DC"/>
    <w:rsid w:val="001B261A"/>
    <w:rsid w:val="001B2BF2"/>
    <w:rsid w:val="001C0404"/>
    <w:rsid w:val="001C04DE"/>
    <w:rsid w:val="001C0ADC"/>
    <w:rsid w:val="001C1879"/>
    <w:rsid w:val="001C1EA9"/>
    <w:rsid w:val="001C575B"/>
    <w:rsid w:val="001C7269"/>
    <w:rsid w:val="001D0726"/>
    <w:rsid w:val="001D176E"/>
    <w:rsid w:val="001D1B5A"/>
    <w:rsid w:val="001D2707"/>
    <w:rsid w:val="001D2BEC"/>
    <w:rsid w:val="001D3F29"/>
    <w:rsid w:val="001D5074"/>
    <w:rsid w:val="001D5B45"/>
    <w:rsid w:val="001D653B"/>
    <w:rsid w:val="001D69E6"/>
    <w:rsid w:val="001E1014"/>
    <w:rsid w:val="001E3AA2"/>
    <w:rsid w:val="001E3DF2"/>
    <w:rsid w:val="001E52B6"/>
    <w:rsid w:val="001E5C70"/>
    <w:rsid w:val="001E635F"/>
    <w:rsid w:val="001F2CED"/>
    <w:rsid w:val="001F32F7"/>
    <w:rsid w:val="001F4D9E"/>
    <w:rsid w:val="001F666C"/>
    <w:rsid w:val="001F6EDE"/>
    <w:rsid w:val="001F7FE9"/>
    <w:rsid w:val="00200363"/>
    <w:rsid w:val="00201F85"/>
    <w:rsid w:val="00202044"/>
    <w:rsid w:val="00202660"/>
    <w:rsid w:val="00203440"/>
    <w:rsid w:val="002067A1"/>
    <w:rsid w:val="002074A1"/>
    <w:rsid w:val="002101C3"/>
    <w:rsid w:val="00210B74"/>
    <w:rsid w:val="00210E42"/>
    <w:rsid w:val="00211053"/>
    <w:rsid w:val="00211A35"/>
    <w:rsid w:val="00216BCA"/>
    <w:rsid w:val="00217A96"/>
    <w:rsid w:val="00222CC2"/>
    <w:rsid w:val="00223637"/>
    <w:rsid w:val="0022375C"/>
    <w:rsid w:val="0022384B"/>
    <w:rsid w:val="00224FF1"/>
    <w:rsid w:val="00226C64"/>
    <w:rsid w:val="00231861"/>
    <w:rsid w:val="0023616F"/>
    <w:rsid w:val="00236795"/>
    <w:rsid w:val="00236ECC"/>
    <w:rsid w:val="00240A41"/>
    <w:rsid w:val="0024115A"/>
    <w:rsid w:val="00241660"/>
    <w:rsid w:val="00245CB2"/>
    <w:rsid w:val="00246092"/>
    <w:rsid w:val="002461C3"/>
    <w:rsid w:val="00246D7F"/>
    <w:rsid w:val="00251427"/>
    <w:rsid w:val="00251626"/>
    <w:rsid w:val="002539A4"/>
    <w:rsid w:val="00254275"/>
    <w:rsid w:val="00255588"/>
    <w:rsid w:val="00260C28"/>
    <w:rsid w:val="00262A0F"/>
    <w:rsid w:val="00262C5C"/>
    <w:rsid w:val="002647BA"/>
    <w:rsid w:val="002678DF"/>
    <w:rsid w:val="00270142"/>
    <w:rsid w:val="00272079"/>
    <w:rsid w:val="00273875"/>
    <w:rsid w:val="002739EA"/>
    <w:rsid w:val="0027440D"/>
    <w:rsid w:val="002748C5"/>
    <w:rsid w:val="00274C2F"/>
    <w:rsid w:val="00275DBD"/>
    <w:rsid w:val="00276443"/>
    <w:rsid w:val="002764DD"/>
    <w:rsid w:val="0027667D"/>
    <w:rsid w:val="00276AE8"/>
    <w:rsid w:val="00276CA0"/>
    <w:rsid w:val="00276D93"/>
    <w:rsid w:val="002805B1"/>
    <w:rsid w:val="00282A53"/>
    <w:rsid w:val="002840F2"/>
    <w:rsid w:val="00285E03"/>
    <w:rsid w:val="002879B1"/>
    <w:rsid w:val="00292768"/>
    <w:rsid w:val="0029292D"/>
    <w:rsid w:val="00292B55"/>
    <w:rsid w:val="00293C0D"/>
    <w:rsid w:val="00296C4F"/>
    <w:rsid w:val="002A09C9"/>
    <w:rsid w:val="002A1D8A"/>
    <w:rsid w:val="002A1F6E"/>
    <w:rsid w:val="002A23BB"/>
    <w:rsid w:val="002A385F"/>
    <w:rsid w:val="002A653B"/>
    <w:rsid w:val="002A697C"/>
    <w:rsid w:val="002B0D92"/>
    <w:rsid w:val="002B1AD6"/>
    <w:rsid w:val="002B3222"/>
    <w:rsid w:val="002B32BB"/>
    <w:rsid w:val="002B3A98"/>
    <w:rsid w:val="002B4225"/>
    <w:rsid w:val="002B4FA4"/>
    <w:rsid w:val="002C0310"/>
    <w:rsid w:val="002C0FAB"/>
    <w:rsid w:val="002C1A92"/>
    <w:rsid w:val="002C3593"/>
    <w:rsid w:val="002C3DFC"/>
    <w:rsid w:val="002C4C44"/>
    <w:rsid w:val="002C583C"/>
    <w:rsid w:val="002C63B6"/>
    <w:rsid w:val="002C792A"/>
    <w:rsid w:val="002D36E0"/>
    <w:rsid w:val="002D4604"/>
    <w:rsid w:val="002D6A53"/>
    <w:rsid w:val="002D7DB6"/>
    <w:rsid w:val="002E17D6"/>
    <w:rsid w:val="002E225F"/>
    <w:rsid w:val="002E299A"/>
    <w:rsid w:val="002E4B2C"/>
    <w:rsid w:val="002E5C20"/>
    <w:rsid w:val="002E5C36"/>
    <w:rsid w:val="002E5C77"/>
    <w:rsid w:val="002E6005"/>
    <w:rsid w:val="002E637B"/>
    <w:rsid w:val="002F1437"/>
    <w:rsid w:val="002F2013"/>
    <w:rsid w:val="002F4EC3"/>
    <w:rsid w:val="002F6B1F"/>
    <w:rsid w:val="00300C6D"/>
    <w:rsid w:val="00304650"/>
    <w:rsid w:val="0030770C"/>
    <w:rsid w:val="00307A20"/>
    <w:rsid w:val="00311592"/>
    <w:rsid w:val="003116AE"/>
    <w:rsid w:val="0031594F"/>
    <w:rsid w:val="00315A91"/>
    <w:rsid w:val="00316778"/>
    <w:rsid w:val="003167D3"/>
    <w:rsid w:val="00317563"/>
    <w:rsid w:val="00320D9F"/>
    <w:rsid w:val="003224BE"/>
    <w:rsid w:val="00323877"/>
    <w:rsid w:val="0032458A"/>
    <w:rsid w:val="00324CDF"/>
    <w:rsid w:val="0032717D"/>
    <w:rsid w:val="00330542"/>
    <w:rsid w:val="00331291"/>
    <w:rsid w:val="0033283F"/>
    <w:rsid w:val="00332C99"/>
    <w:rsid w:val="00333749"/>
    <w:rsid w:val="003349E5"/>
    <w:rsid w:val="003359AE"/>
    <w:rsid w:val="00337DE4"/>
    <w:rsid w:val="00337E3B"/>
    <w:rsid w:val="00343D10"/>
    <w:rsid w:val="00344071"/>
    <w:rsid w:val="00344449"/>
    <w:rsid w:val="00344A1C"/>
    <w:rsid w:val="00345B6B"/>
    <w:rsid w:val="00346250"/>
    <w:rsid w:val="0034651F"/>
    <w:rsid w:val="0034751C"/>
    <w:rsid w:val="0035251B"/>
    <w:rsid w:val="00354178"/>
    <w:rsid w:val="00355510"/>
    <w:rsid w:val="0035669F"/>
    <w:rsid w:val="003568E1"/>
    <w:rsid w:val="00357AD9"/>
    <w:rsid w:val="00357B23"/>
    <w:rsid w:val="00360F6C"/>
    <w:rsid w:val="003635DD"/>
    <w:rsid w:val="0036475D"/>
    <w:rsid w:val="00364A57"/>
    <w:rsid w:val="0036639E"/>
    <w:rsid w:val="0036784F"/>
    <w:rsid w:val="00370C02"/>
    <w:rsid w:val="00371723"/>
    <w:rsid w:val="0037270B"/>
    <w:rsid w:val="003727C2"/>
    <w:rsid w:val="00372BF4"/>
    <w:rsid w:val="00373EB2"/>
    <w:rsid w:val="00373F76"/>
    <w:rsid w:val="00374830"/>
    <w:rsid w:val="00374868"/>
    <w:rsid w:val="00374E16"/>
    <w:rsid w:val="00375CA9"/>
    <w:rsid w:val="003764A5"/>
    <w:rsid w:val="00380C5B"/>
    <w:rsid w:val="00381A18"/>
    <w:rsid w:val="00381A1A"/>
    <w:rsid w:val="0038299E"/>
    <w:rsid w:val="00383DF8"/>
    <w:rsid w:val="00383F28"/>
    <w:rsid w:val="0038630C"/>
    <w:rsid w:val="00386AD7"/>
    <w:rsid w:val="00386DB7"/>
    <w:rsid w:val="0039058A"/>
    <w:rsid w:val="00390636"/>
    <w:rsid w:val="00392A81"/>
    <w:rsid w:val="00394345"/>
    <w:rsid w:val="00394D58"/>
    <w:rsid w:val="00396CB3"/>
    <w:rsid w:val="003A2357"/>
    <w:rsid w:val="003A249E"/>
    <w:rsid w:val="003A4675"/>
    <w:rsid w:val="003A4C40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09"/>
    <w:rsid w:val="003C1A7E"/>
    <w:rsid w:val="003C2B76"/>
    <w:rsid w:val="003C2FDB"/>
    <w:rsid w:val="003C3D27"/>
    <w:rsid w:val="003C4652"/>
    <w:rsid w:val="003C7E1D"/>
    <w:rsid w:val="003D0579"/>
    <w:rsid w:val="003D0DC0"/>
    <w:rsid w:val="003D1D7A"/>
    <w:rsid w:val="003D3F2C"/>
    <w:rsid w:val="003D6071"/>
    <w:rsid w:val="003D722E"/>
    <w:rsid w:val="003E0966"/>
    <w:rsid w:val="003E1567"/>
    <w:rsid w:val="003E5BAD"/>
    <w:rsid w:val="003E6336"/>
    <w:rsid w:val="003F42E9"/>
    <w:rsid w:val="003F4DB6"/>
    <w:rsid w:val="003F4E15"/>
    <w:rsid w:val="003F53E6"/>
    <w:rsid w:val="00401017"/>
    <w:rsid w:val="0040244D"/>
    <w:rsid w:val="00402C5F"/>
    <w:rsid w:val="00403C2E"/>
    <w:rsid w:val="00404CF2"/>
    <w:rsid w:val="004054E6"/>
    <w:rsid w:val="00405708"/>
    <w:rsid w:val="00406716"/>
    <w:rsid w:val="00410220"/>
    <w:rsid w:val="00410B69"/>
    <w:rsid w:val="00410BCE"/>
    <w:rsid w:val="0041247F"/>
    <w:rsid w:val="00413067"/>
    <w:rsid w:val="00413079"/>
    <w:rsid w:val="00415224"/>
    <w:rsid w:val="0042094C"/>
    <w:rsid w:val="00420A37"/>
    <w:rsid w:val="00420E52"/>
    <w:rsid w:val="0042139C"/>
    <w:rsid w:val="00421CCC"/>
    <w:rsid w:val="004220A3"/>
    <w:rsid w:val="00425334"/>
    <w:rsid w:val="0042632F"/>
    <w:rsid w:val="004278B4"/>
    <w:rsid w:val="004307B6"/>
    <w:rsid w:val="004311A6"/>
    <w:rsid w:val="00432ECE"/>
    <w:rsid w:val="004348F7"/>
    <w:rsid w:val="004364B5"/>
    <w:rsid w:val="00437106"/>
    <w:rsid w:val="0043735F"/>
    <w:rsid w:val="004404E0"/>
    <w:rsid w:val="004408EA"/>
    <w:rsid w:val="004415CE"/>
    <w:rsid w:val="00442466"/>
    <w:rsid w:val="00442875"/>
    <w:rsid w:val="00442DE5"/>
    <w:rsid w:val="00447B5F"/>
    <w:rsid w:val="0045167E"/>
    <w:rsid w:val="00451925"/>
    <w:rsid w:val="00451DE9"/>
    <w:rsid w:val="00452158"/>
    <w:rsid w:val="0045498E"/>
    <w:rsid w:val="0045696A"/>
    <w:rsid w:val="004573EF"/>
    <w:rsid w:val="00460DD1"/>
    <w:rsid w:val="00462A21"/>
    <w:rsid w:val="00463183"/>
    <w:rsid w:val="004654EA"/>
    <w:rsid w:val="0046707D"/>
    <w:rsid w:val="00467F10"/>
    <w:rsid w:val="0047146F"/>
    <w:rsid w:val="0047497C"/>
    <w:rsid w:val="004749E0"/>
    <w:rsid w:val="004752EC"/>
    <w:rsid w:val="00475B15"/>
    <w:rsid w:val="0047641C"/>
    <w:rsid w:val="00480B7B"/>
    <w:rsid w:val="004832EF"/>
    <w:rsid w:val="00483E5B"/>
    <w:rsid w:val="00485165"/>
    <w:rsid w:val="004867A8"/>
    <w:rsid w:val="00486A62"/>
    <w:rsid w:val="004874A4"/>
    <w:rsid w:val="00490186"/>
    <w:rsid w:val="00491123"/>
    <w:rsid w:val="004915E8"/>
    <w:rsid w:val="004916B1"/>
    <w:rsid w:val="00493272"/>
    <w:rsid w:val="0049403F"/>
    <w:rsid w:val="00496017"/>
    <w:rsid w:val="004A2184"/>
    <w:rsid w:val="004A2FE9"/>
    <w:rsid w:val="004A37AF"/>
    <w:rsid w:val="004A540A"/>
    <w:rsid w:val="004A5FE6"/>
    <w:rsid w:val="004A659E"/>
    <w:rsid w:val="004A6993"/>
    <w:rsid w:val="004A7857"/>
    <w:rsid w:val="004A7DB3"/>
    <w:rsid w:val="004B1BCB"/>
    <w:rsid w:val="004B2FAD"/>
    <w:rsid w:val="004B37CC"/>
    <w:rsid w:val="004B3F0A"/>
    <w:rsid w:val="004B4A1A"/>
    <w:rsid w:val="004C0BEE"/>
    <w:rsid w:val="004C0F76"/>
    <w:rsid w:val="004C2376"/>
    <w:rsid w:val="004C33D2"/>
    <w:rsid w:val="004C3509"/>
    <w:rsid w:val="004C3C82"/>
    <w:rsid w:val="004C7280"/>
    <w:rsid w:val="004C7603"/>
    <w:rsid w:val="004D2134"/>
    <w:rsid w:val="004D43F0"/>
    <w:rsid w:val="004D4B60"/>
    <w:rsid w:val="004D5407"/>
    <w:rsid w:val="004D6FEA"/>
    <w:rsid w:val="004D707A"/>
    <w:rsid w:val="004D7604"/>
    <w:rsid w:val="004E2258"/>
    <w:rsid w:val="004E24FE"/>
    <w:rsid w:val="004E2E34"/>
    <w:rsid w:val="004E400C"/>
    <w:rsid w:val="004E5862"/>
    <w:rsid w:val="004E6B86"/>
    <w:rsid w:val="004E78CB"/>
    <w:rsid w:val="004F11A2"/>
    <w:rsid w:val="004F2263"/>
    <w:rsid w:val="004F2C1A"/>
    <w:rsid w:val="004F33E2"/>
    <w:rsid w:val="004F3A77"/>
    <w:rsid w:val="004F7614"/>
    <w:rsid w:val="005019BA"/>
    <w:rsid w:val="0050207B"/>
    <w:rsid w:val="0050269F"/>
    <w:rsid w:val="005028C6"/>
    <w:rsid w:val="005044CC"/>
    <w:rsid w:val="005046F1"/>
    <w:rsid w:val="00505174"/>
    <w:rsid w:val="00506FAD"/>
    <w:rsid w:val="00507584"/>
    <w:rsid w:val="0050761A"/>
    <w:rsid w:val="0050771A"/>
    <w:rsid w:val="00507987"/>
    <w:rsid w:val="00507BA2"/>
    <w:rsid w:val="00510C64"/>
    <w:rsid w:val="00511777"/>
    <w:rsid w:val="00515316"/>
    <w:rsid w:val="0051594B"/>
    <w:rsid w:val="0052152D"/>
    <w:rsid w:val="0052359B"/>
    <w:rsid w:val="00523E31"/>
    <w:rsid w:val="00524965"/>
    <w:rsid w:val="005255E1"/>
    <w:rsid w:val="00525E82"/>
    <w:rsid w:val="0052628E"/>
    <w:rsid w:val="00526D13"/>
    <w:rsid w:val="00531609"/>
    <w:rsid w:val="00531A62"/>
    <w:rsid w:val="005329FE"/>
    <w:rsid w:val="00532D69"/>
    <w:rsid w:val="00532FAF"/>
    <w:rsid w:val="005334A0"/>
    <w:rsid w:val="00533BED"/>
    <w:rsid w:val="005435A5"/>
    <w:rsid w:val="00546669"/>
    <w:rsid w:val="00546D55"/>
    <w:rsid w:val="005475DE"/>
    <w:rsid w:val="00550D6D"/>
    <w:rsid w:val="0055183F"/>
    <w:rsid w:val="00560827"/>
    <w:rsid w:val="005615EB"/>
    <w:rsid w:val="00561D2B"/>
    <w:rsid w:val="005630C3"/>
    <w:rsid w:val="005630CB"/>
    <w:rsid w:val="00563596"/>
    <w:rsid w:val="00563A09"/>
    <w:rsid w:val="00564A68"/>
    <w:rsid w:val="00567048"/>
    <w:rsid w:val="0056704B"/>
    <w:rsid w:val="00567085"/>
    <w:rsid w:val="0056731D"/>
    <w:rsid w:val="005673EC"/>
    <w:rsid w:val="0057226E"/>
    <w:rsid w:val="00573F9A"/>
    <w:rsid w:val="005744A0"/>
    <w:rsid w:val="00575645"/>
    <w:rsid w:val="00576B01"/>
    <w:rsid w:val="005811DD"/>
    <w:rsid w:val="00581CDF"/>
    <w:rsid w:val="00585182"/>
    <w:rsid w:val="005855B6"/>
    <w:rsid w:val="005876F3"/>
    <w:rsid w:val="00591155"/>
    <w:rsid w:val="00591D66"/>
    <w:rsid w:val="00591E34"/>
    <w:rsid w:val="00592FEB"/>
    <w:rsid w:val="005936AE"/>
    <w:rsid w:val="005940D9"/>
    <w:rsid w:val="00594A99"/>
    <w:rsid w:val="00596C3B"/>
    <w:rsid w:val="005A00D6"/>
    <w:rsid w:val="005A0BFD"/>
    <w:rsid w:val="005A2E0A"/>
    <w:rsid w:val="005A31E8"/>
    <w:rsid w:val="005A5075"/>
    <w:rsid w:val="005A52D9"/>
    <w:rsid w:val="005A53F7"/>
    <w:rsid w:val="005A5B7F"/>
    <w:rsid w:val="005A5EC5"/>
    <w:rsid w:val="005A6715"/>
    <w:rsid w:val="005A7A0E"/>
    <w:rsid w:val="005B0D94"/>
    <w:rsid w:val="005B2EEF"/>
    <w:rsid w:val="005B514D"/>
    <w:rsid w:val="005C38D9"/>
    <w:rsid w:val="005C43DC"/>
    <w:rsid w:val="005C4567"/>
    <w:rsid w:val="005C563B"/>
    <w:rsid w:val="005C6800"/>
    <w:rsid w:val="005C6B5B"/>
    <w:rsid w:val="005C7468"/>
    <w:rsid w:val="005C7BA5"/>
    <w:rsid w:val="005C7FFA"/>
    <w:rsid w:val="005D056E"/>
    <w:rsid w:val="005D2E3D"/>
    <w:rsid w:val="005D3261"/>
    <w:rsid w:val="005D44D7"/>
    <w:rsid w:val="005D4DF8"/>
    <w:rsid w:val="005D50C4"/>
    <w:rsid w:val="005D6071"/>
    <w:rsid w:val="005D7641"/>
    <w:rsid w:val="005E0541"/>
    <w:rsid w:val="005E0C73"/>
    <w:rsid w:val="005E1916"/>
    <w:rsid w:val="005E1C7F"/>
    <w:rsid w:val="005E265A"/>
    <w:rsid w:val="005E3A0C"/>
    <w:rsid w:val="005E457D"/>
    <w:rsid w:val="005E5542"/>
    <w:rsid w:val="005E565B"/>
    <w:rsid w:val="005E608F"/>
    <w:rsid w:val="005F088C"/>
    <w:rsid w:val="005F0E21"/>
    <w:rsid w:val="005F1566"/>
    <w:rsid w:val="005F4292"/>
    <w:rsid w:val="005F5678"/>
    <w:rsid w:val="005F573F"/>
    <w:rsid w:val="005F59F4"/>
    <w:rsid w:val="005F79AD"/>
    <w:rsid w:val="00600AC5"/>
    <w:rsid w:val="00600E8B"/>
    <w:rsid w:val="00602743"/>
    <w:rsid w:val="00603F1C"/>
    <w:rsid w:val="006055A1"/>
    <w:rsid w:val="0060565A"/>
    <w:rsid w:val="00605C24"/>
    <w:rsid w:val="00605D61"/>
    <w:rsid w:val="0061070A"/>
    <w:rsid w:val="00610B77"/>
    <w:rsid w:val="00610D21"/>
    <w:rsid w:val="00610E50"/>
    <w:rsid w:val="00611F73"/>
    <w:rsid w:val="006136B0"/>
    <w:rsid w:val="00614403"/>
    <w:rsid w:val="006146F8"/>
    <w:rsid w:val="00614E1C"/>
    <w:rsid w:val="00615BEA"/>
    <w:rsid w:val="00615C47"/>
    <w:rsid w:val="00615CAF"/>
    <w:rsid w:val="00615E9B"/>
    <w:rsid w:val="00615EE6"/>
    <w:rsid w:val="00616415"/>
    <w:rsid w:val="006174E6"/>
    <w:rsid w:val="00617B12"/>
    <w:rsid w:val="006205B5"/>
    <w:rsid w:val="00620FB2"/>
    <w:rsid w:val="006215CB"/>
    <w:rsid w:val="006218CA"/>
    <w:rsid w:val="00627F97"/>
    <w:rsid w:val="00632B66"/>
    <w:rsid w:val="00633B06"/>
    <w:rsid w:val="006346A7"/>
    <w:rsid w:val="00635545"/>
    <w:rsid w:val="00637791"/>
    <w:rsid w:val="00640BB1"/>
    <w:rsid w:val="0064314B"/>
    <w:rsid w:val="00644A0E"/>
    <w:rsid w:val="006452CD"/>
    <w:rsid w:val="0065012F"/>
    <w:rsid w:val="006510F1"/>
    <w:rsid w:val="00651C82"/>
    <w:rsid w:val="00654349"/>
    <w:rsid w:val="006557C5"/>
    <w:rsid w:val="00656886"/>
    <w:rsid w:val="00657059"/>
    <w:rsid w:val="006576BE"/>
    <w:rsid w:val="006577F0"/>
    <w:rsid w:val="006579A9"/>
    <w:rsid w:val="00660E1F"/>
    <w:rsid w:val="00661B69"/>
    <w:rsid w:val="0066280B"/>
    <w:rsid w:val="006647F1"/>
    <w:rsid w:val="00665C92"/>
    <w:rsid w:val="00667287"/>
    <w:rsid w:val="006720B4"/>
    <w:rsid w:val="006732CC"/>
    <w:rsid w:val="0067693F"/>
    <w:rsid w:val="00676A0A"/>
    <w:rsid w:val="00677732"/>
    <w:rsid w:val="006778DF"/>
    <w:rsid w:val="00677D2F"/>
    <w:rsid w:val="00681A77"/>
    <w:rsid w:val="0068410B"/>
    <w:rsid w:val="006847F4"/>
    <w:rsid w:val="00685BA5"/>
    <w:rsid w:val="00690B17"/>
    <w:rsid w:val="006921D6"/>
    <w:rsid w:val="00692B98"/>
    <w:rsid w:val="0069377A"/>
    <w:rsid w:val="00693D73"/>
    <w:rsid w:val="00694848"/>
    <w:rsid w:val="006975C4"/>
    <w:rsid w:val="00697AD2"/>
    <w:rsid w:val="006A082E"/>
    <w:rsid w:val="006A5FB4"/>
    <w:rsid w:val="006A6CA1"/>
    <w:rsid w:val="006A798B"/>
    <w:rsid w:val="006B2ECF"/>
    <w:rsid w:val="006B3391"/>
    <w:rsid w:val="006B632F"/>
    <w:rsid w:val="006B6982"/>
    <w:rsid w:val="006B758B"/>
    <w:rsid w:val="006C08B9"/>
    <w:rsid w:val="006C1A4F"/>
    <w:rsid w:val="006C1C24"/>
    <w:rsid w:val="006C1E6F"/>
    <w:rsid w:val="006C2A00"/>
    <w:rsid w:val="006C312D"/>
    <w:rsid w:val="006C53F7"/>
    <w:rsid w:val="006C7936"/>
    <w:rsid w:val="006C796F"/>
    <w:rsid w:val="006D0F7F"/>
    <w:rsid w:val="006D230D"/>
    <w:rsid w:val="006D361E"/>
    <w:rsid w:val="006D36C7"/>
    <w:rsid w:val="006D3C2B"/>
    <w:rsid w:val="006D4022"/>
    <w:rsid w:val="006D79DF"/>
    <w:rsid w:val="006D7A24"/>
    <w:rsid w:val="006E1EE6"/>
    <w:rsid w:val="006E2B5A"/>
    <w:rsid w:val="006E2F41"/>
    <w:rsid w:val="006E5AF8"/>
    <w:rsid w:val="006E606A"/>
    <w:rsid w:val="006E6552"/>
    <w:rsid w:val="006E6A2B"/>
    <w:rsid w:val="006E6D29"/>
    <w:rsid w:val="006E7237"/>
    <w:rsid w:val="006F1783"/>
    <w:rsid w:val="006F1963"/>
    <w:rsid w:val="006F2219"/>
    <w:rsid w:val="006F2655"/>
    <w:rsid w:val="006F4E21"/>
    <w:rsid w:val="006F60FB"/>
    <w:rsid w:val="007033DB"/>
    <w:rsid w:val="007037B9"/>
    <w:rsid w:val="007037CD"/>
    <w:rsid w:val="00705BEA"/>
    <w:rsid w:val="00710A5F"/>
    <w:rsid w:val="00712A9D"/>
    <w:rsid w:val="007133C0"/>
    <w:rsid w:val="00713C4B"/>
    <w:rsid w:val="00714A27"/>
    <w:rsid w:val="0072092B"/>
    <w:rsid w:val="00720BD2"/>
    <w:rsid w:val="00720EC1"/>
    <w:rsid w:val="00721A74"/>
    <w:rsid w:val="00724801"/>
    <w:rsid w:val="00726DD6"/>
    <w:rsid w:val="00731BCC"/>
    <w:rsid w:val="00735455"/>
    <w:rsid w:val="007355C9"/>
    <w:rsid w:val="007361B8"/>
    <w:rsid w:val="00737729"/>
    <w:rsid w:val="00744250"/>
    <w:rsid w:val="00744901"/>
    <w:rsid w:val="00744F7E"/>
    <w:rsid w:val="00745702"/>
    <w:rsid w:val="00750065"/>
    <w:rsid w:val="007517A0"/>
    <w:rsid w:val="00752732"/>
    <w:rsid w:val="00753939"/>
    <w:rsid w:val="007543BA"/>
    <w:rsid w:val="00755257"/>
    <w:rsid w:val="00755BA6"/>
    <w:rsid w:val="00757F7E"/>
    <w:rsid w:val="0076052A"/>
    <w:rsid w:val="00761F2B"/>
    <w:rsid w:val="00762ADD"/>
    <w:rsid w:val="007649C3"/>
    <w:rsid w:val="007659A1"/>
    <w:rsid w:val="007663E3"/>
    <w:rsid w:val="00770551"/>
    <w:rsid w:val="00770C21"/>
    <w:rsid w:val="007714D3"/>
    <w:rsid w:val="007719A1"/>
    <w:rsid w:val="00771C6C"/>
    <w:rsid w:val="00773F25"/>
    <w:rsid w:val="00774650"/>
    <w:rsid w:val="00775717"/>
    <w:rsid w:val="0077589B"/>
    <w:rsid w:val="00777269"/>
    <w:rsid w:val="00777C98"/>
    <w:rsid w:val="00780EC6"/>
    <w:rsid w:val="00780F70"/>
    <w:rsid w:val="0078542D"/>
    <w:rsid w:val="0078605A"/>
    <w:rsid w:val="007864FE"/>
    <w:rsid w:val="0079128E"/>
    <w:rsid w:val="00791A97"/>
    <w:rsid w:val="007A1708"/>
    <w:rsid w:val="007A3B21"/>
    <w:rsid w:val="007A3D54"/>
    <w:rsid w:val="007A4C4C"/>
    <w:rsid w:val="007A5262"/>
    <w:rsid w:val="007A5511"/>
    <w:rsid w:val="007A5615"/>
    <w:rsid w:val="007A5E7B"/>
    <w:rsid w:val="007B0675"/>
    <w:rsid w:val="007B240A"/>
    <w:rsid w:val="007B24BA"/>
    <w:rsid w:val="007B2D84"/>
    <w:rsid w:val="007B4BAC"/>
    <w:rsid w:val="007B76B5"/>
    <w:rsid w:val="007B783B"/>
    <w:rsid w:val="007C1220"/>
    <w:rsid w:val="007C3767"/>
    <w:rsid w:val="007C6E8F"/>
    <w:rsid w:val="007C7A03"/>
    <w:rsid w:val="007D3E3E"/>
    <w:rsid w:val="007D4FD7"/>
    <w:rsid w:val="007D5679"/>
    <w:rsid w:val="007D5809"/>
    <w:rsid w:val="007D6471"/>
    <w:rsid w:val="007E07F6"/>
    <w:rsid w:val="007E0FA4"/>
    <w:rsid w:val="007E1F90"/>
    <w:rsid w:val="007E2ABC"/>
    <w:rsid w:val="007E5F58"/>
    <w:rsid w:val="007F06A5"/>
    <w:rsid w:val="007F4075"/>
    <w:rsid w:val="007F42B5"/>
    <w:rsid w:val="007F5301"/>
    <w:rsid w:val="007F5338"/>
    <w:rsid w:val="007F7F42"/>
    <w:rsid w:val="008005B4"/>
    <w:rsid w:val="008005ED"/>
    <w:rsid w:val="0080079B"/>
    <w:rsid w:val="00801B42"/>
    <w:rsid w:val="00805CE7"/>
    <w:rsid w:val="00806E65"/>
    <w:rsid w:val="008116C1"/>
    <w:rsid w:val="00812D70"/>
    <w:rsid w:val="00812F63"/>
    <w:rsid w:val="00813026"/>
    <w:rsid w:val="008164BF"/>
    <w:rsid w:val="00816FCD"/>
    <w:rsid w:val="00821B1C"/>
    <w:rsid w:val="00821C0B"/>
    <w:rsid w:val="0082282D"/>
    <w:rsid w:val="00822AFE"/>
    <w:rsid w:val="0082402A"/>
    <w:rsid w:val="00824394"/>
    <w:rsid w:val="0082506E"/>
    <w:rsid w:val="00825B1E"/>
    <w:rsid w:val="00826136"/>
    <w:rsid w:val="00832317"/>
    <w:rsid w:val="008323BE"/>
    <w:rsid w:val="008325C7"/>
    <w:rsid w:val="008332CC"/>
    <w:rsid w:val="00833E64"/>
    <w:rsid w:val="00835DEB"/>
    <w:rsid w:val="00837277"/>
    <w:rsid w:val="00841445"/>
    <w:rsid w:val="00845031"/>
    <w:rsid w:val="00845486"/>
    <w:rsid w:val="00846D01"/>
    <w:rsid w:val="00851180"/>
    <w:rsid w:val="0085136E"/>
    <w:rsid w:val="00851395"/>
    <w:rsid w:val="008520B9"/>
    <w:rsid w:val="00852880"/>
    <w:rsid w:val="00852BF8"/>
    <w:rsid w:val="00852E56"/>
    <w:rsid w:val="00853345"/>
    <w:rsid w:val="00853E15"/>
    <w:rsid w:val="00854116"/>
    <w:rsid w:val="008547DE"/>
    <w:rsid w:val="0085690D"/>
    <w:rsid w:val="0086045E"/>
    <w:rsid w:val="00864DBA"/>
    <w:rsid w:val="00865627"/>
    <w:rsid w:val="00870769"/>
    <w:rsid w:val="00871472"/>
    <w:rsid w:val="00871866"/>
    <w:rsid w:val="008718BC"/>
    <w:rsid w:val="008720C8"/>
    <w:rsid w:val="00876480"/>
    <w:rsid w:val="00881F12"/>
    <w:rsid w:val="00883E72"/>
    <w:rsid w:val="008843DC"/>
    <w:rsid w:val="008847BC"/>
    <w:rsid w:val="00885A20"/>
    <w:rsid w:val="00886BCC"/>
    <w:rsid w:val="00887EF4"/>
    <w:rsid w:val="00892136"/>
    <w:rsid w:val="00895156"/>
    <w:rsid w:val="008966BE"/>
    <w:rsid w:val="008A0702"/>
    <w:rsid w:val="008A28F8"/>
    <w:rsid w:val="008A3CD3"/>
    <w:rsid w:val="008A3EE9"/>
    <w:rsid w:val="008B1AC3"/>
    <w:rsid w:val="008B3A21"/>
    <w:rsid w:val="008B5B22"/>
    <w:rsid w:val="008B6E9A"/>
    <w:rsid w:val="008C2447"/>
    <w:rsid w:val="008C2F44"/>
    <w:rsid w:val="008C5F45"/>
    <w:rsid w:val="008C64F1"/>
    <w:rsid w:val="008C6BCE"/>
    <w:rsid w:val="008C7275"/>
    <w:rsid w:val="008C735D"/>
    <w:rsid w:val="008D0AA6"/>
    <w:rsid w:val="008D34C2"/>
    <w:rsid w:val="008D401E"/>
    <w:rsid w:val="008D427E"/>
    <w:rsid w:val="008D5C9A"/>
    <w:rsid w:val="008D7C23"/>
    <w:rsid w:val="008D7E49"/>
    <w:rsid w:val="008E0B3C"/>
    <w:rsid w:val="008E3615"/>
    <w:rsid w:val="008E4E45"/>
    <w:rsid w:val="008E6608"/>
    <w:rsid w:val="008E771B"/>
    <w:rsid w:val="008E7EEB"/>
    <w:rsid w:val="008F0048"/>
    <w:rsid w:val="008F3C17"/>
    <w:rsid w:val="008F7BFD"/>
    <w:rsid w:val="00901425"/>
    <w:rsid w:val="00901BB7"/>
    <w:rsid w:val="00902CB1"/>
    <w:rsid w:val="009042FF"/>
    <w:rsid w:val="00907F4B"/>
    <w:rsid w:val="009108B7"/>
    <w:rsid w:val="009121A7"/>
    <w:rsid w:val="0091289C"/>
    <w:rsid w:val="00914C94"/>
    <w:rsid w:val="00914E4E"/>
    <w:rsid w:val="009164FC"/>
    <w:rsid w:val="009232EF"/>
    <w:rsid w:val="00925C80"/>
    <w:rsid w:val="00926BC5"/>
    <w:rsid w:val="00927076"/>
    <w:rsid w:val="00927D28"/>
    <w:rsid w:val="00930FD7"/>
    <w:rsid w:val="00932286"/>
    <w:rsid w:val="00932A8A"/>
    <w:rsid w:val="00934FF7"/>
    <w:rsid w:val="00936349"/>
    <w:rsid w:val="00937210"/>
    <w:rsid w:val="0093795A"/>
    <w:rsid w:val="009401FC"/>
    <w:rsid w:val="009405D5"/>
    <w:rsid w:val="00940A56"/>
    <w:rsid w:val="009428F1"/>
    <w:rsid w:val="00942AF9"/>
    <w:rsid w:val="00942D8C"/>
    <w:rsid w:val="00943C50"/>
    <w:rsid w:val="009450EB"/>
    <w:rsid w:val="0094511C"/>
    <w:rsid w:val="009460F4"/>
    <w:rsid w:val="00946679"/>
    <w:rsid w:val="009505AA"/>
    <w:rsid w:val="009518FD"/>
    <w:rsid w:val="00956AA7"/>
    <w:rsid w:val="00960927"/>
    <w:rsid w:val="00960B33"/>
    <w:rsid w:val="00961418"/>
    <w:rsid w:val="00961A81"/>
    <w:rsid w:val="00962F43"/>
    <w:rsid w:val="00963688"/>
    <w:rsid w:val="00963EC4"/>
    <w:rsid w:val="00964248"/>
    <w:rsid w:val="009661BB"/>
    <w:rsid w:val="0096682D"/>
    <w:rsid w:val="00966C18"/>
    <w:rsid w:val="009676B2"/>
    <w:rsid w:val="009679E4"/>
    <w:rsid w:val="00970F5F"/>
    <w:rsid w:val="00971656"/>
    <w:rsid w:val="009741CA"/>
    <w:rsid w:val="009750BD"/>
    <w:rsid w:val="0097524D"/>
    <w:rsid w:val="009764BF"/>
    <w:rsid w:val="00976AD4"/>
    <w:rsid w:val="00981CE0"/>
    <w:rsid w:val="00981F37"/>
    <w:rsid w:val="009824B5"/>
    <w:rsid w:val="00983C8E"/>
    <w:rsid w:val="009842A3"/>
    <w:rsid w:val="00984B97"/>
    <w:rsid w:val="00985207"/>
    <w:rsid w:val="009852A0"/>
    <w:rsid w:val="0099263B"/>
    <w:rsid w:val="00992A20"/>
    <w:rsid w:val="00993B31"/>
    <w:rsid w:val="009A0D96"/>
    <w:rsid w:val="009A12FB"/>
    <w:rsid w:val="009A16E7"/>
    <w:rsid w:val="009A281F"/>
    <w:rsid w:val="009A33F0"/>
    <w:rsid w:val="009A41FE"/>
    <w:rsid w:val="009A7221"/>
    <w:rsid w:val="009B06D5"/>
    <w:rsid w:val="009B2030"/>
    <w:rsid w:val="009B25A3"/>
    <w:rsid w:val="009B3706"/>
    <w:rsid w:val="009B3C57"/>
    <w:rsid w:val="009B4731"/>
    <w:rsid w:val="009B4D66"/>
    <w:rsid w:val="009B620D"/>
    <w:rsid w:val="009B6688"/>
    <w:rsid w:val="009B67FD"/>
    <w:rsid w:val="009C10CA"/>
    <w:rsid w:val="009C1A1D"/>
    <w:rsid w:val="009C3BE4"/>
    <w:rsid w:val="009C3EB5"/>
    <w:rsid w:val="009C4984"/>
    <w:rsid w:val="009C4A6C"/>
    <w:rsid w:val="009C5DB9"/>
    <w:rsid w:val="009C657B"/>
    <w:rsid w:val="009C7364"/>
    <w:rsid w:val="009D0883"/>
    <w:rsid w:val="009D0BAF"/>
    <w:rsid w:val="009D1D3F"/>
    <w:rsid w:val="009D530E"/>
    <w:rsid w:val="009D68B8"/>
    <w:rsid w:val="009D718A"/>
    <w:rsid w:val="009E1B24"/>
    <w:rsid w:val="009E281B"/>
    <w:rsid w:val="009E3231"/>
    <w:rsid w:val="009E3CDD"/>
    <w:rsid w:val="009E53D7"/>
    <w:rsid w:val="009F0601"/>
    <w:rsid w:val="009F0BDB"/>
    <w:rsid w:val="009F4435"/>
    <w:rsid w:val="009F498C"/>
    <w:rsid w:val="009F5BF2"/>
    <w:rsid w:val="009F7995"/>
    <w:rsid w:val="00A00C64"/>
    <w:rsid w:val="00A02FC6"/>
    <w:rsid w:val="00A03B2A"/>
    <w:rsid w:val="00A04A6B"/>
    <w:rsid w:val="00A0607B"/>
    <w:rsid w:val="00A06B9A"/>
    <w:rsid w:val="00A07428"/>
    <w:rsid w:val="00A10310"/>
    <w:rsid w:val="00A10457"/>
    <w:rsid w:val="00A1091D"/>
    <w:rsid w:val="00A10F0D"/>
    <w:rsid w:val="00A11A6B"/>
    <w:rsid w:val="00A11A71"/>
    <w:rsid w:val="00A122B3"/>
    <w:rsid w:val="00A124F2"/>
    <w:rsid w:val="00A12AC9"/>
    <w:rsid w:val="00A13EF8"/>
    <w:rsid w:val="00A15C2F"/>
    <w:rsid w:val="00A16323"/>
    <w:rsid w:val="00A172D6"/>
    <w:rsid w:val="00A21B46"/>
    <w:rsid w:val="00A21FA0"/>
    <w:rsid w:val="00A30FF4"/>
    <w:rsid w:val="00A32153"/>
    <w:rsid w:val="00A346E0"/>
    <w:rsid w:val="00A34F80"/>
    <w:rsid w:val="00A351C8"/>
    <w:rsid w:val="00A369CF"/>
    <w:rsid w:val="00A40925"/>
    <w:rsid w:val="00A417B5"/>
    <w:rsid w:val="00A44151"/>
    <w:rsid w:val="00A44E3A"/>
    <w:rsid w:val="00A456D1"/>
    <w:rsid w:val="00A4591D"/>
    <w:rsid w:val="00A47CC0"/>
    <w:rsid w:val="00A50105"/>
    <w:rsid w:val="00A5094B"/>
    <w:rsid w:val="00A531F5"/>
    <w:rsid w:val="00A53234"/>
    <w:rsid w:val="00A53B86"/>
    <w:rsid w:val="00A53E5F"/>
    <w:rsid w:val="00A544F2"/>
    <w:rsid w:val="00A54BB5"/>
    <w:rsid w:val="00A55807"/>
    <w:rsid w:val="00A60D4C"/>
    <w:rsid w:val="00A62E15"/>
    <w:rsid w:val="00A62FFC"/>
    <w:rsid w:val="00A65A83"/>
    <w:rsid w:val="00A65C70"/>
    <w:rsid w:val="00A71A23"/>
    <w:rsid w:val="00A7298E"/>
    <w:rsid w:val="00A732A3"/>
    <w:rsid w:val="00A74DC7"/>
    <w:rsid w:val="00A76826"/>
    <w:rsid w:val="00A76A45"/>
    <w:rsid w:val="00A76C26"/>
    <w:rsid w:val="00A76FB1"/>
    <w:rsid w:val="00A77573"/>
    <w:rsid w:val="00A80E00"/>
    <w:rsid w:val="00A81938"/>
    <w:rsid w:val="00A83B54"/>
    <w:rsid w:val="00A842CB"/>
    <w:rsid w:val="00A8452A"/>
    <w:rsid w:val="00A846D8"/>
    <w:rsid w:val="00A867D0"/>
    <w:rsid w:val="00A86DFA"/>
    <w:rsid w:val="00A906FD"/>
    <w:rsid w:val="00A92FF5"/>
    <w:rsid w:val="00A944F0"/>
    <w:rsid w:val="00A95EE4"/>
    <w:rsid w:val="00A9649A"/>
    <w:rsid w:val="00A965BD"/>
    <w:rsid w:val="00AA05E9"/>
    <w:rsid w:val="00AA2CBB"/>
    <w:rsid w:val="00AA4434"/>
    <w:rsid w:val="00AA6745"/>
    <w:rsid w:val="00AA6795"/>
    <w:rsid w:val="00AB1999"/>
    <w:rsid w:val="00AB1CE0"/>
    <w:rsid w:val="00AB2B39"/>
    <w:rsid w:val="00AB2C0B"/>
    <w:rsid w:val="00AB30EE"/>
    <w:rsid w:val="00AB31AC"/>
    <w:rsid w:val="00AB49C9"/>
    <w:rsid w:val="00AB7A02"/>
    <w:rsid w:val="00AC013A"/>
    <w:rsid w:val="00AC03F9"/>
    <w:rsid w:val="00AC0BD9"/>
    <w:rsid w:val="00AC0D23"/>
    <w:rsid w:val="00AC1093"/>
    <w:rsid w:val="00AC1CE0"/>
    <w:rsid w:val="00AC2CBA"/>
    <w:rsid w:val="00AC343C"/>
    <w:rsid w:val="00AC5F27"/>
    <w:rsid w:val="00AD0446"/>
    <w:rsid w:val="00AD0A86"/>
    <w:rsid w:val="00AD5017"/>
    <w:rsid w:val="00AD6BB5"/>
    <w:rsid w:val="00AD7BB8"/>
    <w:rsid w:val="00AE31E4"/>
    <w:rsid w:val="00AE35A3"/>
    <w:rsid w:val="00AE3F04"/>
    <w:rsid w:val="00AE5057"/>
    <w:rsid w:val="00AF0FBB"/>
    <w:rsid w:val="00AF25CD"/>
    <w:rsid w:val="00AF4D09"/>
    <w:rsid w:val="00AF5008"/>
    <w:rsid w:val="00B0111E"/>
    <w:rsid w:val="00B02619"/>
    <w:rsid w:val="00B04731"/>
    <w:rsid w:val="00B05CFC"/>
    <w:rsid w:val="00B07297"/>
    <w:rsid w:val="00B07B48"/>
    <w:rsid w:val="00B07E54"/>
    <w:rsid w:val="00B10164"/>
    <w:rsid w:val="00B10379"/>
    <w:rsid w:val="00B103BE"/>
    <w:rsid w:val="00B120F0"/>
    <w:rsid w:val="00B1533D"/>
    <w:rsid w:val="00B1634A"/>
    <w:rsid w:val="00B17424"/>
    <w:rsid w:val="00B222D7"/>
    <w:rsid w:val="00B22798"/>
    <w:rsid w:val="00B24206"/>
    <w:rsid w:val="00B250F7"/>
    <w:rsid w:val="00B251D1"/>
    <w:rsid w:val="00B26318"/>
    <w:rsid w:val="00B263AC"/>
    <w:rsid w:val="00B264E6"/>
    <w:rsid w:val="00B278B7"/>
    <w:rsid w:val="00B33574"/>
    <w:rsid w:val="00B358BA"/>
    <w:rsid w:val="00B366C3"/>
    <w:rsid w:val="00B36A8E"/>
    <w:rsid w:val="00B36C78"/>
    <w:rsid w:val="00B375E8"/>
    <w:rsid w:val="00B4040F"/>
    <w:rsid w:val="00B40AE8"/>
    <w:rsid w:val="00B40D24"/>
    <w:rsid w:val="00B41713"/>
    <w:rsid w:val="00B42606"/>
    <w:rsid w:val="00B43F5E"/>
    <w:rsid w:val="00B46443"/>
    <w:rsid w:val="00B50D93"/>
    <w:rsid w:val="00B50E48"/>
    <w:rsid w:val="00B51694"/>
    <w:rsid w:val="00B51DB7"/>
    <w:rsid w:val="00B549DF"/>
    <w:rsid w:val="00B54ABF"/>
    <w:rsid w:val="00B5573C"/>
    <w:rsid w:val="00B569FA"/>
    <w:rsid w:val="00B60162"/>
    <w:rsid w:val="00B60338"/>
    <w:rsid w:val="00B621FC"/>
    <w:rsid w:val="00B62425"/>
    <w:rsid w:val="00B6299A"/>
    <w:rsid w:val="00B63095"/>
    <w:rsid w:val="00B64DA4"/>
    <w:rsid w:val="00B65611"/>
    <w:rsid w:val="00B66907"/>
    <w:rsid w:val="00B66ED8"/>
    <w:rsid w:val="00B67760"/>
    <w:rsid w:val="00B70317"/>
    <w:rsid w:val="00B705C7"/>
    <w:rsid w:val="00B70EEA"/>
    <w:rsid w:val="00B7105D"/>
    <w:rsid w:val="00B7116E"/>
    <w:rsid w:val="00B711AD"/>
    <w:rsid w:val="00B712F4"/>
    <w:rsid w:val="00B71C86"/>
    <w:rsid w:val="00B74D7F"/>
    <w:rsid w:val="00B777C7"/>
    <w:rsid w:val="00B822BA"/>
    <w:rsid w:val="00B8408A"/>
    <w:rsid w:val="00B84801"/>
    <w:rsid w:val="00B8495A"/>
    <w:rsid w:val="00B8584B"/>
    <w:rsid w:val="00B85C16"/>
    <w:rsid w:val="00B864F7"/>
    <w:rsid w:val="00B902C1"/>
    <w:rsid w:val="00B9164A"/>
    <w:rsid w:val="00B91BED"/>
    <w:rsid w:val="00B925E7"/>
    <w:rsid w:val="00B9284D"/>
    <w:rsid w:val="00B928CD"/>
    <w:rsid w:val="00B93282"/>
    <w:rsid w:val="00B96620"/>
    <w:rsid w:val="00B97C53"/>
    <w:rsid w:val="00B97C6D"/>
    <w:rsid w:val="00BA025E"/>
    <w:rsid w:val="00BA2879"/>
    <w:rsid w:val="00BA35B3"/>
    <w:rsid w:val="00BA373E"/>
    <w:rsid w:val="00BA5227"/>
    <w:rsid w:val="00BB03DD"/>
    <w:rsid w:val="00BB0F26"/>
    <w:rsid w:val="00BB155C"/>
    <w:rsid w:val="00BB2A33"/>
    <w:rsid w:val="00BB35C8"/>
    <w:rsid w:val="00BB4061"/>
    <w:rsid w:val="00BB51E4"/>
    <w:rsid w:val="00BB534E"/>
    <w:rsid w:val="00BB5C63"/>
    <w:rsid w:val="00BB6F48"/>
    <w:rsid w:val="00BC0382"/>
    <w:rsid w:val="00BC082A"/>
    <w:rsid w:val="00BC146C"/>
    <w:rsid w:val="00BC365C"/>
    <w:rsid w:val="00BC36A9"/>
    <w:rsid w:val="00BC52FA"/>
    <w:rsid w:val="00BC6FEF"/>
    <w:rsid w:val="00BC74A2"/>
    <w:rsid w:val="00BD06D0"/>
    <w:rsid w:val="00BD15D9"/>
    <w:rsid w:val="00BD3F82"/>
    <w:rsid w:val="00BD4526"/>
    <w:rsid w:val="00BD452D"/>
    <w:rsid w:val="00BD4EF9"/>
    <w:rsid w:val="00BD6285"/>
    <w:rsid w:val="00BD65D6"/>
    <w:rsid w:val="00BE1173"/>
    <w:rsid w:val="00BE25DF"/>
    <w:rsid w:val="00BE2E37"/>
    <w:rsid w:val="00BE5A5A"/>
    <w:rsid w:val="00BE69D4"/>
    <w:rsid w:val="00BE7226"/>
    <w:rsid w:val="00BE73FC"/>
    <w:rsid w:val="00BE7D8F"/>
    <w:rsid w:val="00BF0AD1"/>
    <w:rsid w:val="00BF3DF3"/>
    <w:rsid w:val="00BF6A5E"/>
    <w:rsid w:val="00C0108B"/>
    <w:rsid w:val="00C0133E"/>
    <w:rsid w:val="00C0164E"/>
    <w:rsid w:val="00C01DA1"/>
    <w:rsid w:val="00C02BB1"/>
    <w:rsid w:val="00C043EE"/>
    <w:rsid w:val="00C05955"/>
    <w:rsid w:val="00C07094"/>
    <w:rsid w:val="00C11E1F"/>
    <w:rsid w:val="00C158DD"/>
    <w:rsid w:val="00C16171"/>
    <w:rsid w:val="00C2078C"/>
    <w:rsid w:val="00C23684"/>
    <w:rsid w:val="00C2656F"/>
    <w:rsid w:val="00C2669D"/>
    <w:rsid w:val="00C26DF5"/>
    <w:rsid w:val="00C31CD9"/>
    <w:rsid w:val="00C31CDA"/>
    <w:rsid w:val="00C32061"/>
    <w:rsid w:val="00C32BD8"/>
    <w:rsid w:val="00C33446"/>
    <w:rsid w:val="00C33C24"/>
    <w:rsid w:val="00C3438B"/>
    <w:rsid w:val="00C3514E"/>
    <w:rsid w:val="00C36D36"/>
    <w:rsid w:val="00C37431"/>
    <w:rsid w:val="00C408D5"/>
    <w:rsid w:val="00C41786"/>
    <w:rsid w:val="00C43068"/>
    <w:rsid w:val="00C438FD"/>
    <w:rsid w:val="00C4553E"/>
    <w:rsid w:val="00C459DD"/>
    <w:rsid w:val="00C45B16"/>
    <w:rsid w:val="00C47D7B"/>
    <w:rsid w:val="00C50562"/>
    <w:rsid w:val="00C50E48"/>
    <w:rsid w:val="00C52122"/>
    <w:rsid w:val="00C522A9"/>
    <w:rsid w:val="00C533FE"/>
    <w:rsid w:val="00C53E11"/>
    <w:rsid w:val="00C54008"/>
    <w:rsid w:val="00C54D15"/>
    <w:rsid w:val="00C5535E"/>
    <w:rsid w:val="00C56F5A"/>
    <w:rsid w:val="00C622B3"/>
    <w:rsid w:val="00C63B69"/>
    <w:rsid w:val="00C63B95"/>
    <w:rsid w:val="00C65207"/>
    <w:rsid w:val="00C66B60"/>
    <w:rsid w:val="00C67C10"/>
    <w:rsid w:val="00C70DBD"/>
    <w:rsid w:val="00C75E10"/>
    <w:rsid w:val="00C7652A"/>
    <w:rsid w:val="00C76806"/>
    <w:rsid w:val="00C80ABA"/>
    <w:rsid w:val="00C80F2A"/>
    <w:rsid w:val="00C82D9E"/>
    <w:rsid w:val="00C83730"/>
    <w:rsid w:val="00C840FA"/>
    <w:rsid w:val="00C84103"/>
    <w:rsid w:val="00C844AA"/>
    <w:rsid w:val="00C84E2E"/>
    <w:rsid w:val="00C90235"/>
    <w:rsid w:val="00C902CD"/>
    <w:rsid w:val="00C9164E"/>
    <w:rsid w:val="00C9252A"/>
    <w:rsid w:val="00C93798"/>
    <w:rsid w:val="00C96C54"/>
    <w:rsid w:val="00C96D82"/>
    <w:rsid w:val="00C97327"/>
    <w:rsid w:val="00C9788C"/>
    <w:rsid w:val="00CA1406"/>
    <w:rsid w:val="00CA2B9F"/>
    <w:rsid w:val="00CA3170"/>
    <w:rsid w:val="00CA57F0"/>
    <w:rsid w:val="00CA6EA0"/>
    <w:rsid w:val="00CB1711"/>
    <w:rsid w:val="00CB3B9C"/>
    <w:rsid w:val="00CB46E2"/>
    <w:rsid w:val="00CB4B62"/>
    <w:rsid w:val="00CB57D7"/>
    <w:rsid w:val="00CB5C0C"/>
    <w:rsid w:val="00CB7B08"/>
    <w:rsid w:val="00CC1AD0"/>
    <w:rsid w:val="00CC25BD"/>
    <w:rsid w:val="00CC41BF"/>
    <w:rsid w:val="00CD03DA"/>
    <w:rsid w:val="00CD155A"/>
    <w:rsid w:val="00CD4E6E"/>
    <w:rsid w:val="00CD6939"/>
    <w:rsid w:val="00CD6F9C"/>
    <w:rsid w:val="00CE0F49"/>
    <w:rsid w:val="00CE16B2"/>
    <w:rsid w:val="00CE3C15"/>
    <w:rsid w:val="00CE438A"/>
    <w:rsid w:val="00CE4985"/>
    <w:rsid w:val="00CE59C1"/>
    <w:rsid w:val="00CE78C6"/>
    <w:rsid w:val="00CF062A"/>
    <w:rsid w:val="00CF0695"/>
    <w:rsid w:val="00CF0D0C"/>
    <w:rsid w:val="00CF1083"/>
    <w:rsid w:val="00CF35DB"/>
    <w:rsid w:val="00CF398C"/>
    <w:rsid w:val="00CF5851"/>
    <w:rsid w:val="00CF6A83"/>
    <w:rsid w:val="00CF75BE"/>
    <w:rsid w:val="00CF7BB5"/>
    <w:rsid w:val="00D019EE"/>
    <w:rsid w:val="00D0380E"/>
    <w:rsid w:val="00D040DE"/>
    <w:rsid w:val="00D04A1A"/>
    <w:rsid w:val="00D04ACE"/>
    <w:rsid w:val="00D11EBB"/>
    <w:rsid w:val="00D137B6"/>
    <w:rsid w:val="00D138B0"/>
    <w:rsid w:val="00D140C8"/>
    <w:rsid w:val="00D151DE"/>
    <w:rsid w:val="00D1742E"/>
    <w:rsid w:val="00D1783E"/>
    <w:rsid w:val="00D23E19"/>
    <w:rsid w:val="00D24599"/>
    <w:rsid w:val="00D24656"/>
    <w:rsid w:val="00D27EB3"/>
    <w:rsid w:val="00D31370"/>
    <w:rsid w:val="00D31468"/>
    <w:rsid w:val="00D3247B"/>
    <w:rsid w:val="00D32BB5"/>
    <w:rsid w:val="00D32C5A"/>
    <w:rsid w:val="00D32E25"/>
    <w:rsid w:val="00D3313B"/>
    <w:rsid w:val="00D35F17"/>
    <w:rsid w:val="00D36F4A"/>
    <w:rsid w:val="00D37CEF"/>
    <w:rsid w:val="00D4168F"/>
    <w:rsid w:val="00D41D88"/>
    <w:rsid w:val="00D42EC7"/>
    <w:rsid w:val="00D465CC"/>
    <w:rsid w:val="00D516C8"/>
    <w:rsid w:val="00D53782"/>
    <w:rsid w:val="00D53E06"/>
    <w:rsid w:val="00D613B3"/>
    <w:rsid w:val="00D613DB"/>
    <w:rsid w:val="00D61600"/>
    <w:rsid w:val="00D62AE3"/>
    <w:rsid w:val="00D62D73"/>
    <w:rsid w:val="00D65375"/>
    <w:rsid w:val="00D6577B"/>
    <w:rsid w:val="00D65AC5"/>
    <w:rsid w:val="00D67A55"/>
    <w:rsid w:val="00D720F9"/>
    <w:rsid w:val="00D75009"/>
    <w:rsid w:val="00D766BC"/>
    <w:rsid w:val="00D76C81"/>
    <w:rsid w:val="00D77E7A"/>
    <w:rsid w:val="00D81C41"/>
    <w:rsid w:val="00D83430"/>
    <w:rsid w:val="00D83817"/>
    <w:rsid w:val="00D854D7"/>
    <w:rsid w:val="00D86579"/>
    <w:rsid w:val="00D86BD1"/>
    <w:rsid w:val="00D87195"/>
    <w:rsid w:val="00D87B36"/>
    <w:rsid w:val="00D87F8B"/>
    <w:rsid w:val="00D906C7"/>
    <w:rsid w:val="00D90862"/>
    <w:rsid w:val="00D90FD6"/>
    <w:rsid w:val="00D91740"/>
    <w:rsid w:val="00D91B4C"/>
    <w:rsid w:val="00D9240F"/>
    <w:rsid w:val="00D94070"/>
    <w:rsid w:val="00D940C8"/>
    <w:rsid w:val="00D942BF"/>
    <w:rsid w:val="00D946CE"/>
    <w:rsid w:val="00D94E50"/>
    <w:rsid w:val="00D95CD0"/>
    <w:rsid w:val="00D966D8"/>
    <w:rsid w:val="00D96AD0"/>
    <w:rsid w:val="00D9738B"/>
    <w:rsid w:val="00D97EBF"/>
    <w:rsid w:val="00DA053D"/>
    <w:rsid w:val="00DA26D6"/>
    <w:rsid w:val="00DA3C73"/>
    <w:rsid w:val="00DA413A"/>
    <w:rsid w:val="00DA4FB1"/>
    <w:rsid w:val="00DA50DB"/>
    <w:rsid w:val="00DA5562"/>
    <w:rsid w:val="00DA598D"/>
    <w:rsid w:val="00DA5CBA"/>
    <w:rsid w:val="00DA7042"/>
    <w:rsid w:val="00DA7A23"/>
    <w:rsid w:val="00DB2D8B"/>
    <w:rsid w:val="00DB36E6"/>
    <w:rsid w:val="00DB387D"/>
    <w:rsid w:val="00DB54B8"/>
    <w:rsid w:val="00DB59F6"/>
    <w:rsid w:val="00DB6A50"/>
    <w:rsid w:val="00DC037A"/>
    <w:rsid w:val="00DC55E0"/>
    <w:rsid w:val="00DC5F0A"/>
    <w:rsid w:val="00DC7487"/>
    <w:rsid w:val="00DD0D46"/>
    <w:rsid w:val="00DD3E5A"/>
    <w:rsid w:val="00DD47BF"/>
    <w:rsid w:val="00DE0FC7"/>
    <w:rsid w:val="00DE20AF"/>
    <w:rsid w:val="00DE35BD"/>
    <w:rsid w:val="00DE391A"/>
    <w:rsid w:val="00DE4284"/>
    <w:rsid w:val="00DE5518"/>
    <w:rsid w:val="00DE6D26"/>
    <w:rsid w:val="00DE7DBA"/>
    <w:rsid w:val="00DF06E6"/>
    <w:rsid w:val="00DF1945"/>
    <w:rsid w:val="00DF22FB"/>
    <w:rsid w:val="00DF4EB4"/>
    <w:rsid w:val="00DF5459"/>
    <w:rsid w:val="00DF61CC"/>
    <w:rsid w:val="00DF7F64"/>
    <w:rsid w:val="00E00F48"/>
    <w:rsid w:val="00E02B70"/>
    <w:rsid w:val="00E032EB"/>
    <w:rsid w:val="00E04033"/>
    <w:rsid w:val="00E050EF"/>
    <w:rsid w:val="00E052CF"/>
    <w:rsid w:val="00E05842"/>
    <w:rsid w:val="00E07F32"/>
    <w:rsid w:val="00E07FA1"/>
    <w:rsid w:val="00E07FEB"/>
    <w:rsid w:val="00E10776"/>
    <w:rsid w:val="00E10A36"/>
    <w:rsid w:val="00E113B3"/>
    <w:rsid w:val="00E11624"/>
    <w:rsid w:val="00E121FD"/>
    <w:rsid w:val="00E12C96"/>
    <w:rsid w:val="00E1351B"/>
    <w:rsid w:val="00E14FC6"/>
    <w:rsid w:val="00E16EE4"/>
    <w:rsid w:val="00E171F4"/>
    <w:rsid w:val="00E17432"/>
    <w:rsid w:val="00E179C2"/>
    <w:rsid w:val="00E21A8E"/>
    <w:rsid w:val="00E22693"/>
    <w:rsid w:val="00E2320F"/>
    <w:rsid w:val="00E238AF"/>
    <w:rsid w:val="00E24757"/>
    <w:rsid w:val="00E24EF5"/>
    <w:rsid w:val="00E254F6"/>
    <w:rsid w:val="00E26BC6"/>
    <w:rsid w:val="00E30505"/>
    <w:rsid w:val="00E306FF"/>
    <w:rsid w:val="00E31A7E"/>
    <w:rsid w:val="00E31C20"/>
    <w:rsid w:val="00E333BA"/>
    <w:rsid w:val="00E340AF"/>
    <w:rsid w:val="00E34167"/>
    <w:rsid w:val="00E35DA7"/>
    <w:rsid w:val="00E40279"/>
    <w:rsid w:val="00E407B1"/>
    <w:rsid w:val="00E40D7C"/>
    <w:rsid w:val="00E446DD"/>
    <w:rsid w:val="00E4694B"/>
    <w:rsid w:val="00E476E3"/>
    <w:rsid w:val="00E47918"/>
    <w:rsid w:val="00E50E1F"/>
    <w:rsid w:val="00E53506"/>
    <w:rsid w:val="00E549FB"/>
    <w:rsid w:val="00E54E82"/>
    <w:rsid w:val="00E55437"/>
    <w:rsid w:val="00E564E3"/>
    <w:rsid w:val="00E566B8"/>
    <w:rsid w:val="00E57EB9"/>
    <w:rsid w:val="00E60024"/>
    <w:rsid w:val="00E61438"/>
    <w:rsid w:val="00E632BF"/>
    <w:rsid w:val="00E63D69"/>
    <w:rsid w:val="00E6503B"/>
    <w:rsid w:val="00E6541B"/>
    <w:rsid w:val="00E6575F"/>
    <w:rsid w:val="00E65B61"/>
    <w:rsid w:val="00E6622C"/>
    <w:rsid w:val="00E66FA4"/>
    <w:rsid w:val="00E6725C"/>
    <w:rsid w:val="00E677C3"/>
    <w:rsid w:val="00E70E5C"/>
    <w:rsid w:val="00E70F28"/>
    <w:rsid w:val="00E71305"/>
    <w:rsid w:val="00E7189D"/>
    <w:rsid w:val="00E726B9"/>
    <w:rsid w:val="00E72874"/>
    <w:rsid w:val="00E7337F"/>
    <w:rsid w:val="00E7579B"/>
    <w:rsid w:val="00E75F69"/>
    <w:rsid w:val="00E76264"/>
    <w:rsid w:val="00E76C6F"/>
    <w:rsid w:val="00E7753D"/>
    <w:rsid w:val="00E80888"/>
    <w:rsid w:val="00E81189"/>
    <w:rsid w:val="00E8164F"/>
    <w:rsid w:val="00E81698"/>
    <w:rsid w:val="00E835CA"/>
    <w:rsid w:val="00E8370E"/>
    <w:rsid w:val="00E844F1"/>
    <w:rsid w:val="00E865B2"/>
    <w:rsid w:val="00E86AB5"/>
    <w:rsid w:val="00E86F5D"/>
    <w:rsid w:val="00E90E50"/>
    <w:rsid w:val="00E924D5"/>
    <w:rsid w:val="00E93056"/>
    <w:rsid w:val="00E94E8D"/>
    <w:rsid w:val="00E95564"/>
    <w:rsid w:val="00E967CC"/>
    <w:rsid w:val="00EA02FE"/>
    <w:rsid w:val="00EA1063"/>
    <w:rsid w:val="00EB18BE"/>
    <w:rsid w:val="00EC0739"/>
    <w:rsid w:val="00EC10E4"/>
    <w:rsid w:val="00EC13C6"/>
    <w:rsid w:val="00EC2E9C"/>
    <w:rsid w:val="00ED10E1"/>
    <w:rsid w:val="00ED2235"/>
    <w:rsid w:val="00ED2721"/>
    <w:rsid w:val="00ED2E3F"/>
    <w:rsid w:val="00ED3657"/>
    <w:rsid w:val="00ED579B"/>
    <w:rsid w:val="00ED7738"/>
    <w:rsid w:val="00EE2987"/>
    <w:rsid w:val="00EE3100"/>
    <w:rsid w:val="00EE36E3"/>
    <w:rsid w:val="00EE3E5F"/>
    <w:rsid w:val="00EE493A"/>
    <w:rsid w:val="00EE534B"/>
    <w:rsid w:val="00EE6B1A"/>
    <w:rsid w:val="00EE6EDE"/>
    <w:rsid w:val="00EE71D6"/>
    <w:rsid w:val="00EF0211"/>
    <w:rsid w:val="00EF0C32"/>
    <w:rsid w:val="00EF1DB6"/>
    <w:rsid w:val="00EF204A"/>
    <w:rsid w:val="00EF2B1F"/>
    <w:rsid w:val="00F01020"/>
    <w:rsid w:val="00F01CD5"/>
    <w:rsid w:val="00F03B80"/>
    <w:rsid w:val="00F040B6"/>
    <w:rsid w:val="00F04104"/>
    <w:rsid w:val="00F0797E"/>
    <w:rsid w:val="00F1022C"/>
    <w:rsid w:val="00F116D7"/>
    <w:rsid w:val="00F12345"/>
    <w:rsid w:val="00F12C9C"/>
    <w:rsid w:val="00F14012"/>
    <w:rsid w:val="00F15208"/>
    <w:rsid w:val="00F159D0"/>
    <w:rsid w:val="00F16004"/>
    <w:rsid w:val="00F16B69"/>
    <w:rsid w:val="00F201F6"/>
    <w:rsid w:val="00F239C1"/>
    <w:rsid w:val="00F2566E"/>
    <w:rsid w:val="00F2620A"/>
    <w:rsid w:val="00F30D9A"/>
    <w:rsid w:val="00F32BAA"/>
    <w:rsid w:val="00F32F4B"/>
    <w:rsid w:val="00F35E8E"/>
    <w:rsid w:val="00F367A8"/>
    <w:rsid w:val="00F37891"/>
    <w:rsid w:val="00F40394"/>
    <w:rsid w:val="00F4059D"/>
    <w:rsid w:val="00F41903"/>
    <w:rsid w:val="00F41D83"/>
    <w:rsid w:val="00F4235C"/>
    <w:rsid w:val="00F42709"/>
    <w:rsid w:val="00F43119"/>
    <w:rsid w:val="00F43490"/>
    <w:rsid w:val="00F44C06"/>
    <w:rsid w:val="00F4631B"/>
    <w:rsid w:val="00F46F5E"/>
    <w:rsid w:val="00F4709D"/>
    <w:rsid w:val="00F50D01"/>
    <w:rsid w:val="00F52493"/>
    <w:rsid w:val="00F54877"/>
    <w:rsid w:val="00F57B04"/>
    <w:rsid w:val="00F63E02"/>
    <w:rsid w:val="00F64D88"/>
    <w:rsid w:val="00F654AC"/>
    <w:rsid w:val="00F70823"/>
    <w:rsid w:val="00F7256F"/>
    <w:rsid w:val="00F733CF"/>
    <w:rsid w:val="00F73A76"/>
    <w:rsid w:val="00F74149"/>
    <w:rsid w:val="00F76CBA"/>
    <w:rsid w:val="00F76CDF"/>
    <w:rsid w:val="00F80E68"/>
    <w:rsid w:val="00F81BC2"/>
    <w:rsid w:val="00F82F5A"/>
    <w:rsid w:val="00F84AA4"/>
    <w:rsid w:val="00F8589A"/>
    <w:rsid w:val="00F86844"/>
    <w:rsid w:val="00F91FBE"/>
    <w:rsid w:val="00F9430C"/>
    <w:rsid w:val="00F95D93"/>
    <w:rsid w:val="00F96290"/>
    <w:rsid w:val="00F97377"/>
    <w:rsid w:val="00F978D6"/>
    <w:rsid w:val="00F97DB4"/>
    <w:rsid w:val="00FA0572"/>
    <w:rsid w:val="00FA06B6"/>
    <w:rsid w:val="00FA0FF1"/>
    <w:rsid w:val="00FA4D6D"/>
    <w:rsid w:val="00FA7E1C"/>
    <w:rsid w:val="00FA7E6E"/>
    <w:rsid w:val="00FB051D"/>
    <w:rsid w:val="00FB39B2"/>
    <w:rsid w:val="00FB500F"/>
    <w:rsid w:val="00FB59E4"/>
    <w:rsid w:val="00FB6164"/>
    <w:rsid w:val="00FB6F28"/>
    <w:rsid w:val="00FB7475"/>
    <w:rsid w:val="00FC1535"/>
    <w:rsid w:val="00FC327A"/>
    <w:rsid w:val="00FC4097"/>
    <w:rsid w:val="00FC50A2"/>
    <w:rsid w:val="00FC5239"/>
    <w:rsid w:val="00FC599D"/>
    <w:rsid w:val="00FC690C"/>
    <w:rsid w:val="00FC692B"/>
    <w:rsid w:val="00FC6AF1"/>
    <w:rsid w:val="00FC7D0F"/>
    <w:rsid w:val="00FD7F4A"/>
    <w:rsid w:val="00FE14D9"/>
    <w:rsid w:val="00FE3D16"/>
    <w:rsid w:val="00FE682B"/>
    <w:rsid w:val="00FE7027"/>
    <w:rsid w:val="00FE7409"/>
    <w:rsid w:val="00FF0180"/>
    <w:rsid w:val="00FF0B8E"/>
    <w:rsid w:val="00FF1F2C"/>
    <w:rsid w:val="00FF2B4C"/>
    <w:rsid w:val="00FF51E5"/>
    <w:rsid w:val="00FF54DF"/>
    <w:rsid w:val="00FF7566"/>
    <w:rsid w:val="00FF75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9520FA23-1A65-4B23-BB20-E8DA5559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D5C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467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19" ma:contentTypeDescription="Create a new document." ma:contentTypeScope="" ma:versionID="cd1fe88a9a308da0e2e2b77142b489f0">
  <xsd:schema xmlns:xsd="http://www.w3.org/2001/XMLSchema" xmlns:xs="http://www.w3.org/2001/XMLSchema" xmlns:p="http://schemas.microsoft.com/office/2006/metadata/properties" xmlns:ns2="4eeb76c0-1824-44cf-98ae-b6d0c7a63fb1" xmlns:ns3="89852fe5-8403-4d71-98b1-3957e8d62544" targetNamespace="http://schemas.microsoft.com/office/2006/metadata/properties" ma:root="true" ma:fieldsID="bd094a373f49903bf63dcc206daf2766" ns2:_="" ns3:_="">
    <xsd:import namespace="4eeb76c0-1824-44cf-98ae-b6d0c7a63fb1"/>
    <xsd:import namespace="89852fe5-8403-4d71-98b1-3957e8d62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d63c80-a7c1-4b1b-b215-05a894a26d5f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1DE91-C4FB-45AF-97BC-1646CDF21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b76c0-1824-44cf-98ae-b6d0c7a63fb1"/>
    <ds:schemaRef ds:uri="89852fe5-8403-4d71-98b1-3957e8d62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A3052-EE55-4F7B-8AB1-176154B21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2AD97-39BE-4AA6-91AC-BCBEC80198C1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customXml/itemProps4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2484</Characters>
  <Application>Microsoft Office Word</Application>
  <DocSecurity>0</DocSecurity>
  <Lines>93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cp:lastModifiedBy>Mandy Davies</cp:lastModifiedBy>
  <cp:revision>5</cp:revision>
  <dcterms:created xsi:type="dcterms:W3CDTF">2025-10-29T12:54:00Z</dcterms:created>
  <dcterms:modified xsi:type="dcterms:W3CDTF">2025-10-30T14:44:00Z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