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AC1C" w14:textId="53A4D1E7" w:rsidR="00D32BB5" w:rsidRDefault="00515B04" w:rsidP="00D32BB5">
      <w:pPr>
        <w:spacing w:after="3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HMRC’s Let Property Campaign</w:t>
      </w:r>
    </w:p>
    <w:p w14:paraId="557EE497" w14:textId="1E030032" w:rsidR="00106EA0" w:rsidRDefault="00106EA0" w:rsidP="00106EA0">
      <w:pPr>
        <w:spacing w:after="300"/>
        <w:rPr>
          <w:rFonts w:ascii="Arial" w:hAnsi="Arial"/>
          <w:sz w:val="20"/>
          <w:szCs w:val="20"/>
        </w:rPr>
      </w:pPr>
      <w:r w:rsidRPr="00106EA0">
        <w:rPr>
          <w:rFonts w:ascii="Arial" w:hAnsi="Arial"/>
          <w:sz w:val="20"/>
          <w:szCs w:val="20"/>
        </w:rPr>
        <w:t xml:space="preserve">If you have rented out residential property and did not declare </w:t>
      </w:r>
      <w:proofErr w:type="gramStart"/>
      <w:r w:rsidRPr="00106EA0">
        <w:rPr>
          <w:rFonts w:ascii="Arial" w:hAnsi="Arial"/>
          <w:sz w:val="20"/>
          <w:szCs w:val="20"/>
        </w:rPr>
        <w:t>all of</w:t>
      </w:r>
      <w:proofErr w:type="gramEnd"/>
      <w:r w:rsidRPr="00106EA0">
        <w:rPr>
          <w:rFonts w:ascii="Arial" w:hAnsi="Arial"/>
          <w:sz w:val="20"/>
          <w:szCs w:val="20"/>
        </w:rPr>
        <w:t xml:space="preserve"> the income (whether by mistake or otherwise), HMRC expects you to correct this.</w:t>
      </w:r>
      <w:r w:rsidR="00B707E5">
        <w:rPr>
          <w:rFonts w:ascii="Arial" w:hAnsi="Arial"/>
          <w:sz w:val="20"/>
          <w:szCs w:val="20"/>
        </w:rPr>
        <w:t xml:space="preserve"> </w:t>
      </w:r>
      <w:r w:rsidR="00C338BA" w:rsidRPr="00C338BA">
        <w:rPr>
          <w:rFonts w:ascii="Arial" w:hAnsi="Arial"/>
          <w:sz w:val="20"/>
          <w:szCs w:val="20"/>
        </w:rPr>
        <w:t>Acting early gives you more certainty, lower penalties, and peace of mind.</w:t>
      </w:r>
      <w:r w:rsidR="00C338BA">
        <w:rPr>
          <w:rFonts w:ascii="Arial" w:hAnsi="Arial"/>
          <w:sz w:val="20"/>
          <w:szCs w:val="20"/>
        </w:rPr>
        <w:t xml:space="preserve"> We can help you make the necessary disclosure.</w:t>
      </w:r>
    </w:p>
    <w:p w14:paraId="2E0A7518" w14:textId="25892E52" w:rsidR="00CE4C00" w:rsidRPr="0025146A" w:rsidRDefault="00552C87" w:rsidP="00106EA0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What is the Let Property Campaign?</w:t>
      </w:r>
    </w:p>
    <w:p w14:paraId="0E522576" w14:textId="59A509F1" w:rsidR="00552C87" w:rsidRPr="00552C87" w:rsidRDefault="00552C87" w:rsidP="00552C87">
      <w:pPr>
        <w:pStyle w:val="NoSpacing"/>
        <w:rPr>
          <w:rFonts w:ascii="Arial" w:hAnsi="Arial"/>
          <w:sz w:val="20"/>
          <w:szCs w:val="20"/>
        </w:rPr>
      </w:pPr>
      <w:r w:rsidRPr="00552C87">
        <w:rPr>
          <w:rFonts w:ascii="Arial" w:hAnsi="Arial"/>
          <w:sz w:val="20"/>
          <w:szCs w:val="20"/>
        </w:rPr>
        <w:t>The Let Property Campaign (LPC) is a voluntary disclosure scheme run by HM Revenue &amp; Customs (HMRC). It allows individual landlords to declare previously unpaid tax on rental income and bring their tax affairs up to date</w:t>
      </w:r>
      <w:r w:rsidR="00042EB3">
        <w:rPr>
          <w:rFonts w:ascii="Arial" w:hAnsi="Arial"/>
          <w:sz w:val="20"/>
          <w:szCs w:val="20"/>
        </w:rPr>
        <w:t>.</w:t>
      </w:r>
    </w:p>
    <w:p w14:paraId="5D98EC79" w14:textId="77777777" w:rsidR="002C3DFC" w:rsidRDefault="002C3DFC" w:rsidP="00BC082A">
      <w:pPr>
        <w:pStyle w:val="NoSpacing"/>
        <w:rPr>
          <w:rFonts w:ascii="Arial" w:hAnsi="Arial"/>
          <w:sz w:val="20"/>
          <w:szCs w:val="20"/>
        </w:rPr>
      </w:pPr>
    </w:p>
    <w:p w14:paraId="087D4C02" w14:textId="6D2DDD7D" w:rsidR="002B4225" w:rsidRDefault="003C62ED" w:rsidP="00C50E48">
      <w:pPr>
        <w:spacing w:after="300"/>
        <w:rPr>
          <w:rFonts w:ascii="Arial" w:eastAsia="Arial" w:hAnsi="Arial" w:cs="Arial"/>
          <w:sz w:val="28"/>
          <w:szCs w:val="28"/>
        </w:rPr>
      </w:pPr>
      <w:bookmarkStart w:id="0" w:name="_he7gwbhwfkuc" w:colFirst="0" w:colLast="0"/>
      <w:bookmarkEnd w:id="0"/>
      <w:r>
        <w:rPr>
          <w:rFonts w:ascii="Arial" w:eastAsia="Arial" w:hAnsi="Arial" w:cs="Arial"/>
          <w:sz w:val="28"/>
          <w:szCs w:val="28"/>
        </w:rPr>
        <w:t>Wh</w:t>
      </w:r>
      <w:r w:rsidR="00552C87">
        <w:rPr>
          <w:rFonts w:ascii="Arial" w:eastAsia="Arial" w:hAnsi="Arial" w:cs="Arial"/>
          <w:sz w:val="28"/>
          <w:szCs w:val="28"/>
        </w:rPr>
        <w:t>o does the campaign apply to?</w:t>
      </w:r>
    </w:p>
    <w:p w14:paraId="5F4126F1" w14:textId="77777777" w:rsidR="00B96D4C" w:rsidRPr="00B96D4C" w:rsidRDefault="00B96D4C" w:rsidP="00B96D4C">
      <w:pPr>
        <w:spacing w:after="300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 xml:space="preserve">You can use the Let Property Campaign if you are </w:t>
      </w:r>
      <w:r w:rsidRPr="00B96D4C">
        <w:rPr>
          <w:rFonts w:ascii="Arial" w:hAnsi="Arial"/>
          <w:b/>
          <w:bCs/>
          <w:sz w:val="20"/>
          <w:szCs w:val="20"/>
        </w:rPr>
        <w:t>an individual landlord</w:t>
      </w:r>
      <w:r w:rsidRPr="00B96D4C">
        <w:rPr>
          <w:rFonts w:ascii="Arial" w:hAnsi="Arial"/>
          <w:sz w:val="20"/>
          <w:szCs w:val="20"/>
        </w:rPr>
        <w:t xml:space="preserve"> (not a company or trust) and you have underpaid tax on income from:</w:t>
      </w:r>
    </w:p>
    <w:p w14:paraId="617FE2FC" w14:textId="77777777" w:rsidR="00B96D4C" w:rsidRPr="00B96D4C" w:rsidRDefault="00B96D4C" w:rsidP="00B96D4C">
      <w:pPr>
        <w:numPr>
          <w:ilvl w:val="0"/>
          <w:numId w:val="27"/>
        </w:numPr>
        <w:ind w:left="714" w:hanging="357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>Buy</w:t>
      </w:r>
      <w:r w:rsidRPr="00B96D4C">
        <w:rPr>
          <w:rFonts w:ascii="Arial" w:hAnsi="Arial"/>
          <w:sz w:val="20"/>
          <w:szCs w:val="20"/>
        </w:rPr>
        <w:noBreakHyphen/>
        <w:t>to</w:t>
      </w:r>
      <w:r w:rsidRPr="00B96D4C">
        <w:rPr>
          <w:rFonts w:ascii="Arial" w:hAnsi="Arial"/>
          <w:sz w:val="20"/>
          <w:szCs w:val="20"/>
        </w:rPr>
        <w:noBreakHyphen/>
        <w:t>let properties</w:t>
      </w:r>
    </w:p>
    <w:p w14:paraId="0233CBEC" w14:textId="77777777" w:rsidR="00B96D4C" w:rsidRPr="00B96D4C" w:rsidRDefault="00B96D4C" w:rsidP="00B96D4C">
      <w:pPr>
        <w:numPr>
          <w:ilvl w:val="0"/>
          <w:numId w:val="27"/>
        </w:numPr>
        <w:ind w:left="714" w:hanging="357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>A former home now rented out</w:t>
      </w:r>
    </w:p>
    <w:p w14:paraId="1822BF34" w14:textId="77777777" w:rsidR="00B96D4C" w:rsidRPr="00B96D4C" w:rsidRDefault="00B96D4C" w:rsidP="00B96D4C">
      <w:pPr>
        <w:numPr>
          <w:ilvl w:val="0"/>
          <w:numId w:val="27"/>
        </w:numPr>
        <w:ind w:left="714" w:hanging="357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>Inherited property that you now let</w:t>
      </w:r>
    </w:p>
    <w:p w14:paraId="080DF6A7" w14:textId="77777777" w:rsidR="00B96D4C" w:rsidRPr="00B96D4C" w:rsidRDefault="00B96D4C" w:rsidP="00B96D4C">
      <w:pPr>
        <w:numPr>
          <w:ilvl w:val="0"/>
          <w:numId w:val="27"/>
        </w:numPr>
        <w:ind w:left="714" w:hanging="357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>Holiday lets</w:t>
      </w:r>
    </w:p>
    <w:p w14:paraId="1ABC1719" w14:textId="6A6189E5" w:rsidR="00B96D4C" w:rsidRPr="00B96D4C" w:rsidRDefault="00B96D4C" w:rsidP="00B96D4C">
      <w:pPr>
        <w:numPr>
          <w:ilvl w:val="0"/>
          <w:numId w:val="27"/>
        </w:numPr>
        <w:ind w:left="714" w:hanging="357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>Renting out a room in your home above the</w:t>
      </w:r>
      <w:r w:rsidR="00590F36">
        <w:rPr>
          <w:rFonts w:ascii="Arial" w:hAnsi="Arial"/>
          <w:sz w:val="20"/>
          <w:szCs w:val="20"/>
        </w:rPr>
        <w:t xml:space="preserve"> £7,500</w:t>
      </w:r>
      <w:r w:rsidRPr="00B96D4C">
        <w:rPr>
          <w:rFonts w:ascii="Arial" w:hAnsi="Arial"/>
          <w:sz w:val="20"/>
          <w:szCs w:val="20"/>
        </w:rPr>
        <w:t xml:space="preserve"> Rent</w:t>
      </w:r>
      <w:r w:rsidRPr="00B96D4C">
        <w:rPr>
          <w:rFonts w:ascii="Arial" w:hAnsi="Arial"/>
          <w:sz w:val="20"/>
          <w:szCs w:val="20"/>
        </w:rPr>
        <w:noBreakHyphen/>
        <w:t>a</w:t>
      </w:r>
      <w:r w:rsidRPr="00B96D4C">
        <w:rPr>
          <w:rFonts w:ascii="Arial" w:hAnsi="Arial"/>
          <w:sz w:val="20"/>
          <w:szCs w:val="20"/>
        </w:rPr>
        <w:noBreakHyphen/>
        <w:t>Room threshold</w:t>
      </w:r>
    </w:p>
    <w:p w14:paraId="45F80063" w14:textId="37082DDE" w:rsidR="00B96D4C" w:rsidRDefault="00B96D4C" w:rsidP="000C2368">
      <w:pPr>
        <w:numPr>
          <w:ilvl w:val="0"/>
          <w:numId w:val="27"/>
        </w:numPr>
        <w:ind w:left="714" w:hanging="357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>UK properties while living overseas</w:t>
      </w:r>
      <w:r w:rsidR="00800179">
        <w:rPr>
          <w:rFonts w:ascii="Arial" w:hAnsi="Arial"/>
          <w:sz w:val="20"/>
          <w:szCs w:val="20"/>
        </w:rPr>
        <w:t>.</w:t>
      </w:r>
    </w:p>
    <w:p w14:paraId="22BCCD49" w14:textId="77777777" w:rsidR="00800179" w:rsidRPr="000C2368" w:rsidRDefault="00800179" w:rsidP="00800179">
      <w:pPr>
        <w:ind w:left="714"/>
        <w:rPr>
          <w:rFonts w:ascii="Arial" w:hAnsi="Arial"/>
          <w:sz w:val="20"/>
          <w:szCs w:val="20"/>
        </w:rPr>
      </w:pPr>
    </w:p>
    <w:p w14:paraId="66180874" w14:textId="7A2DB14E" w:rsidR="00B96D4C" w:rsidRPr="00B96D4C" w:rsidRDefault="00B96D4C" w:rsidP="00B96D4C">
      <w:pPr>
        <w:spacing w:after="300"/>
        <w:rPr>
          <w:rFonts w:ascii="Arial" w:hAnsi="Arial"/>
          <w:sz w:val="20"/>
          <w:szCs w:val="20"/>
        </w:rPr>
      </w:pPr>
      <w:r w:rsidRPr="00B96D4C">
        <w:rPr>
          <w:rFonts w:ascii="Arial" w:hAnsi="Arial"/>
          <w:sz w:val="20"/>
          <w:szCs w:val="20"/>
        </w:rPr>
        <w:t>It also applies if your mistake was unintentional, for example because you believed no tax was due or thought a letting agent handled it.</w:t>
      </w:r>
    </w:p>
    <w:p w14:paraId="783D0AB6" w14:textId="30DF8C49" w:rsidR="0069690B" w:rsidRPr="0069690B" w:rsidRDefault="0069690B" w:rsidP="0069690B">
      <w:pPr>
        <w:spacing w:after="300"/>
        <w:rPr>
          <w:rFonts w:ascii="Arial" w:hAnsi="Arial"/>
          <w:sz w:val="28"/>
          <w:szCs w:val="28"/>
        </w:rPr>
      </w:pPr>
      <w:r w:rsidRPr="0069690B">
        <w:rPr>
          <w:rFonts w:ascii="Arial" w:hAnsi="Arial"/>
          <w:sz w:val="28"/>
          <w:szCs w:val="28"/>
        </w:rPr>
        <w:t>What does the campaign not cover?</w:t>
      </w:r>
    </w:p>
    <w:p w14:paraId="34A87D05" w14:textId="77777777" w:rsidR="0069690B" w:rsidRPr="0069690B" w:rsidRDefault="0069690B" w:rsidP="0069690B">
      <w:pPr>
        <w:spacing w:after="300"/>
        <w:rPr>
          <w:rFonts w:ascii="Arial" w:hAnsi="Arial"/>
          <w:sz w:val="20"/>
          <w:szCs w:val="20"/>
        </w:rPr>
      </w:pPr>
      <w:r w:rsidRPr="0069690B">
        <w:rPr>
          <w:rFonts w:ascii="Arial" w:hAnsi="Arial"/>
          <w:sz w:val="20"/>
          <w:szCs w:val="20"/>
        </w:rPr>
        <w:t>The campaign does not apply if:</w:t>
      </w:r>
    </w:p>
    <w:p w14:paraId="3ED1032E" w14:textId="77777777" w:rsidR="0069690B" w:rsidRPr="0069690B" w:rsidRDefault="0069690B" w:rsidP="00962C0B">
      <w:pPr>
        <w:numPr>
          <w:ilvl w:val="0"/>
          <w:numId w:val="28"/>
        </w:numPr>
        <w:ind w:left="714" w:hanging="357"/>
        <w:rPr>
          <w:rFonts w:ascii="Arial" w:hAnsi="Arial"/>
          <w:sz w:val="20"/>
          <w:szCs w:val="20"/>
        </w:rPr>
      </w:pPr>
      <w:r w:rsidRPr="0069690B">
        <w:rPr>
          <w:rFonts w:ascii="Arial" w:hAnsi="Arial"/>
          <w:sz w:val="20"/>
          <w:szCs w:val="20"/>
        </w:rPr>
        <w:t>You let only commercial property (such as shops or workshops)</w:t>
      </w:r>
    </w:p>
    <w:p w14:paraId="7373D7CC" w14:textId="77777777" w:rsidR="0069690B" w:rsidRPr="0069690B" w:rsidRDefault="0069690B" w:rsidP="00962C0B">
      <w:pPr>
        <w:numPr>
          <w:ilvl w:val="0"/>
          <w:numId w:val="28"/>
        </w:numPr>
        <w:ind w:left="714" w:hanging="357"/>
        <w:rPr>
          <w:rFonts w:ascii="Arial" w:hAnsi="Arial"/>
          <w:sz w:val="20"/>
          <w:szCs w:val="20"/>
        </w:rPr>
      </w:pPr>
      <w:r w:rsidRPr="0069690B">
        <w:rPr>
          <w:rFonts w:ascii="Arial" w:hAnsi="Arial"/>
          <w:sz w:val="20"/>
          <w:szCs w:val="20"/>
        </w:rPr>
        <w:t>The property is owned by a company or trust</w:t>
      </w:r>
    </w:p>
    <w:p w14:paraId="3E2A9004" w14:textId="0091AB59" w:rsidR="0069690B" w:rsidRDefault="0069690B" w:rsidP="00962C0B">
      <w:pPr>
        <w:numPr>
          <w:ilvl w:val="0"/>
          <w:numId w:val="28"/>
        </w:numPr>
        <w:ind w:left="714" w:hanging="357"/>
        <w:rPr>
          <w:rFonts w:ascii="Arial" w:hAnsi="Arial"/>
          <w:sz w:val="20"/>
          <w:szCs w:val="20"/>
        </w:rPr>
      </w:pPr>
      <w:r w:rsidRPr="0069690B">
        <w:rPr>
          <w:rFonts w:ascii="Arial" w:hAnsi="Arial"/>
          <w:sz w:val="20"/>
          <w:szCs w:val="20"/>
        </w:rPr>
        <w:t>You have no unpaid tax (for example, total rental income below the property allowance)</w:t>
      </w:r>
      <w:r w:rsidR="00800179">
        <w:rPr>
          <w:rFonts w:ascii="Arial" w:hAnsi="Arial"/>
          <w:sz w:val="20"/>
          <w:szCs w:val="20"/>
        </w:rPr>
        <w:t>.</w:t>
      </w:r>
    </w:p>
    <w:p w14:paraId="127729F7" w14:textId="77777777" w:rsidR="00800179" w:rsidRPr="0069690B" w:rsidRDefault="00800179" w:rsidP="00800179">
      <w:pPr>
        <w:ind w:left="714"/>
        <w:rPr>
          <w:rFonts w:ascii="Arial" w:hAnsi="Arial"/>
          <w:sz w:val="20"/>
          <w:szCs w:val="20"/>
        </w:rPr>
      </w:pPr>
    </w:p>
    <w:p w14:paraId="339C8585" w14:textId="56795E03" w:rsidR="00B709BE" w:rsidRPr="00B709BE" w:rsidRDefault="00B709BE" w:rsidP="00B709BE">
      <w:pPr>
        <w:spacing w:after="300"/>
        <w:rPr>
          <w:rFonts w:ascii="Arial" w:hAnsi="Arial"/>
          <w:sz w:val="28"/>
          <w:szCs w:val="28"/>
        </w:rPr>
      </w:pPr>
      <w:r w:rsidRPr="00B709BE">
        <w:rPr>
          <w:rFonts w:ascii="Arial" w:hAnsi="Arial"/>
          <w:sz w:val="28"/>
          <w:szCs w:val="28"/>
        </w:rPr>
        <w:t>How does the disclosure process work?</w:t>
      </w:r>
    </w:p>
    <w:p w14:paraId="2B3E23CF" w14:textId="6ED36F90" w:rsidR="008D3F52" w:rsidRPr="00B709BE" w:rsidRDefault="00B709BE" w:rsidP="00FD2365">
      <w:pPr>
        <w:spacing w:after="300"/>
        <w:rPr>
          <w:rFonts w:ascii="Arial" w:hAnsi="Arial"/>
          <w:sz w:val="20"/>
          <w:szCs w:val="20"/>
        </w:rPr>
      </w:pPr>
      <w:r w:rsidRPr="00B709BE">
        <w:rPr>
          <w:rFonts w:ascii="Arial" w:hAnsi="Arial"/>
          <w:sz w:val="20"/>
          <w:szCs w:val="20"/>
        </w:rPr>
        <w:t>The process is structured and time</w:t>
      </w:r>
      <w:r w:rsidRPr="00B709BE">
        <w:rPr>
          <w:rFonts w:ascii="Arial" w:hAnsi="Arial"/>
          <w:sz w:val="20"/>
          <w:szCs w:val="20"/>
        </w:rPr>
        <w:noBreakHyphen/>
        <w:t>limited</w:t>
      </w:r>
      <w:r w:rsidR="007B0B07">
        <w:rPr>
          <w:rFonts w:ascii="Arial" w:hAnsi="Arial"/>
          <w:sz w:val="20"/>
          <w:szCs w:val="20"/>
        </w:rPr>
        <w:t>. Firstly, y</w:t>
      </w:r>
      <w:r w:rsidRPr="00B709BE">
        <w:rPr>
          <w:rFonts w:ascii="Arial" w:hAnsi="Arial"/>
          <w:sz w:val="20"/>
          <w:szCs w:val="20"/>
        </w:rPr>
        <w:t>ou tell HMRC that you intend to make a disclosure. This can be done online.</w:t>
      </w:r>
      <w:r w:rsidR="00FD2365">
        <w:rPr>
          <w:rFonts w:ascii="Arial" w:hAnsi="Arial"/>
          <w:sz w:val="20"/>
          <w:szCs w:val="20"/>
        </w:rPr>
        <w:t xml:space="preserve"> </w:t>
      </w:r>
      <w:r w:rsidRPr="00B709BE">
        <w:rPr>
          <w:rFonts w:ascii="Arial" w:hAnsi="Arial"/>
          <w:sz w:val="20"/>
          <w:szCs w:val="20"/>
        </w:rPr>
        <w:t>From the date you notify HMRC, you have 90 days to:</w:t>
      </w:r>
    </w:p>
    <w:p w14:paraId="1779F970" w14:textId="77777777" w:rsidR="00B709BE" w:rsidRPr="00B709BE" w:rsidRDefault="00B709BE" w:rsidP="008D3F52">
      <w:pPr>
        <w:numPr>
          <w:ilvl w:val="0"/>
          <w:numId w:val="32"/>
        </w:numPr>
        <w:rPr>
          <w:rFonts w:ascii="Arial" w:hAnsi="Arial"/>
          <w:sz w:val="20"/>
          <w:szCs w:val="20"/>
        </w:rPr>
      </w:pPr>
      <w:r w:rsidRPr="00B709BE">
        <w:rPr>
          <w:rFonts w:ascii="Arial" w:hAnsi="Arial"/>
          <w:sz w:val="20"/>
          <w:szCs w:val="20"/>
        </w:rPr>
        <w:t>Calculate the tax owed</w:t>
      </w:r>
    </w:p>
    <w:p w14:paraId="3D62FF66" w14:textId="77777777" w:rsidR="00B709BE" w:rsidRPr="00B709BE" w:rsidRDefault="00B709BE" w:rsidP="008D3F52">
      <w:pPr>
        <w:numPr>
          <w:ilvl w:val="0"/>
          <w:numId w:val="32"/>
        </w:numPr>
        <w:rPr>
          <w:rFonts w:ascii="Arial" w:hAnsi="Arial"/>
          <w:sz w:val="20"/>
          <w:szCs w:val="20"/>
        </w:rPr>
      </w:pPr>
      <w:r w:rsidRPr="00B709BE">
        <w:rPr>
          <w:rFonts w:ascii="Arial" w:hAnsi="Arial"/>
          <w:sz w:val="20"/>
          <w:szCs w:val="20"/>
        </w:rPr>
        <w:t>Add interest</w:t>
      </w:r>
    </w:p>
    <w:p w14:paraId="19ECD15C" w14:textId="77777777" w:rsidR="00B709BE" w:rsidRPr="00B709BE" w:rsidRDefault="00B709BE" w:rsidP="008D3F52">
      <w:pPr>
        <w:numPr>
          <w:ilvl w:val="0"/>
          <w:numId w:val="32"/>
        </w:numPr>
        <w:rPr>
          <w:rFonts w:ascii="Arial" w:hAnsi="Arial"/>
          <w:sz w:val="20"/>
          <w:szCs w:val="20"/>
        </w:rPr>
      </w:pPr>
      <w:r w:rsidRPr="00B709BE">
        <w:rPr>
          <w:rFonts w:ascii="Arial" w:hAnsi="Arial"/>
          <w:sz w:val="20"/>
          <w:szCs w:val="20"/>
        </w:rPr>
        <w:t>Work out any penalties</w:t>
      </w:r>
    </w:p>
    <w:p w14:paraId="2D288014" w14:textId="0619D4ED" w:rsidR="00B709BE" w:rsidRDefault="00B709BE" w:rsidP="008D3F52">
      <w:pPr>
        <w:numPr>
          <w:ilvl w:val="0"/>
          <w:numId w:val="32"/>
        </w:numPr>
        <w:rPr>
          <w:rFonts w:ascii="Arial" w:hAnsi="Arial"/>
          <w:sz w:val="20"/>
          <w:szCs w:val="20"/>
        </w:rPr>
      </w:pPr>
      <w:r w:rsidRPr="00B709BE">
        <w:rPr>
          <w:rFonts w:ascii="Arial" w:hAnsi="Arial"/>
          <w:sz w:val="20"/>
          <w:szCs w:val="20"/>
        </w:rPr>
        <w:t>Submit your disclosure and pay the total amount</w:t>
      </w:r>
      <w:r w:rsidR="00AD7FAD">
        <w:rPr>
          <w:rFonts w:ascii="Arial" w:hAnsi="Arial"/>
          <w:sz w:val="20"/>
          <w:szCs w:val="20"/>
        </w:rPr>
        <w:t>.</w:t>
      </w:r>
    </w:p>
    <w:p w14:paraId="2C823DBB" w14:textId="77777777" w:rsidR="00AD7FAD" w:rsidRPr="00B709BE" w:rsidRDefault="00AD7FAD" w:rsidP="00800179">
      <w:pPr>
        <w:ind w:left="1440"/>
        <w:rPr>
          <w:rFonts w:ascii="Arial" w:hAnsi="Arial"/>
          <w:sz w:val="20"/>
          <w:szCs w:val="20"/>
        </w:rPr>
      </w:pPr>
    </w:p>
    <w:p w14:paraId="083EF97F" w14:textId="19573C9A" w:rsidR="00B709BE" w:rsidRDefault="00B709BE" w:rsidP="00B96D4C">
      <w:pPr>
        <w:spacing w:after="300"/>
        <w:rPr>
          <w:rFonts w:ascii="Arial" w:hAnsi="Arial"/>
          <w:sz w:val="20"/>
          <w:szCs w:val="20"/>
        </w:rPr>
      </w:pPr>
      <w:r w:rsidRPr="00B709BE">
        <w:rPr>
          <w:rFonts w:ascii="Arial" w:hAnsi="Arial"/>
          <w:sz w:val="20"/>
          <w:szCs w:val="20"/>
        </w:rPr>
        <w:t>HMRC allows you time to gather records and seek professional help if needed.</w:t>
      </w:r>
    </w:p>
    <w:p w14:paraId="1E95E388" w14:textId="4DF7BEBE" w:rsidR="008B2D54" w:rsidRPr="008B2D54" w:rsidRDefault="008B2D54" w:rsidP="008B2D54">
      <w:pPr>
        <w:spacing w:after="300"/>
        <w:rPr>
          <w:rFonts w:ascii="Arial" w:hAnsi="Arial"/>
          <w:sz w:val="28"/>
          <w:szCs w:val="28"/>
        </w:rPr>
      </w:pPr>
      <w:r w:rsidRPr="008B2D54">
        <w:rPr>
          <w:rFonts w:ascii="Arial" w:hAnsi="Arial"/>
          <w:sz w:val="28"/>
          <w:szCs w:val="28"/>
        </w:rPr>
        <w:t>What tax and penalties will you pay?</w:t>
      </w:r>
    </w:p>
    <w:p w14:paraId="69F7ABF0" w14:textId="77777777" w:rsidR="002D56BC" w:rsidRDefault="002D56BC" w:rsidP="000C2368">
      <w:pPr>
        <w:rPr>
          <w:rFonts w:ascii="Arial" w:hAnsi="Arial"/>
          <w:sz w:val="20"/>
          <w:szCs w:val="20"/>
        </w:rPr>
      </w:pPr>
      <w:r w:rsidRPr="002D56BC">
        <w:rPr>
          <w:rFonts w:ascii="Arial" w:hAnsi="Arial"/>
          <w:sz w:val="20"/>
          <w:szCs w:val="20"/>
        </w:rPr>
        <w:t>This is not a tax amnesty. You must still pay:</w:t>
      </w:r>
    </w:p>
    <w:p w14:paraId="3223A695" w14:textId="77777777" w:rsidR="008D3F52" w:rsidRPr="002D56BC" w:rsidRDefault="008D3F52" w:rsidP="000C2368">
      <w:pPr>
        <w:rPr>
          <w:rFonts w:ascii="Arial" w:hAnsi="Arial"/>
          <w:sz w:val="20"/>
          <w:szCs w:val="20"/>
        </w:rPr>
      </w:pPr>
    </w:p>
    <w:p w14:paraId="5D8BF977" w14:textId="77777777" w:rsidR="002D56BC" w:rsidRPr="002D56BC" w:rsidRDefault="002D56BC" w:rsidP="000C2368">
      <w:pPr>
        <w:numPr>
          <w:ilvl w:val="0"/>
          <w:numId w:val="30"/>
        </w:numPr>
        <w:ind w:left="714" w:hanging="357"/>
        <w:rPr>
          <w:rFonts w:ascii="Arial" w:hAnsi="Arial"/>
          <w:sz w:val="20"/>
          <w:szCs w:val="20"/>
        </w:rPr>
      </w:pPr>
      <w:r w:rsidRPr="002D56BC">
        <w:rPr>
          <w:rFonts w:ascii="Arial" w:hAnsi="Arial"/>
          <w:sz w:val="20"/>
          <w:szCs w:val="20"/>
        </w:rPr>
        <w:t>The unpaid tax</w:t>
      </w:r>
    </w:p>
    <w:p w14:paraId="5DEE3DEB" w14:textId="77777777" w:rsidR="002D56BC" w:rsidRPr="002D56BC" w:rsidRDefault="002D56BC" w:rsidP="000C2368">
      <w:pPr>
        <w:numPr>
          <w:ilvl w:val="0"/>
          <w:numId w:val="30"/>
        </w:numPr>
        <w:ind w:left="714" w:hanging="357"/>
        <w:rPr>
          <w:rFonts w:ascii="Arial" w:hAnsi="Arial"/>
          <w:sz w:val="20"/>
          <w:szCs w:val="20"/>
        </w:rPr>
      </w:pPr>
      <w:r w:rsidRPr="002D56BC">
        <w:rPr>
          <w:rFonts w:ascii="Arial" w:hAnsi="Arial"/>
          <w:sz w:val="20"/>
          <w:szCs w:val="20"/>
        </w:rPr>
        <w:t>Interest on late payment</w:t>
      </w:r>
    </w:p>
    <w:p w14:paraId="35BD5299" w14:textId="5190BE2D" w:rsidR="008D3F52" w:rsidRDefault="002D56BC" w:rsidP="008D3F52">
      <w:pPr>
        <w:numPr>
          <w:ilvl w:val="0"/>
          <w:numId w:val="30"/>
        </w:numPr>
        <w:ind w:left="714" w:hanging="357"/>
        <w:rPr>
          <w:rFonts w:ascii="Arial" w:hAnsi="Arial"/>
          <w:sz w:val="20"/>
          <w:szCs w:val="20"/>
        </w:rPr>
      </w:pPr>
      <w:r w:rsidRPr="002D56BC">
        <w:rPr>
          <w:rFonts w:ascii="Arial" w:hAnsi="Arial"/>
          <w:sz w:val="20"/>
          <w:szCs w:val="20"/>
        </w:rPr>
        <w:t>A penalty</w:t>
      </w:r>
    </w:p>
    <w:p w14:paraId="02D8872C" w14:textId="77777777" w:rsidR="008D3F52" w:rsidRPr="008D3F52" w:rsidRDefault="008D3F52" w:rsidP="008D3F52">
      <w:pPr>
        <w:ind w:left="714"/>
        <w:rPr>
          <w:rFonts w:ascii="Arial" w:hAnsi="Arial"/>
          <w:sz w:val="20"/>
          <w:szCs w:val="20"/>
        </w:rPr>
      </w:pPr>
    </w:p>
    <w:p w14:paraId="688E95E5" w14:textId="1CBA64E4" w:rsidR="00B709BE" w:rsidRDefault="002D56BC" w:rsidP="00B96D4C">
      <w:pPr>
        <w:spacing w:after="300"/>
        <w:rPr>
          <w:rFonts w:ascii="Arial" w:hAnsi="Arial"/>
          <w:sz w:val="20"/>
          <w:szCs w:val="20"/>
        </w:rPr>
      </w:pPr>
      <w:r w:rsidRPr="002D56BC">
        <w:rPr>
          <w:rFonts w:ascii="Arial" w:hAnsi="Arial"/>
          <w:sz w:val="20"/>
          <w:szCs w:val="20"/>
        </w:rPr>
        <w:t>However, penalties are usually lower when you come forward voluntarily, especially if HMRC has not already contacted you. Waiting for HMRC to investigate can lead to higher penalties and increased scrutiny.</w:t>
      </w:r>
    </w:p>
    <w:p w14:paraId="5D7DB9AF" w14:textId="77777777" w:rsidR="008D3F52" w:rsidRDefault="000C2368" w:rsidP="008D3F52">
      <w:pPr>
        <w:spacing w:after="300"/>
        <w:rPr>
          <w:rFonts w:ascii="Arial" w:hAnsi="Arial"/>
          <w:sz w:val="28"/>
          <w:szCs w:val="28"/>
        </w:rPr>
      </w:pPr>
      <w:r w:rsidRPr="000C2368">
        <w:rPr>
          <w:rFonts w:ascii="Arial" w:hAnsi="Arial"/>
          <w:sz w:val="28"/>
          <w:szCs w:val="28"/>
        </w:rPr>
        <w:t>Why act now?</w:t>
      </w:r>
    </w:p>
    <w:p w14:paraId="0580016D" w14:textId="7BD60B55" w:rsidR="000C2368" w:rsidRPr="008D3F52" w:rsidRDefault="000C2368" w:rsidP="00FD2365">
      <w:pPr>
        <w:rPr>
          <w:rFonts w:ascii="Arial" w:hAnsi="Arial"/>
          <w:sz w:val="28"/>
          <w:szCs w:val="28"/>
        </w:rPr>
      </w:pPr>
      <w:r w:rsidRPr="000C2368">
        <w:rPr>
          <w:rFonts w:ascii="Arial" w:hAnsi="Arial"/>
          <w:sz w:val="20"/>
          <w:szCs w:val="20"/>
        </w:rPr>
        <w:t>HMRC actively identifies landlords through:</w:t>
      </w:r>
    </w:p>
    <w:p w14:paraId="71A653C2" w14:textId="77777777" w:rsidR="008D3F52" w:rsidRPr="000C2368" w:rsidRDefault="008D3F52" w:rsidP="00FD2365">
      <w:pPr>
        <w:rPr>
          <w:rFonts w:ascii="Arial" w:hAnsi="Arial"/>
          <w:sz w:val="20"/>
          <w:szCs w:val="20"/>
        </w:rPr>
      </w:pPr>
    </w:p>
    <w:p w14:paraId="1AC36E2B" w14:textId="77777777" w:rsidR="000C2368" w:rsidRPr="000C2368" w:rsidRDefault="000C2368" w:rsidP="00FD2365">
      <w:pPr>
        <w:numPr>
          <w:ilvl w:val="0"/>
          <w:numId w:val="31"/>
        </w:numPr>
        <w:rPr>
          <w:rFonts w:ascii="Arial" w:hAnsi="Arial"/>
          <w:sz w:val="20"/>
          <w:szCs w:val="20"/>
        </w:rPr>
      </w:pPr>
      <w:r w:rsidRPr="000C2368">
        <w:rPr>
          <w:rFonts w:ascii="Arial" w:hAnsi="Arial"/>
          <w:sz w:val="20"/>
          <w:szCs w:val="20"/>
        </w:rPr>
        <w:t>Land Registry data</w:t>
      </w:r>
    </w:p>
    <w:p w14:paraId="56662A9B" w14:textId="77777777" w:rsidR="000C2368" w:rsidRPr="000C2368" w:rsidRDefault="000C2368" w:rsidP="00FD2365">
      <w:pPr>
        <w:numPr>
          <w:ilvl w:val="0"/>
          <w:numId w:val="31"/>
        </w:numPr>
        <w:rPr>
          <w:rFonts w:ascii="Arial" w:hAnsi="Arial"/>
          <w:sz w:val="20"/>
          <w:szCs w:val="20"/>
        </w:rPr>
      </w:pPr>
      <w:r w:rsidRPr="000C2368">
        <w:rPr>
          <w:rFonts w:ascii="Arial" w:hAnsi="Arial"/>
          <w:sz w:val="20"/>
          <w:szCs w:val="20"/>
        </w:rPr>
        <w:t>Letting agents</w:t>
      </w:r>
    </w:p>
    <w:p w14:paraId="287D64FC" w14:textId="77777777" w:rsidR="000C2368" w:rsidRPr="000C2368" w:rsidRDefault="000C2368" w:rsidP="00FD2365">
      <w:pPr>
        <w:numPr>
          <w:ilvl w:val="0"/>
          <w:numId w:val="31"/>
        </w:numPr>
        <w:rPr>
          <w:rFonts w:ascii="Arial" w:hAnsi="Arial"/>
          <w:sz w:val="20"/>
          <w:szCs w:val="20"/>
        </w:rPr>
      </w:pPr>
      <w:r w:rsidRPr="000C2368">
        <w:rPr>
          <w:rFonts w:ascii="Arial" w:hAnsi="Arial"/>
          <w:sz w:val="20"/>
          <w:szCs w:val="20"/>
        </w:rPr>
        <w:t>Deposit protection schemes</w:t>
      </w:r>
    </w:p>
    <w:p w14:paraId="6D97E7DE" w14:textId="40F5FBAD" w:rsidR="000C2368" w:rsidRDefault="000C2368" w:rsidP="00FD2365">
      <w:pPr>
        <w:numPr>
          <w:ilvl w:val="0"/>
          <w:numId w:val="31"/>
        </w:numPr>
        <w:rPr>
          <w:rFonts w:ascii="Arial" w:hAnsi="Arial"/>
          <w:sz w:val="20"/>
          <w:szCs w:val="20"/>
        </w:rPr>
      </w:pPr>
      <w:r w:rsidRPr="000C2368">
        <w:rPr>
          <w:rFonts w:ascii="Arial" w:hAnsi="Arial"/>
          <w:sz w:val="20"/>
          <w:szCs w:val="20"/>
        </w:rPr>
        <w:t>Councils and licensing records</w:t>
      </w:r>
      <w:r w:rsidR="00AD7FAD">
        <w:rPr>
          <w:rFonts w:ascii="Arial" w:hAnsi="Arial"/>
          <w:sz w:val="20"/>
          <w:szCs w:val="20"/>
        </w:rPr>
        <w:t>.</w:t>
      </w:r>
    </w:p>
    <w:p w14:paraId="1A994C89" w14:textId="77777777" w:rsidR="00AD7FAD" w:rsidRPr="000C2368" w:rsidRDefault="00AD7FAD" w:rsidP="00AD7FAD">
      <w:pPr>
        <w:ind w:left="720"/>
        <w:rPr>
          <w:rFonts w:ascii="Arial" w:hAnsi="Arial"/>
          <w:sz w:val="20"/>
          <w:szCs w:val="20"/>
        </w:rPr>
      </w:pPr>
    </w:p>
    <w:p w14:paraId="0E1315F5" w14:textId="3D887976" w:rsidR="00962C0B" w:rsidRDefault="000C2368" w:rsidP="00B96D4C">
      <w:pPr>
        <w:spacing w:after="300"/>
        <w:rPr>
          <w:rFonts w:ascii="Arial" w:hAnsi="Arial"/>
          <w:sz w:val="20"/>
          <w:szCs w:val="20"/>
        </w:rPr>
      </w:pPr>
      <w:r w:rsidRPr="000C2368">
        <w:rPr>
          <w:rFonts w:ascii="Arial" w:hAnsi="Arial"/>
          <w:sz w:val="20"/>
          <w:szCs w:val="20"/>
        </w:rPr>
        <w:t>If HMRC contacts you first, you lose the benefit of voluntary disclosure terms</w:t>
      </w:r>
      <w:r w:rsidR="004310DA">
        <w:rPr>
          <w:rFonts w:ascii="Arial" w:hAnsi="Arial"/>
          <w:sz w:val="20"/>
          <w:szCs w:val="20"/>
        </w:rPr>
        <w:t>.</w:t>
      </w:r>
    </w:p>
    <w:p w14:paraId="57CF69AA" w14:textId="77777777" w:rsidR="00730371" w:rsidRDefault="00730371" w:rsidP="00730371">
      <w:pPr>
        <w:spacing w:after="300"/>
        <w:rPr>
          <w:rFonts w:ascii="Arial" w:hAnsi="Arial"/>
          <w:sz w:val="20"/>
          <w:szCs w:val="20"/>
        </w:rPr>
      </w:pPr>
      <w:r w:rsidRPr="0037011A">
        <w:rPr>
          <w:rFonts w:ascii="Arial" w:hAnsi="Arial"/>
          <w:sz w:val="28"/>
          <w:szCs w:val="28"/>
        </w:rPr>
        <w:t>Further information</w:t>
      </w:r>
      <w:r w:rsidRPr="0037011A">
        <w:rPr>
          <w:rFonts w:ascii="Arial" w:hAnsi="Arial"/>
          <w:sz w:val="20"/>
          <w:szCs w:val="20"/>
        </w:rPr>
        <w:t xml:space="preserve"> </w:t>
      </w:r>
    </w:p>
    <w:p w14:paraId="7F60AD48" w14:textId="79D69457" w:rsidR="00245555" w:rsidRDefault="00245555" w:rsidP="00730371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HMRC guidance can be found here:</w:t>
      </w:r>
    </w:p>
    <w:p w14:paraId="36CD0420" w14:textId="5DF12E84" w:rsidR="00DB66F9" w:rsidRPr="0037011A" w:rsidRDefault="00245555" w:rsidP="00BC082A">
      <w:pPr>
        <w:spacing w:after="300"/>
        <w:rPr>
          <w:rFonts w:ascii="Arial" w:hAnsi="Arial"/>
          <w:sz w:val="20"/>
          <w:szCs w:val="20"/>
        </w:rPr>
      </w:pPr>
      <w:hyperlink r:id="rId10" w:history="1">
        <w:r w:rsidRPr="00245555">
          <w:rPr>
            <w:rStyle w:val="Hyperlink"/>
            <w:rFonts w:ascii="Arial" w:hAnsi="Arial"/>
            <w:sz w:val="20"/>
            <w:szCs w:val="20"/>
          </w:rPr>
          <w:t>Let Property Campaign: your guide to making a disclosure - GOV.UK</w:t>
        </w:r>
      </w:hyperlink>
    </w:p>
    <w:sectPr w:rsidR="00DB66F9" w:rsidRPr="0037011A">
      <w:headerReference w:type="default" r:id="rId11"/>
      <w:footerReference w:type="default" r:id="rId12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6AF5" w14:textId="77777777" w:rsidR="0005245D" w:rsidRDefault="0005245D">
      <w:r>
        <w:separator/>
      </w:r>
    </w:p>
  </w:endnote>
  <w:endnote w:type="continuationSeparator" w:id="0">
    <w:p w14:paraId="4830D307" w14:textId="77777777" w:rsidR="0005245D" w:rsidRDefault="0005245D">
      <w:r>
        <w:continuationSeparator/>
      </w:r>
    </w:p>
  </w:endnote>
  <w:endnote w:type="continuationNotice" w:id="1">
    <w:p w14:paraId="26E174D8" w14:textId="77777777" w:rsidR="0005245D" w:rsidRDefault="00052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000000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9FA" w14:textId="77777777" w:rsidR="0005245D" w:rsidRDefault="0005245D">
      <w:r>
        <w:separator/>
      </w:r>
    </w:p>
  </w:footnote>
  <w:footnote w:type="continuationSeparator" w:id="0">
    <w:p w14:paraId="5B4B3BC1" w14:textId="77777777" w:rsidR="0005245D" w:rsidRDefault="0005245D">
      <w:r>
        <w:continuationSeparator/>
      </w:r>
    </w:p>
  </w:footnote>
  <w:footnote w:type="continuationNotice" w:id="1">
    <w:p w14:paraId="6E586DFB" w14:textId="77777777" w:rsidR="0005245D" w:rsidRDefault="00052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4672F475" w:rsidR="009C1A1D" w:rsidRDefault="00D67DE6">
    <w:r>
      <w:rPr>
        <w:noProof/>
      </w:rPr>
      <w:drawing>
        <wp:anchor distT="0" distB="0" distL="114300" distR="114300" simplePos="0" relativeHeight="251658241" behindDoc="1" locked="0" layoutInCell="1" allowOverlap="1" wp14:anchorId="78312B0F" wp14:editId="3D1AC135">
          <wp:simplePos x="0" y="0"/>
          <wp:positionH relativeFrom="margin">
            <wp:posOffset>5238750</wp:posOffset>
          </wp:positionH>
          <wp:positionV relativeFrom="paragraph">
            <wp:posOffset>-314325</wp:posOffset>
          </wp:positionV>
          <wp:extent cx="429895" cy="589280"/>
          <wp:effectExtent l="0" t="0" r="8255" b="1270"/>
          <wp:wrapTight wrapText="bothSides">
            <wp:wrapPolygon edited="0">
              <wp:start x="0" y="0"/>
              <wp:lineTo x="0" y="20948"/>
              <wp:lineTo x="21058" y="20948"/>
              <wp:lineTo x="21058" y="0"/>
              <wp:lineTo x="0" y="0"/>
            </wp:wrapPolygon>
          </wp:wrapTight>
          <wp:docPr id="3675601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FB1"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4318FD0D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871538" cy="5333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533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BC"/>
    <w:multiLevelType w:val="multilevel"/>
    <w:tmpl w:val="56A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431AB"/>
    <w:multiLevelType w:val="hybridMultilevel"/>
    <w:tmpl w:val="66E0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F4D"/>
    <w:multiLevelType w:val="hybridMultilevel"/>
    <w:tmpl w:val="F4EC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12E"/>
    <w:multiLevelType w:val="multilevel"/>
    <w:tmpl w:val="87B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640EA"/>
    <w:multiLevelType w:val="multilevel"/>
    <w:tmpl w:val="492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297339"/>
    <w:multiLevelType w:val="multilevel"/>
    <w:tmpl w:val="244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17EB9"/>
    <w:multiLevelType w:val="hybridMultilevel"/>
    <w:tmpl w:val="9988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F192C"/>
    <w:multiLevelType w:val="multilevel"/>
    <w:tmpl w:val="C77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BC01C3"/>
    <w:multiLevelType w:val="multilevel"/>
    <w:tmpl w:val="708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95D67"/>
    <w:multiLevelType w:val="multilevel"/>
    <w:tmpl w:val="23B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597071"/>
    <w:multiLevelType w:val="multilevel"/>
    <w:tmpl w:val="FDA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F41DEF"/>
    <w:multiLevelType w:val="multilevel"/>
    <w:tmpl w:val="3FFAC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3494F0C"/>
    <w:multiLevelType w:val="multilevel"/>
    <w:tmpl w:val="B0C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0D38AF"/>
    <w:multiLevelType w:val="hybridMultilevel"/>
    <w:tmpl w:val="AF56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72801"/>
    <w:multiLevelType w:val="multilevel"/>
    <w:tmpl w:val="ADC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B65C5"/>
    <w:multiLevelType w:val="multilevel"/>
    <w:tmpl w:val="209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C84859"/>
    <w:multiLevelType w:val="multilevel"/>
    <w:tmpl w:val="832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62A9E"/>
    <w:multiLevelType w:val="hybridMultilevel"/>
    <w:tmpl w:val="48C4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8056F"/>
    <w:multiLevelType w:val="multilevel"/>
    <w:tmpl w:val="3DA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3E2D34"/>
    <w:multiLevelType w:val="multilevel"/>
    <w:tmpl w:val="CF7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5D4CAF"/>
    <w:multiLevelType w:val="hybridMultilevel"/>
    <w:tmpl w:val="386E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102AA"/>
    <w:multiLevelType w:val="hybridMultilevel"/>
    <w:tmpl w:val="E5A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07A9"/>
    <w:multiLevelType w:val="hybridMultilevel"/>
    <w:tmpl w:val="2DB4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658FE"/>
    <w:multiLevelType w:val="multilevel"/>
    <w:tmpl w:val="AA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A45805"/>
    <w:multiLevelType w:val="hybridMultilevel"/>
    <w:tmpl w:val="000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73F1F"/>
    <w:multiLevelType w:val="multilevel"/>
    <w:tmpl w:val="9338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31B2E"/>
    <w:multiLevelType w:val="hybridMultilevel"/>
    <w:tmpl w:val="BB64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95A9D"/>
    <w:multiLevelType w:val="hybridMultilevel"/>
    <w:tmpl w:val="E414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66D98"/>
    <w:multiLevelType w:val="multilevel"/>
    <w:tmpl w:val="4E3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DA05DF"/>
    <w:multiLevelType w:val="hybridMultilevel"/>
    <w:tmpl w:val="D62A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44A8B"/>
    <w:multiLevelType w:val="multilevel"/>
    <w:tmpl w:val="DB2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1F213A"/>
    <w:multiLevelType w:val="multilevel"/>
    <w:tmpl w:val="D01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46213">
    <w:abstractNumId w:val="11"/>
  </w:num>
  <w:num w:numId="2" w16cid:durableId="1909992846">
    <w:abstractNumId w:val="31"/>
  </w:num>
  <w:num w:numId="3" w16cid:durableId="1761177254">
    <w:abstractNumId w:val="9"/>
  </w:num>
  <w:num w:numId="4" w16cid:durableId="1140920953">
    <w:abstractNumId w:val="27"/>
  </w:num>
  <w:num w:numId="5" w16cid:durableId="1158690403">
    <w:abstractNumId w:val="18"/>
  </w:num>
  <w:num w:numId="6" w16cid:durableId="14038207">
    <w:abstractNumId w:val="10"/>
  </w:num>
  <w:num w:numId="7" w16cid:durableId="1193960869">
    <w:abstractNumId w:val="28"/>
  </w:num>
  <w:num w:numId="8" w16cid:durableId="266892806">
    <w:abstractNumId w:val="13"/>
  </w:num>
  <w:num w:numId="9" w16cid:durableId="762411334">
    <w:abstractNumId w:val="2"/>
  </w:num>
  <w:num w:numId="10" w16cid:durableId="1740135011">
    <w:abstractNumId w:val="24"/>
  </w:num>
  <w:num w:numId="11" w16cid:durableId="2002659532">
    <w:abstractNumId w:val="16"/>
  </w:num>
  <w:num w:numId="12" w16cid:durableId="1106778948">
    <w:abstractNumId w:val="7"/>
  </w:num>
  <w:num w:numId="13" w16cid:durableId="577523780">
    <w:abstractNumId w:val="6"/>
  </w:num>
  <w:num w:numId="14" w16cid:durableId="2136437585">
    <w:abstractNumId w:val="30"/>
  </w:num>
  <w:num w:numId="15" w16cid:durableId="1715688679">
    <w:abstractNumId w:val="15"/>
  </w:num>
  <w:num w:numId="16" w16cid:durableId="1473861709">
    <w:abstractNumId w:val="12"/>
  </w:num>
  <w:num w:numId="17" w16cid:durableId="716470955">
    <w:abstractNumId w:val="4"/>
  </w:num>
  <w:num w:numId="18" w16cid:durableId="1611862382">
    <w:abstractNumId w:val="19"/>
  </w:num>
  <w:num w:numId="19" w16cid:durableId="1314718057">
    <w:abstractNumId w:val="23"/>
  </w:num>
  <w:num w:numId="20" w16cid:durableId="967513277">
    <w:abstractNumId w:val="22"/>
  </w:num>
  <w:num w:numId="21" w16cid:durableId="1360202251">
    <w:abstractNumId w:val="29"/>
  </w:num>
  <w:num w:numId="22" w16cid:durableId="825704118">
    <w:abstractNumId w:val="1"/>
  </w:num>
  <w:num w:numId="23" w16cid:durableId="15665053">
    <w:abstractNumId w:val="17"/>
  </w:num>
  <w:num w:numId="24" w16cid:durableId="1284730608">
    <w:abstractNumId w:val="20"/>
  </w:num>
  <w:num w:numId="25" w16cid:durableId="1058557198">
    <w:abstractNumId w:val="26"/>
  </w:num>
  <w:num w:numId="26" w16cid:durableId="1693220447">
    <w:abstractNumId w:val="21"/>
  </w:num>
  <w:num w:numId="27" w16cid:durableId="308478303">
    <w:abstractNumId w:val="14"/>
  </w:num>
  <w:num w:numId="28" w16cid:durableId="335305516">
    <w:abstractNumId w:val="3"/>
  </w:num>
  <w:num w:numId="29" w16cid:durableId="222254552">
    <w:abstractNumId w:val="8"/>
  </w:num>
  <w:num w:numId="30" w16cid:durableId="25101711">
    <w:abstractNumId w:val="5"/>
  </w:num>
  <w:num w:numId="31" w16cid:durableId="1866746236">
    <w:abstractNumId w:val="0"/>
  </w:num>
  <w:num w:numId="32" w16cid:durableId="12442211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3922"/>
    <w:rsid w:val="0000427C"/>
    <w:rsid w:val="0001328A"/>
    <w:rsid w:val="00014026"/>
    <w:rsid w:val="000143EE"/>
    <w:rsid w:val="000150CF"/>
    <w:rsid w:val="00022EBC"/>
    <w:rsid w:val="00024B30"/>
    <w:rsid w:val="00025CF6"/>
    <w:rsid w:val="00026604"/>
    <w:rsid w:val="000319CA"/>
    <w:rsid w:val="000329A7"/>
    <w:rsid w:val="00032E46"/>
    <w:rsid w:val="000348B0"/>
    <w:rsid w:val="00034DB5"/>
    <w:rsid w:val="000354E9"/>
    <w:rsid w:val="0003701F"/>
    <w:rsid w:val="000405B6"/>
    <w:rsid w:val="00042EB3"/>
    <w:rsid w:val="00044CFC"/>
    <w:rsid w:val="000464FC"/>
    <w:rsid w:val="0004736E"/>
    <w:rsid w:val="0004794F"/>
    <w:rsid w:val="0005245D"/>
    <w:rsid w:val="0005618E"/>
    <w:rsid w:val="00056ADB"/>
    <w:rsid w:val="0006010A"/>
    <w:rsid w:val="000609D3"/>
    <w:rsid w:val="000634F2"/>
    <w:rsid w:val="000635FA"/>
    <w:rsid w:val="00066EB1"/>
    <w:rsid w:val="00067734"/>
    <w:rsid w:val="00072AD7"/>
    <w:rsid w:val="00072F75"/>
    <w:rsid w:val="00073099"/>
    <w:rsid w:val="00075EFB"/>
    <w:rsid w:val="00077032"/>
    <w:rsid w:val="000850ED"/>
    <w:rsid w:val="00085614"/>
    <w:rsid w:val="00086852"/>
    <w:rsid w:val="000873E1"/>
    <w:rsid w:val="00087E83"/>
    <w:rsid w:val="00090A80"/>
    <w:rsid w:val="00095487"/>
    <w:rsid w:val="000A0C60"/>
    <w:rsid w:val="000A3E1B"/>
    <w:rsid w:val="000A42CB"/>
    <w:rsid w:val="000A594A"/>
    <w:rsid w:val="000A62E6"/>
    <w:rsid w:val="000B2D45"/>
    <w:rsid w:val="000B6130"/>
    <w:rsid w:val="000B7B17"/>
    <w:rsid w:val="000C2368"/>
    <w:rsid w:val="000C23BF"/>
    <w:rsid w:val="000C2837"/>
    <w:rsid w:val="000D38B9"/>
    <w:rsid w:val="000D5950"/>
    <w:rsid w:val="000E298F"/>
    <w:rsid w:val="000E3F37"/>
    <w:rsid w:val="000E44F9"/>
    <w:rsid w:val="000F5178"/>
    <w:rsid w:val="000F6615"/>
    <w:rsid w:val="00102A13"/>
    <w:rsid w:val="00103B33"/>
    <w:rsid w:val="00103F78"/>
    <w:rsid w:val="00104494"/>
    <w:rsid w:val="001066A5"/>
    <w:rsid w:val="00106EA0"/>
    <w:rsid w:val="0011132B"/>
    <w:rsid w:val="00112AE8"/>
    <w:rsid w:val="00112CA4"/>
    <w:rsid w:val="00113484"/>
    <w:rsid w:val="0011443A"/>
    <w:rsid w:val="001172A9"/>
    <w:rsid w:val="0012371B"/>
    <w:rsid w:val="00126477"/>
    <w:rsid w:val="00126766"/>
    <w:rsid w:val="0012746E"/>
    <w:rsid w:val="001274C0"/>
    <w:rsid w:val="001342A9"/>
    <w:rsid w:val="00135308"/>
    <w:rsid w:val="001403CF"/>
    <w:rsid w:val="0014136B"/>
    <w:rsid w:val="00142DA9"/>
    <w:rsid w:val="001449E4"/>
    <w:rsid w:val="00147ADC"/>
    <w:rsid w:val="0015379F"/>
    <w:rsid w:val="00153C3B"/>
    <w:rsid w:val="00154BA5"/>
    <w:rsid w:val="0016230F"/>
    <w:rsid w:val="001633CD"/>
    <w:rsid w:val="00163FAC"/>
    <w:rsid w:val="001678C0"/>
    <w:rsid w:val="00171871"/>
    <w:rsid w:val="00172834"/>
    <w:rsid w:val="00173156"/>
    <w:rsid w:val="001731E9"/>
    <w:rsid w:val="001735F1"/>
    <w:rsid w:val="00174A2A"/>
    <w:rsid w:val="001837CB"/>
    <w:rsid w:val="0018725E"/>
    <w:rsid w:val="0019138C"/>
    <w:rsid w:val="00196DFD"/>
    <w:rsid w:val="001A14F4"/>
    <w:rsid w:val="001A1856"/>
    <w:rsid w:val="001A2044"/>
    <w:rsid w:val="001A504E"/>
    <w:rsid w:val="001B20AD"/>
    <w:rsid w:val="001B21DC"/>
    <w:rsid w:val="001B261A"/>
    <w:rsid w:val="001C1879"/>
    <w:rsid w:val="001C6E21"/>
    <w:rsid w:val="001D0726"/>
    <w:rsid w:val="001D176E"/>
    <w:rsid w:val="001D2707"/>
    <w:rsid w:val="001D5B45"/>
    <w:rsid w:val="001D69E6"/>
    <w:rsid w:val="001E1014"/>
    <w:rsid w:val="001E635F"/>
    <w:rsid w:val="001F25C9"/>
    <w:rsid w:val="001F666C"/>
    <w:rsid w:val="001F7FE9"/>
    <w:rsid w:val="00202044"/>
    <w:rsid w:val="00202084"/>
    <w:rsid w:val="002020A2"/>
    <w:rsid w:val="00203440"/>
    <w:rsid w:val="00210E42"/>
    <w:rsid w:val="00211F00"/>
    <w:rsid w:val="00216BCA"/>
    <w:rsid w:val="00217A96"/>
    <w:rsid w:val="00217FD6"/>
    <w:rsid w:val="00222A51"/>
    <w:rsid w:val="00223637"/>
    <w:rsid w:val="0022384B"/>
    <w:rsid w:val="00226C64"/>
    <w:rsid w:val="00226E62"/>
    <w:rsid w:val="002278E0"/>
    <w:rsid w:val="00236795"/>
    <w:rsid w:val="00236ECC"/>
    <w:rsid w:val="00241660"/>
    <w:rsid w:val="00245555"/>
    <w:rsid w:val="00245CB2"/>
    <w:rsid w:val="00246092"/>
    <w:rsid w:val="002461C3"/>
    <w:rsid w:val="00246D7F"/>
    <w:rsid w:val="0024794C"/>
    <w:rsid w:val="00251427"/>
    <w:rsid w:val="0025146A"/>
    <w:rsid w:val="002615BA"/>
    <w:rsid w:val="00262C5C"/>
    <w:rsid w:val="00264552"/>
    <w:rsid w:val="00270142"/>
    <w:rsid w:val="00272079"/>
    <w:rsid w:val="00273875"/>
    <w:rsid w:val="0027440D"/>
    <w:rsid w:val="00274C2F"/>
    <w:rsid w:val="00275DBD"/>
    <w:rsid w:val="0027638A"/>
    <w:rsid w:val="00276443"/>
    <w:rsid w:val="002766C4"/>
    <w:rsid w:val="00276AE8"/>
    <w:rsid w:val="00276CA0"/>
    <w:rsid w:val="00282A53"/>
    <w:rsid w:val="002840F2"/>
    <w:rsid w:val="00285E03"/>
    <w:rsid w:val="0028655B"/>
    <w:rsid w:val="002879B1"/>
    <w:rsid w:val="00292B55"/>
    <w:rsid w:val="00293C0D"/>
    <w:rsid w:val="00295C60"/>
    <w:rsid w:val="002A09C9"/>
    <w:rsid w:val="002A0ED3"/>
    <w:rsid w:val="002A23BB"/>
    <w:rsid w:val="002A2E5E"/>
    <w:rsid w:val="002A370D"/>
    <w:rsid w:val="002B0D92"/>
    <w:rsid w:val="002B3222"/>
    <w:rsid w:val="002B3A98"/>
    <w:rsid w:val="002B4225"/>
    <w:rsid w:val="002B5D33"/>
    <w:rsid w:val="002B6704"/>
    <w:rsid w:val="002C0FAB"/>
    <w:rsid w:val="002C3DFC"/>
    <w:rsid w:val="002C4C44"/>
    <w:rsid w:val="002C792A"/>
    <w:rsid w:val="002D56BC"/>
    <w:rsid w:val="002D7DB6"/>
    <w:rsid w:val="002E17D6"/>
    <w:rsid w:val="002E2001"/>
    <w:rsid w:val="002E233B"/>
    <w:rsid w:val="002E4B2C"/>
    <w:rsid w:val="002E5C20"/>
    <w:rsid w:val="002E6005"/>
    <w:rsid w:val="002E637B"/>
    <w:rsid w:val="002F1437"/>
    <w:rsid w:val="002F2B64"/>
    <w:rsid w:val="002F4D70"/>
    <w:rsid w:val="002F4EC3"/>
    <w:rsid w:val="00311592"/>
    <w:rsid w:val="003116AE"/>
    <w:rsid w:val="00315A91"/>
    <w:rsid w:val="00316778"/>
    <w:rsid w:val="003167D3"/>
    <w:rsid w:val="00317563"/>
    <w:rsid w:val="00320D9F"/>
    <w:rsid w:val="00323877"/>
    <w:rsid w:val="00325523"/>
    <w:rsid w:val="00331291"/>
    <w:rsid w:val="00332C99"/>
    <w:rsid w:val="00334397"/>
    <w:rsid w:val="00337DE4"/>
    <w:rsid w:val="00337E3B"/>
    <w:rsid w:val="0034304A"/>
    <w:rsid w:val="00344449"/>
    <w:rsid w:val="00344A1C"/>
    <w:rsid w:val="0034751C"/>
    <w:rsid w:val="0035251B"/>
    <w:rsid w:val="00354178"/>
    <w:rsid w:val="003568E1"/>
    <w:rsid w:val="003573C1"/>
    <w:rsid w:val="00360E1E"/>
    <w:rsid w:val="00363079"/>
    <w:rsid w:val="003635DD"/>
    <w:rsid w:val="0036639E"/>
    <w:rsid w:val="0036784F"/>
    <w:rsid w:val="0037011A"/>
    <w:rsid w:val="00370C02"/>
    <w:rsid w:val="0037270B"/>
    <w:rsid w:val="003727C2"/>
    <w:rsid w:val="00372BF4"/>
    <w:rsid w:val="00373EB2"/>
    <w:rsid w:val="00373F76"/>
    <w:rsid w:val="00374E16"/>
    <w:rsid w:val="00380C5B"/>
    <w:rsid w:val="0038299E"/>
    <w:rsid w:val="00383F28"/>
    <w:rsid w:val="00384CB1"/>
    <w:rsid w:val="0038630C"/>
    <w:rsid w:val="0039058A"/>
    <w:rsid w:val="00390636"/>
    <w:rsid w:val="00390F1F"/>
    <w:rsid w:val="00394345"/>
    <w:rsid w:val="00396CB3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7E"/>
    <w:rsid w:val="003C2FDB"/>
    <w:rsid w:val="003C62ED"/>
    <w:rsid w:val="003C7E1D"/>
    <w:rsid w:val="003D0579"/>
    <w:rsid w:val="003D0DC0"/>
    <w:rsid w:val="003D1D7A"/>
    <w:rsid w:val="003D56B7"/>
    <w:rsid w:val="003D6071"/>
    <w:rsid w:val="003D6E27"/>
    <w:rsid w:val="003D71F6"/>
    <w:rsid w:val="003D7F23"/>
    <w:rsid w:val="003E0966"/>
    <w:rsid w:val="003E1F4D"/>
    <w:rsid w:val="003E4574"/>
    <w:rsid w:val="003E5BAD"/>
    <w:rsid w:val="003F42E9"/>
    <w:rsid w:val="003F4DB6"/>
    <w:rsid w:val="0040244D"/>
    <w:rsid w:val="00402C5F"/>
    <w:rsid w:val="00404CF2"/>
    <w:rsid w:val="004054E6"/>
    <w:rsid w:val="00405708"/>
    <w:rsid w:val="00406716"/>
    <w:rsid w:val="00407F1D"/>
    <w:rsid w:val="00410B69"/>
    <w:rsid w:val="00410BCE"/>
    <w:rsid w:val="0041247F"/>
    <w:rsid w:val="00413067"/>
    <w:rsid w:val="00413079"/>
    <w:rsid w:val="00415224"/>
    <w:rsid w:val="004169E7"/>
    <w:rsid w:val="0042094C"/>
    <w:rsid w:val="00420E52"/>
    <w:rsid w:val="00421CCC"/>
    <w:rsid w:val="004220A3"/>
    <w:rsid w:val="004278B4"/>
    <w:rsid w:val="00430535"/>
    <w:rsid w:val="004307B6"/>
    <w:rsid w:val="004310DA"/>
    <w:rsid w:val="004311A6"/>
    <w:rsid w:val="004356AA"/>
    <w:rsid w:val="0043735F"/>
    <w:rsid w:val="004408EA"/>
    <w:rsid w:val="00442466"/>
    <w:rsid w:val="00447B5F"/>
    <w:rsid w:val="00451925"/>
    <w:rsid w:val="00452158"/>
    <w:rsid w:val="004573EF"/>
    <w:rsid w:val="00463183"/>
    <w:rsid w:val="0046707D"/>
    <w:rsid w:val="0047146F"/>
    <w:rsid w:val="004721C3"/>
    <w:rsid w:val="004749E0"/>
    <w:rsid w:val="004752EC"/>
    <w:rsid w:val="00475B15"/>
    <w:rsid w:val="0047641C"/>
    <w:rsid w:val="00480B7B"/>
    <w:rsid w:val="0048107A"/>
    <w:rsid w:val="00485165"/>
    <w:rsid w:val="00486A62"/>
    <w:rsid w:val="004915E8"/>
    <w:rsid w:val="00496017"/>
    <w:rsid w:val="004A2184"/>
    <w:rsid w:val="004A2FE9"/>
    <w:rsid w:val="004A37AF"/>
    <w:rsid w:val="004A5FE6"/>
    <w:rsid w:val="004B0232"/>
    <w:rsid w:val="004B1BCB"/>
    <w:rsid w:val="004B3F0A"/>
    <w:rsid w:val="004B738B"/>
    <w:rsid w:val="004C0088"/>
    <w:rsid w:val="004C3509"/>
    <w:rsid w:val="004D43F0"/>
    <w:rsid w:val="004D5167"/>
    <w:rsid w:val="004D7604"/>
    <w:rsid w:val="004D7A2F"/>
    <w:rsid w:val="004E2E34"/>
    <w:rsid w:val="004F11A2"/>
    <w:rsid w:val="004F33E2"/>
    <w:rsid w:val="004F3A77"/>
    <w:rsid w:val="004F7614"/>
    <w:rsid w:val="005019BA"/>
    <w:rsid w:val="0050269F"/>
    <w:rsid w:val="00503998"/>
    <w:rsid w:val="005046F1"/>
    <w:rsid w:val="00507584"/>
    <w:rsid w:val="00507BA2"/>
    <w:rsid w:val="00510C64"/>
    <w:rsid w:val="00515B04"/>
    <w:rsid w:val="0052152D"/>
    <w:rsid w:val="0052359B"/>
    <w:rsid w:val="00523E31"/>
    <w:rsid w:val="00525F21"/>
    <w:rsid w:val="00526D13"/>
    <w:rsid w:val="00531A62"/>
    <w:rsid w:val="005329FE"/>
    <w:rsid w:val="00532D69"/>
    <w:rsid w:val="00535D20"/>
    <w:rsid w:val="00543BC1"/>
    <w:rsid w:val="00546669"/>
    <w:rsid w:val="00546D55"/>
    <w:rsid w:val="00552C87"/>
    <w:rsid w:val="00553962"/>
    <w:rsid w:val="00560827"/>
    <w:rsid w:val="005615EB"/>
    <w:rsid w:val="00561D2B"/>
    <w:rsid w:val="005630C3"/>
    <w:rsid w:val="005630CB"/>
    <w:rsid w:val="00564A68"/>
    <w:rsid w:val="00564ED1"/>
    <w:rsid w:val="00567048"/>
    <w:rsid w:val="0056731D"/>
    <w:rsid w:val="005744A0"/>
    <w:rsid w:val="00575645"/>
    <w:rsid w:val="005761C7"/>
    <w:rsid w:val="00576B01"/>
    <w:rsid w:val="005855B6"/>
    <w:rsid w:val="005876F3"/>
    <w:rsid w:val="00590F36"/>
    <w:rsid w:val="00591155"/>
    <w:rsid w:val="00591D66"/>
    <w:rsid w:val="00591E34"/>
    <w:rsid w:val="00592FEB"/>
    <w:rsid w:val="00596C3B"/>
    <w:rsid w:val="00596DCE"/>
    <w:rsid w:val="005A00D6"/>
    <w:rsid w:val="005A0BFD"/>
    <w:rsid w:val="005A53F7"/>
    <w:rsid w:val="005B01A5"/>
    <w:rsid w:val="005B1319"/>
    <w:rsid w:val="005B1AF9"/>
    <w:rsid w:val="005B514D"/>
    <w:rsid w:val="005B6AAF"/>
    <w:rsid w:val="005C38D9"/>
    <w:rsid w:val="005C563B"/>
    <w:rsid w:val="005C6B5B"/>
    <w:rsid w:val="005C7468"/>
    <w:rsid w:val="005D4DF8"/>
    <w:rsid w:val="005D7641"/>
    <w:rsid w:val="005D77B1"/>
    <w:rsid w:val="005E0541"/>
    <w:rsid w:val="005E3A0C"/>
    <w:rsid w:val="005E457D"/>
    <w:rsid w:val="005E5542"/>
    <w:rsid w:val="005E693C"/>
    <w:rsid w:val="005F088C"/>
    <w:rsid w:val="005F1566"/>
    <w:rsid w:val="005F4292"/>
    <w:rsid w:val="005F43E0"/>
    <w:rsid w:val="005F573F"/>
    <w:rsid w:val="005F7920"/>
    <w:rsid w:val="005F79AD"/>
    <w:rsid w:val="00600E03"/>
    <w:rsid w:val="0060565A"/>
    <w:rsid w:val="0061070A"/>
    <w:rsid w:val="00610D21"/>
    <w:rsid w:val="00610E50"/>
    <w:rsid w:val="00611F73"/>
    <w:rsid w:val="006146F8"/>
    <w:rsid w:val="00615BEA"/>
    <w:rsid w:val="00615EE6"/>
    <w:rsid w:val="00616386"/>
    <w:rsid w:val="006205B5"/>
    <w:rsid w:val="006215CB"/>
    <w:rsid w:val="006265F7"/>
    <w:rsid w:val="00632B66"/>
    <w:rsid w:val="006346A7"/>
    <w:rsid w:val="00635545"/>
    <w:rsid w:val="00640BB1"/>
    <w:rsid w:val="006452CD"/>
    <w:rsid w:val="006468EC"/>
    <w:rsid w:val="006510F1"/>
    <w:rsid w:val="0065460F"/>
    <w:rsid w:val="00656886"/>
    <w:rsid w:val="00661B69"/>
    <w:rsid w:val="006732CC"/>
    <w:rsid w:val="0067693F"/>
    <w:rsid w:val="006778DF"/>
    <w:rsid w:val="00677A6F"/>
    <w:rsid w:val="00677D2F"/>
    <w:rsid w:val="00681A77"/>
    <w:rsid w:val="006828C4"/>
    <w:rsid w:val="006847F4"/>
    <w:rsid w:val="006921D6"/>
    <w:rsid w:val="00694848"/>
    <w:rsid w:val="0069690B"/>
    <w:rsid w:val="00697060"/>
    <w:rsid w:val="00697AD2"/>
    <w:rsid w:val="00697E25"/>
    <w:rsid w:val="006A082E"/>
    <w:rsid w:val="006B2ECF"/>
    <w:rsid w:val="006B3391"/>
    <w:rsid w:val="006B632F"/>
    <w:rsid w:val="006B758B"/>
    <w:rsid w:val="006C1A4F"/>
    <w:rsid w:val="006C1E6F"/>
    <w:rsid w:val="006C53F7"/>
    <w:rsid w:val="006C7936"/>
    <w:rsid w:val="006C796F"/>
    <w:rsid w:val="006D021C"/>
    <w:rsid w:val="006D0F7F"/>
    <w:rsid w:val="006D361E"/>
    <w:rsid w:val="006D36C7"/>
    <w:rsid w:val="006D3C2B"/>
    <w:rsid w:val="006E1EE6"/>
    <w:rsid w:val="006E2B5A"/>
    <w:rsid w:val="006E2F41"/>
    <w:rsid w:val="006E3FAB"/>
    <w:rsid w:val="006E5AF8"/>
    <w:rsid w:val="006E606A"/>
    <w:rsid w:val="006E6552"/>
    <w:rsid w:val="006E6D29"/>
    <w:rsid w:val="006F2219"/>
    <w:rsid w:val="006F4E21"/>
    <w:rsid w:val="006F60FB"/>
    <w:rsid w:val="007033DB"/>
    <w:rsid w:val="007037CD"/>
    <w:rsid w:val="0070774A"/>
    <w:rsid w:val="00712A9D"/>
    <w:rsid w:val="007133C0"/>
    <w:rsid w:val="00713C4B"/>
    <w:rsid w:val="00721A74"/>
    <w:rsid w:val="0072350C"/>
    <w:rsid w:val="00724801"/>
    <w:rsid w:val="00726DD6"/>
    <w:rsid w:val="00730371"/>
    <w:rsid w:val="00735455"/>
    <w:rsid w:val="00735A1F"/>
    <w:rsid w:val="007361B8"/>
    <w:rsid w:val="00744F7E"/>
    <w:rsid w:val="00745702"/>
    <w:rsid w:val="007465D2"/>
    <w:rsid w:val="00746E87"/>
    <w:rsid w:val="00750065"/>
    <w:rsid w:val="007517A0"/>
    <w:rsid w:val="00753939"/>
    <w:rsid w:val="007543BA"/>
    <w:rsid w:val="00755257"/>
    <w:rsid w:val="00755BA6"/>
    <w:rsid w:val="0076052A"/>
    <w:rsid w:val="00761F2B"/>
    <w:rsid w:val="007645DD"/>
    <w:rsid w:val="007649C3"/>
    <w:rsid w:val="00770C21"/>
    <w:rsid w:val="00771A64"/>
    <w:rsid w:val="00774650"/>
    <w:rsid w:val="00775717"/>
    <w:rsid w:val="00777C98"/>
    <w:rsid w:val="00780F70"/>
    <w:rsid w:val="00783AF5"/>
    <w:rsid w:val="0078542D"/>
    <w:rsid w:val="0078605A"/>
    <w:rsid w:val="0079128E"/>
    <w:rsid w:val="007A1708"/>
    <w:rsid w:val="007A4C4C"/>
    <w:rsid w:val="007A5262"/>
    <w:rsid w:val="007B0B07"/>
    <w:rsid w:val="007B240A"/>
    <w:rsid w:val="007B4BAC"/>
    <w:rsid w:val="007B7386"/>
    <w:rsid w:val="007C3767"/>
    <w:rsid w:val="007C6648"/>
    <w:rsid w:val="007C7A03"/>
    <w:rsid w:val="007D3E3E"/>
    <w:rsid w:val="007D4FD7"/>
    <w:rsid w:val="007D6471"/>
    <w:rsid w:val="007D67B1"/>
    <w:rsid w:val="007E07F6"/>
    <w:rsid w:val="007E1F90"/>
    <w:rsid w:val="007E2A72"/>
    <w:rsid w:val="007E2ABC"/>
    <w:rsid w:val="007E5F58"/>
    <w:rsid w:val="007F4075"/>
    <w:rsid w:val="007F42B5"/>
    <w:rsid w:val="007F46A2"/>
    <w:rsid w:val="007F5338"/>
    <w:rsid w:val="00800179"/>
    <w:rsid w:val="008005ED"/>
    <w:rsid w:val="0080079B"/>
    <w:rsid w:val="00801B42"/>
    <w:rsid w:val="00805CE7"/>
    <w:rsid w:val="00806E65"/>
    <w:rsid w:val="008116C1"/>
    <w:rsid w:val="00812B75"/>
    <w:rsid w:val="00812F63"/>
    <w:rsid w:val="00817303"/>
    <w:rsid w:val="00821C0B"/>
    <w:rsid w:val="00822AFE"/>
    <w:rsid w:val="00824394"/>
    <w:rsid w:val="0082506E"/>
    <w:rsid w:val="00825B1E"/>
    <w:rsid w:val="00832317"/>
    <w:rsid w:val="008323BE"/>
    <w:rsid w:val="008325C7"/>
    <w:rsid w:val="00832CD5"/>
    <w:rsid w:val="008332CC"/>
    <w:rsid w:val="00833E64"/>
    <w:rsid w:val="00845486"/>
    <w:rsid w:val="00846D01"/>
    <w:rsid w:val="00851180"/>
    <w:rsid w:val="0085136E"/>
    <w:rsid w:val="008520B9"/>
    <w:rsid w:val="00852E56"/>
    <w:rsid w:val="00853E15"/>
    <w:rsid w:val="0085690D"/>
    <w:rsid w:val="0086045E"/>
    <w:rsid w:val="00864DBA"/>
    <w:rsid w:val="00865627"/>
    <w:rsid w:val="00871472"/>
    <w:rsid w:val="00871866"/>
    <w:rsid w:val="008718BC"/>
    <w:rsid w:val="008720C8"/>
    <w:rsid w:val="00876480"/>
    <w:rsid w:val="00881FEA"/>
    <w:rsid w:val="00886BCC"/>
    <w:rsid w:val="00895156"/>
    <w:rsid w:val="008966BE"/>
    <w:rsid w:val="008A3EE9"/>
    <w:rsid w:val="008A5364"/>
    <w:rsid w:val="008B2D54"/>
    <w:rsid w:val="008C2F44"/>
    <w:rsid w:val="008C5F45"/>
    <w:rsid w:val="008C64F1"/>
    <w:rsid w:val="008C6BCE"/>
    <w:rsid w:val="008C735D"/>
    <w:rsid w:val="008D3F52"/>
    <w:rsid w:val="008D401E"/>
    <w:rsid w:val="008D427E"/>
    <w:rsid w:val="008D7E49"/>
    <w:rsid w:val="008E14D1"/>
    <w:rsid w:val="008E3615"/>
    <w:rsid w:val="008E41B0"/>
    <w:rsid w:val="008E4E45"/>
    <w:rsid w:val="008E6608"/>
    <w:rsid w:val="008E771B"/>
    <w:rsid w:val="008F1A5C"/>
    <w:rsid w:val="00901425"/>
    <w:rsid w:val="00901BB7"/>
    <w:rsid w:val="009042FF"/>
    <w:rsid w:val="009108B7"/>
    <w:rsid w:val="0091289C"/>
    <w:rsid w:val="009205C4"/>
    <w:rsid w:val="009219DE"/>
    <w:rsid w:val="00922C8C"/>
    <w:rsid w:val="009232EF"/>
    <w:rsid w:val="00925C80"/>
    <w:rsid w:val="00926BC5"/>
    <w:rsid w:val="00927D28"/>
    <w:rsid w:val="00932A8A"/>
    <w:rsid w:val="00936349"/>
    <w:rsid w:val="0093795A"/>
    <w:rsid w:val="009401FC"/>
    <w:rsid w:val="009405D5"/>
    <w:rsid w:val="00940A56"/>
    <w:rsid w:val="009428F1"/>
    <w:rsid w:val="00942AF9"/>
    <w:rsid w:val="00944BC1"/>
    <w:rsid w:val="0094511C"/>
    <w:rsid w:val="00960927"/>
    <w:rsid w:val="00961A81"/>
    <w:rsid w:val="00962C0B"/>
    <w:rsid w:val="00965FE2"/>
    <w:rsid w:val="009679E4"/>
    <w:rsid w:val="00971656"/>
    <w:rsid w:val="009741CA"/>
    <w:rsid w:val="009764BF"/>
    <w:rsid w:val="00981CE0"/>
    <w:rsid w:val="00981F37"/>
    <w:rsid w:val="009824B5"/>
    <w:rsid w:val="009830C5"/>
    <w:rsid w:val="00985207"/>
    <w:rsid w:val="009852A0"/>
    <w:rsid w:val="0099263B"/>
    <w:rsid w:val="00992A20"/>
    <w:rsid w:val="00993B31"/>
    <w:rsid w:val="009A0D96"/>
    <w:rsid w:val="009A33E8"/>
    <w:rsid w:val="009A567D"/>
    <w:rsid w:val="009A7221"/>
    <w:rsid w:val="009B3706"/>
    <w:rsid w:val="009B4731"/>
    <w:rsid w:val="009B620D"/>
    <w:rsid w:val="009C10CA"/>
    <w:rsid w:val="009C1A1D"/>
    <w:rsid w:val="009C3BE4"/>
    <w:rsid w:val="009C4984"/>
    <w:rsid w:val="009C4A6C"/>
    <w:rsid w:val="009C5DB9"/>
    <w:rsid w:val="009D0BAF"/>
    <w:rsid w:val="009D4AB5"/>
    <w:rsid w:val="009D530E"/>
    <w:rsid w:val="009E1B24"/>
    <w:rsid w:val="009E3231"/>
    <w:rsid w:val="009E32D4"/>
    <w:rsid w:val="009E53D7"/>
    <w:rsid w:val="009F0601"/>
    <w:rsid w:val="009F4435"/>
    <w:rsid w:val="009F498C"/>
    <w:rsid w:val="009F5BF2"/>
    <w:rsid w:val="00A0018B"/>
    <w:rsid w:val="00A00C64"/>
    <w:rsid w:val="00A04DF6"/>
    <w:rsid w:val="00A10310"/>
    <w:rsid w:val="00A10457"/>
    <w:rsid w:val="00A1091D"/>
    <w:rsid w:val="00A10F0D"/>
    <w:rsid w:val="00A11A71"/>
    <w:rsid w:val="00A122B3"/>
    <w:rsid w:val="00A124F2"/>
    <w:rsid w:val="00A1273D"/>
    <w:rsid w:val="00A12AC9"/>
    <w:rsid w:val="00A16323"/>
    <w:rsid w:val="00A172D6"/>
    <w:rsid w:val="00A21B46"/>
    <w:rsid w:val="00A21FA0"/>
    <w:rsid w:val="00A258F9"/>
    <w:rsid w:val="00A30FF4"/>
    <w:rsid w:val="00A33884"/>
    <w:rsid w:val="00A346E0"/>
    <w:rsid w:val="00A351C8"/>
    <w:rsid w:val="00A369CF"/>
    <w:rsid w:val="00A40174"/>
    <w:rsid w:val="00A40925"/>
    <w:rsid w:val="00A417B5"/>
    <w:rsid w:val="00A44E3A"/>
    <w:rsid w:val="00A4591D"/>
    <w:rsid w:val="00A5094B"/>
    <w:rsid w:val="00A531F5"/>
    <w:rsid w:val="00A53B86"/>
    <w:rsid w:val="00A544F2"/>
    <w:rsid w:val="00A55807"/>
    <w:rsid w:val="00A60D4C"/>
    <w:rsid w:val="00A62FFC"/>
    <w:rsid w:val="00A65C70"/>
    <w:rsid w:val="00A7298E"/>
    <w:rsid w:val="00A76826"/>
    <w:rsid w:val="00A77573"/>
    <w:rsid w:val="00A80E00"/>
    <w:rsid w:val="00A81938"/>
    <w:rsid w:val="00A842CB"/>
    <w:rsid w:val="00A8452A"/>
    <w:rsid w:val="00A846D8"/>
    <w:rsid w:val="00AA05E9"/>
    <w:rsid w:val="00AA4434"/>
    <w:rsid w:val="00AA52F1"/>
    <w:rsid w:val="00AA6795"/>
    <w:rsid w:val="00AB1999"/>
    <w:rsid w:val="00AB1CE0"/>
    <w:rsid w:val="00AB2504"/>
    <w:rsid w:val="00AB31AC"/>
    <w:rsid w:val="00AB49C9"/>
    <w:rsid w:val="00AC013A"/>
    <w:rsid w:val="00AC03F9"/>
    <w:rsid w:val="00AC1CE0"/>
    <w:rsid w:val="00AC2E79"/>
    <w:rsid w:val="00AC2F38"/>
    <w:rsid w:val="00AC343C"/>
    <w:rsid w:val="00AC5F27"/>
    <w:rsid w:val="00AD0446"/>
    <w:rsid w:val="00AD0A86"/>
    <w:rsid w:val="00AD5017"/>
    <w:rsid w:val="00AD7BB8"/>
    <w:rsid w:val="00AD7FAD"/>
    <w:rsid w:val="00AE2A34"/>
    <w:rsid w:val="00AE2C36"/>
    <w:rsid w:val="00AE31E4"/>
    <w:rsid w:val="00AE35A3"/>
    <w:rsid w:val="00AE3F04"/>
    <w:rsid w:val="00AE5057"/>
    <w:rsid w:val="00AF0FBB"/>
    <w:rsid w:val="00AF25CD"/>
    <w:rsid w:val="00AF36B6"/>
    <w:rsid w:val="00B0111E"/>
    <w:rsid w:val="00B02619"/>
    <w:rsid w:val="00B03C40"/>
    <w:rsid w:val="00B05CFC"/>
    <w:rsid w:val="00B07B48"/>
    <w:rsid w:val="00B07E54"/>
    <w:rsid w:val="00B10379"/>
    <w:rsid w:val="00B1465D"/>
    <w:rsid w:val="00B234D9"/>
    <w:rsid w:val="00B24206"/>
    <w:rsid w:val="00B250F7"/>
    <w:rsid w:val="00B263AC"/>
    <w:rsid w:val="00B33574"/>
    <w:rsid w:val="00B34F98"/>
    <w:rsid w:val="00B358BA"/>
    <w:rsid w:val="00B36C78"/>
    <w:rsid w:val="00B41713"/>
    <w:rsid w:val="00B42606"/>
    <w:rsid w:val="00B43411"/>
    <w:rsid w:val="00B43F5E"/>
    <w:rsid w:val="00B46443"/>
    <w:rsid w:val="00B50D93"/>
    <w:rsid w:val="00B50E48"/>
    <w:rsid w:val="00B51694"/>
    <w:rsid w:val="00B5203E"/>
    <w:rsid w:val="00B5573C"/>
    <w:rsid w:val="00B569FA"/>
    <w:rsid w:val="00B600F2"/>
    <w:rsid w:val="00B60162"/>
    <w:rsid w:val="00B63095"/>
    <w:rsid w:val="00B654D1"/>
    <w:rsid w:val="00B66907"/>
    <w:rsid w:val="00B66ED8"/>
    <w:rsid w:val="00B707E5"/>
    <w:rsid w:val="00B709BE"/>
    <w:rsid w:val="00B7105D"/>
    <w:rsid w:val="00B7116E"/>
    <w:rsid w:val="00B71C86"/>
    <w:rsid w:val="00B74D7F"/>
    <w:rsid w:val="00B75F8D"/>
    <w:rsid w:val="00B777C7"/>
    <w:rsid w:val="00B822BA"/>
    <w:rsid w:val="00B85C16"/>
    <w:rsid w:val="00B9164A"/>
    <w:rsid w:val="00B91BED"/>
    <w:rsid w:val="00B9284D"/>
    <w:rsid w:val="00B928CD"/>
    <w:rsid w:val="00B94317"/>
    <w:rsid w:val="00B96620"/>
    <w:rsid w:val="00B96D4C"/>
    <w:rsid w:val="00BA373E"/>
    <w:rsid w:val="00BA5227"/>
    <w:rsid w:val="00BB03DD"/>
    <w:rsid w:val="00BB155C"/>
    <w:rsid w:val="00BB2A33"/>
    <w:rsid w:val="00BB2D83"/>
    <w:rsid w:val="00BB5C63"/>
    <w:rsid w:val="00BC082A"/>
    <w:rsid w:val="00BC365C"/>
    <w:rsid w:val="00BC74A2"/>
    <w:rsid w:val="00BD06D0"/>
    <w:rsid w:val="00BD3F82"/>
    <w:rsid w:val="00BD65D6"/>
    <w:rsid w:val="00BE0628"/>
    <w:rsid w:val="00BE5A5A"/>
    <w:rsid w:val="00BE73FC"/>
    <w:rsid w:val="00BF6A5E"/>
    <w:rsid w:val="00C0108B"/>
    <w:rsid w:val="00C0164E"/>
    <w:rsid w:val="00C02BB1"/>
    <w:rsid w:val="00C2078C"/>
    <w:rsid w:val="00C23684"/>
    <w:rsid w:val="00C252E5"/>
    <w:rsid w:val="00C2656F"/>
    <w:rsid w:val="00C31CD9"/>
    <w:rsid w:val="00C32061"/>
    <w:rsid w:val="00C338BA"/>
    <w:rsid w:val="00C33C24"/>
    <w:rsid w:val="00C3438B"/>
    <w:rsid w:val="00C3514E"/>
    <w:rsid w:val="00C438FD"/>
    <w:rsid w:val="00C44D17"/>
    <w:rsid w:val="00C4609C"/>
    <w:rsid w:val="00C47D7B"/>
    <w:rsid w:val="00C50562"/>
    <w:rsid w:val="00C50E48"/>
    <w:rsid w:val="00C54D15"/>
    <w:rsid w:val="00C56F5A"/>
    <w:rsid w:val="00C614FD"/>
    <w:rsid w:val="00C63B69"/>
    <w:rsid w:val="00C63B95"/>
    <w:rsid w:val="00C66B60"/>
    <w:rsid w:val="00C67C10"/>
    <w:rsid w:val="00C75E10"/>
    <w:rsid w:val="00C77A33"/>
    <w:rsid w:val="00C80ABA"/>
    <w:rsid w:val="00C82D9E"/>
    <w:rsid w:val="00C840FA"/>
    <w:rsid w:val="00C84103"/>
    <w:rsid w:val="00C84E2E"/>
    <w:rsid w:val="00C9252A"/>
    <w:rsid w:val="00C96D82"/>
    <w:rsid w:val="00CA2B9F"/>
    <w:rsid w:val="00CA3232"/>
    <w:rsid w:val="00CA6EA0"/>
    <w:rsid w:val="00CB1711"/>
    <w:rsid w:val="00CB3B9C"/>
    <w:rsid w:val="00CB57D7"/>
    <w:rsid w:val="00CB7B08"/>
    <w:rsid w:val="00CC41BF"/>
    <w:rsid w:val="00CD03DA"/>
    <w:rsid w:val="00CD155A"/>
    <w:rsid w:val="00CD4E6E"/>
    <w:rsid w:val="00CD6939"/>
    <w:rsid w:val="00CE451F"/>
    <w:rsid w:val="00CE4C00"/>
    <w:rsid w:val="00CE59C1"/>
    <w:rsid w:val="00CE78C6"/>
    <w:rsid w:val="00CF0695"/>
    <w:rsid w:val="00CF0D0C"/>
    <w:rsid w:val="00CF1083"/>
    <w:rsid w:val="00CF29AF"/>
    <w:rsid w:val="00CF35DB"/>
    <w:rsid w:val="00CF5851"/>
    <w:rsid w:val="00CF75BE"/>
    <w:rsid w:val="00D0380E"/>
    <w:rsid w:val="00D040DE"/>
    <w:rsid w:val="00D04ACE"/>
    <w:rsid w:val="00D11EBB"/>
    <w:rsid w:val="00D123F8"/>
    <w:rsid w:val="00D138B0"/>
    <w:rsid w:val="00D140C8"/>
    <w:rsid w:val="00D1742E"/>
    <w:rsid w:val="00D1783E"/>
    <w:rsid w:val="00D27EB3"/>
    <w:rsid w:val="00D31468"/>
    <w:rsid w:val="00D3247B"/>
    <w:rsid w:val="00D32BB5"/>
    <w:rsid w:val="00D35F17"/>
    <w:rsid w:val="00D37CEF"/>
    <w:rsid w:val="00D41D88"/>
    <w:rsid w:val="00D44F36"/>
    <w:rsid w:val="00D465CC"/>
    <w:rsid w:val="00D516C8"/>
    <w:rsid w:val="00D548FB"/>
    <w:rsid w:val="00D5757D"/>
    <w:rsid w:val="00D61600"/>
    <w:rsid w:val="00D62D73"/>
    <w:rsid w:val="00D66D8C"/>
    <w:rsid w:val="00D67A55"/>
    <w:rsid w:val="00D67DE6"/>
    <w:rsid w:val="00D720F9"/>
    <w:rsid w:val="00D727E8"/>
    <w:rsid w:val="00D766BC"/>
    <w:rsid w:val="00D76C81"/>
    <w:rsid w:val="00D77E7A"/>
    <w:rsid w:val="00D84B61"/>
    <w:rsid w:val="00D854D7"/>
    <w:rsid w:val="00D86579"/>
    <w:rsid w:val="00D86BD1"/>
    <w:rsid w:val="00D940C8"/>
    <w:rsid w:val="00D946CE"/>
    <w:rsid w:val="00D95CD0"/>
    <w:rsid w:val="00D96AD0"/>
    <w:rsid w:val="00D9738B"/>
    <w:rsid w:val="00DA3C73"/>
    <w:rsid w:val="00DA4FB1"/>
    <w:rsid w:val="00DA5562"/>
    <w:rsid w:val="00DA598D"/>
    <w:rsid w:val="00DA5A56"/>
    <w:rsid w:val="00DA7042"/>
    <w:rsid w:val="00DB387D"/>
    <w:rsid w:val="00DB54B8"/>
    <w:rsid w:val="00DB58E5"/>
    <w:rsid w:val="00DB66F9"/>
    <w:rsid w:val="00DC2088"/>
    <w:rsid w:val="00DC7487"/>
    <w:rsid w:val="00DD0A6E"/>
    <w:rsid w:val="00DD2E90"/>
    <w:rsid w:val="00DD3E5A"/>
    <w:rsid w:val="00DE1A7A"/>
    <w:rsid w:val="00DE1EE6"/>
    <w:rsid w:val="00DE2064"/>
    <w:rsid w:val="00DE391A"/>
    <w:rsid w:val="00DE4284"/>
    <w:rsid w:val="00DF61CC"/>
    <w:rsid w:val="00DF7F64"/>
    <w:rsid w:val="00E032EB"/>
    <w:rsid w:val="00E050EF"/>
    <w:rsid w:val="00E07FA1"/>
    <w:rsid w:val="00E10776"/>
    <w:rsid w:val="00E113B3"/>
    <w:rsid w:val="00E12C96"/>
    <w:rsid w:val="00E179C2"/>
    <w:rsid w:val="00E21A8E"/>
    <w:rsid w:val="00E2320F"/>
    <w:rsid w:val="00E238AF"/>
    <w:rsid w:val="00E31A7E"/>
    <w:rsid w:val="00E31C20"/>
    <w:rsid w:val="00E333BA"/>
    <w:rsid w:val="00E340AF"/>
    <w:rsid w:val="00E40279"/>
    <w:rsid w:val="00E407B1"/>
    <w:rsid w:val="00E40D7C"/>
    <w:rsid w:val="00E4694B"/>
    <w:rsid w:val="00E476E3"/>
    <w:rsid w:val="00E50E1F"/>
    <w:rsid w:val="00E5122E"/>
    <w:rsid w:val="00E53506"/>
    <w:rsid w:val="00E564E3"/>
    <w:rsid w:val="00E56E6D"/>
    <w:rsid w:val="00E57EB9"/>
    <w:rsid w:val="00E60024"/>
    <w:rsid w:val="00E632BF"/>
    <w:rsid w:val="00E6503B"/>
    <w:rsid w:val="00E65B61"/>
    <w:rsid w:val="00E677C3"/>
    <w:rsid w:val="00E72874"/>
    <w:rsid w:val="00E7337F"/>
    <w:rsid w:val="00E74789"/>
    <w:rsid w:val="00E76C6F"/>
    <w:rsid w:val="00E81698"/>
    <w:rsid w:val="00E865B2"/>
    <w:rsid w:val="00E87D25"/>
    <w:rsid w:val="00E90E50"/>
    <w:rsid w:val="00E924D5"/>
    <w:rsid w:val="00E95564"/>
    <w:rsid w:val="00E967CC"/>
    <w:rsid w:val="00E96CCB"/>
    <w:rsid w:val="00EA2782"/>
    <w:rsid w:val="00EC10E4"/>
    <w:rsid w:val="00EC13C6"/>
    <w:rsid w:val="00EC2E9C"/>
    <w:rsid w:val="00EC59BB"/>
    <w:rsid w:val="00ED10E1"/>
    <w:rsid w:val="00ED2E3F"/>
    <w:rsid w:val="00ED3657"/>
    <w:rsid w:val="00ED579B"/>
    <w:rsid w:val="00ED5C1E"/>
    <w:rsid w:val="00ED7738"/>
    <w:rsid w:val="00EE0EE8"/>
    <w:rsid w:val="00EE3100"/>
    <w:rsid w:val="00EE36E3"/>
    <w:rsid w:val="00EE4618"/>
    <w:rsid w:val="00EE6B1A"/>
    <w:rsid w:val="00EE7B16"/>
    <w:rsid w:val="00EF0C32"/>
    <w:rsid w:val="00EF1DB6"/>
    <w:rsid w:val="00EF204A"/>
    <w:rsid w:val="00EF2B1F"/>
    <w:rsid w:val="00F01CD5"/>
    <w:rsid w:val="00F03B80"/>
    <w:rsid w:val="00F040B6"/>
    <w:rsid w:val="00F04104"/>
    <w:rsid w:val="00F0797E"/>
    <w:rsid w:val="00F116D7"/>
    <w:rsid w:val="00F12345"/>
    <w:rsid w:val="00F16004"/>
    <w:rsid w:val="00F201F6"/>
    <w:rsid w:val="00F2068D"/>
    <w:rsid w:val="00F21B1F"/>
    <w:rsid w:val="00F2620A"/>
    <w:rsid w:val="00F32BAA"/>
    <w:rsid w:val="00F32F4B"/>
    <w:rsid w:val="00F35E8E"/>
    <w:rsid w:val="00F4059D"/>
    <w:rsid w:val="00F4235C"/>
    <w:rsid w:val="00F42709"/>
    <w:rsid w:val="00F43119"/>
    <w:rsid w:val="00F4631B"/>
    <w:rsid w:val="00F4709D"/>
    <w:rsid w:val="00F57B04"/>
    <w:rsid w:val="00F63E02"/>
    <w:rsid w:val="00F64D88"/>
    <w:rsid w:val="00F70823"/>
    <w:rsid w:val="00F74149"/>
    <w:rsid w:val="00F81BC2"/>
    <w:rsid w:val="00F82F5A"/>
    <w:rsid w:val="00F84AA4"/>
    <w:rsid w:val="00F93CEE"/>
    <w:rsid w:val="00F9430C"/>
    <w:rsid w:val="00F95255"/>
    <w:rsid w:val="00F95D93"/>
    <w:rsid w:val="00F96E51"/>
    <w:rsid w:val="00F97377"/>
    <w:rsid w:val="00F97DB4"/>
    <w:rsid w:val="00FA06B6"/>
    <w:rsid w:val="00FA09BD"/>
    <w:rsid w:val="00FA7E1C"/>
    <w:rsid w:val="00FB0B72"/>
    <w:rsid w:val="00FB32E0"/>
    <w:rsid w:val="00FB39B2"/>
    <w:rsid w:val="00FB6164"/>
    <w:rsid w:val="00FC1535"/>
    <w:rsid w:val="00FC2114"/>
    <w:rsid w:val="00FC4097"/>
    <w:rsid w:val="00FC5822"/>
    <w:rsid w:val="00FC690C"/>
    <w:rsid w:val="00FC692B"/>
    <w:rsid w:val="00FC6AF1"/>
    <w:rsid w:val="00FC735B"/>
    <w:rsid w:val="00FC7D0F"/>
    <w:rsid w:val="00FD2365"/>
    <w:rsid w:val="00FE14D9"/>
    <w:rsid w:val="00FE3D16"/>
    <w:rsid w:val="00FE7409"/>
    <w:rsid w:val="00FF1F2C"/>
    <w:rsid w:val="00FF51E5"/>
    <w:rsid w:val="00FF756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E73EE5DB-557B-0341-86D7-700848B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017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let-property-campaign-your-guide-to-making-a-disclosure/let-property-campaign-your-guide-to-making-a-disclosu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19" ma:contentTypeDescription="Create a new document." ma:contentTypeScope="" ma:versionID="4a2a2b60ff10f5ffdbd61e76cfc0d6ad">
  <xsd:schema xmlns:xsd="http://www.w3.org/2001/XMLSchema" xmlns:xs="http://www.w3.org/2001/XMLSchema" xmlns:p="http://schemas.microsoft.com/office/2006/metadata/properties" xmlns:ns2="4eeb76c0-1824-44cf-98ae-b6d0c7a63fb1" xmlns:ns3="89852fe5-8403-4d71-98b1-3957e8d62544" targetNamespace="http://schemas.microsoft.com/office/2006/metadata/properties" ma:root="true" ma:fieldsID="7f94bce1d49f46d87848ad66a6410049" ns2:_="" ns3:_="">
    <xsd:import namespace="4eeb76c0-1824-44cf-98ae-b6d0c7a63fb1"/>
    <xsd:import namespace="89852fe5-8403-4d71-98b1-3957e8d62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d63c80-a7c1-4b1b-b215-05a894a26d5f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</documentManagement>
</p:properties>
</file>

<file path=customXml/itemProps1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51C4C-C7E5-4C6A-A34B-4D0FD3E6C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b76c0-1824-44cf-98ae-b6d0c7a63fb1"/>
    <ds:schemaRef ds:uri="89852fe5-8403-4d71-98b1-3957e8d62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28E26-621C-4492-8451-137FE86E648B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</Words>
  <Characters>2225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Jones</dc:creator>
  <cp:lastModifiedBy>Mandy Davies</cp:lastModifiedBy>
  <cp:revision>6</cp:revision>
  <dcterms:created xsi:type="dcterms:W3CDTF">2026-04-30T10:57:00Z</dcterms:created>
  <dcterms:modified xsi:type="dcterms:W3CDTF">2026-04-30T11:11:00Z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