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DA1D5" w14:textId="77777777" w:rsidR="006C2852" w:rsidRDefault="006C2852" w:rsidP="007170AC">
      <w:pPr>
        <w:spacing w:before="8"/>
        <w:rPr>
          <w:rFonts w:ascii="Calibri" w:eastAsia="Calibri" w:hAnsi="Calibri" w:cs="Calibri"/>
          <w:noProof/>
          <w:color w:val="323E4F" w:themeColor="text2" w:themeShade="BF"/>
          <w:sz w:val="20"/>
          <w:szCs w:val="20"/>
        </w:rPr>
      </w:pPr>
      <w:bookmarkStart w:id="0" w:name="_Hlk116477174"/>
    </w:p>
    <w:p w14:paraId="47443B52" w14:textId="0A6587FD" w:rsidR="008F3D24" w:rsidRDefault="008F3D24" w:rsidP="008F3D24">
      <w:pPr>
        <w:spacing w:before="8"/>
        <w:jc w:val="center"/>
        <w:rPr>
          <w:rFonts w:ascii="Times New Roman" w:eastAsia="Times New Roman" w:hAnsi="Times New Roman" w:cs="Times New Roman"/>
          <w:sz w:val="7"/>
          <w:szCs w:val="7"/>
        </w:rPr>
      </w:pPr>
    </w:p>
    <w:bookmarkEnd w:id="0"/>
    <w:p w14:paraId="4952ED9C" w14:textId="77777777" w:rsidR="007170AC" w:rsidRDefault="007170AC" w:rsidP="007170AC">
      <w:pPr>
        <w:spacing w:before="8"/>
        <w:jc w:val="center"/>
        <w:rPr>
          <w:rFonts w:ascii="Times New Roman" w:eastAsia="Times New Roman" w:hAnsi="Times New Roman" w:cs="Times New Roman"/>
          <w:sz w:val="7"/>
          <w:szCs w:val="7"/>
        </w:rPr>
      </w:pPr>
      <w:r w:rsidRPr="00FE451D">
        <w:rPr>
          <w:rFonts w:ascii="Calibri" w:eastAsia="Calibri" w:hAnsi="Calibri" w:cs="Calibri"/>
          <w:noProof/>
          <w:color w:val="323E4F" w:themeColor="text2" w:themeShade="BF"/>
          <w:sz w:val="20"/>
          <w:szCs w:val="20"/>
        </w:rPr>
        <w:drawing>
          <wp:inline distT="0" distB="0" distL="0" distR="0" wp14:anchorId="59F112EA" wp14:editId="1EB66003">
            <wp:extent cx="2228850" cy="2143125"/>
            <wp:effectExtent l="0" t="0" r="0" b="9525"/>
            <wp:docPr id="1" name="image1.jpe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ue and white logo&#10;&#10;AI-generated content may be incorrect."/>
                    <pic:cNvPicPr/>
                  </pic:nvPicPr>
                  <pic:blipFill>
                    <a:blip r:embed="rId7" cstate="print"/>
                    <a:stretch>
                      <a:fillRect/>
                    </a:stretch>
                  </pic:blipFill>
                  <pic:spPr>
                    <a:xfrm>
                      <a:off x="0" y="0"/>
                      <a:ext cx="2228850" cy="2143125"/>
                    </a:xfrm>
                    <a:prstGeom prst="rect">
                      <a:avLst/>
                    </a:prstGeom>
                  </pic:spPr>
                </pic:pic>
              </a:graphicData>
            </a:graphic>
          </wp:inline>
        </w:drawing>
      </w:r>
    </w:p>
    <w:p w14:paraId="0D725277" w14:textId="77777777" w:rsidR="007170AC" w:rsidRDefault="007170AC" w:rsidP="007170AC">
      <w:pPr>
        <w:spacing w:before="8"/>
        <w:jc w:val="center"/>
        <w:rPr>
          <w:rFonts w:ascii="Times New Roman" w:eastAsia="Times New Roman" w:hAnsi="Times New Roman" w:cs="Times New Roman"/>
          <w:sz w:val="7"/>
          <w:szCs w:val="7"/>
        </w:rPr>
      </w:pPr>
    </w:p>
    <w:p w14:paraId="75D25C12" w14:textId="77777777" w:rsidR="007170AC" w:rsidRDefault="007170AC" w:rsidP="007170AC">
      <w:pPr>
        <w:spacing w:before="8"/>
        <w:jc w:val="center"/>
        <w:rPr>
          <w:rFonts w:ascii="Times New Roman" w:eastAsia="Times New Roman" w:hAnsi="Times New Roman" w:cs="Times New Roman"/>
          <w:sz w:val="7"/>
          <w:szCs w:val="7"/>
        </w:rPr>
      </w:pPr>
    </w:p>
    <w:p w14:paraId="22230B43" w14:textId="77777777" w:rsidR="007170AC" w:rsidRPr="006A7BD2" w:rsidRDefault="007170AC" w:rsidP="007170AC">
      <w:pPr>
        <w:jc w:val="center"/>
        <w:rPr>
          <w:rFonts w:ascii="Source Sans Pro Black" w:hAnsi="Source Sans Pro Black" w:cstheme="minorHAnsi"/>
          <w:b/>
          <w:bCs/>
          <w:color w:val="2F5496" w:themeColor="accent1" w:themeShade="BF"/>
          <w:sz w:val="72"/>
          <w:szCs w:val="72"/>
        </w:rPr>
      </w:pPr>
      <w:r w:rsidRPr="006A7BD2">
        <w:rPr>
          <w:rFonts w:ascii="Source Sans Pro Black" w:hAnsi="Source Sans Pro Black" w:cstheme="minorHAnsi"/>
          <w:b/>
          <w:bCs/>
          <w:color w:val="2F5496" w:themeColor="accent1" w:themeShade="BF"/>
          <w:sz w:val="72"/>
          <w:szCs w:val="72"/>
        </w:rPr>
        <w:t>Instructor Manual</w:t>
      </w:r>
    </w:p>
    <w:p w14:paraId="3573D265" w14:textId="77777777" w:rsidR="007170AC" w:rsidRDefault="007170AC" w:rsidP="007170AC">
      <w:pPr>
        <w:spacing w:before="8"/>
        <w:jc w:val="center"/>
        <w:rPr>
          <w:rFonts w:ascii="Times New Roman" w:eastAsia="Times New Roman" w:hAnsi="Times New Roman" w:cs="Times New Roman"/>
          <w:sz w:val="7"/>
          <w:szCs w:val="7"/>
        </w:rPr>
      </w:pPr>
    </w:p>
    <w:p w14:paraId="375B4A5A" w14:textId="77777777" w:rsidR="007170AC" w:rsidRDefault="007170AC" w:rsidP="007170AC">
      <w:pPr>
        <w:spacing w:before="8"/>
        <w:jc w:val="center"/>
        <w:rPr>
          <w:rFonts w:ascii="Times New Roman" w:eastAsia="Times New Roman" w:hAnsi="Times New Roman" w:cs="Times New Roman"/>
          <w:sz w:val="7"/>
          <w:szCs w:val="7"/>
        </w:rPr>
      </w:pPr>
    </w:p>
    <w:p w14:paraId="44403A7C" w14:textId="77777777" w:rsidR="007170AC" w:rsidRDefault="007170AC" w:rsidP="007170AC">
      <w:pPr>
        <w:spacing w:before="8"/>
        <w:jc w:val="center"/>
        <w:rPr>
          <w:rFonts w:ascii="Times New Roman" w:eastAsia="Times New Roman" w:hAnsi="Times New Roman" w:cs="Times New Roman"/>
          <w:sz w:val="7"/>
          <w:szCs w:val="7"/>
        </w:rPr>
      </w:pPr>
    </w:p>
    <w:p w14:paraId="6F106E14" w14:textId="77777777" w:rsidR="007170AC" w:rsidRDefault="007170AC" w:rsidP="007170AC">
      <w:pPr>
        <w:spacing w:line="60" w:lineRule="atLeast"/>
        <w:ind w:left="106"/>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EDF9AA3" wp14:editId="033C165E">
                <wp:extent cx="5580380" cy="40640"/>
                <wp:effectExtent l="8255" t="3175" r="2540" b="3810"/>
                <wp:docPr id="5847248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0640"/>
                          <a:chOff x="0" y="0"/>
                          <a:chExt cx="8788" cy="64"/>
                        </a:xfrm>
                      </wpg:grpSpPr>
                      <wpg:grpSp>
                        <wpg:cNvPr id="2120319080" name="Group 6"/>
                        <wpg:cNvGrpSpPr>
                          <a:grpSpLocks/>
                        </wpg:cNvGrpSpPr>
                        <wpg:grpSpPr bwMode="auto">
                          <a:xfrm>
                            <a:off x="32" y="32"/>
                            <a:ext cx="8725" cy="2"/>
                            <a:chOff x="32" y="32"/>
                            <a:chExt cx="8725" cy="2"/>
                          </a:xfrm>
                        </wpg:grpSpPr>
                        <wps:wsp>
                          <wps:cNvPr id="1264226185" name="Freeform 7"/>
                          <wps:cNvSpPr>
                            <a:spLocks/>
                          </wps:cNvSpPr>
                          <wps:spPr bwMode="auto">
                            <a:xfrm>
                              <a:off x="32" y="32"/>
                              <a:ext cx="8725" cy="2"/>
                            </a:xfrm>
                            <a:custGeom>
                              <a:avLst/>
                              <a:gdLst>
                                <a:gd name="T0" fmla="+- 0 32 32"/>
                                <a:gd name="T1" fmla="*/ T0 w 8725"/>
                                <a:gd name="T2" fmla="+- 0 8756 32"/>
                                <a:gd name="T3" fmla="*/ T2 w 8725"/>
                              </a:gdLst>
                              <a:ahLst/>
                              <a:cxnLst>
                                <a:cxn ang="0">
                                  <a:pos x="T1" y="0"/>
                                </a:cxn>
                                <a:cxn ang="0">
                                  <a:pos x="T3" y="0"/>
                                </a:cxn>
                              </a:cxnLst>
                              <a:rect l="0" t="0" r="r" b="b"/>
                              <a:pathLst>
                                <a:path w="8725">
                                  <a:moveTo>
                                    <a:pt x="0" y="0"/>
                                  </a:moveTo>
                                  <a:lnTo>
                                    <a:pt x="8724" y="0"/>
                                  </a:lnTo>
                                </a:path>
                              </a:pathLst>
                            </a:custGeom>
                            <a:noFill/>
                            <a:ln w="40414">
                              <a:solidFill>
                                <a:srgbClr val="326D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DF5836" id="Group 2" o:spid="_x0000_s1026" style="width:439.4pt;height:3.2pt;mso-position-horizontal-relative:char;mso-position-vertical-relative:line" coordsize="87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lsPAMAAOIHAAAOAAAAZHJzL2Uyb0RvYy54bWysVdtu2zAMfR+wfxD0uKH1JY7jGnWLoTcM&#10;6LYCzT5AkeULZkuepMTpvn6U5LiOu2JANyBwKJEiDw8p6vxy3zZox6SqBc9wcOpjxDgVec3LDH9f&#10;354kGClNeE4awVmGn5jClxfv3533XcpCUYkmZxKBE67SvstwpXWXep6iFWuJOhUd46AshGyJhqUs&#10;vVySHry3jRf6fuz1QuadFJQpBbvXTokvrP+iYFR/KwrFNGoyDNi0/Ur73Zivd3FO0lKSrqrpAIO8&#10;AUVLag5BR1fXRBO0lfULV21NpVCi0KdUtJ4oipoymwNkE/izbO6k2HY2lzLty26kCaid8fRmt/Tr&#10;7k52j92DdOhBvBf0hwJevL4r06nerEtnjDb9F5FDPclWC5v4vpCtcQEpob3l92nkl+01orC5XCb+&#10;IoEyUNBFfhwN/NMKivTiFK1uhnPJKoE2MofiyFTMI6kLZyEOkEzJB3xOBOgPEtV5hsMg9BfBmW9C&#10;c9ICbMssio2zeZamhv+LhUWIEaCGP9tnBx6SVbh0+QyKkYDZgSkFR0deZQBukXpuFPVvjfJYkY7Z&#10;/lOmEQY2gzCOwjAOEsjBsXkrGTNXFK0codb60FNq2lATTd+pVEHf/bWVZpy8QuLICEnpVuk7Jmw7&#10;kt290pb8MgfJNnk+wF5DOxRtA/f94wny0SKEnytUOZoEB5MPHlr7qEe2doPDgx+o8sRPslrGf/C0&#10;OBgZT+HEEyAfsZHqAJfu+YAXJETMOPXtReuEMldlDcgONww8gJHJ7RVbiD23dWeGEBLm5HxCSoxg&#10;Qm4cIR3RBpkJYUTUZ9gSYTZasWNrYVV6dokhyLO24VMrOB4doXJqOGEC2Ds+BjVYJzXl4rZuGluD&#10;hhsokR8FkSVHiabOjdbAUbLcXDUS7QgM/0UYXydXJhvwdmQGQ5bn1lvFSH4zyJrUjZPBvgFyYda4&#10;hjUjQ6UbkT9B80rhnhR4AkGohPyFUQ/PSYbVzy2RDKPmM4dreBZEMO2QtotouQphIaeazVRDOAVX&#10;GdYYKm/EK+3erG0n67KCSIFNl4tPMH+L2nS4xedQDQuYBFYap6Idl/CQwO7RSzVd2xPPT/PFbwAA&#10;AP//AwBQSwMEFAAGAAgAAAAhAIgu+e7bAAAAAwEAAA8AAABkcnMvZG93bnJldi54bWxMj09Lw0AQ&#10;xe+C32EZwZvdxD81xGxKKeqpCLZC6W2aTJPQ7GzIbpP02zt60cuD4Q3v/V62mGyrBup949hAPItA&#10;EReubLgy8LV9u0tA+YBcYuuYDFzIwyK/vsowLd3InzRsQqUkhH2KBuoQulRrX9Rk0c9cRyze0fUW&#10;g5x9pcseRwm3rb6Porm22LA01NjRqqbitDlbA+8jjsuH+HVYn46ry3779LFbx2TM7c20fAEVaAp/&#10;z/CDL+iQC9PBnbn0qjUgQ8Kvipc8JzLjYGD+CDrP9H/2/BsAAP//AwBQSwECLQAUAAYACAAAACEA&#10;toM4kv4AAADhAQAAEwAAAAAAAAAAAAAAAAAAAAAAW0NvbnRlbnRfVHlwZXNdLnhtbFBLAQItABQA&#10;BgAIAAAAIQA4/SH/1gAAAJQBAAALAAAAAAAAAAAAAAAAAC8BAABfcmVscy8ucmVsc1BLAQItABQA&#10;BgAIAAAAIQDY1AlsPAMAAOIHAAAOAAAAAAAAAAAAAAAAAC4CAABkcnMvZTJvRG9jLnhtbFBLAQIt&#10;ABQABgAIAAAAIQCILvnu2wAAAAMBAAAPAAAAAAAAAAAAAAAAAJYFAABkcnMvZG93bnJldi54bWxQ&#10;SwUGAAAAAAQABADzAAAAngYAAAAA&#10;">
                <v:group id="Group 6" o:spid="_x0000_s1027" style="position:absolute;left:32;top:32;width:8725;height:2" coordorigin="32,32" coordsize="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g2ygAAAOMAAAAPAAAAZHJzL2Rvd25yZXYueG1sRI9da8Iw&#10;FIbvB/sP4Qx2N5NUNlw1iogTL2QwHQzvDs2xLTYnpYlt/ffLxWCXL+8Xz2I1ukb01IXaswE9USCI&#10;C29rLg18nz5eZiBCRLbYeCYDdwqwWj4+LDC3fuAv6o+xFGmEQ44GqhjbXMpQVOQwTHxLnLyL7xzG&#10;JLtS2g6HNO4amSn1Jh3WnB4qbGlTUXE93pyB3YDDeqq3/eF62dzPp9fPn4MmY56fxvUcRKQx/of/&#10;2ntrINOZmup3NUsUiSnxgFz+AgAA//8DAFBLAQItABQABgAIAAAAIQDb4fbL7gAAAIUBAAATAAAA&#10;AAAAAAAAAAAAAAAAAABbQ29udGVudF9UeXBlc10ueG1sUEsBAi0AFAAGAAgAAAAhAFr0LFu/AAAA&#10;FQEAAAsAAAAAAAAAAAAAAAAAHwEAAF9yZWxzLy5yZWxzUEsBAi0AFAAGAAgAAAAhAGQ8WDbKAAAA&#10;4wAAAA8AAAAAAAAAAAAAAAAABwIAAGRycy9kb3ducmV2LnhtbFBLBQYAAAAAAwADALcAAAD+AgAA&#10;AAA=&#10;">
                  <v:shape id="Freeform 7" o:spid="_x0000_s1028" style="position:absolute;left:32;top:32;width:8725;height:2;visibility:visible;mso-wrap-style:square;v-text-anchor:top" coordsize="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HxgAAAOMAAAAPAAAAZHJzL2Rvd25yZXYueG1sRE9Pa8Iw&#10;FL8P9h3CG+w20wZXSmcUFQdedljndn40z6bYvJQmav32ZjDY8f3+v8Vqcr240Bg6zxryWQaCuPGm&#10;41bD4ev9pQQRIrLB3jNpuFGA1fLxYYGV8Vf+pEsdW5FCOFSowcY4VFKGxpLDMPMDceKOfnQY0zm2&#10;0ox4TeGulyrLCumw49RgcaCtpeZUn50Gk+82H7dzW9OPb1T5PbeHU73R+vlpWr+BiDTFf/Gfe2/S&#10;fFXMlSry8hV+f0oAyOUdAAD//wMAUEsBAi0AFAAGAAgAAAAhANvh9svuAAAAhQEAABMAAAAAAAAA&#10;AAAAAAAAAAAAAFtDb250ZW50X1R5cGVzXS54bWxQSwECLQAUAAYACAAAACEAWvQsW78AAAAVAQAA&#10;CwAAAAAAAAAAAAAAAAAfAQAAX3JlbHMvLnJlbHNQSwECLQAUAAYACAAAACEAvw4AR8YAAADjAAAA&#10;DwAAAAAAAAAAAAAAAAAHAgAAZHJzL2Rvd25yZXYueG1sUEsFBgAAAAADAAMAtwAAAPoCAAAAAA==&#10;" path="m,l8724,e" filled="f" strokecolor="#326d8c" strokeweight="1.1226mm">
                    <v:path arrowok="t" o:connecttype="custom" o:connectlocs="0,0;8724,0" o:connectangles="0,0"/>
                  </v:shape>
                </v:group>
                <w10:anchorlock/>
              </v:group>
            </w:pict>
          </mc:Fallback>
        </mc:AlternateContent>
      </w:r>
    </w:p>
    <w:p w14:paraId="645BD698" w14:textId="77777777" w:rsidR="007170AC" w:rsidRPr="00396A89" w:rsidRDefault="007170AC" w:rsidP="007170AC">
      <w:pPr>
        <w:rPr>
          <w:rFonts w:ascii="Source Sans Pro Black" w:eastAsia="Times New Roman" w:hAnsi="Source Sans Pro Black" w:cs="Times New Roman"/>
          <w:sz w:val="20"/>
          <w:szCs w:val="20"/>
        </w:rPr>
      </w:pPr>
    </w:p>
    <w:p w14:paraId="324483A0" w14:textId="77777777" w:rsidR="007170AC" w:rsidRDefault="007170AC" w:rsidP="007170AC">
      <w:pPr>
        <w:jc w:val="center"/>
        <w:rPr>
          <w:rFonts w:ascii="Source Sans Pro Black" w:hAnsi="Source Sans Pro Black"/>
          <w:b/>
          <w:bCs/>
          <w:sz w:val="56"/>
          <w:szCs w:val="56"/>
        </w:rPr>
      </w:pPr>
      <w:r w:rsidRPr="00396A89">
        <w:rPr>
          <w:rFonts w:ascii="Source Sans Pro Black" w:hAnsi="Source Sans Pro Black"/>
          <w:b/>
          <w:bCs/>
          <w:sz w:val="56"/>
          <w:szCs w:val="56"/>
        </w:rPr>
        <w:t>2026 MANDATORY COURSE</w:t>
      </w:r>
    </w:p>
    <w:p w14:paraId="097A5504" w14:textId="77777777" w:rsidR="007170AC" w:rsidRPr="006B4A00" w:rsidRDefault="007170AC" w:rsidP="007170AC">
      <w:pPr>
        <w:jc w:val="center"/>
        <w:rPr>
          <w:rFonts w:ascii="Source Sans Pro Black" w:hAnsi="Source Sans Pro Black" w:cstheme="minorHAnsi"/>
          <w:b/>
          <w:bCs/>
          <w:sz w:val="52"/>
          <w:szCs w:val="52"/>
        </w:rPr>
      </w:pPr>
      <w:r w:rsidRPr="006B4A00">
        <w:rPr>
          <w:rFonts w:ascii="Source Sans Pro Black" w:hAnsi="Source Sans Pro Black" w:cstheme="minorHAnsi"/>
          <w:b/>
          <w:bCs/>
          <w:sz w:val="52"/>
          <w:szCs w:val="52"/>
        </w:rPr>
        <w:t>Transparency, Technology, and Trust</w:t>
      </w:r>
    </w:p>
    <w:p w14:paraId="351C1D4C" w14:textId="77777777" w:rsidR="007170AC" w:rsidRPr="00396A89" w:rsidRDefault="007170AC" w:rsidP="007170AC">
      <w:pPr>
        <w:spacing w:before="7"/>
        <w:jc w:val="center"/>
        <w:rPr>
          <w:rFonts w:ascii="Source Sans Pro Black" w:eastAsia="Calibri" w:hAnsi="Source Sans Pro Black" w:cs="Calibri"/>
          <w:b/>
          <w:bCs/>
          <w:sz w:val="12"/>
          <w:szCs w:val="12"/>
        </w:rPr>
      </w:pPr>
    </w:p>
    <w:p w14:paraId="129CB1D9" w14:textId="77777777" w:rsidR="007170AC" w:rsidRPr="00396A89" w:rsidRDefault="007170AC" w:rsidP="007170AC">
      <w:pPr>
        <w:spacing w:line="60" w:lineRule="atLeast"/>
        <w:ind w:right="-180"/>
        <w:jc w:val="center"/>
        <w:rPr>
          <w:rFonts w:ascii="Source Sans Pro Black" w:eastAsia="Calibri" w:hAnsi="Source Sans Pro Black" w:cs="Calibri"/>
          <w:sz w:val="6"/>
          <w:szCs w:val="6"/>
        </w:rPr>
      </w:pPr>
      <w:r w:rsidRPr="00396A89">
        <w:rPr>
          <w:rFonts w:ascii="Source Sans Pro Black" w:eastAsia="Calibri" w:hAnsi="Source Sans Pro Black" w:cs="Calibri"/>
          <w:noProof/>
          <w:sz w:val="6"/>
          <w:szCs w:val="6"/>
        </w:rPr>
        <mc:AlternateContent>
          <mc:Choice Requires="wpg">
            <w:drawing>
              <wp:inline distT="0" distB="0" distL="0" distR="0" wp14:anchorId="3332BBA3" wp14:editId="3C552B7E">
                <wp:extent cx="5581650" cy="40640"/>
                <wp:effectExtent l="3175" t="3175" r="6350" b="3810"/>
                <wp:docPr id="132314433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40640"/>
                          <a:chOff x="0" y="0"/>
                          <a:chExt cx="8790" cy="64"/>
                        </a:xfrm>
                      </wpg:grpSpPr>
                      <wpg:grpSp>
                        <wpg:cNvPr id="265017345" name="Group 3"/>
                        <wpg:cNvGrpSpPr>
                          <a:grpSpLocks/>
                        </wpg:cNvGrpSpPr>
                        <wpg:grpSpPr bwMode="auto">
                          <a:xfrm>
                            <a:off x="32" y="32"/>
                            <a:ext cx="8726" cy="2"/>
                            <a:chOff x="32" y="32"/>
                            <a:chExt cx="8726" cy="2"/>
                          </a:xfrm>
                        </wpg:grpSpPr>
                        <wps:wsp>
                          <wps:cNvPr id="2049516072" name="Freeform 4"/>
                          <wps:cNvSpPr>
                            <a:spLocks/>
                          </wps:cNvSpPr>
                          <wps:spPr bwMode="auto">
                            <a:xfrm>
                              <a:off x="32" y="32"/>
                              <a:ext cx="8726" cy="2"/>
                            </a:xfrm>
                            <a:custGeom>
                              <a:avLst/>
                              <a:gdLst>
                                <a:gd name="T0" fmla="+- 0 32 32"/>
                                <a:gd name="T1" fmla="*/ T0 w 8726"/>
                                <a:gd name="T2" fmla="+- 0 8757 32"/>
                                <a:gd name="T3" fmla="*/ T2 w 8726"/>
                              </a:gdLst>
                              <a:ahLst/>
                              <a:cxnLst>
                                <a:cxn ang="0">
                                  <a:pos x="T1" y="0"/>
                                </a:cxn>
                                <a:cxn ang="0">
                                  <a:pos x="T3" y="0"/>
                                </a:cxn>
                              </a:cxnLst>
                              <a:rect l="0" t="0" r="r" b="b"/>
                              <a:pathLst>
                                <a:path w="8726">
                                  <a:moveTo>
                                    <a:pt x="0" y="0"/>
                                  </a:moveTo>
                                  <a:lnTo>
                                    <a:pt x="8725" y="0"/>
                                  </a:lnTo>
                                </a:path>
                              </a:pathLst>
                            </a:custGeom>
                            <a:noFill/>
                            <a:ln w="40414">
                              <a:solidFill>
                                <a:srgbClr val="326D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10B54A" id="Group 1" o:spid="_x0000_s1026" style="width:439.5pt;height:3.2pt;mso-position-horizontal-relative:char;mso-position-vertical-relative:line" coordsize="87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GnOQMAAOEHAAAOAAAAZHJzL2Uyb0RvYy54bWysVelu2zAM/j9g7yDo54bWRxwnNeoUQy8M&#10;6LYCzR5AkeUDsyVNUuJ0Tz9KPuq6KwZ0A4qUMiny48dD5xfHpkYHpnQleIqDUx8jxqnIKl6k+Pv2&#10;5mSNkTaEZ6QWnKX4kWl8sXn/7ryVCQtFKeqMKQROuE5ameLSGJl4nqYla4g+FZJxUOZCNcTAURVe&#10;pkgL3pvaC30/9lqhMqkEZVrD16tOiTfOf54zar7luWYG1SkGbMb9Kve7s7/e5pwkhSKyrGgPg7wB&#10;RUMqDkFHV1fEELRX1QtXTUWV0CI3p1Q0nsjzijKXA2QT+LNsbpXYS5dLkbSFHGkCamc8vdkt/Xq4&#10;VfJB3qsOPYh3gv7QwIvXyiKZ6u256IzRrv0iMqgn2RvhEj/mqrEuICV0dPw+jvyyo0EUPi6X6yBe&#10;Qhko6CI/jnr+aQlFenGLltf9vfXqrL8UR7ZiHkm6cA5iD8mWvMfXiQD9XqEqS3EIQYPVIlpixEkD&#10;qB2xaGF9zZO0JfxfJCxCjCBT+OfabKBhvQrjjoNeMeY/uzBl4NmVVwmAIdJPfaL/rU8eSiKZaz9t&#10;+2Ag04/OlkHsryC5js0bxZidUOSK00pnPbSUnvbTRGPNNLTdXztpxskrJI6MkITutbllwnUjOdxp&#10;48gvMpBcj2c97C30VN7UMO4fT5CPFiH89ftgNAkGkw8e2vqoRa52vcPBDxAx8bNeLVd/8LQYjKyn&#10;cOIJkI/YSDnApUfe4wUJEbtNfTdnUmg7KVtANgwYeAAjm9srthB7btvd6UMoWJPzBakwggW56wiR&#10;xFhkNoQVUZtiR4T90IgD2wqnMrMZhiBP2ppPreA6TOMEVaeGGzaAG/ExqMU6qSkXN1VduxrU3EKJ&#10;/CiIHDla1FVmtRaOVsXuslboQGD3L8L4an1pswFvz8xgx/LMeSsZya572ZCq7mSwr4FcWDVdw9qV&#10;oZOdyB6heZXoXhR4AUEohfqFUQuvSYr1zz1RDKP6M4cxPAsiWHbIuEO0XIVwUFPNbqohnIKrFBsM&#10;lbfipemerL1UVVFCpMCly8UnWL95ZTvc4etQ9QfYBE4al6LblvCOwNdnD9X07G48vcyb3wAAAP//&#10;AwBQSwMEFAAGAAgAAAAhAHUYXNXbAAAAAwEAAA8AAABkcnMvZG93bnJldi54bWxMj09Lw0AQxe+C&#10;32EZwZvdxD+1xmxKKeqpFGyF0ts0mSah2dmQ3Sbpt3f0opcHjze895t0PtpG9dT52rGBeBKBIs5d&#10;UXNp4Gv7fjcD5QNygY1jMnAhD/Ps+irFpHADf1K/CaWSEvYJGqhCaBOtfV6RRT9xLbFkR9dZDGK7&#10;UhcdDlJuG30fRVNtsWZZqLClZUX5aXO2Bj4GHBYP8Vu/Oh2Xl/32ab1bxWTM7c24eAUVaAx/x/CD&#10;L+iQCdPBnbnwqjEgj4RflWz2/CL2YGD6CDpL9X/27BsAAP//AwBQSwECLQAUAAYACAAAACEAtoM4&#10;kv4AAADhAQAAEwAAAAAAAAAAAAAAAAAAAAAAW0NvbnRlbnRfVHlwZXNdLnhtbFBLAQItABQABgAI&#10;AAAAIQA4/SH/1gAAAJQBAAALAAAAAAAAAAAAAAAAAC8BAABfcmVscy8ucmVsc1BLAQItABQABgAI&#10;AAAAIQBMi1GnOQMAAOEHAAAOAAAAAAAAAAAAAAAAAC4CAABkcnMvZTJvRG9jLnhtbFBLAQItABQA&#10;BgAIAAAAIQB1GFzV2wAAAAMBAAAPAAAAAAAAAAAAAAAAAJMFAABkcnMvZG93bnJldi54bWxQSwUG&#10;AAAAAAQABADzAAAAmwYAAAAA&#10;">
                <v:group id="Group 3" o:spid="_x0000_s1027" style="position:absolute;left:32;top:32;width:8726;height:2" coordorigin="32,32"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HqygAAAOIAAAAPAAAAZHJzL2Rvd25yZXYueG1sRI9Ba8JA&#10;FITvQv/D8oTe6iZqrERXEWlLDyJUBfH2yD6TYPZtyG6T+O/dQsHjMDPfMMt1byrRUuNKywriUQSC&#10;OLO65FzB6fj5NgfhPLLGyjIpuJOD9eplsMRU245/qD34XAQIuxQVFN7XqZQuK8igG9maOHhX2xj0&#10;QTa51A12AW4qOY6imTRYclgosKZtQdnt8GsUfHXYbSbxR7u7Xbf3yzHZn3cxKfU67DcLEJ56/wz/&#10;t7+1gvEsieL3yTSBv0vhDsjVAwAA//8DAFBLAQItABQABgAIAAAAIQDb4fbL7gAAAIUBAAATAAAA&#10;AAAAAAAAAAAAAAAAAABbQ29udGVudF9UeXBlc10ueG1sUEsBAi0AFAAGAAgAAAAhAFr0LFu/AAAA&#10;FQEAAAsAAAAAAAAAAAAAAAAAHwEAAF9yZWxzLy5yZWxzUEsBAi0AFAAGAAgAAAAhAKEhcerKAAAA&#10;4gAAAA8AAAAAAAAAAAAAAAAABwIAAGRycy9kb3ducmV2LnhtbFBLBQYAAAAAAwADALcAAAD+AgAA&#10;AAA=&#10;">
                  <v:shape id="Freeform 4" o:spid="_x0000_s1028" style="position:absolute;left:32;top:32;width:8726;height:2;visibility:visible;mso-wrap-style:square;v-text-anchor:top"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TtzQAAAOMAAAAPAAAAZHJzL2Rvd25yZXYueG1sRI9PTwIx&#10;FMTvJn6H5pl4k5ZFUFcKURKFgxdwSTw+t2//wPZ1sy3s8u2tiYnHycz8JjNfDrYRZ+p87VjDeKRA&#10;EOfO1FxqyD7f7h5B+IBssHFMGi7kYbm4vppjalzPWzrvQikihH2KGqoQ2lRKn1dk0Y9cSxy9wnUW&#10;Q5RdKU2HfYTbRiZKzaTFmuNChS2tKsqPu5PV0IfJZPq9ff34Wu3fDydTZOt9kWl9ezO8PIMINIT/&#10;8F97YzQk6v5pOp6phwR+P8U/IBc/AAAA//8DAFBLAQItABQABgAIAAAAIQDb4fbL7gAAAIUBAAAT&#10;AAAAAAAAAAAAAAAAAAAAAABbQ29udGVudF9UeXBlc10ueG1sUEsBAi0AFAAGAAgAAAAhAFr0LFu/&#10;AAAAFQEAAAsAAAAAAAAAAAAAAAAAHwEAAF9yZWxzLy5yZWxzUEsBAi0AFAAGAAgAAAAhAFvVtO3N&#10;AAAA4wAAAA8AAAAAAAAAAAAAAAAABwIAAGRycy9kb3ducmV2LnhtbFBLBQYAAAAAAwADALcAAAAB&#10;AwAAAAA=&#10;" path="m,l8725,e" filled="f" strokecolor="#326d8c" strokeweight="1.1226mm">
                    <v:path arrowok="t" o:connecttype="custom" o:connectlocs="0,0;8725,0" o:connectangles="0,0"/>
                  </v:shape>
                </v:group>
                <w10:anchorlock/>
              </v:group>
            </w:pict>
          </mc:Fallback>
        </mc:AlternateContent>
      </w:r>
    </w:p>
    <w:p w14:paraId="0A98843D" w14:textId="77777777" w:rsidR="007170AC" w:rsidRPr="00396A89" w:rsidRDefault="007170AC" w:rsidP="007170AC">
      <w:pPr>
        <w:rPr>
          <w:rFonts w:ascii="Source Sans Pro Black" w:eastAsia="Calibri" w:hAnsi="Source Sans Pro Black" w:cs="Calibri"/>
          <w:b/>
          <w:bCs/>
          <w:sz w:val="20"/>
          <w:szCs w:val="20"/>
        </w:rPr>
      </w:pPr>
    </w:p>
    <w:p w14:paraId="1815CC17" w14:textId="77777777" w:rsidR="007170AC" w:rsidRPr="004B0A52" w:rsidRDefault="007170AC" w:rsidP="007170AC">
      <w:pPr>
        <w:jc w:val="center"/>
        <w:rPr>
          <w:rFonts w:ascii="Calibri" w:eastAsia="Calibri" w:hAnsi="Calibri" w:cs="Calibri"/>
          <w:b/>
          <w:bCs/>
          <w:sz w:val="28"/>
          <w:szCs w:val="28"/>
        </w:rPr>
      </w:pPr>
    </w:p>
    <w:p w14:paraId="17433D1D" w14:textId="77777777" w:rsidR="007170AC" w:rsidRPr="008D6B84" w:rsidRDefault="007170AC" w:rsidP="007170AC">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LREC Mandatory Forms Updates</w:t>
      </w:r>
    </w:p>
    <w:p w14:paraId="098C4234" w14:textId="77777777" w:rsidR="007170AC" w:rsidRPr="008D6B84" w:rsidRDefault="007170AC" w:rsidP="007170AC">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Buyer Brokerage Agreements/Related Developments</w:t>
      </w:r>
    </w:p>
    <w:p w14:paraId="64D46F00" w14:textId="77777777" w:rsidR="007170AC" w:rsidRPr="008D6B84" w:rsidRDefault="007170AC" w:rsidP="007170AC">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Technology in Real Estate</w:t>
      </w:r>
    </w:p>
    <w:p w14:paraId="44B32FFC" w14:textId="77777777" w:rsidR="007170AC" w:rsidRPr="008D6B84" w:rsidRDefault="007170AC" w:rsidP="007170AC">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 xml:space="preserve">Fraud Awareness </w:t>
      </w:r>
    </w:p>
    <w:p w14:paraId="2944C059" w14:textId="77777777" w:rsidR="007170AC" w:rsidRPr="007170AC" w:rsidRDefault="007170AC" w:rsidP="007170AC">
      <w:pPr>
        <w:rPr>
          <w:rFonts w:ascii="Source Sans Pro Black" w:hAnsi="Source Sans Pro Black" w:cstheme="minorHAnsi"/>
          <w:b/>
          <w:bCs/>
          <w:sz w:val="28"/>
          <w:szCs w:val="28"/>
        </w:rPr>
      </w:pPr>
    </w:p>
    <w:p w14:paraId="4D93DC17" w14:textId="77777777" w:rsidR="007170AC" w:rsidRDefault="007170AC" w:rsidP="007170AC">
      <w:pPr>
        <w:pStyle w:val="ListParagraph"/>
        <w:ind w:left="720"/>
        <w:rPr>
          <w:rFonts w:ascii="Source Sans Pro Black" w:hAnsi="Source Sans Pro Black" w:cstheme="minorHAnsi"/>
          <w:b/>
          <w:bCs/>
          <w:sz w:val="28"/>
          <w:szCs w:val="28"/>
        </w:rPr>
      </w:pPr>
    </w:p>
    <w:p w14:paraId="3C6F3C51" w14:textId="77777777" w:rsidR="007170AC" w:rsidRPr="00A92CE0" w:rsidRDefault="007170AC" w:rsidP="007170AC">
      <w:pPr>
        <w:spacing w:line="200" w:lineRule="atLeast"/>
        <w:ind w:left="2670"/>
        <w:rPr>
          <w:rFonts w:ascii="Calibri" w:eastAsia="Calibri" w:hAnsi="Calibri" w:cs="Calibri"/>
          <w:noProof/>
          <w:sz w:val="20"/>
          <w:szCs w:val="20"/>
        </w:rPr>
      </w:pPr>
      <w:r w:rsidRPr="00A92CE0">
        <w:rPr>
          <w:rFonts w:ascii="Calibri" w:eastAsia="Calibri" w:hAnsi="Calibri" w:cs="Calibri"/>
          <w:noProof/>
          <w:sz w:val="20"/>
          <w:szCs w:val="20"/>
          <w:highlight w:val="yellow"/>
        </w:rPr>
        <w:t>Insert VENDOR NAME HERE:</w:t>
      </w:r>
    </w:p>
    <w:p w14:paraId="1269C0BA" w14:textId="77777777" w:rsidR="007170AC" w:rsidRPr="00A92CE0" w:rsidRDefault="007170AC" w:rsidP="007170AC">
      <w:pPr>
        <w:spacing w:line="200" w:lineRule="atLeast"/>
        <w:ind w:left="2670"/>
        <w:rPr>
          <w:rFonts w:ascii="Calibri" w:eastAsia="Calibri" w:hAnsi="Calibri" w:cs="Calibri"/>
          <w:noProof/>
          <w:sz w:val="20"/>
          <w:szCs w:val="20"/>
        </w:rPr>
      </w:pPr>
    </w:p>
    <w:p w14:paraId="7E13561D" w14:textId="77777777" w:rsidR="007170AC" w:rsidRPr="00A92CE0" w:rsidRDefault="007170AC" w:rsidP="007170AC">
      <w:pPr>
        <w:spacing w:line="200" w:lineRule="atLeast"/>
        <w:ind w:left="2670"/>
        <w:rPr>
          <w:rFonts w:ascii="Calibri" w:eastAsia="Calibri" w:hAnsi="Calibri" w:cs="Calibri"/>
          <w:noProof/>
          <w:sz w:val="20"/>
          <w:szCs w:val="20"/>
        </w:rPr>
      </w:pPr>
    </w:p>
    <w:p w14:paraId="46DB9FBB" w14:textId="77777777" w:rsidR="007170AC" w:rsidRPr="00A92CE0" w:rsidRDefault="007170AC" w:rsidP="007170AC">
      <w:pPr>
        <w:spacing w:line="200" w:lineRule="atLeast"/>
        <w:ind w:left="2670"/>
        <w:rPr>
          <w:rFonts w:ascii="Calibri" w:eastAsia="Calibri" w:hAnsi="Calibri" w:cs="Calibri"/>
          <w:noProof/>
          <w:sz w:val="20"/>
          <w:szCs w:val="20"/>
          <w:highlight w:val="yellow"/>
        </w:rPr>
      </w:pPr>
      <w:r w:rsidRPr="00A92CE0">
        <w:rPr>
          <w:rFonts w:ascii="Calibri" w:eastAsia="Calibri" w:hAnsi="Calibri" w:cs="Calibri"/>
          <w:noProof/>
          <w:sz w:val="20"/>
          <w:szCs w:val="20"/>
          <w:highlight w:val="yellow"/>
        </w:rPr>
        <w:t>Insert VENDOR NUMBER HERE:  (No letters, prefixes, suffixes)</w:t>
      </w:r>
    </w:p>
    <w:p w14:paraId="728B92E3" w14:textId="77777777" w:rsidR="007170AC" w:rsidRPr="00A92CE0" w:rsidRDefault="007170AC" w:rsidP="007170AC">
      <w:pPr>
        <w:spacing w:line="200" w:lineRule="atLeast"/>
        <w:ind w:left="3390" w:firstLine="210"/>
        <w:rPr>
          <w:rFonts w:ascii="Calibri" w:eastAsia="Calibri" w:hAnsi="Calibri" w:cs="Calibri"/>
          <w:noProof/>
          <w:sz w:val="20"/>
          <w:szCs w:val="20"/>
        </w:rPr>
      </w:pPr>
      <w:r w:rsidRPr="00A92CE0">
        <w:rPr>
          <w:rFonts w:ascii="Calibri" w:eastAsia="Calibri" w:hAnsi="Calibri" w:cs="Calibri"/>
          <w:noProof/>
          <w:sz w:val="20"/>
          <w:szCs w:val="20"/>
          <w:highlight w:val="yellow"/>
        </w:rPr>
        <w:t>Vendor numbers should only be four digits</w:t>
      </w:r>
      <w:r w:rsidRPr="00A92CE0">
        <w:rPr>
          <w:rFonts w:ascii="Calibri" w:eastAsia="Calibri" w:hAnsi="Calibri" w:cs="Calibri"/>
          <w:noProof/>
          <w:sz w:val="20"/>
          <w:szCs w:val="20"/>
        </w:rPr>
        <w:t xml:space="preserve"> </w:t>
      </w:r>
    </w:p>
    <w:p w14:paraId="6F8EF304" w14:textId="77777777" w:rsidR="007170AC" w:rsidRPr="004616DC" w:rsidRDefault="007170AC" w:rsidP="007170AC"/>
    <w:p w14:paraId="5A0DD7AA" w14:textId="77777777" w:rsidR="007170AC" w:rsidRPr="004616DC" w:rsidRDefault="007170AC" w:rsidP="007170AC">
      <w:pPr>
        <w:jc w:val="center"/>
      </w:pPr>
      <w:bookmarkStart w:id="1" w:name="_Hlk152766526"/>
    </w:p>
    <w:p w14:paraId="60176E4C" w14:textId="77777777" w:rsidR="007170AC" w:rsidRPr="00F64C23" w:rsidRDefault="007170AC" w:rsidP="007170AC">
      <w:pPr>
        <w:jc w:val="center"/>
        <w:rPr>
          <w:rFonts w:ascii="Source Sans Pro" w:hAnsi="Source Sans Pro"/>
          <w:b/>
          <w:bCs/>
          <w:sz w:val="28"/>
          <w:szCs w:val="28"/>
        </w:rPr>
      </w:pPr>
      <w:bookmarkStart w:id="2" w:name="_Hlk152772421"/>
      <w:r w:rsidRPr="00F64C23">
        <w:rPr>
          <w:rFonts w:ascii="Source Sans Pro" w:hAnsi="Source Sans Pro"/>
          <w:b/>
          <w:bCs/>
          <w:sz w:val="28"/>
          <w:szCs w:val="28"/>
        </w:rPr>
        <w:t>Developed by: Brent Lancaster</w:t>
      </w:r>
    </w:p>
    <w:p w14:paraId="7DEF35C5" w14:textId="77777777" w:rsidR="007170AC" w:rsidRPr="00F64C23" w:rsidRDefault="007170AC" w:rsidP="007170AC">
      <w:pPr>
        <w:jc w:val="center"/>
        <w:rPr>
          <w:rFonts w:ascii="Source Sans Pro" w:hAnsi="Source Sans Pro"/>
          <w:b/>
          <w:bCs/>
          <w:sz w:val="28"/>
          <w:szCs w:val="28"/>
        </w:rPr>
      </w:pPr>
      <w:r w:rsidRPr="00F64C23">
        <w:rPr>
          <w:rFonts w:ascii="Source Sans Pro" w:hAnsi="Source Sans Pro"/>
          <w:b/>
          <w:bCs/>
          <w:sz w:val="28"/>
          <w:szCs w:val="28"/>
        </w:rPr>
        <w:t>ABR, CDEI, GRI, SRS, e-PRO</w:t>
      </w:r>
    </w:p>
    <w:p w14:paraId="5CEEB070" w14:textId="77777777" w:rsidR="007170AC" w:rsidRPr="00396A89" w:rsidRDefault="007170AC" w:rsidP="00202F8A">
      <w:pPr>
        <w:jc w:val="center"/>
        <w:rPr>
          <w:rFonts w:ascii="Source Sans Pro" w:hAnsi="Source Sans Pro"/>
          <w:b/>
          <w:bCs/>
          <w:sz w:val="28"/>
          <w:szCs w:val="28"/>
        </w:rPr>
      </w:pPr>
    </w:p>
    <w:bookmarkEnd w:id="1"/>
    <w:bookmarkEnd w:id="2"/>
    <w:p w14:paraId="5E14AB00" w14:textId="092875F3" w:rsidR="007170AC" w:rsidRPr="00C05033" w:rsidRDefault="00202F8A" w:rsidP="00202F8A">
      <w:pPr>
        <w:ind w:right="1006"/>
        <w:jc w:val="center"/>
        <w:rPr>
          <w:rFonts w:ascii="Source Sans Pro" w:eastAsia="Calibri" w:hAnsi="Source Sans Pro" w:cs="Calibri"/>
          <w:sz w:val="32"/>
          <w:szCs w:val="32"/>
        </w:rPr>
      </w:pPr>
      <w:r>
        <w:rPr>
          <w:rFonts w:ascii="Source Sans Pro" w:hAnsi="Source Sans Pro"/>
          <w:sz w:val="32"/>
          <w:szCs w:val="32"/>
        </w:rPr>
        <w:t xml:space="preserve">               </w:t>
      </w:r>
      <w:r w:rsidR="007170AC" w:rsidRPr="00396A89">
        <w:rPr>
          <w:rFonts w:ascii="Source Sans Pro" w:hAnsi="Source Sans Pro"/>
          <w:sz w:val="32"/>
          <w:szCs w:val="32"/>
        </w:rPr>
        <w:t>A</w:t>
      </w:r>
      <w:r w:rsidR="007170AC" w:rsidRPr="00396A89">
        <w:rPr>
          <w:rFonts w:ascii="Source Sans Pro" w:hAnsi="Source Sans Pro"/>
          <w:spacing w:val="-13"/>
          <w:sz w:val="32"/>
          <w:szCs w:val="32"/>
        </w:rPr>
        <w:t xml:space="preserve"> </w:t>
      </w:r>
      <w:r w:rsidR="007170AC" w:rsidRPr="00396A89">
        <w:rPr>
          <w:rFonts w:ascii="Source Sans Pro" w:hAnsi="Source Sans Pro"/>
          <w:spacing w:val="-1"/>
          <w:sz w:val="32"/>
          <w:szCs w:val="32"/>
        </w:rPr>
        <w:t>Louisiana</w:t>
      </w:r>
      <w:r w:rsidR="007170AC" w:rsidRPr="00396A89">
        <w:rPr>
          <w:rFonts w:ascii="Source Sans Pro" w:hAnsi="Source Sans Pro"/>
          <w:spacing w:val="-12"/>
          <w:sz w:val="32"/>
          <w:szCs w:val="32"/>
        </w:rPr>
        <w:t xml:space="preserve"> </w:t>
      </w:r>
      <w:r w:rsidR="007170AC" w:rsidRPr="00396A89">
        <w:rPr>
          <w:rFonts w:ascii="Source Sans Pro" w:hAnsi="Source Sans Pro"/>
          <w:sz w:val="32"/>
          <w:szCs w:val="32"/>
        </w:rPr>
        <w:t>Real</w:t>
      </w:r>
      <w:r w:rsidR="007170AC" w:rsidRPr="00396A89">
        <w:rPr>
          <w:rFonts w:ascii="Source Sans Pro" w:hAnsi="Source Sans Pro"/>
          <w:spacing w:val="-11"/>
          <w:sz w:val="32"/>
          <w:szCs w:val="32"/>
        </w:rPr>
        <w:t xml:space="preserve"> </w:t>
      </w:r>
      <w:r w:rsidR="007170AC" w:rsidRPr="00396A89">
        <w:rPr>
          <w:rFonts w:ascii="Source Sans Pro" w:hAnsi="Source Sans Pro"/>
          <w:sz w:val="32"/>
          <w:szCs w:val="32"/>
        </w:rPr>
        <w:t>Estate</w:t>
      </w:r>
      <w:r w:rsidR="007170AC" w:rsidRPr="00396A89">
        <w:rPr>
          <w:rFonts w:ascii="Source Sans Pro" w:hAnsi="Source Sans Pro"/>
          <w:spacing w:val="-13"/>
          <w:sz w:val="32"/>
          <w:szCs w:val="32"/>
        </w:rPr>
        <w:t xml:space="preserve"> </w:t>
      </w:r>
      <w:r w:rsidR="007170AC" w:rsidRPr="00396A89">
        <w:rPr>
          <w:rFonts w:ascii="Source Sans Pro" w:hAnsi="Source Sans Pro"/>
          <w:spacing w:val="-1"/>
          <w:sz w:val="32"/>
          <w:szCs w:val="32"/>
        </w:rPr>
        <w:t>Commission</w:t>
      </w:r>
      <w:r w:rsidR="007170AC" w:rsidRPr="00396A89">
        <w:rPr>
          <w:rFonts w:ascii="Source Sans Pro" w:hAnsi="Source Sans Pro"/>
          <w:spacing w:val="-10"/>
          <w:sz w:val="32"/>
          <w:szCs w:val="32"/>
        </w:rPr>
        <w:t xml:space="preserve"> </w:t>
      </w:r>
      <w:r w:rsidR="007170AC" w:rsidRPr="00396A89">
        <w:rPr>
          <w:rFonts w:ascii="Source Sans Pro" w:hAnsi="Source Sans Pro"/>
          <w:sz w:val="32"/>
          <w:szCs w:val="32"/>
        </w:rPr>
        <w:t>Publication</w:t>
      </w:r>
    </w:p>
    <w:p w14:paraId="75CC82C6" w14:textId="67C5462D" w:rsidR="00C11278" w:rsidRDefault="00C11278"/>
    <w:p w14:paraId="0FD4EC23" w14:textId="77777777" w:rsidR="00C11278" w:rsidRDefault="00C11278" w:rsidP="00C05033">
      <w:pPr>
        <w:ind w:left="1008" w:right="1006"/>
        <w:jc w:val="center"/>
        <w:rPr>
          <w:rFonts w:ascii="Source Sans Pro" w:hAnsi="Source Sans Pro"/>
          <w:sz w:val="32"/>
          <w:szCs w:val="32"/>
        </w:rPr>
      </w:pPr>
    </w:p>
    <w:p w14:paraId="2805E791" w14:textId="77777777" w:rsidR="0086267B" w:rsidRDefault="0086267B" w:rsidP="00C05033">
      <w:pPr>
        <w:ind w:left="1008" w:right="1006"/>
        <w:jc w:val="center"/>
        <w:rPr>
          <w:rFonts w:ascii="Source Sans Pro" w:hAnsi="Source Sans Pro"/>
          <w:sz w:val="32"/>
          <w:szCs w:val="32"/>
        </w:rPr>
      </w:pPr>
    </w:p>
    <w:p w14:paraId="35B3EC38" w14:textId="77777777" w:rsidR="0086267B" w:rsidRDefault="0086267B" w:rsidP="00C05033">
      <w:pPr>
        <w:ind w:left="1008" w:right="1006"/>
        <w:jc w:val="center"/>
        <w:rPr>
          <w:rFonts w:ascii="Source Sans Pro" w:hAnsi="Source Sans Pro"/>
          <w:sz w:val="32"/>
          <w:szCs w:val="32"/>
        </w:rPr>
      </w:pPr>
    </w:p>
    <w:p w14:paraId="17DAD3CB" w14:textId="77777777" w:rsidR="009F1015" w:rsidRDefault="009F1015" w:rsidP="00C05033">
      <w:pPr>
        <w:ind w:left="1008" w:right="1006"/>
        <w:jc w:val="center"/>
        <w:rPr>
          <w:rFonts w:ascii="Source Sans Pro" w:hAnsi="Source Sans Pro"/>
          <w:sz w:val="32"/>
          <w:szCs w:val="32"/>
        </w:rPr>
      </w:pPr>
    </w:p>
    <w:p w14:paraId="19CFFDC4" w14:textId="77777777" w:rsidR="009F1015" w:rsidRDefault="009F1015" w:rsidP="00C05033">
      <w:pPr>
        <w:ind w:left="1008" w:right="1006"/>
        <w:jc w:val="center"/>
        <w:rPr>
          <w:rFonts w:ascii="Source Sans Pro" w:hAnsi="Source Sans Pro"/>
          <w:sz w:val="32"/>
          <w:szCs w:val="32"/>
        </w:rPr>
      </w:pPr>
    </w:p>
    <w:p w14:paraId="4CC7B8AB" w14:textId="77777777" w:rsidR="009F1015" w:rsidRDefault="009F1015" w:rsidP="00C05033">
      <w:pPr>
        <w:ind w:left="1008" w:right="1006"/>
        <w:jc w:val="center"/>
        <w:rPr>
          <w:rFonts w:ascii="Source Sans Pro" w:eastAsia="Calibri" w:hAnsi="Source Sans Pro" w:cs="Calibri"/>
          <w:sz w:val="32"/>
          <w:szCs w:val="32"/>
        </w:rPr>
      </w:pPr>
    </w:p>
    <w:p w14:paraId="31927E7F" w14:textId="77777777" w:rsidR="009F1015" w:rsidRDefault="009F1015" w:rsidP="00C05033">
      <w:pPr>
        <w:ind w:left="1008" w:right="1006"/>
        <w:jc w:val="center"/>
        <w:rPr>
          <w:rFonts w:ascii="Source Sans Pro" w:eastAsia="Calibri" w:hAnsi="Source Sans Pro" w:cs="Calibri"/>
          <w:sz w:val="32"/>
          <w:szCs w:val="32"/>
        </w:rPr>
      </w:pPr>
    </w:p>
    <w:p w14:paraId="4663118D" w14:textId="77777777" w:rsidR="009F1015" w:rsidRDefault="009F1015" w:rsidP="00C05033">
      <w:pPr>
        <w:ind w:left="1008" w:right="1006"/>
        <w:jc w:val="center"/>
        <w:rPr>
          <w:rFonts w:ascii="Source Sans Pro" w:eastAsia="Calibri" w:hAnsi="Source Sans Pro" w:cs="Calibri"/>
          <w:sz w:val="32"/>
          <w:szCs w:val="32"/>
        </w:rPr>
      </w:pPr>
    </w:p>
    <w:p w14:paraId="1A298687" w14:textId="77777777" w:rsidR="009F1015" w:rsidRDefault="009F1015" w:rsidP="00C05033">
      <w:pPr>
        <w:ind w:left="1008" w:right="1006"/>
        <w:jc w:val="center"/>
        <w:rPr>
          <w:rFonts w:ascii="Source Sans Pro" w:eastAsia="Calibri" w:hAnsi="Source Sans Pro" w:cs="Calibri"/>
          <w:sz w:val="32"/>
          <w:szCs w:val="32"/>
        </w:rPr>
      </w:pPr>
    </w:p>
    <w:p w14:paraId="076BFB0D" w14:textId="77777777" w:rsidR="009F1015" w:rsidRDefault="009F1015" w:rsidP="00C05033">
      <w:pPr>
        <w:ind w:left="1008" w:right="1006"/>
        <w:jc w:val="center"/>
        <w:rPr>
          <w:rFonts w:ascii="Source Sans Pro" w:eastAsia="Calibri" w:hAnsi="Source Sans Pro" w:cs="Calibri"/>
          <w:sz w:val="32"/>
          <w:szCs w:val="32"/>
        </w:rPr>
      </w:pPr>
    </w:p>
    <w:p w14:paraId="6CA63CC2" w14:textId="77777777" w:rsidR="009F1015" w:rsidRDefault="009F1015" w:rsidP="00C05033">
      <w:pPr>
        <w:ind w:left="1008" w:right="1006"/>
        <w:jc w:val="center"/>
        <w:rPr>
          <w:rFonts w:ascii="Source Sans Pro" w:eastAsia="Calibri" w:hAnsi="Source Sans Pro" w:cs="Calibri"/>
          <w:sz w:val="32"/>
          <w:szCs w:val="32"/>
        </w:rPr>
      </w:pPr>
    </w:p>
    <w:p w14:paraId="02AAC508" w14:textId="77777777" w:rsidR="009F1015" w:rsidRDefault="009F1015" w:rsidP="00C05033">
      <w:pPr>
        <w:ind w:left="1008" w:right="1006"/>
        <w:jc w:val="center"/>
        <w:rPr>
          <w:rFonts w:ascii="Source Sans Pro" w:eastAsia="Calibri" w:hAnsi="Source Sans Pro" w:cs="Calibri"/>
          <w:sz w:val="32"/>
          <w:szCs w:val="32"/>
        </w:rPr>
      </w:pPr>
    </w:p>
    <w:p w14:paraId="257E6007" w14:textId="77777777" w:rsidR="009F1015" w:rsidRDefault="009F1015" w:rsidP="00C05033">
      <w:pPr>
        <w:ind w:left="1008" w:right="1006"/>
        <w:jc w:val="center"/>
        <w:rPr>
          <w:rFonts w:ascii="Source Sans Pro" w:eastAsia="Calibri" w:hAnsi="Source Sans Pro" w:cs="Calibri"/>
          <w:sz w:val="32"/>
          <w:szCs w:val="32"/>
        </w:rPr>
      </w:pPr>
    </w:p>
    <w:p w14:paraId="5AB082EE" w14:textId="77777777" w:rsidR="009F1015" w:rsidRDefault="009F1015" w:rsidP="00C05033">
      <w:pPr>
        <w:ind w:left="1008" w:right="1006"/>
        <w:jc w:val="center"/>
        <w:rPr>
          <w:rFonts w:ascii="Source Sans Pro" w:eastAsia="Calibri" w:hAnsi="Source Sans Pro" w:cs="Calibri"/>
          <w:sz w:val="32"/>
          <w:szCs w:val="32"/>
        </w:rPr>
      </w:pPr>
    </w:p>
    <w:p w14:paraId="33B7CC70" w14:textId="77777777" w:rsidR="009F1015" w:rsidRDefault="009F1015" w:rsidP="00C05033">
      <w:pPr>
        <w:ind w:left="1008" w:right="1006"/>
        <w:jc w:val="center"/>
        <w:rPr>
          <w:rFonts w:ascii="Source Sans Pro" w:eastAsia="Calibri" w:hAnsi="Source Sans Pro" w:cs="Calibri"/>
          <w:sz w:val="32"/>
          <w:szCs w:val="32"/>
        </w:rPr>
      </w:pPr>
    </w:p>
    <w:p w14:paraId="583E7C5B" w14:textId="77777777" w:rsidR="009F1015" w:rsidRDefault="009F1015" w:rsidP="00C05033">
      <w:pPr>
        <w:ind w:left="1008" w:right="1006"/>
        <w:jc w:val="center"/>
        <w:rPr>
          <w:rFonts w:ascii="Source Sans Pro" w:eastAsia="Calibri" w:hAnsi="Source Sans Pro" w:cs="Calibri"/>
          <w:sz w:val="32"/>
          <w:szCs w:val="32"/>
        </w:rPr>
      </w:pPr>
    </w:p>
    <w:p w14:paraId="54248AF2" w14:textId="77777777" w:rsidR="009F1015" w:rsidRDefault="009F1015" w:rsidP="00C05033">
      <w:pPr>
        <w:ind w:left="1008" w:right="1006"/>
        <w:jc w:val="center"/>
        <w:rPr>
          <w:rFonts w:ascii="Source Sans Pro" w:eastAsia="Calibri" w:hAnsi="Source Sans Pro" w:cs="Calibri"/>
          <w:sz w:val="32"/>
          <w:szCs w:val="32"/>
        </w:rPr>
      </w:pPr>
    </w:p>
    <w:p w14:paraId="480113DA" w14:textId="77777777" w:rsidR="009F1015" w:rsidRDefault="009F1015" w:rsidP="00C05033">
      <w:pPr>
        <w:ind w:left="1008" w:right="1006"/>
        <w:jc w:val="center"/>
        <w:rPr>
          <w:rFonts w:ascii="Source Sans Pro" w:eastAsia="Calibri" w:hAnsi="Source Sans Pro" w:cs="Calibri"/>
          <w:sz w:val="32"/>
          <w:szCs w:val="32"/>
        </w:rPr>
      </w:pPr>
    </w:p>
    <w:p w14:paraId="3E9E96A6" w14:textId="77777777" w:rsidR="009F1015" w:rsidRDefault="009F1015" w:rsidP="00C05033">
      <w:pPr>
        <w:ind w:left="1008" w:right="1006"/>
        <w:jc w:val="center"/>
        <w:rPr>
          <w:rFonts w:ascii="Source Sans Pro" w:eastAsia="Calibri" w:hAnsi="Source Sans Pro" w:cs="Calibri"/>
          <w:sz w:val="32"/>
          <w:szCs w:val="32"/>
        </w:rPr>
      </w:pPr>
    </w:p>
    <w:p w14:paraId="377FD953" w14:textId="77777777" w:rsidR="009F1015" w:rsidRDefault="009F1015" w:rsidP="00C05033">
      <w:pPr>
        <w:ind w:left="1008" w:right="1006"/>
        <w:jc w:val="center"/>
        <w:rPr>
          <w:rFonts w:ascii="Source Sans Pro" w:eastAsia="Calibri" w:hAnsi="Source Sans Pro" w:cs="Calibri"/>
          <w:sz w:val="32"/>
          <w:szCs w:val="32"/>
        </w:rPr>
      </w:pPr>
    </w:p>
    <w:p w14:paraId="1230838D" w14:textId="77777777" w:rsidR="009F1015" w:rsidRDefault="009F1015" w:rsidP="00C05033">
      <w:pPr>
        <w:ind w:left="1008" w:right="1006"/>
        <w:jc w:val="center"/>
        <w:rPr>
          <w:rFonts w:ascii="Source Sans Pro" w:eastAsia="Calibri" w:hAnsi="Source Sans Pro" w:cs="Calibri"/>
          <w:sz w:val="32"/>
          <w:szCs w:val="32"/>
        </w:rPr>
      </w:pPr>
    </w:p>
    <w:p w14:paraId="53A5ED74" w14:textId="77777777" w:rsidR="009F1015" w:rsidRDefault="009F1015" w:rsidP="00C05033">
      <w:pPr>
        <w:ind w:left="1008" w:right="1006"/>
        <w:jc w:val="center"/>
        <w:rPr>
          <w:rFonts w:ascii="Source Sans Pro" w:eastAsia="Calibri" w:hAnsi="Source Sans Pro" w:cs="Calibri"/>
          <w:sz w:val="32"/>
          <w:szCs w:val="32"/>
        </w:rPr>
      </w:pPr>
    </w:p>
    <w:p w14:paraId="752110F8" w14:textId="77777777" w:rsidR="009F1015" w:rsidRDefault="009F1015" w:rsidP="00C05033">
      <w:pPr>
        <w:ind w:left="1008" w:right="1006"/>
        <w:jc w:val="center"/>
        <w:rPr>
          <w:rFonts w:ascii="Source Sans Pro" w:eastAsia="Calibri" w:hAnsi="Source Sans Pro" w:cs="Calibri"/>
          <w:sz w:val="32"/>
          <w:szCs w:val="32"/>
        </w:rPr>
      </w:pPr>
    </w:p>
    <w:p w14:paraId="3D6D11B4" w14:textId="77777777" w:rsidR="009F1015" w:rsidRDefault="009F1015" w:rsidP="00C05033">
      <w:pPr>
        <w:ind w:left="1008" w:right="1006"/>
        <w:jc w:val="center"/>
        <w:rPr>
          <w:rFonts w:ascii="Source Sans Pro" w:eastAsia="Calibri" w:hAnsi="Source Sans Pro" w:cs="Calibri"/>
          <w:sz w:val="32"/>
          <w:szCs w:val="32"/>
        </w:rPr>
      </w:pPr>
    </w:p>
    <w:p w14:paraId="4FB2D8C1" w14:textId="77777777" w:rsidR="009F1015" w:rsidRDefault="009F1015" w:rsidP="00C05033">
      <w:pPr>
        <w:ind w:left="1008" w:right="1006"/>
        <w:jc w:val="center"/>
        <w:rPr>
          <w:rFonts w:ascii="Source Sans Pro" w:eastAsia="Calibri" w:hAnsi="Source Sans Pro" w:cs="Calibri"/>
          <w:sz w:val="32"/>
          <w:szCs w:val="32"/>
        </w:rPr>
      </w:pPr>
    </w:p>
    <w:p w14:paraId="716B6C37" w14:textId="77777777" w:rsidR="009F1015" w:rsidRDefault="009F1015" w:rsidP="00C05033">
      <w:pPr>
        <w:ind w:left="1008" w:right="1006"/>
        <w:jc w:val="center"/>
        <w:rPr>
          <w:rFonts w:ascii="Source Sans Pro" w:eastAsia="Calibri" w:hAnsi="Source Sans Pro" w:cs="Calibri"/>
          <w:sz w:val="32"/>
          <w:szCs w:val="32"/>
        </w:rPr>
      </w:pPr>
    </w:p>
    <w:p w14:paraId="0794E01A" w14:textId="77777777" w:rsidR="009F1015" w:rsidRDefault="009F1015" w:rsidP="00C05033">
      <w:pPr>
        <w:ind w:left="1008" w:right="1006"/>
        <w:jc w:val="center"/>
        <w:rPr>
          <w:rFonts w:ascii="Source Sans Pro" w:eastAsia="Calibri" w:hAnsi="Source Sans Pro" w:cs="Calibri"/>
          <w:sz w:val="32"/>
          <w:szCs w:val="32"/>
        </w:rPr>
      </w:pPr>
    </w:p>
    <w:p w14:paraId="61F77F54" w14:textId="77777777" w:rsidR="009F1015" w:rsidRDefault="009F1015" w:rsidP="00C05033">
      <w:pPr>
        <w:ind w:left="1008" w:right="1006"/>
        <w:jc w:val="center"/>
        <w:rPr>
          <w:rFonts w:ascii="Source Sans Pro" w:eastAsia="Calibri" w:hAnsi="Source Sans Pro" w:cs="Calibri"/>
          <w:sz w:val="32"/>
          <w:szCs w:val="32"/>
        </w:rPr>
      </w:pPr>
    </w:p>
    <w:p w14:paraId="24046292" w14:textId="77777777" w:rsidR="009F1015" w:rsidRDefault="009F1015" w:rsidP="00C05033">
      <w:pPr>
        <w:ind w:left="1008" w:right="1006"/>
        <w:jc w:val="center"/>
        <w:rPr>
          <w:rFonts w:ascii="Source Sans Pro" w:eastAsia="Calibri" w:hAnsi="Source Sans Pro" w:cs="Calibri"/>
          <w:sz w:val="32"/>
          <w:szCs w:val="32"/>
        </w:rPr>
      </w:pPr>
    </w:p>
    <w:p w14:paraId="3D5EAE00" w14:textId="77777777" w:rsidR="009F1015" w:rsidRDefault="009F1015" w:rsidP="00C05033">
      <w:pPr>
        <w:ind w:left="1008" w:right="1006"/>
        <w:jc w:val="center"/>
        <w:rPr>
          <w:rFonts w:ascii="Source Sans Pro" w:eastAsia="Calibri" w:hAnsi="Source Sans Pro" w:cs="Calibri"/>
          <w:sz w:val="32"/>
          <w:szCs w:val="32"/>
        </w:rPr>
      </w:pPr>
    </w:p>
    <w:p w14:paraId="4CF85A3E" w14:textId="77777777" w:rsidR="009F1015" w:rsidRDefault="009F1015" w:rsidP="00100ADE">
      <w:pPr>
        <w:ind w:right="1006"/>
        <w:rPr>
          <w:rFonts w:ascii="Source Sans Pro" w:eastAsia="Calibri" w:hAnsi="Source Sans Pro" w:cs="Calibri"/>
          <w:sz w:val="32"/>
          <w:szCs w:val="32"/>
        </w:rPr>
      </w:pPr>
    </w:p>
    <w:p w14:paraId="16220A89" w14:textId="77777777" w:rsidR="00100ADE" w:rsidRDefault="00100ADE" w:rsidP="00100ADE">
      <w:pPr>
        <w:ind w:left="1008" w:right="1006"/>
        <w:jc w:val="center"/>
        <w:rPr>
          <w:rFonts w:ascii="Source Sans Pro" w:hAnsi="Source Sans Pro"/>
          <w:sz w:val="32"/>
          <w:szCs w:val="32"/>
        </w:rPr>
      </w:pPr>
      <w:r>
        <w:rPr>
          <w:rFonts w:ascii="Source Sans Pro" w:hAnsi="Source Sans Pro"/>
          <w:sz w:val="32"/>
          <w:szCs w:val="32"/>
        </w:rPr>
        <w:lastRenderedPageBreak/>
        <w:t>Table of Contents</w:t>
      </w:r>
    </w:p>
    <w:sdt>
      <w:sdtPr>
        <w:rPr>
          <w:rFonts w:asciiTheme="minorHAnsi" w:eastAsiaTheme="minorHAnsi" w:hAnsiTheme="minorHAnsi" w:cstheme="minorBidi"/>
          <w:color w:val="auto"/>
          <w:sz w:val="22"/>
          <w:szCs w:val="22"/>
        </w:rPr>
        <w:id w:val="73025782"/>
        <w:docPartObj>
          <w:docPartGallery w:val="Table of Contents"/>
          <w:docPartUnique/>
        </w:docPartObj>
      </w:sdtPr>
      <w:sdtEndPr>
        <w:rPr>
          <w:b/>
          <w:bCs/>
          <w:noProof/>
        </w:rPr>
      </w:sdtEndPr>
      <w:sdtContent>
        <w:p w14:paraId="32FAE99C" w14:textId="77777777" w:rsidR="00100ADE" w:rsidRDefault="00100ADE" w:rsidP="00100ADE">
          <w:pPr>
            <w:pStyle w:val="TOCHeading"/>
          </w:pPr>
          <w:r>
            <w:t>Contents</w:t>
          </w:r>
        </w:p>
        <w:p w14:paraId="6A7A0D6C" w14:textId="77777777" w:rsidR="00577481" w:rsidRPr="00577481" w:rsidRDefault="00577481" w:rsidP="00577481"/>
        <w:p w14:paraId="33614633" w14:textId="6CED58E9" w:rsidR="00DB5D11" w:rsidRDefault="00100ADE">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3830420" w:history="1">
            <w:r w:rsidR="00DB5D11" w:rsidRPr="00AA0221">
              <w:rPr>
                <w:rStyle w:val="Hyperlink"/>
                <w:b/>
                <w:bCs/>
                <w:noProof/>
              </w:rPr>
              <w:t>Course Syllabus</w:t>
            </w:r>
            <w:r w:rsidR="00DB5D11">
              <w:rPr>
                <w:noProof/>
                <w:webHidden/>
              </w:rPr>
              <w:tab/>
            </w:r>
            <w:r w:rsidR="00DB5D11">
              <w:rPr>
                <w:noProof/>
                <w:webHidden/>
              </w:rPr>
              <w:fldChar w:fldCharType="begin"/>
            </w:r>
            <w:r w:rsidR="00DB5D11">
              <w:rPr>
                <w:noProof/>
                <w:webHidden/>
              </w:rPr>
              <w:instrText xml:space="preserve"> PAGEREF _Toc213830420 \h </w:instrText>
            </w:r>
            <w:r w:rsidR="00DB5D11">
              <w:rPr>
                <w:noProof/>
                <w:webHidden/>
              </w:rPr>
            </w:r>
            <w:r w:rsidR="00DB5D11">
              <w:rPr>
                <w:noProof/>
                <w:webHidden/>
              </w:rPr>
              <w:fldChar w:fldCharType="separate"/>
            </w:r>
            <w:r w:rsidR="001219C9">
              <w:rPr>
                <w:noProof/>
                <w:webHidden/>
              </w:rPr>
              <w:t>1</w:t>
            </w:r>
            <w:r w:rsidR="00DB5D11">
              <w:rPr>
                <w:noProof/>
                <w:webHidden/>
              </w:rPr>
              <w:fldChar w:fldCharType="end"/>
            </w:r>
          </w:hyperlink>
        </w:p>
        <w:p w14:paraId="35CED61D" w14:textId="3ABE21E9" w:rsidR="00DB5D11" w:rsidRDefault="00DB5D11">
          <w:pPr>
            <w:pStyle w:val="TOC1"/>
            <w:tabs>
              <w:tab w:val="right" w:leader="dot" w:pos="9350"/>
            </w:tabs>
            <w:rPr>
              <w:rFonts w:eastAsiaTheme="minorEastAsia"/>
              <w:noProof/>
              <w:kern w:val="2"/>
              <w:sz w:val="24"/>
              <w:szCs w:val="24"/>
              <w14:ligatures w14:val="standardContextual"/>
            </w:rPr>
          </w:pPr>
          <w:hyperlink w:anchor="_Toc213830421" w:history="1">
            <w:r w:rsidRPr="00AA0221">
              <w:rPr>
                <w:rStyle w:val="Hyperlink"/>
                <w:b/>
                <w:bCs/>
                <w:noProof/>
              </w:rPr>
              <w:t>Learning Objectives</w:t>
            </w:r>
            <w:r>
              <w:rPr>
                <w:noProof/>
                <w:webHidden/>
              </w:rPr>
              <w:tab/>
            </w:r>
            <w:r>
              <w:rPr>
                <w:noProof/>
                <w:webHidden/>
              </w:rPr>
              <w:fldChar w:fldCharType="begin"/>
            </w:r>
            <w:r>
              <w:rPr>
                <w:noProof/>
                <w:webHidden/>
              </w:rPr>
              <w:instrText xml:space="preserve"> PAGEREF _Toc213830421 \h </w:instrText>
            </w:r>
            <w:r>
              <w:rPr>
                <w:noProof/>
                <w:webHidden/>
              </w:rPr>
            </w:r>
            <w:r>
              <w:rPr>
                <w:noProof/>
                <w:webHidden/>
              </w:rPr>
              <w:fldChar w:fldCharType="separate"/>
            </w:r>
            <w:r w:rsidR="001219C9">
              <w:rPr>
                <w:noProof/>
                <w:webHidden/>
              </w:rPr>
              <w:t>4</w:t>
            </w:r>
            <w:r>
              <w:rPr>
                <w:noProof/>
                <w:webHidden/>
              </w:rPr>
              <w:fldChar w:fldCharType="end"/>
            </w:r>
          </w:hyperlink>
        </w:p>
        <w:p w14:paraId="5AF8EA3B" w14:textId="2BF7C918" w:rsidR="00DB5D11" w:rsidRDefault="00DB5D11">
          <w:pPr>
            <w:pStyle w:val="TOC1"/>
            <w:tabs>
              <w:tab w:val="right" w:leader="dot" w:pos="9350"/>
            </w:tabs>
            <w:rPr>
              <w:rFonts w:eastAsiaTheme="minorEastAsia"/>
              <w:noProof/>
              <w:kern w:val="2"/>
              <w:sz w:val="24"/>
              <w:szCs w:val="24"/>
              <w14:ligatures w14:val="standardContextual"/>
            </w:rPr>
          </w:pPr>
          <w:hyperlink w:anchor="_Toc213830422" w:history="1">
            <w:r w:rsidRPr="00AA0221">
              <w:rPr>
                <w:rStyle w:val="Hyperlink"/>
                <w:b/>
                <w:bCs/>
                <w:noProof/>
              </w:rPr>
              <w:t>TIMED COURSE OUTLINE</w:t>
            </w:r>
            <w:r>
              <w:rPr>
                <w:noProof/>
                <w:webHidden/>
              </w:rPr>
              <w:tab/>
            </w:r>
            <w:r>
              <w:rPr>
                <w:noProof/>
                <w:webHidden/>
              </w:rPr>
              <w:fldChar w:fldCharType="begin"/>
            </w:r>
            <w:r>
              <w:rPr>
                <w:noProof/>
                <w:webHidden/>
              </w:rPr>
              <w:instrText xml:space="preserve"> PAGEREF _Toc213830422 \h </w:instrText>
            </w:r>
            <w:r>
              <w:rPr>
                <w:noProof/>
                <w:webHidden/>
              </w:rPr>
            </w:r>
            <w:r>
              <w:rPr>
                <w:noProof/>
                <w:webHidden/>
              </w:rPr>
              <w:fldChar w:fldCharType="separate"/>
            </w:r>
            <w:r w:rsidR="001219C9">
              <w:rPr>
                <w:noProof/>
                <w:webHidden/>
              </w:rPr>
              <w:t>5</w:t>
            </w:r>
            <w:r>
              <w:rPr>
                <w:noProof/>
                <w:webHidden/>
              </w:rPr>
              <w:fldChar w:fldCharType="end"/>
            </w:r>
          </w:hyperlink>
        </w:p>
        <w:p w14:paraId="1A3EAF27" w14:textId="4D2A586C" w:rsidR="00DB5D11" w:rsidRDefault="00DB5D11">
          <w:pPr>
            <w:pStyle w:val="TOC1"/>
            <w:tabs>
              <w:tab w:val="right" w:leader="dot" w:pos="9350"/>
            </w:tabs>
            <w:rPr>
              <w:rFonts w:eastAsiaTheme="minorEastAsia"/>
              <w:noProof/>
              <w:kern w:val="2"/>
              <w:sz w:val="24"/>
              <w:szCs w:val="24"/>
              <w14:ligatures w14:val="standardContextual"/>
            </w:rPr>
          </w:pPr>
          <w:hyperlink w:anchor="_Toc213830423" w:history="1">
            <w:r w:rsidRPr="00AA0221">
              <w:rPr>
                <w:rStyle w:val="Hyperlink"/>
                <w:b/>
                <w:bCs/>
                <w:noProof/>
              </w:rPr>
              <w:t>MODULE 1: LREC MANDATORY FORMS UPDATES</w:t>
            </w:r>
            <w:r>
              <w:rPr>
                <w:noProof/>
                <w:webHidden/>
              </w:rPr>
              <w:tab/>
            </w:r>
            <w:r>
              <w:rPr>
                <w:noProof/>
                <w:webHidden/>
              </w:rPr>
              <w:fldChar w:fldCharType="begin"/>
            </w:r>
            <w:r>
              <w:rPr>
                <w:noProof/>
                <w:webHidden/>
              </w:rPr>
              <w:instrText xml:space="preserve"> PAGEREF _Toc213830423 \h </w:instrText>
            </w:r>
            <w:r>
              <w:rPr>
                <w:noProof/>
                <w:webHidden/>
              </w:rPr>
            </w:r>
            <w:r>
              <w:rPr>
                <w:noProof/>
                <w:webHidden/>
              </w:rPr>
              <w:fldChar w:fldCharType="separate"/>
            </w:r>
            <w:r w:rsidR="001219C9">
              <w:rPr>
                <w:noProof/>
                <w:webHidden/>
              </w:rPr>
              <w:t>6</w:t>
            </w:r>
            <w:r>
              <w:rPr>
                <w:noProof/>
                <w:webHidden/>
              </w:rPr>
              <w:fldChar w:fldCharType="end"/>
            </w:r>
          </w:hyperlink>
        </w:p>
        <w:p w14:paraId="71D23D36" w14:textId="46179CD7" w:rsidR="00DB5D11" w:rsidRDefault="00DB5D11">
          <w:pPr>
            <w:pStyle w:val="TOC1"/>
            <w:tabs>
              <w:tab w:val="right" w:leader="dot" w:pos="9350"/>
            </w:tabs>
            <w:rPr>
              <w:rFonts w:eastAsiaTheme="minorEastAsia"/>
              <w:noProof/>
              <w:kern w:val="2"/>
              <w:sz w:val="24"/>
              <w:szCs w:val="24"/>
              <w14:ligatures w14:val="standardContextual"/>
            </w:rPr>
          </w:pPr>
          <w:hyperlink w:anchor="_Toc213830424" w:history="1">
            <w:r w:rsidRPr="00AA0221">
              <w:rPr>
                <w:rStyle w:val="Hyperlink"/>
                <w:b/>
                <w:bCs/>
                <w:noProof/>
              </w:rPr>
              <w:t>MODULE 2: BUYER BROKERAGE AGREEMENTS/RELATED DEVELOPMENTS</w:t>
            </w:r>
            <w:r>
              <w:rPr>
                <w:noProof/>
                <w:webHidden/>
              </w:rPr>
              <w:tab/>
            </w:r>
            <w:r>
              <w:rPr>
                <w:noProof/>
                <w:webHidden/>
              </w:rPr>
              <w:fldChar w:fldCharType="begin"/>
            </w:r>
            <w:r>
              <w:rPr>
                <w:noProof/>
                <w:webHidden/>
              </w:rPr>
              <w:instrText xml:space="preserve"> PAGEREF _Toc213830424 \h </w:instrText>
            </w:r>
            <w:r>
              <w:rPr>
                <w:noProof/>
                <w:webHidden/>
              </w:rPr>
            </w:r>
            <w:r>
              <w:rPr>
                <w:noProof/>
                <w:webHidden/>
              </w:rPr>
              <w:fldChar w:fldCharType="separate"/>
            </w:r>
            <w:r w:rsidR="001219C9">
              <w:rPr>
                <w:noProof/>
                <w:webHidden/>
              </w:rPr>
              <w:t>31</w:t>
            </w:r>
            <w:r>
              <w:rPr>
                <w:noProof/>
                <w:webHidden/>
              </w:rPr>
              <w:fldChar w:fldCharType="end"/>
            </w:r>
          </w:hyperlink>
        </w:p>
        <w:p w14:paraId="29833CDA" w14:textId="0638F9AD" w:rsidR="00DB5D11" w:rsidRDefault="00DB5D11">
          <w:pPr>
            <w:pStyle w:val="TOC1"/>
            <w:tabs>
              <w:tab w:val="right" w:leader="dot" w:pos="9350"/>
            </w:tabs>
            <w:rPr>
              <w:rFonts w:eastAsiaTheme="minorEastAsia"/>
              <w:noProof/>
              <w:kern w:val="2"/>
              <w:sz w:val="24"/>
              <w:szCs w:val="24"/>
              <w14:ligatures w14:val="standardContextual"/>
            </w:rPr>
          </w:pPr>
          <w:hyperlink w:anchor="_Toc213830425" w:history="1">
            <w:r w:rsidRPr="00AA0221">
              <w:rPr>
                <w:rStyle w:val="Hyperlink"/>
                <w:b/>
                <w:bCs/>
                <w:noProof/>
              </w:rPr>
              <w:t>MODULE 3: TECHNOLOGY IN REAL ESTATE</w:t>
            </w:r>
            <w:r>
              <w:rPr>
                <w:noProof/>
                <w:webHidden/>
              </w:rPr>
              <w:tab/>
            </w:r>
            <w:r>
              <w:rPr>
                <w:noProof/>
                <w:webHidden/>
              </w:rPr>
              <w:fldChar w:fldCharType="begin"/>
            </w:r>
            <w:r>
              <w:rPr>
                <w:noProof/>
                <w:webHidden/>
              </w:rPr>
              <w:instrText xml:space="preserve"> PAGEREF _Toc213830425 \h </w:instrText>
            </w:r>
            <w:r>
              <w:rPr>
                <w:noProof/>
                <w:webHidden/>
              </w:rPr>
            </w:r>
            <w:r>
              <w:rPr>
                <w:noProof/>
                <w:webHidden/>
              </w:rPr>
              <w:fldChar w:fldCharType="separate"/>
            </w:r>
            <w:r w:rsidR="001219C9">
              <w:rPr>
                <w:noProof/>
                <w:webHidden/>
              </w:rPr>
              <w:t>40</w:t>
            </w:r>
            <w:r>
              <w:rPr>
                <w:noProof/>
                <w:webHidden/>
              </w:rPr>
              <w:fldChar w:fldCharType="end"/>
            </w:r>
          </w:hyperlink>
        </w:p>
        <w:p w14:paraId="2AC230F7" w14:textId="6CE7E908" w:rsidR="00DB5D11" w:rsidRDefault="00DB5D11">
          <w:pPr>
            <w:pStyle w:val="TOC1"/>
            <w:tabs>
              <w:tab w:val="right" w:leader="dot" w:pos="9350"/>
            </w:tabs>
            <w:rPr>
              <w:rFonts w:eastAsiaTheme="minorEastAsia"/>
              <w:noProof/>
              <w:kern w:val="2"/>
              <w:sz w:val="24"/>
              <w:szCs w:val="24"/>
              <w14:ligatures w14:val="standardContextual"/>
            </w:rPr>
          </w:pPr>
          <w:hyperlink w:anchor="_Toc213830426" w:history="1">
            <w:r w:rsidRPr="00AA0221">
              <w:rPr>
                <w:rStyle w:val="Hyperlink"/>
                <w:b/>
                <w:bCs/>
                <w:noProof/>
              </w:rPr>
              <w:t>MODULE 4: FRAUD AWARENESS</w:t>
            </w:r>
            <w:r>
              <w:rPr>
                <w:noProof/>
                <w:webHidden/>
              </w:rPr>
              <w:tab/>
            </w:r>
            <w:r>
              <w:rPr>
                <w:noProof/>
                <w:webHidden/>
              </w:rPr>
              <w:fldChar w:fldCharType="begin"/>
            </w:r>
            <w:r>
              <w:rPr>
                <w:noProof/>
                <w:webHidden/>
              </w:rPr>
              <w:instrText xml:space="preserve"> PAGEREF _Toc213830426 \h </w:instrText>
            </w:r>
            <w:r>
              <w:rPr>
                <w:noProof/>
                <w:webHidden/>
              </w:rPr>
            </w:r>
            <w:r>
              <w:rPr>
                <w:noProof/>
                <w:webHidden/>
              </w:rPr>
              <w:fldChar w:fldCharType="separate"/>
            </w:r>
            <w:r w:rsidR="001219C9">
              <w:rPr>
                <w:noProof/>
                <w:webHidden/>
              </w:rPr>
              <w:t>51</w:t>
            </w:r>
            <w:r>
              <w:rPr>
                <w:noProof/>
                <w:webHidden/>
              </w:rPr>
              <w:fldChar w:fldCharType="end"/>
            </w:r>
          </w:hyperlink>
        </w:p>
        <w:p w14:paraId="0A0732B7" w14:textId="76DD4F4A" w:rsidR="009F1015" w:rsidRDefault="00100ADE" w:rsidP="00100ADE">
          <w:pPr>
            <w:ind w:right="1006"/>
            <w:rPr>
              <w:rFonts w:ascii="Source Sans Pro" w:eastAsia="Calibri" w:hAnsi="Source Sans Pro" w:cs="Calibri"/>
              <w:sz w:val="32"/>
              <w:szCs w:val="32"/>
            </w:rPr>
          </w:pPr>
          <w:r>
            <w:rPr>
              <w:b/>
              <w:bCs/>
              <w:noProof/>
            </w:rPr>
            <w:fldChar w:fldCharType="end"/>
          </w:r>
          <w:r w:rsidR="00C73439">
            <w:rPr>
              <w:b/>
              <w:bCs/>
              <w:noProof/>
            </w:rPr>
            <w:t xml:space="preserve"> </w:t>
          </w:r>
        </w:p>
      </w:sdtContent>
    </w:sdt>
    <w:p w14:paraId="1C5726BD" w14:textId="77777777" w:rsidR="004C7C56" w:rsidRDefault="004C7C56" w:rsidP="008E510B">
      <w:pPr>
        <w:ind w:right="1006"/>
        <w:rPr>
          <w:rFonts w:ascii="Source Sans Pro" w:eastAsia="Calibri" w:hAnsi="Source Sans Pro" w:cs="Calibri"/>
          <w:sz w:val="32"/>
          <w:szCs w:val="32"/>
        </w:rPr>
      </w:pPr>
    </w:p>
    <w:p w14:paraId="7B0A70E9" w14:textId="77777777" w:rsidR="004C7C56" w:rsidRDefault="004C7C56" w:rsidP="008E510B">
      <w:pPr>
        <w:ind w:right="1006"/>
        <w:rPr>
          <w:rFonts w:ascii="Source Sans Pro" w:eastAsia="Calibri" w:hAnsi="Source Sans Pro" w:cs="Calibri"/>
          <w:sz w:val="32"/>
          <w:szCs w:val="32"/>
        </w:rPr>
      </w:pPr>
    </w:p>
    <w:p w14:paraId="794A1BF5" w14:textId="77777777" w:rsidR="004C7C56" w:rsidRDefault="004C7C56" w:rsidP="008E510B">
      <w:pPr>
        <w:ind w:right="1006"/>
        <w:rPr>
          <w:rFonts w:ascii="Source Sans Pro" w:eastAsia="Calibri" w:hAnsi="Source Sans Pro" w:cs="Calibri"/>
          <w:sz w:val="32"/>
          <w:szCs w:val="32"/>
        </w:rPr>
      </w:pPr>
    </w:p>
    <w:p w14:paraId="70F12DA7" w14:textId="77777777" w:rsidR="004C7C56" w:rsidRDefault="004C7C56" w:rsidP="008E510B">
      <w:pPr>
        <w:ind w:right="1006"/>
        <w:rPr>
          <w:rFonts w:ascii="Source Sans Pro" w:eastAsia="Calibri" w:hAnsi="Source Sans Pro" w:cs="Calibri"/>
          <w:sz w:val="32"/>
          <w:szCs w:val="32"/>
        </w:rPr>
      </w:pPr>
    </w:p>
    <w:p w14:paraId="6BFED9C1" w14:textId="77777777" w:rsidR="004C7C56" w:rsidRDefault="004C7C56" w:rsidP="008E510B">
      <w:pPr>
        <w:ind w:right="1006"/>
        <w:rPr>
          <w:rFonts w:ascii="Source Sans Pro" w:eastAsia="Calibri" w:hAnsi="Source Sans Pro" w:cs="Calibri"/>
          <w:sz w:val="32"/>
          <w:szCs w:val="32"/>
        </w:rPr>
      </w:pPr>
    </w:p>
    <w:p w14:paraId="06A9C037" w14:textId="77777777" w:rsidR="004C7C56" w:rsidRDefault="004C7C56" w:rsidP="008E510B">
      <w:pPr>
        <w:ind w:right="1006"/>
        <w:rPr>
          <w:rFonts w:ascii="Source Sans Pro" w:eastAsia="Calibri" w:hAnsi="Source Sans Pro" w:cs="Calibri"/>
          <w:sz w:val="32"/>
          <w:szCs w:val="32"/>
        </w:rPr>
      </w:pPr>
    </w:p>
    <w:p w14:paraId="5DE62BE3" w14:textId="77777777" w:rsidR="004C7C56" w:rsidRDefault="004C7C56" w:rsidP="008E510B">
      <w:pPr>
        <w:ind w:right="1006"/>
        <w:rPr>
          <w:rFonts w:ascii="Source Sans Pro" w:eastAsia="Calibri" w:hAnsi="Source Sans Pro" w:cs="Calibri"/>
          <w:sz w:val="32"/>
          <w:szCs w:val="32"/>
        </w:rPr>
      </w:pPr>
    </w:p>
    <w:p w14:paraId="2E6435AC" w14:textId="77777777" w:rsidR="004C7C56" w:rsidRDefault="004C7C56" w:rsidP="008E510B">
      <w:pPr>
        <w:ind w:right="1006"/>
        <w:rPr>
          <w:rFonts w:ascii="Source Sans Pro" w:eastAsia="Calibri" w:hAnsi="Source Sans Pro" w:cs="Calibri"/>
          <w:sz w:val="32"/>
          <w:szCs w:val="32"/>
        </w:rPr>
      </w:pPr>
    </w:p>
    <w:p w14:paraId="22744F95" w14:textId="77777777" w:rsidR="004C7C56" w:rsidRDefault="004C7C56" w:rsidP="008E510B">
      <w:pPr>
        <w:ind w:right="1006"/>
        <w:rPr>
          <w:rFonts w:ascii="Source Sans Pro" w:eastAsia="Calibri" w:hAnsi="Source Sans Pro" w:cs="Calibri"/>
          <w:sz w:val="32"/>
          <w:szCs w:val="32"/>
        </w:rPr>
      </w:pPr>
    </w:p>
    <w:p w14:paraId="09585DC8" w14:textId="77777777" w:rsidR="004C7C56" w:rsidRDefault="004C7C56" w:rsidP="008E510B">
      <w:pPr>
        <w:ind w:right="1006"/>
        <w:rPr>
          <w:rFonts w:ascii="Source Sans Pro" w:eastAsia="Calibri" w:hAnsi="Source Sans Pro" w:cs="Calibri"/>
          <w:sz w:val="32"/>
          <w:szCs w:val="32"/>
        </w:rPr>
      </w:pPr>
    </w:p>
    <w:p w14:paraId="4685FB1E" w14:textId="77777777" w:rsidR="004C7C56" w:rsidRDefault="004C7C56" w:rsidP="008E510B">
      <w:pPr>
        <w:ind w:right="1006"/>
        <w:rPr>
          <w:rFonts w:ascii="Source Sans Pro" w:eastAsia="Calibri" w:hAnsi="Source Sans Pro" w:cs="Calibri"/>
          <w:sz w:val="32"/>
          <w:szCs w:val="32"/>
        </w:rPr>
      </w:pPr>
    </w:p>
    <w:p w14:paraId="10BC9E35" w14:textId="77777777" w:rsidR="004C7C56" w:rsidRDefault="004C7C56" w:rsidP="008E510B">
      <w:pPr>
        <w:ind w:right="1006"/>
        <w:rPr>
          <w:rFonts w:ascii="Source Sans Pro" w:eastAsia="Calibri" w:hAnsi="Source Sans Pro" w:cs="Calibri"/>
          <w:sz w:val="32"/>
          <w:szCs w:val="32"/>
        </w:rPr>
      </w:pPr>
    </w:p>
    <w:p w14:paraId="4AB582F9" w14:textId="77777777" w:rsidR="004C7C56" w:rsidRDefault="004C7C56" w:rsidP="008E510B">
      <w:pPr>
        <w:ind w:right="1006"/>
        <w:rPr>
          <w:rFonts w:ascii="Source Sans Pro" w:eastAsia="Calibri" w:hAnsi="Source Sans Pro" w:cs="Calibri"/>
          <w:sz w:val="32"/>
          <w:szCs w:val="32"/>
        </w:rPr>
      </w:pPr>
    </w:p>
    <w:p w14:paraId="17215CBD" w14:textId="77777777" w:rsidR="004C7C56" w:rsidRDefault="004C7C56" w:rsidP="008E510B">
      <w:pPr>
        <w:ind w:right="1006"/>
        <w:rPr>
          <w:rFonts w:ascii="Source Sans Pro" w:eastAsia="Calibri" w:hAnsi="Source Sans Pro" w:cs="Calibri"/>
          <w:sz w:val="32"/>
          <w:szCs w:val="32"/>
        </w:rPr>
      </w:pPr>
    </w:p>
    <w:p w14:paraId="013EF4C2" w14:textId="77777777" w:rsidR="004C7C56" w:rsidRDefault="004C7C56" w:rsidP="008E510B">
      <w:pPr>
        <w:ind w:right="1006"/>
        <w:rPr>
          <w:rFonts w:ascii="Source Sans Pro" w:eastAsia="Calibri" w:hAnsi="Source Sans Pro" w:cs="Calibri"/>
          <w:sz w:val="32"/>
          <w:szCs w:val="32"/>
        </w:rPr>
      </w:pPr>
    </w:p>
    <w:p w14:paraId="2BA0D92A" w14:textId="77777777" w:rsidR="004C7C56" w:rsidRDefault="004C7C56" w:rsidP="008E510B">
      <w:pPr>
        <w:ind w:right="1006"/>
        <w:rPr>
          <w:rFonts w:ascii="Source Sans Pro" w:eastAsia="Calibri" w:hAnsi="Source Sans Pro" w:cs="Calibri"/>
          <w:sz w:val="32"/>
          <w:szCs w:val="32"/>
        </w:rPr>
      </w:pPr>
    </w:p>
    <w:p w14:paraId="2BE67D99" w14:textId="77777777" w:rsidR="004C7C56" w:rsidRDefault="004C7C56" w:rsidP="008E510B">
      <w:pPr>
        <w:ind w:right="1006"/>
        <w:rPr>
          <w:rFonts w:ascii="Source Sans Pro" w:eastAsia="Calibri" w:hAnsi="Source Sans Pro" w:cs="Calibri"/>
          <w:sz w:val="32"/>
          <w:szCs w:val="32"/>
        </w:rPr>
      </w:pPr>
    </w:p>
    <w:p w14:paraId="2B2119D5" w14:textId="77777777" w:rsidR="004C7C56" w:rsidRDefault="004C7C56" w:rsidP="008E510B">
      <w:pPr>
        <w:ind w:right="1006"/>
        <w:rPr>
          <w:rFonts w:ascii="Source Sans Pro" w:eastAsia="Calibri" w:hAnsi="Source Sans Pro" w:cs="Calibri"/>
          <w:sz w:val="32"/>
          <w:szCs w:val="32"/>
        </w:rPr>
      </w:pPr>
    </w:p>
    <w:p w14:paraId="0F95EFB9" w14:textId="77777777" w:rsidR="004C7C56" w:rsidRDefault="004C7C56" w:rsidP="008E510B">
      <w:pPr>
        <w:ind w:right="1006"/>
        <w:rPr>
          <w:rFonts w:ascii="Source Sans Pro" w:eastAsia="Calibri" w:hAnsi="Source Sans Pro" w:cs="Calibri"/>
          <w:sz w:val="32"/>
          <w:szCs w:val="32"/>
        </w:rPr>
      </w:pPr>
    </w:p>
    <w:p w14:paraId="37D91072" w14:textId="77777777" w:rsidR="004C7C56" w:rsidRDefault="004C7C56" w:rsidP="008E510B">
      <w:pPr>
        <w:ind w:right="1006"/>
        <w:rPr>
          <w:rFonts w:ascii="Source Sans Pro" w:eastAsia="Calibri" w:hAnsi="Source Sans Pro" w:cs="Calibri"/>
          <w:sz w:val="32"/>
          <w:szCs w:val="32"/>
        </w:rPr>
      </w:pPr>
    </w:p>
    <w:p w14:paraId="6F9CDE92" w14:textId="77777777" w:rsidR="004C7C56" w:rsidRDefault="004C7C56" w:rsidP="008E510B">
      <w:pPr>
        <w:ind w:right="1006"/>
        <w:rPr>
          <w:rFonts w:ascii="Source Sans Pro" w:eastAsia="Calibri" w:hAnsi="Source Sans Pro" w:cs="Calibri"/>
          <w:sz w:val="32"/>
          <w:szCs w:val="32"/>
        </w:rPr>
      </w:pPr>
    </w:p>
    <w:p w14:paraId="3394FCC2" w14:textId="77777777" w:rsidR="004C7C56" w:rsidRDefault="004C7C56" w:rsidP="008E510B">
      <w:pPr>
        <w:ind w:right="1006"/>
        <w:rPr>
          <w:rFonts w:ascii="Source Sans Pro" w:eastAsia="Calibri" w:hAnsi="Source Sans Pro" w:cs="Calibri"/>
          <w:sz w:val="32"/>
          <w:szCs w:val="32"/>
        </w:rPr>
      </w:pPr>
    </w:p>
    <w:p w14:paraId="32C39FB9" w14:textId="77777777" w:rsidR="004C7C56" w:rsidRDefault="004C7C56" w:rsidP="008E510B">
      <w:pPr>
        <w:ind w:right="1006"/>
        <w:rPr>
          <w:rFonts w:ascii="Source Sans Pro" w:eastAsia="Calibri" w:hAnsi="Source Sans Pro" w:cs="Calibri"/>
          <w:sz w:val="32"/>
          <w:szCs w:val="32"/>
        </w:rPr>
      </w:pPr>
    </w:p>
    <w:p w14:paraId="647F7FB9" w14:textId="77777777" w:rsidR="004C7C56" w:rsidRDefault="004C7C56" w:rsidP="008E510B">
      <w:pPr>
        <w:ind w:right="1006"/>
        <w:rPr>
          <w:rFonts w:ascii="Source Sans Pro" w:eastAsia="Calibri" w:hAnsi="Source Sans Pro" w:cs="Calibri"/>
          <w:sz w:val="32"/>
          <w:szCs w:val="32"/>
        </w:rPr>
      </w:pPr>
    </w:p>
    <w:p w14:paraId="0818E93A" w14:textId="77777777" w:rsidR="004C7C56" w:rsidRDefault="004C7C56" w:rsidP="008E510B">
      <w:pPr>
        <w:ind w:right="1006"/>
        <w:rPr>
          <w:rFonts w:ascii="Source Sans Pro" w:eastAsia="Calibri" w:hAnsi="Source Sans Pro" w:cs="Calibri"/>
          <w:sz w:val="32"/>
          <w:szCs w:val="32"/>
        </w:rPr>
      </w:pPr>
    </w:p>
    <w:p w14:paraId="00A60F2E" w14:textId="77777777" w:rsidR="00687836" w:rsidRDefault="00687836" w:rsidP="0086267B">
      <w:pPr>
        <w:pStyle w:val="Heading1"/>
        <w:jc w:val="center"/>
        <w:rPr>
          <w:b/>
          <w:bCs/>
          <w:color w:val="auto"/>
          <w:sz w:val="44"/>
          <w:szCs w:val="44"/>
        </w:rPr>
        <w:sectPr w:rsidR="00687836" w:rsidSect="00DD1EE7">
          <w:pgSz w:w="12240" w:h="15840"/>
          <w:pgMar w:top="1440" w:right="1440" w:bottom="1440" w:left="1440" w:header="720" w:footer="720" w:gutter="0"/>
          <w:cols w:space="720"/>
          <w:docGrid w:linePitch="299"/>
        </w:sectPr>
      </w:pPr>
    </w:p>
    <w:p w14:paraId="2CB6761A" w14:textId="77777777" w:rsidR="00AC2D7C" w:rsidRPr="008020A9" w:rsidRDefault="00AC2D7C" w:rsidP="0086267B">
      <w:pPr>
        <w:pStyle w:val="Heading1"/>
        <w:jc w:val="center"/>
        <w:rPr>
          <w:b/>
          <w:bCs/>
          <w:color w:val="auto"/>
          <w:sz w:val="44"/>
          <w:szCs w:val="44"/>
        </w:rPr>
      </w:pPr>
      <w:bookmarkStart w:id="3" w:name="_Toc213830420"/>
      <w:r w:rsidRPr="008020A9">
        <w:rPr>
          <w:b/>
          <w:bCs/>
          <w:color w:val="auto"/>
          <w:sz w:val="44"/>
          <w:szCs w:val="44"/>
        </w:rPr>
        <w:lastRenderedPageBreak/>
        <w:t>Course Syllabus</w:t>
      </w:r>
      <w:bookmarkEnd w:id="3"/>
    </w:p>
    <w:p w14:paraId="15D6212B" w14:textId="77777777" w:rsidR="0086267B" w:rsidRPr="0086267B" w:rsidRDefault="0086267B" w:rsidP="0086267B"/>
    <w:p w14:paraId="6EDD90FE" w14:textId="15B3F048" w:rsidR="00AC2D7C" w:rsidRPr="004C0002" w:rsidRDefault="00AC2D7C" w:rsidP="00AC2D7C">
      <w:pPr>
        <w:spacing w:after="200" w:line="276" w:lineRule="auto"/>
        <w:jc w:val="both"/>
        <w:rPr>
          <w:rFonts w:cstheme="minorHAnsi"/>
          <w:sz w:val="24"/>
          <w:szCs w:val="24"/>
        </w:rPr>
      </w:pPr>
      <w:r w:rsidRPr="004C0002">
        <w:rPr>
          <w:rFonts w:cstheme="minorHAnsi"/>
          <w:b/>
          <w:bCs/>
          <w:sz w:val="24"/>
          <w:szCs w:val="24"/>
        </w:rPr>
        <w:t>Instructors</w:t>
      </w:r>
      <w:r w:rsidR="008E510B" w:rsidRPr="004C0002">
        <w:rPr>
          <w:rFonts w:cstheme="minorHAnsi"/>
          <w:b/>
          <w:bCs/>
          <w:sz w:val="24"/>
          <w:szCs w:val="24"/>
        </w:rPr>
        <w:t>:</w:t>
      </w:r>
      <w:r w:rsidR="008E510B" w:rsidRPr="004C0002">
        <w:rPr>
          <w:rFonts w:cstheme="minorHAnsi"/>
          <w:sz w:val="24"/>
          <w:szCs w:val="24"/>
        </w:rPr>
        <w:t xml:space="preserve"> A</w:t>
      </w:r>
      <w:r w:rsidRPr="004C0002">
        <w:rPr>
          <w:rFonts w:cstheme="minorHAnsi"/>
          <w:sz w:val="24"/>
          <w:szCs w:val="24"/>
        </w:rPr>
        <w:t xml:space="preserve"> copy of the syllabus and the course material must be provided for each student in each of your classes.  You must modify to include your personal qualifications and background and vendor information.</w:t>
      </w:r>
    </w:p>
    <w:p w14:paraId="45106067" w14:textId="77777777" w:rsidR="00AC2D7C" w:rsidRPr="004C0002" w:rsidRDefault="00AC2D7C" w:rsidP="00AC2D7C">
      <w:pPr>
        <w:rPr>
          <w:sz w:val="24"/>
          <w:szCs w:val="24"/>
        </w:rPr>
      </w:pPr>
    </w:p>
    <w:p w14:paraId="204F1A46" w14:textId="77777777" w:rsidR="00AC2D7C" w:rsidRPr="0086267B" w:rsidRDefault="00AC2D7C" w:rsidP="0086267B">
      <w:pPr>
        <w:rPr>
          <w:b/>
          <w:bCs/>
          <w:sz w:val="32"/>
          <w:szCs w:val="32"/>
          <w:lang w:bidi="en-US"/>
        </w:rPr>
      </w:pPr>
      <w:r w:rsidRPr="0086267B">
        <w:rPr>
          <w:b/>
          <w:bCs/>
          <w:sz w:val="32"/>
          <w:szCs w:val="32"/>
          <w:lang w:bidi="en-US"/>
        </w:rPr>
        <w:t>Instructor Qualifications and Background</w:t>
      </w:r>
    </w:p>
    <w:p w14:paraId="10ACF191" w14:textId="241BEFBB" w:rsidR="00AC2D7C" w:rsidRDefault="00AC2D7C" w:rsidP="00AC2D7C">
      <w:pPr>
        <w:autoSpaceDE w:val="0"/>
        <w:autoSpaceDN w:val="0"/>
        <w:adjustRightInd w:val="0"/>
        <w:jc w:val="both"/>
        <w:rPr>
          <w:rFonts w:cstheme="minorHAnsi"/>
          <w:color w:val="000000"/>
        </w:rPr>
      </w:pPr>
    </w:p>
    <w:p w14:paraId="55BBF156" w14:textId="353A8356" w:rsidR="00AC2D7C" w:rsidRDefault="00F73612" w:rsidP="00517333">
      <w:pPr>
        <w:autoSpaceDE w:val="0"/>
        <w:autoSpaceDN w:val="0"/>
        <w:adjustRightInd w:val="0"/>
        <w:jc w:val="both"/>
        <w:rPr>
          <w:rFonts w:cstheme="minorHAnsi"/>
          <w:b/>
          <w:bCs/>
          <w:color w:val="000000"/>
          <w:sz w:val="24"/>
          <w:szCs w:val="24"/>
        </w:rPr>
      </w:pPr>
      <w:r w:rsidRPr="008C2F8B">
        <w:rPr>
          <w:rFonts w:cstheme="minorHAnsi"/>
          <w:b/>
          <w:bCs/>
          <w:color w:val="000000"/>
          <w:sz w:val="24"/>
          <w:szCs w:val="24"/>
          <w:highlight w:val="yellow"/>
        </w:rPr>
        <w:t>(</w:t>
      </w:r>
      <w:r w:rsidR="00C55F77" w:rsidRPr="008C2F8B">
        <w:rPr>
          <w:rFonts w:cstheme="minorHAnsi"/>
          <w:b/>
          <w:bCs/>
          <w:color w:val="000000"/>
          <w:sz w:val="24"/>
          <w:szCs w:val="24"/>
          <w:highlight w:val="yellow"/>
        </w:rPr>
        <w:t xml:space="preserve">Insert </w:t>
      </w:r>
      <w:r w:rsidR="001500A5" w:rsidRPr="008C2F8B">
        <w:rPr>
          <w:rFonts w:cstheme="minorHAnsi"/>
          <w:b/>
          <w:bCs/>
          <w:color w:val="000000"/>
          <w:sz w:val="24"/>
          <w:szCs w:val="24"/>
          <w:highlight w:val="yellow"/>
        </w:rPr>
        <w:t>i</w:t>
      </w:r>
      <w:r w:rsidR="00C55F77" w:rsidRPr="008C2F8B">
        <w:rPr>
          <w:rFonts w:cstheme="minorHAnsi"/>
          <w:b/>
          <w:bCs/>
          <w:color w:val="000000"/>
          <w:sz w:val="24"/>
          <w:szCs w:val="24"/>
          <w:highlight w:val="yellow"/>
        </w:rPr>
        <w:t xml:space="preserve">nstructor </w:t>
      </w:r>
      <w:r w:rsidR="001500A5" w:rsidRPr="008C2F8B">
        <w:rPr>
          <w:rFonts w:cstheme="minorHAnsi"/>
          <w:b/>
          <w:bCs/>
          <w:color w:val="000000"/>
          <w:sz w:val="24"/>
          <w:szCs w:val="24"/>
          <w:highlight w:val="yellow"/>
        </w:rPr>
        <w:t>q</w:t>
      </w:r>
      <w:r w:rsidR="00C55F77" w:rsidRPr="008C2F8B">
        <w:rPr>
          <w:rFonts w:cstheme="minorHAnsi"/>
          <w:b/>
          <w:bCs/>
          <w:color w:val="000000"/>
          <w:sz w:val="24"/>
          <w:szCs w:val="24"/>
          <w:highlight w:val="yellow"/>
        </w:rPr>
        <w:t>ualifications and background information</w:t>
      </w:r>
      <w:r w:rsidR="008C2F8B" w:rsidRPr="008C2F8B">
        <w:rPr>
          <w:rFonts w:cstheme="minorHAnsi"/>
          <w:b/>
          <w:bCs/>
          <w:color w:val="000000"/>
          <w:sz w:val="24"/>
          <w:szCs w:val="24"/>
          <w:highlight w:val="yellow"/>
        </w:rPr>
        <w:t>)</w:t>
      </w:r>
    </w:p>
    <w:p w14:paraId="008D9CFB" w14:textId="77777777" w:rsidR="003E709B" w:rsidRDefault="003E709B" w:rsidP="00517333">
      <w:pPr>
        <w:autoSpaceDE w:val="0"/>
        <w:autoSpaceDN w:val="0"/>
        <w:adjustRightInd w:val="0"/>
        <w:jc w:val="both"/>
        <w:rPr>
          <w:rFonts w:cstheme="minorHAnsi"/>
          <w:b/>
          <w:bCs/>
          <w:color w:val="000000"/>
          <w:sz w:val="24"/>
          <w:szCs w:val="24"/>
        </w:rPr>
      </w:pPr>
    </w:p>
    <w:p w14:paraId="547A87A0" w14:textId="77777777" w:rsidR="003E709B" w:rsidRDefault="003E709B" w:rsidP="00517333">
      <w:pPr>
        <w:autoSpaceDE w:val="0"/>
        <w:autoSpaceDN w:val="0"/>
        <w:adjustRightInd w:val="0"/>
        <w:jc w:val="both"/>
        <w:rPr>
          <w:rFonts w:cstheme="minorHAnsi"/>
          <w:b/>
          <w:bCs/>
          <w:color w:val="000000"/>
          <w:sz w:val="24"/>
          <w:szCs w:val="24"/>
        </w:rPr>
      </w:pPr>
    </w:p>
    <w:p w14:paraId="7452DDEA" w14:textId="77777777" w:rsidR="003E709B" w:rsidRDefault="003E709B" w:rsidP="00517333">
      <w:pPr>
        <w:autoSpaceDE w:val="0"/>
        <w:autoSpaceDN w:val="0"/>
        <w:adjustRightInd w:val="0"/>
        <w:jc w:val="both"/>
        <w:rPr>
          <w:rFonts w:cstheme="minorHAnsi"/>
          <w:b/>
          <w:bCs/>
          <w:color w:val="000000"/>
          <w:sz w:val="24"/>
          <w:szCs w:val="24"/>
        </w:rPr>
      </w:pPr>
    </w:p>
    <w:p w14:paraId="0069BC7A" w14:textId="77777777" w:rsidR="003E709B" w:rsidRDefault="003E709B" w:rsidP="00517333">
      <w:pPr>
        <w:autoSpaceDE w:val="0"/>
        <w:autoSpaceDN w:val="0"/>
        <w:adjustRightInd w:val="0"/>
        <w:jc w:val="both"/>
        <w:rPr>
          <w:rFonts w:cstheme="minorHAnsi"/>
          <w:b/>
          <w:bCs/>
          <w:color w:val="000000"/>
          <w:sz w:val="24"/>
          <w:szCs w:val="24"/>
        </w:rPr>
      </w:pPr>
    </w:p>
    <w:p w14:paraId="339964A4" w14:textId="77777777" w:rsidR="003E709B" w:rsidRDefault="003E709B" w:rsidP="00517333">
      <w:pPr>
        <w:autoSpaceDE w:val="0"/>
        <w:autoSpaceDN w:val="0"/>
        <w:adjustRightInd w:val="0"/>
        <w:jc w:val="both"/>
        <w:rPr>
          <w:rFonts w:cstheme="minorHAnsi"/>
          <w:b/>
          <w:bCs/>
          <w:color w:val="000000"/>
          <w:sz w:val="24"/>
          <w:szCs w:val="24"/>
        </w:rPr>
      </w:pPr>
    </w:p>
    <w:p w14:paraId="6163D75B" w14:textId="77777777" w:rsidR="003E709B" w:rsidRDefault="003E709B" w:rsidP="00517333">
      <w:pPr>
        <w:autoSpaceDE w:val="0"/>
        <w:autoSpaceDN w:val="0"/>
        <w:adjustRightInd w:val="0"/>
        <w:jc w:val="both"/>
        <w:rPr>
          <w:rFonts w:cstheme="minorHAnsi"/>
          <w:b/>
          <w:bCs/>
          <w:color w:val="000000"/>
          <w:sz w:val="24"/>
          <w:szCs w:val="24"/>
        </w:rPr>
      </w:pPr>
    </w:p>
    <w:p w14:paraId="7AB688CE" w14:textId="77777777" w:rsidR="003E709B" w:rsidRDefault="003E709B" w:rsidP="00517333">
      <w:pPr>
        <w:autoSpaceDE w:val="0"/>
        <w:autoSpaceDN w:val="0"/>
        <w:adjustRightInd w:val="0"/>
        <w:jc w:val="both"/>
        <w:rPr>
          <w:rFonts w:cstheme="minorHAnsi"/>
          <w:b/>
          <w:bCs/>
          <w:color w:val="000000"/>
          <w:sz w:val="24"/>
          <w:szCs w:val="24"/>
        </w:rPr>
      </w:pPr>
    </w:p>
    <w:p w14:paraId="120D4E28" w14:textId="77777777" w:rsidR="003E709B" w:rsidRDefault="003E709B" w:rsidP="00517333">
      <w:pPr>
        <w:autoSpaceDE w:val="0"/>
        <w:autoSpaceDN w:val="0"/>
        <w:adjustRightInd w:val="0"/>
        <w:jc w:val="both"/>
        <w:rPr>
          <w:rFonts w:cstheme="minorHAnsi"/>
          <w:b/>
          <w:bCs/>
          <w:color w:val="000000"/>
          <w:sz w:val="24"/>
          <w:szCs w:val="24"/>
        </w:rPr>
      </w:pPr>
    </w:p>
    <w:p w14:paraId="6A544EFD" w14:textId="77777777" w:rsidR="003E709B" w:rsidRPr="00F73612" w:rsidRDefault="003E709B" w:rsidP="00517333">
      <w:pPr>
        <w:autoSpaceDE w:val="0"/>
        <w:autoSpaceDN w:val="0"/>
        <w:adjustRightInd w:val="0"/>
        <w:jc w:val="both"/>
        <w:rPr>
          <w:rFonts w:cstheme="minorHAnsi"/>
          <w:b/>
          <w:bCs/>
          <w:color w:val="000000"/>
          <w:sz w:val="24"/>
          <w:szCs w:val="24"/>
        </w:rPr>
      </w:pPr>
    </w:p>
    <w:p w14:paraId="59B82F9D" w14:textId="77777777" w:rsidR="00517333" w:rsidRDefault="00517333" w:rsidP="00517333">
      <w:pPr>
        <w:autoSpaceDE w:val="0"/>
        <w:autoSpaceDN w:val="0"/>
        <w:adjustRightInd w:val="0"/>
        <w:jc w:val="both"/>
        <w:rPr>
          <w:rFonts w:cstheme="minorHAnsi"/>
          <w:color w:val="000000"/>
          <w:sz w:val="24"/>
          <w:szCs w:val="24"/>
        </w:rPr>
      </w:pPr>
    </w:p>
    <w:p w14:paraId="5B28E7B8" w14:textId="77777777" w:rsidR="00517333" w:rsidRPr="00517333" w:rsidRDefault="00517333" w:rsidP="00517333">
      <w:pPr>
        <w:autoSpaceDE w:val="0"/>
        <w:autoSpaceDN w:val="0"/>
        <w:adjustRightInd w:val="0"/>
        <w:jc w:val="both"/>
        <w:rPr>
          <w:rFonts w:cstheme="minorHAnsi"/>
          <w:color w:val="000000"/>
          <w:sz w:val="24"/>
          <w:szCs w:val="24"/>
        </w:rPr>
      </w:pPr>
    </w:p>
    <w:p w14:paraId="262649C9" w14:textId="77777777" w:rsidR="00AC2D7C" w:rsidRPr="004C0002" w:rsidRDefault="00AC2D7C" w:rsidP="00AC2D7C">
      <w:pPr>
        <w:spacing w:line="259" w:lineRule="auto"/>
        <w:rPr>
          <w:rFonts w:ascii="Calibri" w:hAnsi="Calibri" w:cs="Calibri"/>
          <w:sz w:val="24"/>
          <w:szCs w:val="24"/>
        </w:rPr>
      </w:pPr>
      <w:r w:rsidRPr="004C0002">
        <w:rPr>
          <w:rFonts w:ascii="Calibri" w:eastAsia="Times New Roman" w:hAnsi="Calibri" w:cs="Calibri"/>
          <w:b/>
          <w:bCs/>
          <w:sz w:val="32"/>
          <w:szCs w:val="32"/>
          <w:lang w:bidi="en-US"/>
        </w:rPr>
        <w:t>Course Material</w:t>
      </w:r>
      <w:r w:rsidRPr="004C0002">
        <w:rPr>
          <w:rFonts w:ascii="Calibri" w:eastAsia="Times New Roman" w:hAnsi="Calibri" w:cs="Calibri"/>
          <w:b/>
          <w:bCs/>
          <w:sz w:val="32"/>
          <w:szCs w:val="32"/>
          <w:lang w:bidi="en-US"/>
        </w:rPr>
        <w:br/>
      </w:r>
      <w:r w:rsidRPr="004C0002">
        <w:rPr>
          <w:rFonts w:ascii="Calibri" w:hAnsi="Calibri" w:cs="Calibri"/>
          <w:sz w:val="24"/>
          <w:szCs w:val="24"/>
        </w:rPr>
        <w:t xml:space="preserve">All materials needed for this course are included in this manual. The materials include: </w:t>
      </w:r>
    </w:p>
    <w:p w14:paraId="25E959D2" w14:textId="77777777" w:rsidR="00AC2D7C" w:rsidRPr="004C0002" w:rsidRDefault="00AC2D7C" w:rsidP="00810923">
      <w:pPr>
        <w:numPr>
          <w:ilvl w:val="0"/>
          <w:numId w:val="2"/>
        </w:numPr>
        <w:tabs>
          <w:tab w:val="left" w:pos="1301"/>
        </w:tabs>
        <w:autoSpaceDE w:val="0"/>
        <w:autoSpaceDN w:val="0"/>
        <w:jc w:val="both"/>
        <w:rPr>
          <w:rFonts w:ascii="Calibri" w:hAnsi="Calibri" w:cs="Calibri"/>
        </w:rPr>
      </w:pPr>
      <w:r w:rsidRPr="004C0002">
        <w:rPr>
          <w:rFonts w:ascii="Calibri" w:hAnsi="Calibri" w:cs="Calibri"/>
        </w:rPr>
        <w:t>Timed Course Outline</w:t>
      </w:r>
    </w:p>
    <w:p w14:paraId="042790CE" w14:textId="77777777" w:rsidR="00AC2D7C" w:rsidRPr="004C0002" w:rsidRDefault="00AC2D7C" w:rsidP="00810923">
      <w:pPr>
        <w:numPr>
          <w:ilvl w:val="0"/>
          <w:numId w:val="2"/>
        </w:numPr>
        <w:tabs>
          <w:tab w:val="left" w:pos="1301"/>
        </w:tabs>
        <w:autoSpaceDE w:val="0"/>
        <w:autoSpaceDN w:val="0"/>
        <w:jc w:val="both"/>
        <w:rPr>
          <w:rFonts w:ascii="Calibri" w:hAnsi="Calibri" w:cs="Calibri"/>
        </w:rPr>
      </w:pPr>
      <w:r w:rsidRPr="004C0002">
        <w:rPr>
          <w:rFonts w:ascii="Calibri" w:hAnsi="Calibri" w:cs="Calibri"/>
        </w:rPr>
        <w:t>Learning Objectives</w:t>
      </w:r>
    </w:p>
    <w:p w14:paraId="7CEAD532" w14:textId="77777777" w:rsidR="00AC2D7C" w:rsidRPr="004C0002" w:rsidRDefault="00AC2D7C" w:rsidP="00810923">
      <w:pPr>
        <w:numPr>
          <w:ilvl w:val="0"/>
          <w:numId w:val="2"/>
        </w:numPr>
        <w:tabs>
          <w:tab w:val="left" w:pos="1301"/>
        </w:tabs>
        <w:autoSpaceDE w:val="0"/>
        <w:autoSpaceDN w:val="0"/>
        <w:spacing w:before="1"/>
        <w:jc w:val="both"/>
        <w:rPr>
          <w:rFonts w:ascii="Calibri" w:hAnsi="Calibri" w:cs="Calibri"/>
        </w:rPr>
      </w:pPr>
      <w:r w:rsidRPr="004C0002">
        <w:rPr>
          <w:rFonts w:ascii="Calibri" w:hAnsi="Calibri" w:cs="Calibri"/>
        </w:rPr>
        <w:t>Course Content Material (Instructor and Student</w:t>
      </w:r>
      <w:r w:rsidRPr="004C0002">
        <w:rPr>
          <w:rFonts w:ascii="Calibri" w:hAnsi="Calibri" w:cs="Calibri"/>
          <w:spacing w:val="-1"/>
        </w:rPr>
        <w:t xml:space="preserve"> </w:t>
      </w:r>
      <w:r w:rsidRPr="004C0002">
        <w:rPr>
          <w:rFonts w:ascii="Calibri" w:hAnsi="Calibri" w:cs="Calibri"/>
        </w:rPr>
        <w:t>Manuals)</w:t>
      </w:r>
    </w:p>
    <w:p w14:paraId="5801DF5D" w14:textId="77777777" w:rsidR="00AC2D7C" w:rsidRPr="004C0002" w:rsidRDefault="00AC2D7C" w:rsidP="00810923">
      <w:pPr>
        <w:numPr>
          <w:ilvl w:val="0"/>
          <w:numId w:val="2"/>
        </w:numPr>
        <w:tabs>
          <w:tab w:val="left" w:pos="1301"/>
        </w:tabs>
        <w:autoSpaceDE w:val="0"/>
        <w:autoSpaceDN w:val="0"/>
        <w:spacing w:before="1" w:line="290" w:lineRule="exact"/>
        <w:jc w:val="both"/>
        <w:rPr>
          <w:rFonts w:ascii="Calibri" w:hAnsi="Calibri" w:cs="Calibri"/>
        </w:rPr>
      </w:pPr>
      <w:r w:rsidRPr="004C0002">
        <w:rPr>
          <w:rFonts w:ascii="Calibri" w:hAnsi="Calibri" w:cs="Calibri"/>
        </w:rPr>
        <w:t>PowerPoint Presentation</w:t>
      </w:r>
    </w:p>
    <w:p w14:paraId="5AE2EAE5" w14:textId="77777777" w:rsidR="00AC2D7C" w:rsidRPr="004C0002" w:rsidRDefault="00AC2D7C" w:rsidP="00810923">
      <w:pPr>
        <w:numPr>
          <w:ilvl w:val="0"/>
          <w:numId w:val="2"/>
        </w:numPr>
        <w:tabs>
          <w:tab w:val="left" w:pos="1301"/>
        </w:tabs>
        <w:autoSpaceDE w:val="0"/>
        <w:autoSpaceDN w:val="0"/>
        <w:spacing w:line="316" w:lineRule="exact"/>
        <w:jc w:val="both"/>
        <w:rPr>
          <w:rFonts w:ascii="Calibri" w:hAnsi="Calibri" w:cs="Calibri"/>
        </w:rPr>
      </w:pPr>
      <w:r w:rsidRPr="004C0002">
        <w:rPr>
          <w:rFonts w:ascii="Calibri" w:hAnsi="Calibri" w:cs="Calibri"/>
        </w:rPr>
        <w:t xml:space="preserve">Digital versions of all course materials can be found on the LREC website under Current Licensees </w:t>
      </w:r>
      <w:r w:rsidRPr="004C0002">
        <w:rPr>
          <w:rFonts w:ascii="Calibri" w:hAnsi="Calibri" w:cs="Calibri"/>
        </w:rPr>
        <w:sym w:font="Wingdings" w:char="F0E0"/>
      </w:r>
      <w:r w:rsidRPr="004C0002">
        <w:rPr>
          <w:rFonts w:ascii="Calibri" w:hAnsi="Calibri" w:cs="Calibri"/>
        </w:rPr>
        <w:t xml:space="preserve"> Vendor </w:t>
      </w:r>
      <w:r w:rsidRPr="004C0002">
        <w:rPr>
          <w:rFonts w:ascii="Calibri" w:hAnsi="Calibri" w:cs="Calibri"/>
        </w:rPr>
        <w:sym w:font="Wingdings" w:char="F0E0"/>
      </w:r>
      <w:r w:rsidRPr="004C0002">
        <w:rPr>
          <w:rFonts w:ascii="Calibri" w:hAnsi="Calibri" w:cs="Calibri"/>
        </w:rPr>
        <w:t xml:space="preserve"> Mandatory Course Materials or by visiting this link:</w:t>
      </w:r>
    </w:p>
    <w:p w14:paraId="28C6CCA5" w14:textId="33582D37" w:rsidR="00AC2D7C" w:rsidRDefault="00AC2D7C" w:rsidP="00517333">
      <w:pPr>
        <w:spacing w:line="316" w:lineRule="exact"/>
        <w:ind w:left="1300"/>
      </w:pPr>
      <w:hyperlink r:id="rId8" w:history="1">
        <w:r w:rsidRPr="004C0002">
          <w:rPr>
            <w:color w:val="0563C1" w:themeColor="hyperlink"/>
            <w:u w:val="single"/>
          </w:rPr>
          <w:t>https://lrec.gov/current-licensees/vendor/mandatory-course-materials/</w:t>
        </w:r>
      </w:hyperlink>
      <w:bookmarkStart w:id="4" w:name="_Hlk20739173"/>
    </w:p>
    <w:p w14:paraId="0F88DBE7" w14:textId="77777777" w:rsidR="00517333" w:rsidRDefault="00517333" w:rsidP="00517333">
      <w:pPr>
        <w:spacing w:line="316" w:lineRule="exact"/>
        <w:ind w:left="1300"/>
      </w:pPr>
    </w:p>
    <w:p w14:paraId="25E7CCAA" w14:textId="77777777" w:rsidR="00517333" w:rsidRPr="00517333" w:rsidRDefault="00517333" w:rsidP="00517333">
      <w:pPr>
        <w:spacing w:line="316" w:lineRule="exact"/>
        <w:ind w:left="1300"/>
      </w:pPr>
    </w:p>
    <w:p w14:paraId="6DA59E65" w14:textId="77777777" w:rsidR="00AC2D7C" w:rsidRPr="004C0002" w:rsidRDefault="00AC2D7C" w:rsidP="00AC2D7C">
      <w:pPr>
        <w:spacing w:after="200"/>
        <w:rPr>
          <w:rFonts w:cstheme="minorHAnsi"/>
          <w:b/>
          <w:sz w:val="32"/>
        </w:rPr>
      </w:pPr>
      <w:r w:rsidRPr="004C0002">
        <w:rPr>
          <w:rFonts w:cstheme="minorHAnsi"/>
          <w:b/>
          <w:sz w:val="32"/>
        </w:rPr>
        <w:t>Course Completion Requirements</w:t>
      </w:r>
    </w:p>
    <w:p w14:paraId="3072FB35" w14:textId="7563F92A" w:rsidR="00AC2D7C" w:rsidRDefault="00AC2D7C" w:rsidP="0086267B">
      <w:pPr>
        <w:spacing w:line="276" w:lineRule="auto"/>
        <w:jc w:val="both"/>
        <w:rPr>
          <w:rFonts w:cs="Times New Roman"/>
          <w:sz w:val="24"/>
          <w:szCs w:val="24"/>
        </w:rPr>
      </w:pPr>
      <w:r w:rsidRPr="004C0002">
        <w:rPr>
          <w:rFonts w:cs="Times New Roman"/>
          <w:sz w:val="24"/>
        </w:rPr>
        <w:t xml:space="preserve">Students must be present for the full four (4) hours </w:t>
      </w:r>
      <w:r w:rsidR="00B50C21" w:rsidRPr="004C0002">
        <w:rPr>
          <w:rFonts w:cs="Times New Roman"/>
          <w:sz w:val="24"/>
        </w:rPr>
        <w:t>of</w:t>
      </w:r>
      <w:r w:rsidRPr="004C0002">
        <w:rPr>
          <w:rFonts w:cs="Times New Roman"/>
          <w:sz w:val="24"/>
        </w:rPr>
        <w:t xml:space="preserve"> a live presentation.  </w:t>
      </w:r>
      <w:r w:rsidRPr="004C0002">
        <w:rPr>
          <w:sz w:val="24"/>
        </w:rPr>
        <w:t xml:space="preserve">Students taking Internet based presentations must complete </w:t>
      </w:r>
      <w:r w:rsidRPr="004C0002">
        <w:rPr>
          <w:rFonts w:cs="Times New Roman"/>
          <w:sz w:val="24"/>
        </w:rPr>
        <w:t xml:space="preserve">all quizzes and exams with a score of at least 70%.  An identity affidavit attesting to the fact that the student has personally completed the course without assistance must be submitted before a certificate of completion is granted.  </w:t>
      </w:r>
      <w:r w:rsidRPr="004C0002">
        <w:rPr>
          <w:rFonts w:cs="Times New Roman"/>
          <w:sz w:val="24"/>
          <w:szCs w:val="24"/>
        </w:rPr>
        <w:t xml:space="preserve"> </w:t>
      </w:r>
    </w:p>
    <w:p w14:paraId="35DF2FD2" w14:textId="77777777" w:rsidR="00C11278" w:rsidRDefault="00C11278" w:rsidP="0086267B">
      <w:pPr>
        <w:spacing w:line="276" w:lineRule="auto"/>
        <w:jc w:val="both"/>
        <w:rPr>
          <w:rFonts w:cs="Times New Roman"/>
          <w:sz w:val="24"/>
          <w:szCs w:val="24"/>
        </w:rPr>
      </w:pPr>
    </w:p>
    <w:p w14:paraId="5A37EDC7" w14:textId="77777777" w:rsidR="00C11278" w:rsidRPr="0086267B" w:rsidRDefault="00C11278" w:rsidP="0086267B">
      <w:pPr>
        <w:spacing w:line="276" w:lineRule="auto"/>
        <w:jc w:val="both"/>
        <w:rPr>
          <w:rFonts w:cs="Times New Roman"/>
          <w:sz w:val="24"/>
          <w:szCs w:val="24"/>
        </w:rPr>
      </w:pPr>
    </w:p>
    <w:p w14:paraId="461BEF27" w14:textId="77777777" w:rsidR="00AC2D7C" w:rsidRPr="004C0002" w:rsidRDefault="00AC2D7C" w:rsidP="00AC2D7C">
      <w:pPr>
        <w:spacing w:after="200"/>
        <w:rPr>
          <w:rFonts w:cstheme="minorHAnsi"/>
          <w:b/>
          <w:sz w:val="32"/>
          <w:u w:val="single"/>
        </w:rPr>
      </w:pPr>
      <w:r w:rsidRPr="004C0002">
        <w:rPr>
          <w:rFonts w:cstheme="minorHAnsi"/>
          <w:b/>
          <w:sz w:val="32"/>
          <w:u w:val="single"/>
        </w:rPr>
        <w:lastRenderedPageBreak/>
        <w:t>Vendor Policies and Regulations:</w:t>
      </w:r>
    </w:p>
    <w:p w14:paraId="38B28F46" w14:textId="59F4F5E2" w:rsidR="00AC2D7C" w:rsidRPr="004C0002" w:rsidRDefault="00AC2D7C" w:rsidP="00AC2D7C">
      <w:pPr>
        <w:spacing w:after="200" w:line="276" w:lineRule="auto"/>
        <w:ind w:left="720"/>
        <w:jc w:val="both"/>
        <w:rPr>
          <w:sz w:val="24"/>
        </w:rPr>
      </w:pPr>
      <w:r w:rsidRPr="004C0002">
        <w:rPr>
          <w:b/>
          <w:sz w:val="24"/>
        </w:rPr>
        <w:t>Prerequisites</w:t>
      </w:r>
      <w:r w:rsidR="007F25CD" w:rsidRPr="004C0002">
        <w:rPr>
          <w:b/>
          <w:sz w:val="24"/>
        </w:rPr>
        <w:t>:</w:t>
      </w:r>
      <w:r w:rsidR="007F25CD" w:rsidRPr="007F25CD">
        <w:rPr>
          <w:bCs/>
          <w:sz w:val="24"/>
        </w:rPr>
        <w:t xml:space="preserve"> There</w:t>
      </w:r>
      <w:r w:rsidRPr="004C0002">
        <w:rPr>
          <w:sz w:val="24"/>
        </w:rPr>
        <w:t xml:space="preserve"> are no educational prerequisites for this course.</w:t>
      </w:r>
    </w:p>
    <w:p w14:paraId="352F3DAF" w14:textId="77777777" w:rsidR="00AC2D7C" w:rsidRPr="004C0002" w:rsidRDefault="00AC2D7C" w:rsidP="00AC2D7C">
      <w:pPr>
        <w:spacing w:after="200" w:line="276" w:lineRule="auto"/>
        <w:ind w:left="720"/>
        <w:jc w:val="both"/>
        <w:rPr>
          <w:sz w:val="24"/>
        </w:rPr>
      </w:pPr>
      <w:r w:rsidRPr="004C0002">
        <w:rPr>
          <w:b/>
          <w:sz w:val="24"/>
        </w:rPr>
        <w:t>Registration:</w:t>
      </w:r>
      <w:r w:rsidRPr="004C0002">
        <w:rPr>
          <w:sz w:val="24"/>
        </w:rPr>
        <w:t xml:space="preserve"> Any attempt to take this course under an assumed identity will forfeit your right to receive a certificate of completion and may result in sanctions by the Louisiana Real Estate Commission.</w:t>
      </w:r>
    </w:p>
    <w:p w14:paraId="705E2076" w14:textId="208F591E" w:rsidR="00AC2D7C" w:rsidRPr="004C0002" w:rsidRDefault="00AC2D7C" w:rsidP="00AC2D7C">
      <w:pPr>
        <w:spacing w:after="200" w:line="276" w:lineRule="auto"/>
        <w:ind w:left="720"/>
        <w:jc w:val="both"/>
        <w:rPr>
          <w:sz w:val="24"/>
        </w:rPr>
      </w:pPr>
      <w:r w:rsidRPr="004C0002">
        <w:rPr>
          <w:b/>
          <w:sz w:val="24"/>
        </w:rPr>
        <w:t>Attendance</w:t>
      </w:r>
      <w:r w:rsidR="00161AF4" w:rsidRPr="004C0002">
        <w:rPr>
          <w:b/>
          <w:sz w:val="24"/>
        </w:rPr>
        <w:t>:</w:t>
      </w:r>
      <w:r w:rsidR="00161AF4" w:rsidRPr="004C0002">
        <w:rPr>
          <w:sz w:val="24"/>
        </w:rPr>
        <w:t xml:space="preserve"> Students</w:t>
      </w:r>
      <w:r w:rsidRPr="004C0002">
        <w:rPr>
          <w:sz w:val="24"/>
        </w:rPr>
        <w:t xml:space="preserve"> attending a live presentation must sign in before the course and sign </w:t>
      </w:r>
      <w:proofErr w:type="gramStart"/>
      <w:r w:rsidRPr="004C0002">
        <w:rPr>
          <w:sz w:val="24"/>
        </w:rPr>
        <w:t>out</w:t>
      </w:r>
      <w:proofErr w:type="gramEnd"/>
      <w:r w:rsidRPr="004C0002">
        <w:rPr>
          <w:sz w:val="24"/>
        </w:rPr>
        <w:t xml:space="preserve"> after the course; this course is a four (4) hour presentation, and 100% attendance is required to receive credit for completion.   Credit shall not be granted for partial attendance.   No exceptions!   </w:t>
      </w:r>
    </w:p>
    <w:p w14:paraId="6610506B" w14:textId="7D12FD0E" w:rsidR="00AC2D7C" w:rsidRPr="004C0002" w:rsidRDefault="00AC2D7C" w:rsidP="00AC2D7C">
      <w:pPr>
        <w:spacing w:after="200" w:line="276" w:lineRule="auto"/>
        <w:ind w:left="720"/>
        <w:jc w:val="both"/>
        <w:rPr>
          <w:sz w:val="24"/>
        </w:rPr>
      </w:pPr>
      <w:r w:rsidRPr="004C0002">
        <w:rPr>
          <w:b/>
          <w:sz w:val="24"/>
        </w:rPr>
        <w:t>Tardiness/Absences</w:t>
      </w:r>
      <w:r w:rsidR="008F4327" w:rsidRPr="004C0002">
        <w:rPr>
          <w:b/>
          <w:sz w:val="24"/>
        </w:rPr>
        <w:t xml:space="preserve">: </w:t>
      </w:r>
      <w:r w:rsidR="008F4327" w:rsidRPr="008F4327">
        <w:rPr>
          <w:bCs/>
          <w:sz w:val="24"/>
        </w:rPr>
        <w:t>Credit</w:t>
      </w:r>
      <w:r w:rsidRPr="004C0002">
        <w:rPr>
          <w:sz w:val="24"/>
        </w:rPr>
        <w:t xml:space="preserve"> shall not be granted for late arrivals, excessive absences, and/or early departures.   Students are not allowed to make up missed portions of a course.</w:t>
      </w:r>
    </w:p>
    <w:p w14:paraId="1AE9F4F6" w14:textId="3587E5D2" w:rsidR="00AC2D7C" w:rsidRPr="004C0002" w:rsidRDefault="00AC2D7C" w:rsidP="00AC2D7C">
      <w:pPr>
        <w:spacing w:after="200" w:line="276" w:lineRule="auto"/>
        <w:ind w:left="720"/>
        <w:jc w:val="both"/>
        <w:rPr>
          <w:sz w:val="24"/>
        </w:rPr>
      </w:pPr>
      <w:r w:rsidRPr="004C0002">
        <w:rPr>
          <w:b/>
          <w:sz w:val="24"/>
        </w:rPr>
        <w:t>Course Participation</w:t>
      </w:r>
      <w:r w:rsidR="008F4327" w:rsidRPr="004C0002">
        <w:rPr>
          <w:b/>
          <w:sz w:val="24"/>
        </w:rPr>
        <w:t>:</w:t>
      </w:r>
      <w:r w:rsidR="008F4327" w:rsidRPr="004C0002">
        <w:rPr>
          <w:sz w:val="24"/>
        </w:rPr>
        <w:t xml:space="preserve"> Instructors</w:t>
      </w:r>
      <w:r w:rsidRPr="004C0002">
        <w:rPr>
          <w:sz w:val="24"/>
        </w:rPr>
        <w:t xml:space="preserve"> may not, in any venue, answer questions of a personal or legal nature, and students should not interpret any information received from instructors or course content as being legal advice.  </w:t>
      </w:r>
    </w:p>
    <w:p w14:paraId="19508F3E" w14:textId="2C3AED4F" w:rsidR="00AC2D7C" w:rsidRPr="00CA33F1" w:rsidRDefault="00AC2D7C" w:rsidP="00CA33F1">
      <w:pPr>
        <w:spacing w:after="200" w:line="276" w:lineRule="auto"/>
        <w:ind w:left="720"/>
        <w:jc w:val="both"/>
        <w:rPr>
          <w:sz w:val="24"/>
        </w:rPr>
      </w:pPr>
      <w:r w:rsidRPr="004C0002">
        <w:rPr>
          <w:b/>
          <w:sz w:val="24"/>
        </w:rPr>
        <w:t>Classroom Rules of Conduct</w:t>
      </w:r>
      <w:r w:rsidR="00CA33F1" w:rsidRPr="004C0002">
        <w:rPr>
          <w:b/>
          <w:sz w:val="24"/>
        </w:rPr>
        <w:t>:</w:t>
      </w:r>
      <w:r w:rsidR="00CA33F1" w:rsidRPr="004C0002">
        <w:rPr>
          <w:sz w:val="24"/>
        </w:rPr>
        <w:t xml:space="preserve"> To</w:t>
      </w:r>
      <w:r w:rsidRPr="004C0002">
        <w:rPr>
          <w:sz w:val="24"/>
        </w:rPr>
        <w:t xml:space="preserve"> provide an atmosphere conducive to learning, students must turn off all electronic devices prior to the start of class.  Newspapers, books, magazines, or any other reading materials are not permitted during class presentation.  Violations may result in loss of continuing education credit.  </w:t>
      </w:r>
    </w:p>
    <w:p w14:paraId="4293EC5B" w14:textId="77777777" w:rsidR="00AC2D7C" w:rsidRPr="004C0002" w:rsidRDefault="00AC2D7C" w:rsidP="00AC2D7C">
      <w:pPr>
        <w:autoSpaceDE w:val="0"/>
        <w:autoSpaceDN w:val="0"/>
        <w:spacing w:before="121"/>
        <w:jc w:val="both"/>
        <w:rPr>
          <w:rFonts w:ascii="Calibri" w:eastAsia="Kalinga" w:hAnsi="Calibri" w:cs="Calibri"/>
          <w:b/>
          <w:lang w:bidi="en-US"/>
        </w:rPr>
      </w:pPr>
    </w:p>
    <w:bookmarkEnd w:id="4"/>
    <w:p w14:paraId="3FDF26B1" w14:textId="2B90B538" w:rsidR="00AC2D7C" w:rsidRPr="004C0002" w:rsidRDefault="00AC2D7C" w:rsidP="00AC2D7C">
      <w:pPr>
        <w:spacing w:after="200" w:line="276" w:lineRule="auto"/>
        <w:jc w:val="both"/>
        <w:rPr>
          <w:sz w:val="24"/>
        </w:rPr>
      </w:pPr>
      <w:r w:rsidRPr="004C0002">
        <w:rPr>
          <w:b/>
          <w:sz w:val="24"/>
        </w:rPr>
        <w:t>ADA Compliance:</w:t>
      </w:r>
      <w:r w:rsidRPr="004C0002">
        <w:rPr>
          <w:sz w:val="24"/>
        </w:rPr>
        <w:t xml:space="preserve"> Upon request, reasonable </w:t>
      </w:r>
      <w:proofErr w:type="gramStart"/>
      <w:r w:rsidR="001F6E1E" w:rsidRPr="004C0002">
        <w:rPr>
          <w:sz w:val="24"/>
        </w:rPr>
        <w:t>accommodation</w:t>
      </w:r>
      <w:r w:rsidR="001F6E1E">
        <w:rPr>
          <w:sz w:val="24"/>
        </w:rPr>
        <w:t>s</w:t>
      </w:r>
      <w:proofErr w:type="gramEnd"/>
      <w:r w:rsidRPr="004C0002">
        <w:rPr>
          <w:sz w:val="24"/>
        </w:rPr>
        <w:t xml:space="preserve"> will be provided </w:t>
      </w:r>
      <w:r w:rsidR="00E825B6" w:rsidRPr="004C0002">
        <w:rPr>
          <w:sz w:val="24"/>
        </w:rPr>
        <w:t>for</w:t>
      </w:r>
      <w:r w:rsidRPr="004C0002">
        <w:rPr>
          <w:sz w:val="24"/>
        </w:rPr>
        <w:t xml:space="preserve"> individuals with a documented disability to </w:t>
      </w:r>
      <w:proofErr w:type="gramStart"/>
      <w:r w:rsidRPr="004C0002">
        <w:rPr>
          <w:sz w:val="24"/>
        </w:rPr>
        <w:t>assure</w:t>
      </w:r>
      <w:proofErr w:type="gramEnd"/>
      <w:r w:rsidRPr="004C0002">
        <w:rPr>
          <w:sz w:val="24"/>
        </w:rPr>
        <w:t xml:space="preserve"> that an equal opportunity to participate in this course is provided. For further information, contact our office.  </w:t>
      </w:r>
    </w:p>
    <w:p w14:paraId="6EDC20A6" w14:textId="77777777" w:rsidR="00AC2D7C" w:rsidRPr="004C0002" w:rsidRDefault="00AC2D7C" w:rsidP="00AC2D7C">
      <w:pPr>
        <w:rPr>
          <w:b/>
          <w:sz w:val="24"/>
        </w:rPr>
      </w:pPr>
      <w:r w:rsidRPr="004C0002">
        <w:rPr>
          <w:b/>
          <w:sz w:val="24"/>
        </w:rPr>
        <w:t xml:space="preserve">Vendor Contact Information: </w:t>
      </w:r>
      <w:r w:rsidRPr="004C0002">
        <w:rPr>
          <w:b/>
          <w:sz w:val="24"/>
          <w:highlight w:val="yellow"/>
        </w:rPr>
        <w:t>(insert your contact information below)</w:t>
      </w:r>
    </w:p>
    <w:p w14:paraId="0DDD8408" w14:textId="77777777" w:rsidR="00AC2D7C" w:rsidRPr="004C0002" w:rsidRDefault="00AC2D7C" w:rsidP="00AC2D7C">
      <w:pPr>
        <w:ind w:left="1170"/>
        <w:rPr>
          <w:b/>
          <w:sz w:val="24"/>
        </w:rPr>
      </w:pPr>
    </w:p>
    <w:p w14:paraId="061EE6F9" w14:textId="7E8E65CD" w:rsidR="00AC2D7C" w:rsidRPr="004C0002" w:rsidRDefault="00AC2D7C" w:rsidP="00AC2D7C">
      <w:pPr>
        <w:rPr>
          <w:bCs/>
          <w:sz w:val="24"/>
        </w:rPr>
      </w:pPr>
      <w:r w:rsidRPr="004C0002">
        <w:rPr>
          <w:b/>
          <w:sz w:val="24"/>
        </w:rPr>
        <w:t>Vendor Name</w:t>
      </w:r>
      <w:r w:rsidR="00160D4B" w:rsidRPr="004C0002">
        <w:rPr>
          <w:b/>
          <w:sz w:val="24"/>
        </w:rPr>
        <w:t xml:space="preserve">: </w:t>
      </w:r>
      <w:r w:rsidR="00160D4B" w:rsidRPr="00160D4B">
        <w:rPr>
          <w:bCs/>
          <w:sz w:val="24"/>
        </w:rPr>
        <w:t>Any</w:t>
      </w:r>
      <w:r w:rsidRPr="004C0002">
        <w:rPr>
          <w:bCs/>
          <w:sz w:val="24"/>
        </w:rPr>
        <w:t xml:space="preserve"> Real Estate Vendor</w:t>
      </w:r>
    </w:p>
    <w:p w14:paraId="6A8F9D8B" w14:textId="77777777" w:rsidR="00AC2D7C" w:rsidRPr="004C0002" w:rsidRDefault="00AC2D7C" w:rsidP="00AC2D7C">
      <w:pPr>
        <w:rPr>
          <w:sz w:val="24"/>
        </w:rPr>
      </w:pPr>
      <w:r w:rsidRPr="004C0002">
        <w:rPr>
          <w:b/>
          <w:sz w:val="24"/>
        </w:rPr>
        <w:t>Phone:</w:t>
      </w:r>
      <w:r w:rsidRPr="004C0002">
        <w:rPr>
          <w:sz w:val="24"/>
        </w:rPr>
        <w:t xml:space="preserve"> (555) 555·5555, weekdays between 8 a.m. and 5 p.m. central time.</w:t>
      </w:r>
    </w:p>
    <w:p w14:paraId="229BDB74" w14:textId="77777777" w:rsidR="00AC2D7C" w:rsidRPr="004C0002" w:rsidRDefault="00AC2D7C" w:rsidP="00AC2D7C">
      <w:pPr>
        <w:rPr>
          <w:sz w:val="24"/>
        </w:rPr>
      </w:pPr>
      <w:r w:rsidRPr="004C0002">
        <w:rPr>
          <w:b/>
          <w:sz w:val="24"/>
        </w:rPr>
        <w:t>E-mail:</w:t>
      </w:r>
      <w:r w:rsidRPr="004C0002">
        <w:rPr>
          <w:sz w:val="24"/>
        </w:rPr>
        <w:t xml:space="preserve">  </w:t>
      </w:r>
      <w:hyperlink r:id="rId9" w:history="1">
        <w:r w:rsidRPr="004C0002">
          <w:rPr>
            <w:color w:val="0563C1" w:themeColor="hyperlink"/>
            <w:sz w:val="24"/>
            <w:u w:val="single"/>
          </w:rPr>
          <w:t xml:space="preserve">anyschool@yourschool.com </w:t>
        </w:r>
      </w:hyperlink>
    </w:p>
    <w:p w14:paraId="503EB194" w14:textId="7D3F6C0A" w:rsidR="00AC2D7C" w:rsidRDefault="00AC2D7C" w:rsidP="00AC2D7C">
      <w:pPr>
        <w:rPr>
          <w:sz w:val="24"/>
        </w:rPr>
      </w:pPr>
      <w:r w:rsidRPr="004C0002">
        <w:rPr>
          <w:b/>
          <w:sz w:val="24"/>
        </w:rPr>
        <w:t>Address</w:t>
      </w:r>
      <w:r w:rsidR="00160D4B" w:rsidRPr="004C0002">
        <w:rPr>
          <w:b/>
          <w:sz w:val="24"/>
        </w:rPr>
        <w:t xml:space="preserve">: </w:t>
      </w:r>
      <w:r w:rsidR="00160D4B" w:rsidRPr="00160D4B">
        <w:rPr>
          <w:bCs/>
          <w:sz w:val="24"/>
        </w:rPr>
        <w:t>any</w:t>
      </w:r>
      <w:r w:rsidRPr="004C0002">
        <w:rPr>
          <w:sz w:val="24"/>
        </w:rPr>
        <w:t xml:space="preserve"> town USA</w:t>
      </w:r>
    </w:p>
    <w:p w14:paraId="356A8533" w14:textId="77777777" w:rsidR="00160D4B" w:rsidRDefault="00160D4B" w:rsidP="00AC2D7C">
      <w:pPr>
        <w:rPr>
          <w:sz w:val="24"/>
        </w:rPr>
      </w:pPr>
    </w:p>
    <w:p w14:paraId="513230C0" w14:textId="77777777" w:rsidR="00160D4B" w:rsidRDefault="00160D4B" w:rsidP="00AC2D7C">
      <w:pPr>
        <w:rPr>
          <w:sz w:val="24"/>
        </w:rPr>
      </w:pPr>
    </w:p>
    <w:p w14:paraId="78E605FE" w14:textId="77777777" w:rsidR="00202F25" w:rsidRDefault="00202F25" w:rsidP="00AC2D7C">
      <w:pPr>
        <w:rPr>
          <w:sz w:val="24"/>
        </w:rPr>
      </w:pPr>
    </w:p>
    <w:p w14:paraId="08852C06" w14:textId="77777777" w:rsidR="00202F25" w:rsidRDefault="00202F25" w:rsidP="00AC2D7C">
      <w:pPr>
        <w:rPr>
          <w:sz w:val="24"/>
        </w:rPr>
      </w:pPr>
    </w:p>
    <w:p w14:paraId="46773139" w14:textId="77777777" w:rsidR="00160D4B" w:rsidRDefault="00160D4B" w:rsidP="00AC2D7C">
      <w:pPr>
        <w:rPr>
          <w:sz w:val="24"/>
        </w:rPr>
      </w:pPr>
    </w:p>
    <w:p w14:paraId="0688FF61" w14:textId="77777777" w:rsidR="004D13BA" w:rsidRDefault="004D13BA" w:rsidP="00AC2D7C">
      <w:pPr>
        <w:rPr>
          <w:sz w:val="24"/>
        </w:rPr>
      </w:pPr>
    </w:p>
    <w:p w14:paraId="0A130A53" w14:textId="6A57F56B" w:rsidR="00202F25" w:rsidRDefault="00202F25" w:rsidP="00202F25">
      <w:pPr>
        <w:spacing w:after="200"/>
        <w:rPr>
          <w:rFonts w:cstheme="minorHAnsi"/>
          <w:b/>
          <w:sz w:val="32"/>
        </w:rPr>
      </w:pPr>
      <w:r>
        <w:rPr>
          <w:rFonts w:cstheme="minorHAnsi"/>
          <w:b/>
          <w:sz w:val="32"/>
        </w:rPr>
        <w:lastRenderedPageBreak/>
        <w:t>Disclaimer</w:t>
      </w:r>
    </w:p>
    <w:p w14:paraId="318A4941" w14:textId="77777777" w:rsidR="00177D7C" w:rsidRPr="00177D7C" w:rsidRDefault="00177D7C" w:rsidP="00177D7C">
      <w:pPr>
        <w:jc w:val="both"/>
        <w:rPr>
          <w:sz w:val="24"/>
          <w:szCs w:val="24"/>
        </w:rPr>
      </w:pPr>
      <w:r w:rsidRPr="00177D7C">
        <w:rPr>
          <w:sz w:val="24"/>
          <w:szCs w:val="24"/>
        </w:rPr>
        <w:t xml:space="preserve">These materials are to be used for informational purposes and should not be construed as specific legal advice, nor are they designed to cover every aspect of a legal situation or every factual circumstance that may arise regarding the subject matter included. </w:t>
      </w:r>
    </w:p>
    <w:p w14:paraId="1250E141" w14:textId="77777777" w:rsidR="00177D7C" w:rsidRPr="00177D7C" w:rsidRDefault="00177D7C" w:rsidP="00177D7C">
      <w:pPr>
        <w:jc w:val="both"/>
        <w:rPr>
          <w:b/>
          <w:bCs/>
          <w:sz w:val="24"/>
          <w:szCs w:val="24"/>
        </w:rPr>
      </w:pPr>
    </w:p>
    <w:p w14:paraId="21290EAB" w14:textId="77777777" w:rsidR="00177D7C" w:rsidRDefault="00177D7C" w:rsidP="00177D7C">
      <w:pPr>
        <w:jc w:val="both"/>
        <w:rPr>
          <w:sz w:val="24"/>
          <w:szCs w:val="24"/>
        </w:rPr>
      </w:pPr>
      <w:r w:rsidRPr="00177D7C">
        <w:rPr>
          <w:sz w:val="24"/>
          <w:szCs w:val="24"/>
        </w:rPr>
        <w:t xml:space="preserve">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 Commission. </w:t>
      </w:r>
    </w:p>
    <w:p w14:paraId="7E00BC04" w14:textId="77777777" w:rsidR="00072EB5" w:rsidRDefault="00072EB5" w:rsidP="00177D7C">
      <w:pPr>
        <w:jc w:val="both"/>
        <w:rPr>
          <w:sz w:val="24"/>
          <w:szCs w:val="24"/>
        </w:rPr>
      </w:pPr>
    </w:p>
    <w:p w14:paraId="3240235D" w14:textId="77777777" w:rsidR="00072EB5" w:rsidRDefault="00072EB5" w:rsidP="00177D7C">
      <w:pPr>
        <w:jc w:val="both"/>
        <w:rPr>
          <w:sz w:val="24"/>
          <w:szCs w:val="24"/>
        </w:rPr>
      </w:pPr>
    </w:p>
    <w:p w14:paraId="5819551B" w14:textId="77777777" w:rsidR="00072EB5" w:rsidRDefault="00072EB5" w:rsidP="00177D7C">
      <w:pPr>
        <w:jc w:val="both"/>
        <w:rPr>
          <w:sz w:val="24"/>
          <w:szCs w:val="24"/>
        </w:rPr>
      </w:pPr>
    </w:p>
    <w:p w14:paraId="7C80FEB1" w14:textId="77777777" w:rsidR="00FA1351" w:rsidRDefault="00FA1351" w:rsidP="00177D7C">
      <w:pPr>
        <w:jc w:val="both"/>
        <w:rPr>
          <w:sz w:val="24"/>
          <w:szCs w:val="24"/>
        </w:rPr>
      </w:pPr>
    </w:p>
    <w:p w14:paraId="52AC3F60" w14:textId="77777777" w:rsidR="00FA1351" w:rsidRDefault="00FA1351" w:rsidP="00177D7C">
      <w:pPr>
        <w:jc w:val="both"/>
        <w:rPr>
          <w:sz w:val="24"/>
          <w:szCs w:val="24"/>
        </w:rPr>
      </w:pPr>
    </w:p>
    <w:p w14:paraId="136504C7" w14:textId="77777777" w:rsidR="00FA1351" w:rsidRDefault="00FA1351" w:rsidP="00177D7C">
      <w:pPr>
        <w:jc w:val="both"/>
        <w:rPr>
          <w:sz w:val="24"/>
          <w:szCs w:val="24"/>
        </w:rPr>
      </w:pPr>
    </w:p>
    <w:p w14:paraId="13990C80" w14:textId="77777777" w:rsidR="00FA1351" w:rsidRDefault="00FA1351" w:rsidP="00177D7C">
      <w:pPr>
        <w:jc w:val="both"/>
        <w:rPr>
          <w:sz w:val="24"/>
          <w:szCs w:val="24"/>
        </w:rPr>
      </w:pPr>
    </w:p>
    <w:p w14:paraId="075E640C" w14:textId="77777777" w:rsidR="00FA1351" w:rsidRDefault="00FA1351" w:rsidP="00177D7C">
      <w:pPr>
        <w:jc w:val="both"/>
        <w:rPr>
          <w:sz w:val="24"/>
          <w:szCs w:val="24"/>
        </w:rPr>
      </w:pPr>
    </w:p>
    <w:p w14:paraId="2A331650" w14:textId="77777777" w:rsidR="00FA1351" w:rsidRDefault="00FA1351" w:rsidP="00177D7C">
      <w:pPr>
        <w:jc w:val="both"/>
        <w:rPr>
          <w:sz w:val="24"/>
          <w:szCs w:val="24"/>
        </w:rPr>
      </w:pPr>
    </w:p>
    <w:p w14:paraId="6595BC20" w14:textId="77777777" w:rsidR="00FA1351" w:rsidRDefault="00FA1351" w:rsidP="00177D7C">
      <w:pPr>
        <w:jc w:val="both"/>
        <w:rPr>
          <w:sz w:val="24"/>
          <w:szCs w:val="24"/>
        </w:rPr>
      </w:pPr>
    </w:p>
    <w:p w14:paraId="21D52EBB" w14:textId="77777777" w:rsidR="00FA1351" w:rsidRDefault="00FA1351" w:rsidP="00177D7C">
      <w:pPr>
        <w:jc w:val="both"/>
        <w:rPr>
          <w:sz w:val="24"/>
          <w:szCs w:val="24"/>
        </w:rPr>
      </w:pPr>
    </w:p>
    <w:p w14:paraId="4DAE7309" w14:textId="77777777" w:rsidR="00FA1351" w:rsidRDefault="00FA1351" w:rsidP="00177D7C">
      <w:pPr>
        <w:jc w:val="both"/>
        <w:rPr>
          <w:sz w:val="24"/>
          <w:szCs w:val="24"/>
        </w:rPr>
      </w:pPr>
    </w:p>
    <w:p w14:paraId="2071586F" w14:textId="77777777" w:rsidR="00FA1351" w:rsidRDefault="00FA1351" w:rsidP="00177D7C">
      <w:pPr>
        <w:jc w:val="both"/>
        <w:rPr>
          <w:sz w:val="24"/>
          <w:szCs w:val="24"/>
        </w:rPr>
      </w:pPr>
    </w:p>
    <w:p w14:paraId="1F30BA18" w14:textId="77777777" w:rsidR="00FA1351" w:rsidRDefault="00FA1351" w:rsidP="00177D7C">
      <w:pPr>
        <w:jc w:val="both"/>
        <w:rPr>
          <w:sz w:val="24"/>
          <w:szCs w:val="24"/>
        </w:rPr>
      </w:pPr>
    </w:p>
    <w:p w14:paraId="1A8DD6CD" w14:textId="77777777" w:rsidR="00FA1351" w:rsidRDefault="00FA1351" w:rsidP="00177D7C">
      <w:pPr>
        <w:jc w:val="both"/>
        <w:rPr>
          <w:sz w:val="24"/>
          <w:szCs w:val="24"/>
        </w:rPr>
      </w:pPr>
    </w:p>
    <w:p w14:paraId="2764D33E" w14:textId="77777777" w:rsidR="00FA1351" w:rsidRDefault="00FA1351" w:rsidP="00177D7C">
      <w:pPr>
        <w:jc w:val="both"/>
        <w:rPr>
          <w:sz w:val="24"/>
          <w:szCs w:val="24"/>
        </w:rPr>
      </w:pPr>
    </w:p>
    <w:p w14:paraId="04241AD8" w14:textId="77777777" w:rsidR="00FA1351" w:rsidRDefault="00FA1351" w:rsidP="00177D7C">
      <w:pPr>
        <w:jc w:val="both"/>
        <w:rPr>
          <w:sz w:val="24"/>
          <w:szCs w:val="24"/>
        </w:rPr>
      </w:pPr>
    </w:p>
    <w:p w14:paraId="7810F30D" w14:textId="77777777" w:rsidR="00FA1351" w:rsidRDefault="00FA1351" w:rsidP="00177D7C">
      <w:pPr>
        <w:jc w:val="both"/>
        <w:rPr>
          <w:sz w:val="24"/>
          <w:szCs w:val="24"/>
        </w:rPr>
      </w:pPr>
    </w:p>
    <w:p w14:paraId="39913544" w14:textId="77777777" w:rsidR="00FA1351" w:rsidRDefault="00FA1351" w:rsidP="00177D7C">
      <w:pPr>
        <w:jc w:val="both"/>
        <w:rPr>
          <w:sz w:val="24"/>
          <w:szCs w:val="24"/>
        </w:rPr>
      </w:pPr>
    </w:p>
    <w:p w14:paraId="4CB32C9D" w14:textId="77777777" w:rsidR="00FA1351" w:rsidRDefault="00FA1351" w:rsidP="00177D7C">
      <w:pPr>
        <w:jc w:val="both"/>
        <w:rPr>
          <w:sz w:val="24"/>
          <w:szCs w:val="24"/>
        </w:rPr>
      </w:pPr>
    </w:p>
    <w:p w14:paraId="3061BF79" w14:textId="77777777" w:rsidR="00FA1351" w:rsidRDefault="00FA1351" w:rsidP="00177D7C">
      <w:pPr>
        <w:jc w:val="both"/>
        <w:rPr>
          <w:sz w:val="24"/>
          <w:szCs w:val="24"/>
        </w:rPr>
      </w:pPr>
    </w:p>
    <w:p w14:paraId="3451423A" w14:textId="77777777" w:rsidR="00FA1351" w:rsidRDefault="00FA1351" w:rsidP="00177D7C">
      <w:pPr>
        <w:jc w:val="both"/>
        <w:rPr>
          <w:sz w:val="24"/>
          <w:szCs w:val="24"/>
        </w:rPr>
      </w:pPr>
    </w:p>
    <w:p w14:paraId="6FF23F42" w14:textId="77777777" w:rsidR="00FA1351" w:rsidRDefault="00FA1351" w:rsidP="00177D7C">
      <w:pPr>
        <w:jc w:val="both"/>
        <w:rPr>
          <w:sz w:val="24"/>
          <w:szCs w:val="24"/>
        </w:rPr>
      </w:pPr>
    </w:p>
    <w:p w14:paraId="16D922B3" w14:textId="77777777" w:rsidR="00FA1351" w:rsidRDefault="00FA1351" w:rsidP="00177D7C">
      <w:pPr>
        <w:jc w:val="both"/>
        <w:rPr>
          <w:sz w:val="24"/>
          <w:szCs w:val="24"/>
        </w:rPr>
      </w:pPr>
    </w:p>
    <w:p w14:paraId="74CA1174" w14:textId="77777777" w:rsidR="00FA1351" w:rsidRDefault="00FA1351" w:rsidP="00177D7C">
      <w:pPr>
        <w:jc w:val="both"/>
        <w:rPr>
          <w:sz w:val="24"/>
          <w:szCs w:val="24"/>
        </w:rPr>
      </w:pPr>
    </w:p>
    <w:p w14:paraId="04E4772D" w14:textId="77777777" w:rsidR="00FA1351" w:rsidRDefault="00FA1351" w:rsidP="00177D7C">
      <w:pPr>
        <w:jc w:val="both"/>
        <w:rPr>
          <w:sz w:val="24"/>
          <w:szCs w:val="24"/>
        </w:rPr>
      </w:pPr>
    </w:p>
    <w:p w14:paraId="1E59222F" w14:textId="77777777" w:rsidR="00FA1351" w:rsidRDefault="00FA1351" w:rsidP="00177D7C">
      <w:pPr>
        <w:jc w:val="both"/>
        <w:rPr>
          <w:sz w:val="24"/>
          <w:szCs w:val="24"/>
        </w:rPr>
      </w:pPr>
    </w:p>
    <w:p w14:paraId="60698174" w14:textId="77777777" w:rsidR="00FA1351" w:rsidRDefault="00FA1351" w:rsidP="00177D7C">
      <w:pPr>
        <w:jc w:val="both"/>
        <w:rPr>
          <w:sz w:val="24"/>
          <w:szCs w:val="24"/>
        </w:rPr>
      </w:pPr>
    </w:p>
    <w:p w14:paraId="48DABD28" w14:textId="77777777" w:rsidR="00FA1351" w:rsidRDefault="00FA1351" w:rsidP="00177D7C">
      <w:pPr>
        <w:jc w:val="both"/>
        <w:rPr>
          <w:sz w:val="24"/>
          <w:szCs w:val="24"/>
        </w:rPr>
      </w:pPr>
    </w:p>
    <w:p w14:paraId="70E64FB5" w14:textId="77777777" w:rsidR="00FA1351" w:rsidRDefault="00FA1351" w:rsidP="00177D7C">
      <w:pPr>
        <w:jc w:val="both"/>
        <w:rPr>
          <w:sz w:val="24"/>
          <w:szCs w:val="24"/>
        </w:rPr>
      </w:pPr>
    </w:p>
    <w:p w14:paraId="0A130383" w14:textId="77777777" w:rsidR="00FA1351" w:rsidRDefault="00FA1351" w:rsidP="00177D7C">
      <w:pPr>
        <w:jc w:val="both"/>
        <w:rPr>
          <w:sz w:val="24"/>
          <w:szCs w:val="24"/>
        </w:rPr>
      </w:pPr>
    </w:p>
    <w:p w14:paraId="72C42C02" w14:textId="77777777" w:rsidR="00FA1351" w:rsidRDefault="00FA1351" w:rsidP="00177D7C">
      <w:pPr>
        <w:jc w:val="both"/>
        <w:rPr>
          <w:sz w:val="24"/>
          <w:szCs w:val="24"/>
        </w:rPr>
      </w:pPr>
    </w:p>
    <w:p w14:paraId="1B5D539B" w14:textId="77777777" w:rsidR="00FA1351" w:rsidRDefault="00FA1351" w:rsidP="00177D7C">
      <w:pPr>
        <w:jc w:val="both"/>
        <w:rPr>
          <w:sz w:val="24"/>
          <w:szCs w:val="24"/>
        </w:rPr>
      </w:pPr>
    </w:p>
    <w:p w14:paraId="1DADE0C7" w14:textId="49EC86E1" w:rsidR="00FA1351" w:rsidRDefault="00FA1351" w:rsidP="00C11278">
      <w:pPr>
        <w:pStyle w:val="Heading1"/>
        <w:jc w:val="center"/>
        <w:rPr>
          <w:b/>
          <w:bCs/>
          <w:color w:val="auto"/>
        </w:rPr>
      </w:pPr>
      <w:bookmarkStart w:id="5" w:name="_Toc213830421"/>
      <w:r w:rsidRPr="0096675B">
        <w:rPr>
          <w:b/>
          <w:bCs/>
          <w:color w:val="auto"/>
        </w:rPr>
        <w:lastRenderedPageBreak/>
        <w:t>Learning Objectives</w:t>
      </w:r>
      <w:bookmarkEnd w:id="5"/>
    </w:p>
    <w:p w14:paraId="26BF7866" w14:textId="77777777" w:rsidR="000550A5" w:rsidRPr="000550A5" w:rsidRDefault="000550A5" w:rsidP="000550A5"/>
    <w:p w14:paraId="4C1A8C6F" w14:textId="3B0BFC1A" w:rsidR="00177D7C" w:rsidRDefault="00664B80" w:rsidP="00353921">
      <w:pPr>
        <w:spacing w:after="200"/>
        <w:jc w:val="both"/>
        <w:rPr>
          <w:rFonts w:cstheme="minorHAnsi"/>
          <w:b/>
          <w:sz w:val="28"/>
          <w:szCs w:val="20"/>
        </w:rPr>
      </w:pPr>
      <w:r>
        <w:rPr>
          <w:rFonts w:cstheme="minorHAnsi"/>
          <w:b/>
          <w:sz w:val="28"/>
          <w:szCs w:val="20"/>
        </w:rPr>
        <w:t xml:space="preserve">LREC Mandatory </w:t>
      </w:r>
      <w:r w:rsidR="000550A5">
        <w:rPr>
          <w:rFonts w:cstheme="minorHAnsi"/>
          <w:b/>
          <w:sz w:val="28"/>
          <w:szCs w:val="20"/>
        </w:rPr>
        <w:t>Forms Updates</w:t>
      </w:r>
    </w:p>
    <w:p w14:paraId="6F8F09D0" w14:textId="75469911" w:rsidR="000550A5" w:rsidRDefault="00934D94" w:rsidP="00353921">
      <w:pPr>
        <w:spacing w:after="200"/>
        <w:jc w:val="both"/>
        <w:rPr>
          <w:rFonts w:cstheme="minorHAnsi"/>
          <w:bCs/>
          <w:sz w:val="24"/>
          <w:szCs w:val="18"/>
        </w:rPr>
      </w:pPr>
      <w:r>
        <w:rPr>
          <w:rFonts w:cstheme="minorHAnsi"/>
          <w:bCs/>
          <w:sz w:val="24"/>
          <w:szCs w:val="18"/>
        </w:rPr>
        <w:t xml:space="preserve">Identify recent changes in the Residential Agreement to Buy/Sell and explain their significance for licensee practice. </w:t>
      </w:r>
    </w:p>
    <w:p w14:paraId="1745CAED" w14:textId="7F3CA5F3" w:rsidR="00934D94" w:rsidRDefault="00934D94" w:rsidP="00353921">
      <w:pPr>
        <w:spacing w:after="200"/>
        <w:jc w:val="both"/>
        <w:rPr>
          <w:rFonts w:cstheme="minorHAnsi"/>
          <w:bCs/>
          <w:sz w:val="24"/>
          <w:szCs w:val="18"/>
        </w:rPr>
      </w:pPr>
      <w:r>
        <w:rPr>
          <w:rFonts w:cstheme="minorHAnsi"/>
          <w:bCs/>
          <w:sz w:val="24"/>
          <w:szCs w:val="18"/>
        </w:rPr>
        <w:t>Examine updates to the Res</w:t>
      </w:r>
      <w:r w:rsidR="005109C8">
        <w:rPr>
          <w:rFonts w:cstheme="minorHAnsi"/>
          <w:bCs/>
          <w:sz w:val="24"/>
          <w:szCs w:val="18"/>
        </w:rPr>
        <w:t xml:space="preserve">idential Property Disclosure and analyze how they affect disclosure obligations. </w:t>
      </w:r>
    </w:p>
    <w:p w14:paraId="19C4696E" w14:textId="08B1011E" w:rsidR="005109C8" w:rsidRDefault="005109C8" w:rsidP="00353921">
      <w:pPr>
        <w:spacing w:after="200"/>
        <w:jc w:val="both"/>
        <w:rPr>
          <w:rFonts w:cstheme="minorHAnsi"/>
          <w:bCs/>
          <w:sz w:val="24"/>
          <w:szCs w:val="18"/>
        </w:rPr>
      </w:pPr>
      <w:r>
        <w:rPr>
          <w:rFonts w:cstheme="minorHAnsi"/>
          <w:bCs/>
          <w:sz w:val="24"/>
          <w:szCs w:val="18"/>
        </w:rPr>
        <w:t>Apply the re</w:t>
      </w:r>
      <w:r w:rsidR="00BF6ECF">
        <w:rPr>
          <w:rFonts w:cstheme="minorHAnsi"/>
          <w:bCs/>
          <w:sz w:val="24"/>
          <w:szCs w:val="18"/>
        </w:rPr>
        <w:t xml:space="preserve">vised forms in transaction scenarios to ensure compliance with LREC requirements. </w:t>
      </w:r>
    </w:p>
    <w:p w14:paraId="3B274272" w14:textId="06F5A251" w:rsidR="00BF6ECF" w:rsidRDefault="00BF6ECF" w:rsidP="00353921">
      <w:pPr>
        <w:spacing w:after="200"/>
        <w:jc w:val="both"/>
        <w:rPr>
          <w:rFonts w:cstheme="minorHAnsi"/>
          <w:bCs/>
          <w:sz w:val="24"/>
          <w:szCs w:val="18"/>
        </w:rPr>
      </w:pPr>
      <w:r>
        <w:rPr>
          <w:rFonts w:cstheme="minorHAnsi"/>
          <w:bCs/>
          <w:sz w:val="24"/>
          <w:szCs w:val="18"/>
        </w:rPr>
        <w:t xml:space="preserve">Evaluate potential risk of incomplete or incorrect use of the updated forms and formulate strategies to mitigate liability. </w:t>
      </w:r>
    </w:p>
    <w:p w14:paraId="4C3AA464" w14:textId="124AC4B5" w:rsidR="00BF6ECF" w:rsidRDefault="006A1991" w:rsidP="00353921">
      <w:pPr>
        <w:spacing w:after="200"/>
        <w:jc w:val="both"/>
        <w:rPr>
          <w:rFonts w:cstheme="minorHAnsi"/>
          <w:b/>
          <w:sz w:val="28"/>
          <w:szCs w:val="20"/>
        </w:rPr>
      </w:pPr>
      <w:r>
        <w:rPr>
          <w:rFonts w:cstheme="minorHAnsi"/>
          <w:b/>
          <w:sz w:val="28"/>
          <w:szCs w:val="20"/>
        </w:rPr>
        <w:t>Buyer Brokerage Agreements</w:t>
      </w:r>
      <w:r w:rsidR="003D65B2">
        <w:rPr>
          <w:rFonts w:cstheme="minorHAnsi"/>
          <w:b/>
          <w:sz w:val="28"/>
          <w:szCs w:val="20"/>
        </w:rPr>
        <w:t>/Related Developments</w:t>
      </w:r>
    </w:p>
    <w:p w14:paraId="2BA386FD" w14:textId="0BAC018E" w:rsidR="003D65B2" w:rsidRDefault="003D65B2" w:rsidP="00353921">
      <w:pPr>
        <w:spacing w:after="200"/>
        <w:jc w:val="both"/>
        <w:rPr>
          <w:rFonts w:cstheme="minorHAnsi"/>
          <w:bCs/>
          <w:sz w:val="24"/>
          <w:szCs w:val="18"/>
        </w:rPr>
      </w:pPr>
      <w:r>
        <w:rPr>
          <w:rFonts w:cstheme="minorHAnsi"/>
          <w:bCs/>
          <w:sz w:val="24"/>
          <w:szCs w:val="18"/>
        </w:rPr>
        <w:t>Analyze the four required clauses in buyer brokerage agreements under the NAR settlement and evaluate how they impact client relationships and com</w:t>
      </w:r>
      <w:r w:rsidR="00D05409">
        <w:rPr>
          <w:rFonts w:cstheme="minorHAnsi"/>
          <w:bCs/>
          <w:sz w:val="24"/>
          <w:szCs w:val="18"/>
        </w:rPr>
        <w:t>pensation practices.</w:t>
      </w:r>
    </w:p>
    <w:p w14:paraId="67E90A2E" w14:textId="2F810756" w:rsidR="00D05409" w:rsidRDefault="00D05409" w:rsidP="00353921">
      <w:pPr>
        <w:spacing w:after="200"/>
        <w:jc w:val="both"/>
        <w:rPr>
          <w:rFonts w:cstheme="minorHAnsi"/>
          <w:bCs/>
          <w:sz w:val="24"/>
          <w:szCs w:val="18"/>
        </w:rPr>
      </w:pPr>
      <w:r>
        <w:rPr>
          <w:rFonts w:cstheme="minorHAnsi"/>
          <w:bCs/>
          <w:sz w:val="24"/>
          <w:szCs w:val="18"/>
        </w:rPr>
        <w:t>Interpret Louisiana statutes R.S. 37:1431 and R.S. 37:</w:t>
      </w:r>
      <w:r w:rsidR="00B532FB">
        <w:rPr>
          <w:rFonts w:cstheme="minorHAnsi"/>
          <w:bCs/>
          <w:sz w:val="24"/>
          <w:szCs w:val="18"/>
        </w:rPr>
        <w:t>1448.4 and</w:t>
      </w:r>
      <w:r>
        <w:rPr>
          <w:rFonts w:cstheme="minorHAnsi"/>
          <w:bCs/>
          <w:sz w:val="24"/>
          <w:szCs w:val="18"/>
        </w:rPr>
        <w:t xml:space="preserve"> apply them to ensure compliance in drafting and executing buyer brokerage agreements. </w:t>
      </w:r>
    </w:p>
    <w:p w14:paraId="44669C16" w14:textId="3C54D45A" w:rsidR="00B532FB" w:rsidRDefault="00B532FB" w:rsidP="00353921">
      <w:pPr>
        <w:spacing w:after="200"/>
        <w:jc w:val="both"/>
        <w:rPr>
          <w:rFonts w:cstheme="minorHAnsi"/>
          <w:bCs/>
          <w:sz w:val="24"/>
          <w:szCs w:val="18"/>
        </w:rPr>
      </w:pPr>
      <w:r>
        <w:rPr>
          <w:rFonts w:cstheme="minorHAnsi"/>
          <w:bCs/>
          <w:sz w:val="24"/>
          <w:szCs w:val="18"/>
        </w:rPr>
        <w:t xml:space="preserve">Formulate appropriate questions to ask their broker </w:t>
      </w:r>
      <w:r w:rsidR="007C5ADC">
        <w:rPr>
          <w:rFonts w:cstheme="minorHAnsi"/>
          <w:bCs/>
          <w:sz w:val="24"/>
          <w:szCs w:val="18"/>
        </w:rPr>
        <w:t>to</w:t>
      </w:r>
      <w:r>
        <w:rPr>
          <w:rFonts w:cstheme="minorHAnsi"/>
          <w:bCs/>
          <w:sz w:val="24"/>
          <w:szCs w:val="18"/>
        </w:rPr>
        <w:t xml:space="preserve"> clarify brokerage policies, risk management strategies, and consumer protection. </w:t>
      </w:r>
    </w:p>
    <w:p w14:paraId="0433D25F" w14:textId="77777777" w:rsidR="007C5ADC" w:rsidRDefault="00C24842" w:rsidP="00353921">
      <w:pPr>
        <w:spacing w:after="200"/>
        <w:jc w:val="both"/>
        <w:rPr>
          <w:rFonts w:cstheme="minorHAnsi"/>
          <w:bCs/>
          <w:sz w:val="24"/>
          <w:szCs w:val="18"/>
        </w:rPr>
      </w:pPr>
      <w:r>
        <w:rPr>
          <w:rFonts w:cstheme="minorHAnsi"/>
          <w:bCs/>
          <w:sz w:val="24"/>
          <w:szCs w:val="18"/>
        </w:rPr>
        <w:t>Assess scenarios involving potential steering and demonstrate strategies to maintain compliance with Fair Housing la</w:t>
      </w:r>
      <w:r w:rsidR="007C5ADC">
        <w:rPr>
          <w:rFonts w:cstheme="minorHAnsi"/>
          <w:bCs/>
          <w:sz w:val="24"/>
          <w:szCs w:val="18"/>
        </w:rPr>
        <w:t>ws and ethical obligations.</w:t>
      </w:r>
    </w:p>
    <w:p w14:paraId="09F06770" w14:textId="77777777" w:rsidR="007C5ADC" w:rsidRDefault="007C5ADC" w:rsidP="00353921">
      <w:pPr>
        <w:spacing w:after="200"/>
        <w:jc w:val="both"/>
        <w:rPr>
          <w:rFonts w:cstheme="minorHAnsi"/>
          <w:b/>
          <w:sz w:val="28"/>
          <w:szCs w:val="20"/>
        </w:rPr>
      </w:pPr>
      <w:r>
        <w:rPr>
          <w:rFonts w:cstheme="minorHAnsi"/>
          <w:b/>
          <w:sz w:val="28"/>
          <w:szCs w:val="20"/>
        </w:rPr>
        <w:t>Technology in Real Estate</w:t>
      </w:r>
    </w:p>
    <w:p w14:paraId="055F567A" w14:textId="6EE05198" w:rsidR="00A5571C" w:rsidRDefault="00A5571C" w:rsidP="00353921">
      <w:pPr>
        <w:spacing w:after="200"/>
        <w:jc w:val="both"/>
        <w:rPr>
          <w:rFonts w:cstheme="minorHAnsi"/>
          <w:bCs/>
          <w:sz w:val="24"/>
          <w:szCs w:val="18"/>
        </w:rPr>
      </w:pPr>
      <w:r>
        <w:rPr>
          <w:rFonts w:cstheme="minorHAnsi"/>
          <w:bCs/>
          <w:sz w:val="24"/>
          <w:szCs w:val="18"/>
        </w:rPr>
        <w:t>Define AI and technology advancements in the real estate context.</w:t>
      </w:r>
    </w:p>
    <w:p w14:paraId="1EFD883E" w14:textId="17D9E4E5" w:rsidR="00C24842" w:rsidRDefault="00BC3A5C" w:rsidP="00353921">
      <w:pPr>
        <w:spacing w:after="200"/>
        <w:jc w:val="both"/>
        <w:rPr>
          <w:rFonts w:cstheme="minorHAnsi"/>
          <w:bCs/>
          <w:sz w:val="24"/>
          <w:szCs w:val="18"/>
        </w:rPr>
      </w:pPr>
      <w:r>
        <w:rPr>
          <w:rFonts w:cstheme="minorHAnsi"/>
          <w:bCs/>
          <w:sz w:val="24"/>
          <w:szCs w:val="18"/>
        </w:rPr>
        <w:t xml:space="preserve">Understand current and emerging technologies in real estate. </w:t>
      </w:r>
    </w:p>
    <w:p w14:paraId="34DBF182" w14:textId="3F18D361" w:rsidR="00BC3A5C" w:rsidRDefault="00BC3A5C" w:rsidP="00353921">
      <w:pPr>
        <w:spacing w:after="200"/>
        <w:jc w:val="both"/>
        <w:rPr>
          <w:rFonts w:cstheme="minorHAnsi"/>
          <w:bCs/>
          <w:sz w:val="24"/>
          <w:szCs w:val="18"/>
        </w:rPr>
      </w:pPr>
      <w:r>
        <w:rPr>
          <w:rFonts w:cstheme="minorHAnsi"/>
          <w:bCs/>
          <w:sz w:val="24"/>
          <w:szCs w:val="18"/>
        </w:rPr>
        <w:t>Identify appropriate and ethical uses of AI.</w:t>
      </w:r>
    </w:p>
    <w:p w14:paraId="4E5B858F" w14:textId="5DA72C81" w:rsidR="00BC3A5C" w:rsidRDefault="00BC3A5C" w:rsidP="00353921">
      <w:pPr>
        <w:spacing w:after="200"/>
        <w:jc w:val="both"/>
        <w:rPr>
          <w:rFonts w:cstheme="minorHAnsi"/>
          <w:bCs/>
          <w:sz w:val="24"/>
          <w:szCs w:val="18"/>
        </w:rPr>
      </w:pPr>
      <w:r>
        <w:rPr>
          <w:rFonts w:cstheme="minorHAnsi"/>
          <w:bCs/>
          <w:sz w:val="24"/>
          <w:szCs w:val="18"/>
        </w:rPr>
        <w:t xml:space="preserve">Recognize compliance, consumer protections, and risk management considerations. </w:t>
      </w:r>
    </w:p>
    <w:p w14:paraId="08553FEE" w14:textId="06370C8B" w:rsidR="00BC3A5C" w:rsidRDefault="009D5AAD" w:rsidP="00353921">
      <w:pPr>
        <w:spacing w:after="200"/>
        <w:jc w:val="both"/>
        <w:rPr>
          <w:rFonts w:cstheme="minorHAnsi"/>
          <w:b/>
          <w:sz w:val="28"/>
          <w:szCs w:val="20"/>
        </w:rPr>
      </w:pPr>
      <w:r>
        <w:rPr>
          <w:rFonts w:cstheme="minorHAnsi"/>
          <w:b/>
          <w:sz w:val="28"/>
          <w:szCs w:val="20"/>
        </w:rPr>
        <w:t>Fraud Awareness</w:t>
      </w:r>
    </w:p>
    <w:p w14:paraId="6768082D" w14:textId="2FCFAB00" w:rsidR="009D5AAD" w:rsidRDefault="009D5AAD" w:rsidP="00353921">
      <w:pPr>
        <w:spacing w:after="200"/>
        <w:jc w:val="both"/>
        <w:rPr>
          <w:rFonts w:cstheme="minorHAnsi"/>
          <w:bCs/>
          <w:sz w:val="24"/>
          <w:szCs w:val="18"/>
        </w:rPr>
      </w:pPr>
      <w:r>
        <w:rPr>
          <w:rFonts w:cstheme="minorHAnsi"/>
          <w:bCs/>
          <w:sz w:val="24"/>
          <w:szCs w:val="18"/>
        </w:rPr>
        <w:t>Define fraud in the real estate context.</w:t>
      </w:r>
    </w:p>
    <w:p w14:paraId="47F55ACB" w14:textId="50C22129" w:rsidR="009D5AAD" w:rsidRDefault="009D5AAD" w:rsidP="00353921">
      <w:pPr>
        <w:spacing w:after="200"/>
        <w:jc w:val="both"/>
        <w:rPr>
          <w:rFonts w:cstheme="minorHAnsi"/>
          <w:bCs/>
          <w:sz w:val="24"/>
          <w:szCs w:val="18"/>
        </w:rPr>
      </w:pPr>
      <w:r>
        <w:rPr>
          <w:rFonts w:cstheme="minorHAnsi"/>
          <w:bCs/>
          <w:sz w:val="24"/>
          <w:szCs w:val="18"/>
        </w:rPr>
        <w:t xml:space="preserve">Stress the importance of due diligence to protect consumers, clients, and licensees. </w:t>
      </w:r>
    </w:p>
    <w:p w14:paraId="16EE6550" w14:textId="2D34DCE6" w:rsidR="009D5AAD" w:rsidRDefault="009D5AAD" w:rsidP="00353921">
      <w:pPr>
        <w:spacing w:after="200"/>
        <w:jc w:val="both"/>
        <w:rPr>
          <w:rFonts w:cstheme="minorHAnsi"/>
          <w:bCs/>
          <w:sz w:val="24"/>
          <w:szCs w:val="18"/>
        </w:rPr>
      </w:pPr>
      <w:r>
        <w:rPr>
          <w:rFonts w:cstheme="minorHAnsi"/>
          <w:bCs/>
          <w:sz w:val="24"/>
          <w:szCs w:val="18"/>
        </w:rPr>
        <w:t>Identify common types of fraud in real estate transactions</w:t>
      </w:r>
      <w:r w:rsidR="00353921">
        <w:rPr>
          <w:rFonts w:cstheme="minorHAnsi"/>
          <w:bCs/>
          <w:sz w:val="24"/>
          <w:szCs w:val="18"/>
        </w:rPr>
        <w:t xml:space="preserve"> and recognize the red flags.</w:t>
      </w:r>
    </w:p>
    <w:p w14:paraId="02B3AB76" w14:textId="2ED96F89" w:rsidR="00BE38AB" w:rsidRPr="008913AE" w:rsidRDefault="00353921" w:rsidP="008913AE">
      <w:pPr>
        <w:spacing w:after="200"/>
        <w:jc w:val="both"/>
        <w:rPr>
          <w:rFonts w:cstheme="minorHAnsi"/>
          <w:bCs/>
          <w:sz w:val="24"/>
          <w:szCs w:val="18"/>
        </w:rPr>
      </w:pPr>
      <w:r>
        <w:rPr>
          <w:rFonts w:cstheme="minorHAnsi"/>
          <w:bCs/>
          <w:sz w:val="24"/>
          <w:szCs w:val="18"/>
        </w:rPr>
        <w:t>Apply due diligence practices to reduce liability and maintain compliance.</w:t>
      </w:r>
    </w:p>
    <w:p w14:paraId="522DB110" w14:textId="4499A090" w:rsidR="00BE38AB" w:rsidRPr="008020A9" w:rsidRDefault="00BE38AB" w:rsidP="008020A9">
      <w:pPr>
        <w:pStyle w:val="Heading1"/>
        <w:jc w:val="center"/>
        <w:rPr>
          <w:b/>
          <w:bCs/>
          <w:color w:val="auto"/>
        </w:rPr>
      </w:pPr>
      <w:bookmarkStart w:id="6" w:name="_Toc213830422"/>
      <w:r w:rsidRPr="008020A9">
        <w:rPr>
          <w:b/>
          <w:bCs/>
          <w:color w:val="auto"/>
        </w:rPr>
        <w:lastRenderedPageBreak/>
        <w:t>TIMED COURSE OUTLINE</w:t>
      </w:r>
      <w:bookmarkEnd w:id="6"/>
    </w:p>
    <w:p w14:paraId="4575AD0B" w14:textId="77777777" w:rsidR="00160D4B" w:rsidRDefault="00160D4B" w:rsidP="00AC2D7C">
      <w:pPr>
        <w:rPr>
          <w:sz w:val="24"/>
        </w:rPr>
      </w:pPr>
    </w:p>
    <w:p w14:paraId="1501090D" w14:textId="5E0EBF2D" w:rsidR="00160D4B" w:rsidRDefault="007F569A" w:rsidP="00AC2D7C">
      <w:pPr>
        <w:rPr>
          <w:sz w:val="24"/>
        </w:rPr>
      </w:pPr>
      <w:r>
        <w:rPr>
          <w:sz w:val="24"/>
        </w:rPr>
        <w:t>I</w:t>
      </w:r>
      <w:proofErr w:type="gramStart"/>
      <w:r w:rsidR="00562FDA">
        <w:rPr>
          <w:sz w:val="24"/>
        </w:rPr>
        <w:t xml:space="preserve">. </w:t>
      </w:r>
      <w:r w:rsidR="00F21885">
        <w:rPr>
          <w:sz w:val="24"/>
        </w:rPr>
        <w:tab/>
      </w:r>
      <w:r w:rsidR="00562FDA" w:rsidRPr="00195597">
        <w:rPr>
          <w:b/>
          <w:bCs/>
          <w:sz w:val="24"/>
        </w:rPr>
        <w:t>LREC</w:t>
      </w:r>
      <w:proofErr w:type="gramEnd"/>
      <w:r w:rsidR="00562FDA" w:rsidRPr="00195597">
        <w:rPr>
          <w:b/>
          <w:bCs/>
          <w:sz w:val="24"/>
        </w:rPr>
        <w:t xml:space="preserve"> MANDATORY FORMS UPDATES</w:t>
      </w:r>
      <w:r w:rsidR="00854545" w:rsidRPr="00195597">
        <w:rPr>
          <w:b/>
          <w:bCs/>
          <w:sz w:val="24"/>
        </w:rPr>
        <w:tab/>
      </w:r>
      <w:r w:rsidR="00854545">
        <w:rPr>
          <w:sz w:val="24"/>
        </w:rPr>
        <w:tab/>
      </w:r>
      <w:r w:rsidR="00854545">
        <w:rPr>
          <w:sz w:val="24"/>
        </w:rPr>
        <w:tab/>
      </w:r>
      <w:r w:rsidR="00854545">
        <w:rPr>
          <w:sz w:val="24"/>
        </w:rPr>
        <w:tab/>
      </w:r>
      <w:r w:rsidR="00854545">
        <w:rPr>
          <w:sz w:val="24"/>
        </w:rPr>
        <w:tab/>
      </w:r>
      <w:r w:rsidR="00854545" w:rsidRPr="00810923">
        <w:rPr>
          <w:b/>
          <w:bCs/>
          <w:sz w:val="24"/>
        </w:rPr>
        <w:t>30</w:t>
      </w:r>
      <w:r w:rsidR="00195597" w:rsidRPr="00810923">
        <w:rPr>
          <w:b/>
          <w:bCs/>
          <w:sz w:val="24"/>
        </w:rPr>
        <w:t xml:space="preserve"> </w:t>
      </w:r>
      <w:r w:rsidR="00D217C8" w:rsidRPr="00810923">
        <w:rPr>
          <w:b/>
          <w:bCs/>
          <w:sz w:val="24"/>
        </w:rPr>
        <w:t>m</w:t>
      </w:r>
      <w:r w:rsidR="00854545" w:rsidRPr="00810923">
        <w:rPr>
          <w:b/>
          <w:bCs/>
          <w:sz w:val="24"/>
        </w:rPr>
        <w:t>inutes</w:t>
      </w:r>
    </w:p>
    <w:p w14:paraId="581B4548" w14:textId="77777777" w:rsidR="00A14DF6" w:rsidRDefault="00A14DF6" w:rsidP="00AC2D7C">
      <w:pPr>
        <w:rPr>
          <w:sz w:val="24"/>
        </w:rPr>
      </w:pPr>
    </w:p>
    <w:p w14:paraId="34DE528D" w14:textId="445089EE" w:rsidR="00582315" w:rsidRDefault="00175F22" w:rsidP="00175F22">
      <w:pPr>
        <w:rPr>
          <w:sz w:val="24"/>
        </w:rPr>
      </w:pPr>
      <w:r>
        <w:rPr>
          <w:sz w:val="24"/>
        </w:rPr>
        <w:t xml:space="preserve">  </w:t>
      </w:r>
      <w:r w:rsidR="00F21885">
        <w:rPr>
          <w:sz w:val="24"/>
        </w:rPr>
        <w:tab/>
      </w:r>
      <w:r>
        <w:rPr>
          <w:sz w:val="24"/>
        </w:rPr>
        <w:t xml:space="preserve"> </w:t>
      </w:r>
      <w:r w:rsidR="00C91506">
        <w:rPr>
          <w:sz w:val="24"/>
        </w:rPr>
        <w:t>A. Residential Agreement to Buy/Sel</w:t>
      </w:r>
      <w:r w:rsidR="00F548A7">
        <w:rPr>
          <w:sz w:val="24"/>
        </w:rPr>
        <w:t>l</w:t>
      </w:r>
    </w:p>
    <w:p w14:paraId="45C3DE4B" w14:textId="41C02478" w:rsidR="00854545" w:rsidRDefault="00175F22" w:rsidP="00175F22">
      <w:pPr>
        <w:rPr>
          <w:sz w:val="24"/>
        </w:rPr>
      </w:pPr>
      <w:r>
        <w:rPr>
          <w:sz w:val="24"/>
        </w:rPr>
        <w:t xml:space="preserve">  </w:t>
      </w:r>
      <w:r w:rsidR="00F21885">
        <w:rPr>
          <w:sz w:val="24"/>
        </w:rPr>
        <w:tab/>
      </w:r>
      <w:r>
        <w:rPr>
          <w:sz w:val="24"/>
        </w:rPr>
        <w:t xml:space="preserve"> </w:t>
      </w:r>
      <w:r w:rsidR="00A14DF6">
        <w:rPr>
          <w:sz w:val="24"/>
        </w:rPr>
        <w:t>B. Residential Property Disclosure</w:t>
      </w:r>
    </w:p>
    <w:p w14:paraId="32A9EB33" w14:textId="7434119D" w:rsidR="00582315" w:rsidRDefault="00582315" w:rsidP="00F548A7">
      <w:pPr>
        <w:rPr>
          <w:sz w:val="24"/>
        </w:rPr>
      </w:pPr>
      <w:r>
        <w:rPr>
          <w:sz w:val="24"/>
        </w:rPr>
        <w:tab/>
      </w:r>
    </w:p>
    <w:p w14:paraId="314F8A8F" w14:textId="77777777" w:rsidR="00175F22" w:rsidRDefault="00175F22" w:rsidP="00175F22">
      <w:pPr>
        <w:rPr>
          <w:sz w:val="24"/>
        </w:rPr>
      </w:pPr>
    </w:p>
    <w:p w14:paraId="74899006" w14:textId="67B781C7" w:rsidR="00175F22" w:rsidRDefault="00175F22" w:rsidP="00175F22">
      <w:pPr>
        <w:rPr>
          <w:sz w:val="24"/>
        </w:rPr>
      </w:pPr>
      <w:r>
        <w:rPr>
          <w:sz w:val="24"/>
        </w:rPr>
        <w:t>II</w:t>
      </w:r>
      <w:proofErr w:type="gramStart"/>
      <w:r>
        <w:rPr>
          <w:sz w:val="24"/>
        </w:rPr>
        <w:t xml:space="preserve">. </w:t>
      </w:r>
      <w:r w:rsidR="00F21885">
        <w:rPr>
          <w:sz w:val="24"/>
        </w:rPr>
        <w:tab/>
      </w:r>
      <w:r w:rsidRPr="00195597">
        <w:rPr>
          <w:b/>
          <w:bCs/>
          <w:sz w:val="24"/>
        </w:rPr>
        <w:t>BUYER</w:t>
      </w:r>
      <w:proofErr w:type="gramEnd"/>
      <w:r w:rsidRPr="00195597">
        <w:rPr>
          <w:b/>
          <w:bCs/>
          <w:sz w:val="24"/>
        </w:rPr>
        <w:t xml:space="preserve"> BROKERAGE AGREEMENTS/</w:t>
      </w:r>
      <w:r w:rsidR="00F21885" w:rsidRPr="00195597">
        <w:rPr>
          <w:b/>
          <w:bCs/>
          <w:sz w:val="24"/>
        </w:rPr>
        <w:t>RELATED DEVELOPMENTS</w:t>
      </w:r>
      <w:r w:rsidR="00F21885">
        <w:rPr>
          <w:sz w:val="24"/>
        </w:rPr>
        <w:tab/>
      </w:r>
      <w:r w:rsidR="00F21885">
        <w:rPr>
          <w:sz w:val="24"/>
        </w:rPr>
        <w:tab/>
      </w:r>
      <w:r w:rsidR="00F21885" w:rsidRPr="00810923">
        <w:rPr>
          <w:b/>
          <w:bCs/>
          <w:sz w:val="24"/>
        </w:rPr>
        <w:t>30 minutes</w:t>
      </w:r>
    </w:p>
    <w:p w14:paraId="7C9313A9" w14:textId="77777777" w:rsidR="00F21885" w:rsidRDefault="00F21885" w:rsidP="00175F22">
      <w:pPr>
        <w:rPr>
          <w:sz w:val="24"/>
        </w:rPr>
      </w:pPr>
    </w:p>
    <w:p w14:paraId="380E4656" w14:textId="5A35A556" w:rsidR="00F21885" w:rsidRDefault="00F21885" w:rsidP="00175F22">
      <w:pPr>
        <w:rPr>
          <w:sz w:val="24"/>
        </w:rPr>
      </w:pPr>
      <w:r>
        <w:rPr>
          <w:sz w:val="24"/>
        </w:rPr>
        <w:tab/>
        <w:t>A. Recap national updates</w:t>
      </w:r>
    </w:p>
    <w:p w14:paraId="6A016478" w14:textId="328B2788" w:rsidR="005F50EE" w:rsidRDefault="005F50EE" w:rsidP="00175F22">
      <w:pPr>
        <w:rPr>
          <w:sz w:val="24"/>
        </w:rPr>
      </w:pPr>
      <w:r>
        <w:rPr>
          <w:sz w:val="24"/>
        </w:rPr>
        <w:tab/>
        <w:t>B. Review of four required clauses in Buyer Brokerage Agreements</w:t>
      </w:r>
    </w:p>
    <w:p w14:paraId="4034979A" w14:textId="59E9680A" w:rsidR="00461156" w:rsidRDefault="00DB2B82" w:rsidP="00175F22">
      <w:pPr>
        <w:rPr>
          <w:sz w:val="24"/>
        </w:rPr>
      </w:pPr>
      <w:r>
        <w:rPr>
          <w:sz w:val="24"/>
        </w:rPr>
        <w:tab/>
        <w:t>C. State Law considerations</w:t>
      </w:r>
    </w:p>
    <w:p w14:paraId="14F47558" w14:textId="7165F1E9" w:rsidR="00DB2B82" w:rsidRDefault="00DB2B82" w:rsidP="00175F22">
      <w:pPr>
        <w:rPr>
          <w:sz w:val="24"/>
        </w:rPr>
      </w:pPr>
      <w:r>
        <w:rPr>
          <w:sz w:val="24"/>
        </w:rPr>
        <w:tab/>
        <w:t>D. Practical applications</w:t>
      </w:r>
    </w:p>
    <w:p w14:paraId="51DAC1E4" w14:textId="77777777" w:rsidR="00195597" w:rsidRDefault="00195597" w:rsidP="00175F22">
      <w:pPr>
        <w:rPr>
          <w:sz w:val="24"/>
        </w:rPr>
      </w:pPr>
    </w:p>
    <w:p w14:paraId="3B12B342" w14:textId="220B099F" w:rsidR="00195597" w:rsidRDefault="00195597" w:rsidP="00175F22">
      <w:pPr>
        <w:rPr>
          <w:b/>
          <w:bCs/>
          <w:color w:val="FF0000"/>
          <w:sz w:val="24"/>
        </w:rPr>
      </w:pPr>
      <w:r w:rsidRPr="00195597">
        <w:rPr>
          <w:b/>
          <w:bCs/>
          <w:color w:val="FF0000"/>
          <w:sz w:val="24"/>
        </w:rPr>
        <w:t>BREAK</w:t>
      </w:r>
      <w:r w:rsidRPr="00195597">
        <w:rPr>
          <w:b/>
          <w:bCs/>
          <w:color w:val="FF0000"/>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195597">
        <w:rPr>
          <w:b/>
          <w:bCs/>
          <w:color w:val="FF0000"/>
          <w:sz w:val="24"/>
        </w:rPr>
        <w:t>10 minutes</w:t>
      </w:r>
    </w:p>
    <w:p w14:paraId="777E833C" w14:textId="77777777" w:rsidR="001E0D0F" w:rsidRDefault="001E0D0F" w:rsidP="00175F22">
      <w:pPr>
        <w:rPr>
          <w:b/>
          <w:bCs/>
          <w:color w:val="FF0000"/>
          <w:sz w:val="24"/>
        </w:rPr>
      </w:pPr>
    </w:p>
    <w:p w14:paraId="2979CD64" w14:textId="4AB27046" w:rsidR="001E0D0F" w:rsidRDefault="001E0D0F" w:rsidP="00175F22">
      <w:pPr>
        <w:rPr>
          <w:b/>
          <w:bCs/>
          <w:color w:val="FF0000"/>
          <w:sz w:val="24"/>
        </w:rPr>
      </w:pPr>
      <w:r>
        <w:rPr>
          <w:b/>
          <w:bCs/>
          <w:sz w:val="24"/>
        </w:rPr>
        <w:t>III.</w:t>
      </w:r>
      <w:r>
        <w:rPr>
          <w:b/>
          <w:bCs/>
          <w:sz w:val="24"/>
        </w:rPr>
        <w:tab/>
      </w:r>
      <w:r w:rsidR="00D217C8">
        <w:rPr>
          <w:b/>
          <w:bCs/>
          <w:sz w:val="24"/>
        </w:rPr>
        <w:t>TECHNOLOGY IN REAL ESTATE</w:t>
      </w:r>
      <w:r w:rsidR="00D217C8">
        <w:rPr>
          <w:b/>
          <w:bCs/>
          <w:sz w:val="24"/>
        </w:rPr>
        <w:tab/>
      </w:r>
      <w:r w:rsidR="00D217C8">
        <w:rPr>
          <w:b/>
          <w:bCs/>
          <w:sz w:val="24"/>
        </w:rPr>
        <w:tab/>
      </w:r>
      <w:r w:rsidR="00D217C8">
        <w:rPr>
          <w:b/>
          <w:bCs/>
          <w:sz w:val="24"/>
        </w:rPr>
        <w:tab/>
      </w:r>
      <w:r w:rsidR="00D217C8">
        <w:rPr>
          <w:b/>
          <w:bCs/>
          <w:sz w:val="24"/>
        </w:rPr>
        <w:tab/>
      </w:r>
      <w:r w:rsidR="00D217C8">
        <w:rPr>
          <w:b/>
          <w:bCs/>
          <w:sz w:val="24"/>
        </w:rPr>
        <w:tab/>
      </w:r>
      <w:r w:rsidR="00D217C8">
        <w:rPr>
          <w:b/>
          <w:bCs/>
          <w:sz w:val="24"/>
        </w:rPr>
        <w:tab/>
      </w:r>
      <w:r w:rsidR="00D217C8" w:rsidRPr="00810923">
        <w:rPr>
          <w:b/>
          <w:bCs/>
          <w:sz w:val="24"/>
        </w:rPr>
        <w:t>90 minutes</w:t>
      </w:r>
    </w:p>
    <w:p w14:paraId="34D6320E" w14:textId="44366B95" w:rsidR="00D217C8" w:rsidRDefault="00D217C8" w:rsidP="00175F22">
      <w:pPr>
        <w:rPr>
          <w:b/>
          <w:bCs/>
          <w:sz w:val="24"/>
        </w:rPr>
      </w:pPr>
      <w:r>
        <w:rPr>
          <w:b/>
          <w:bCs/>
          <w:sz w:val="24"/>
        </w:rPr>
        <w:tab/>
      </w:r>
    </w:p>
    <w:p w14:paraId="3E7A8D9F" w14:textId="23F75B56" w:rsidR="00D217C8" w:rsidRDefault="00D217C8" w:rsidP="00175F22">
      <w:pPr>
        <w:rPr>
          <w:sz w:val="24"/>
        </w:rPr>
      </w:pPr>
      <w:r>
        <w:rPr>
          <w:b/>
          <w:bCs/>
          <w:sz w:val="24"/>
        </w:rPr>
        <w:tab/>
      </w:r>
      <w:r w:rsidR="00456F72">
        <w:rPr>
          <w:sz w:val="24"/>
        </w:rPr>
        <w:t>A. Understanding Artificial Intelligence in Real Estate</w:t>
      </w:r>
    </w:p>
    <w:p w14:paraId="07838CDA" w14:textId="49DE3962" w:rsidR="00140FC1" w:rsidRDefault="00140FC1" w:rsidP="00175F22">
      <w:pPr>
        <w:rPr>
          <w:sz w:val="24"/>
        </w:rPr>
      </w:pPr>
      <w:r>
        <w:rPr>
          <w:sz w:val="24"/>
        </w:rPr>
        <w:tab/>
        <w:t>B. Technology Advancements Transforming Real Estate</w:t>
      </w:r>
    </w:p>
    <w:p w14:paraId="20A28B1F" w14:textId="1D229C60" w:rsidR="00140FC1" w:rsidRDefault="00140FC1" w:rsidP="00175F22">
      <w:pPr>
        <w:rPr>
          <w:sz w:val="24"/>
        </w:rPr>
      </w:pPr>
      <w:r>
        <w:rPr>
          <w:sz w:val="24"/>
        </w:rPr>
        <w:tab/>
        <w:t xml:space="preserve">C. Proper </w:t>
      </w:r>
      <w:r w:rsidR="004B4434">
        <w:rPr>
          <w:sz w:val="24"/>
        </w:rPr>
        <w:t>Use,</w:t>
      </w:r>
      <w:r>
        <w:rPr>
          <w:sz w:val="24"/>
        </w:rPr>
        <w:t xml:space="preserve"> Ethics, and Compliance</w:t>
      </w:r>
    </w:p>
    <w:p w14:paraId="5DE4F541" w14:textId="345D86F1" w:rsidR="004B4434" w:rsidRDefault="004B4434" w:rsidP="00175F22">
      <w:pPr>
        <w:rPr>
          <w:sz w:val="24"/>
        </w:rPr>
      </w:pPr>
      <w:r>
        <w:rPr>
          <w:sz w:val="24"/>
        </w:rPr>
        <w:tab/>
        <w:t>D. Practical Applications &amp; Agent Productivity</w:t>
      </w:r>
    </w:p>
    <w:p w14:paraId="53742FD4" w14:textId="7312FA3E" w:rsidR="008F2801" w:rsidRDefault="008F2801" w:rsidP="00175F22">
      <w:pPr>
        <w:rPr>
          <w:sz w:val="24"/>
        </w:rPr>
      </w:pPr>
      <w:r>
        <w:rPr>
          <w:sz w:val="24"/>
        </w:rPr>
        <w:tab/>
        <w:t xml:space="preserve">E. </w:t>
      </w:r>
      <w:r w:rsidR="0046252E">
        <w:rPr>
          <w:sz w:val="24"/>
        </w:rPr>
        <w:t>Recap and Key Takeaways</w:t>
      </w:r>
    </w:p>
    <w:p w14:paraId="62A6ED9D" w14:textId="254294CB" w:rsidR="004B4434" w:rsidRDefault="00D75982" w:rsidP="00175F22">
      <w:pPr>
        <w:rPr>
          <w:sz w:val="24"/>
        </w:rPr>
      </w:pPr>
      <w:r>
        <w:rPr>
          <w:sz w:val="24"/>
        </w:rPr>
        <w:tab/>
      </w:r>
    </w:p>
    <w:p w14:paraId="7FA0B2F0" w14:textId="2D217008" w:rsidR="00C03B6B" w:rsidRDefault="00C03B6B" w:rsidP="00175F22">
      <w:pPr>
        <w:rPr>
          <w:b/>
          <w:bCs/>
          <w:color w:val="FF0000"/>
          <w:sz w:val="24"/>
        </w:rPr>
      </w:pPr>
      <w:r w:rsidRPr="00C03B6B">
        <w:rPr>
          <w:b/>
          <w:bCs/>
          <w:color w:val="FF0000"/>
          <w:sz w:val="24"/>
        </w:rPr>
        <w:t>BREAK</w:t>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t>10 minutes</w:t>
      </w:r>
    </w:p>
    <w:p w14:paraId="325BEFD0" w14:textId="77777777" w:rsidR="00C03B6B" w:rsidRDefault="00C03B6B" w:rsidP="00175F22">
      <w:pPr>
        <w:rPr>
          <w:b/>
          <w:bCs/>
          <w:color w:val="FF0000"/>
          <w:sz w:val="24"/>
        </w:rPr>
      </w:pPr>
    </w:p>
    <w:p w14:paraId="3AFB95CD" w14:textId="1E3E1725" w:rsidR="00C03B6B" w:rsidRDefault="00880ED5" w:rsidP="00175F22">
      <w:pPr>
        <w:rPr>
          <w:b/>
          <w:bCs/>
          <w:color w:val="FF0000"/>
          <w:sz w:val="24"/>
        </w:rPr>
      </w:pPr>
      <w:r>
        <w:rPr>
          <w:b/>
          <w:bCs/>
          <w:sz w:val="24"/>
        </w:rPr>
        <w:t>IV.</w:t>
      </w:r>
      <w:r>
        <w:rPr>
          <w:b/>
          <w:bCs/>
          <w:sz w:val="24"/>
        </w:rPr>
        <w:tab/>
        <w:t>FRAUD AWARENESS</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sidRPr="00810923">
        <w:rPr>
          <w:b/>
          <w:bCs/>
          <w:sz w:val="24"/>
        </w:rPr>
        <w:t xml:space="preserve">60 </w:t>
      </w:r>
      <w:r w:rsidR="00FD664E" w:rsidRPr="00810923">
        <w:rPr>
          <w:b/>
          <w:bCs/>
          <w:sz w:val="24"/>
        </w:rPr>
        <w:t>minutes</w:t>
      </w:r>
    </w:p>
    <w:p w14:paraId="3C439AE2" w14:textId="77777777" w:rsidR="00F759C4" w:rsidRDefault="00F759C4" w:rsidP="00175F22">
      <w:pPr>
        <w:rPr>
          <w:b/>
          <w:bCs/>
          <w:color w:val="FF0000"/>
          <w:sz w:val="24"/>
        </w:rPr>
      </w:pPr>
    </w:p>
    <w:p w14:paraId="0B05099F" w14:textId="0E517C16" w:rsidR="00F759C4" w:rsidRDefault="00F759C4" w:rsidP="00175F22">
      <w:pPr>
        <w:rPr>
          <w:sz w:val="24"/>
        </w:rPr>
      </w:pPr>
      <w:r>
        <w:rPr>
          <w:b/>
          <w:bCs/>
          <w:color w:val="FF0000"/>
          <w:sz w:val="24"/>
        </w:rPr>
        <w:tab/>
      </w:r>
      <w:r>
        <w:rPr>
          <w:sz w:val="24"/>
        </w:rPr>
        <w:t xml:space="preserve">A. </w:t>
      </w:r>
      <w:r w:rsidR="00F71E6E">
        <w:rPr>
          <w:sz w:val="24"/>
        </w:rPr>
        <w:t>Fraud</w:t>
      </w:r>
    </w:p>
    <w:p w14:paraId="3B03E41E" w14:textId="3F2B1C6B" w:rsidR="00F71E6E" w:rsidRDefault="00F71E6E" w:rsidP="00175F22">
      <w:pPr>
        <w:rPr>
          <w:sz w:val="24"/>
        </w:rPr>
      </w:pPr>
      <w:r>
        <w:rPr>
          <w:sz w:val="24"/>
        </w:rPr>
        <w:tab/>
        <w:t>B. Types of Fraud in Real Estate</w:t>
      </w:r>
    </w:p>
    <w:p w14:paraId="10AB574A" w14:textId="6CA013F8" w:rsidR="00F71E6E" w:rsidRDefault="00F71E6E" w:rsidP="00175F22">
      <w:pPr>
        <w:rPr>
          <w:sz w:val="24"/>
        </w:rPr>
      </w:pPr>
      <w:r>
        <w:rPr>
          <w:sz w:val="24"/>
        </w:rPr>
        <w:tab/>
        <w:t>C. Red Flags and Warning Signs</w:t>
      </w:r>
    </w:p>
    <w:p w14:paraId="10E4DD92" w14:textId="3EB10100" w:rsidR="00F71E6E" w:rsidRDefault="00F71E6E" w:rsidP="00175F22">
      <w:pPr>
        <w:rPr>
          <w:sz w:val="24"/>
        </w:rPr>
      </w:pPr>
      <w:r>
        <w:rPr>
          <w:sz w:val="24"/>
        </w:rPr>
        <w:tab/>
        <w:t xml:space="preserve">D. Licensees Responsibilities </w:t>
      </w:r>
    </w:p>
    <w:p w14:paraId="46ECFAB8" w14:textId="697CEC5F" w:rsidR="00DA71DA" w:rsidRDefault="00DA71DA" w:rsidP="00175F22">
      <w:pPr>
        <w:rPr>
          <w:sz w:val="24"/>
        </w:rPr>
      </w:pPr>
      <w:r>
        <w:rPr>
          <w:sz w:val="24"/>
        </w:rPr>
        <w:tab/>
        <w:t>E. Best Practices and Risk Mitigation</w:t>
      </w:r>
    </w:p>
    <w:p w14:paraId="1FCABBB7" w14:textId="47B9EC9E" w:rsidR="00DA71DA" w:rsidRDefault="00DA71DA" w:rsidP="00175F22">
      <w:pPr>
        <w:rPr>
          <w:sz w:val="24"/>
        </w:rPr>
      </w:pPr>
      <w:r>
        <w:rPr>
          <w:sz w:val="24"/>
        </w:rPr>
        <w:tab/>
        <w:t>F. Case Study</w:t>
      </w:r>
      <w:r>
        <w:rPr>
          <w:sz w:val="24"/>
        </w:rPr>
        <w:tab/>
      </w:r>
    </w:p>
    <w:p w14:paraId="0C3965B9" w14:textId="3E34BB68" w:rsidR="00DA71DA" w:rsidRPr="00F759C4" w:rsidRDefault="00DA71DA" w:rsidP="00175F22">
      <w:pPr>
        <w:rPr>
          <w:sz w:val="24"/>
        </w:rPr>
      </w:pPr>
      <w:r>
        <w:rPr>
          <w:sz w:val="24"/>
        </w:rPr>
        <w:tab/>
        <w:t>G. Licensee’s Due Diligence</w:t>
      </w:r>
      <w:r w:rsidR="00810923">
        <w:rPr>
          <w:sz w:val="24"/>
        </w:rPr>
        <w:t xml:space="preserve"> </w:t>
      </w:r>
    </w:p>
    <w:p w14:paraId="2DEF8D33" w14:textId="3B367A54" w:rsidR="00BA267E" w:rsidRDefault="00582315" w:rsidP="00F548A7">
      <w:pPr>
        <w:rPr>
          <w:sz w:val="24"/>
        </w:rPr>
      </w:pPr>
      <w:r>
        <w:rPr>
          <w:sz w:val="24"/>
        </w:rPr>
        <w:tab/>
      </w:r>
      <w:r w:rsidR="00BA267E">
        <w:rPr>
          <w:sz w:val="24"/>
        </w:rPr>
        <w:t xml:space="preserve"> </w:t>
      </w:r>
    </w:p>
    <w:p w14:paraId="7ABBCC42" w14:textId="40FF8F3F" w:rsidR="00F21885" w:rsidRDefault="00F21885" w:rsidP="00175F22">
      <w:pPr>
        <w:rPr>
          <w:sz w:val="24"/>
        </w:rPr>
      </w:pPr>
      <w:r>
        <w:rPr>
          <w:sz w:val="24"/>
        </w:rPr>
        <w:t xml:space="preserve">     </w:t>
      </w:r>
    </w:p>
    <w:p w14:paraId="7D709337" w14:textId="77777777" w:rsidR="00F206B0" w:rsidRDefault="00F206B0" w:rsidP="00F206B0">
      <w:pPr>
        <w:ind w:firstLine="720"/>
        <w:rPr>
          <w:sz w:val="24"/>
        </w:rPr>
      </w:pPr>
    </w:p>
    <w:p w14:paraId="5D8E28FA" w14:textId="77777777" w:rsidR="00F206B0" w:rsidRDefault="00F206B0" w:rsidP="00F206B0">
      <w:pPr>
        <w:ind w:firstLine="720"/>
        <w:rPr>
          <w:sz w:val="24"/>
        </w:rPr>
      </w:pPr>
    </w:p>
    <w:p w14:paraId="031974A5" w14:textId="77777777" w:rsidR="00F206B0" w:rsidRPr="00F206B0" w:rsidRDefault="00F206B0" w:rsidP="00F206B0">
      <w:pPr>
        <w:ind w:firstLine="720"/>
        <w:rPr>
          <w:sz w:val="2"/>
          <w:szCs w:val="2"/>
        </w:rPr>
      </w:pPr>
    </w:p>
    <w:p w14:paraId="4AA9285F" w14:textId="77777777" w:rsidR="00F206B0" w:rsidRPr="00F206B0" w:rsidRDefault="00F206B0" w:rsidP="00F206B0">
      <w:pPr>
        <w:ind w:firstLine="720"/>
        <w:jc w:val="both"/>
        <w:rPr>
          <w:sz w:val="2"/>
          <w:szCs w:val="2"/>
        </w:rPr>
      </w:pPr>
    </w:p>
    <w:p w14:paraId="0837BA32" w14:textId="57DAE320" w:rsidR="00854545" w:rsidRPr="00F206B0" w:rsidRDefault="00854545" w:rsidP="00854545">
      <w:pPr>
        <w:ind w:firstLine="720"/>
        <w:rPr>
          <w:sz w:val="2"/>
          <w:szCs w:val="2"/>
        </w:rPr>
      </w:pPr>
    </w:p>
    <w:p w14:paraId="6A149781" w14:textId="77777777" w:rsidR="009F1015" w:rsidRPr="00F206B0" w:rsidRDefault="009F1015" w:rsidP="00F206B0">
      <w:pPr>
        <w:ind w:right="1006"/>
        <w:jc w:val="center"/>
        <w:rPr>
          <w:rFonts w:ascii="Source Sans Pro" w:eastAsia="Calibri" w:hAnsi="Source Sans Pro" w:cs="Calibri"/>
          <w:sz w:val="2"/>
          <w:szCs w:val="2"/>
        </w:rPr>
      </w:pPr>
    </w:p>
    <w:p w14:paraId="1BF9D98B" w14:textId="77777777" w:rsidR="008A12F4" w:rsidRPr="00F206B0" w:rsidRDefault="008A12F4" w:rsidP="00C05033">
      <w:pPr>
        <w:ind w:left="1008" w:right="1006"/>
        <w:jc w:val="center"/>
        <w:rPr>
          <w:rFonts w:ascii="Source Sans Pro" w:eastAsia="Calibri" w:hAnsi="Source Sans Pro" w:cs="Calibri"/>
          <w:sz w:val="2"/>
          <w:szCs w:val="2"/>
        </w:rPr>
      </w:pPr>
    </w:p>
    <w:p w14:paraId="437A11C0" w14:textId="77777777" w:rsidR="008A12F4" w:rsidRPr="00F206B0" w:rsidRDefault="008A12F4" w:rsidP="00C05033">
      <w:pPr>
        <w:ind w:left="1008" w:right="1006"/>
        <w:jc w:val="center"/>
        <w:rPr>
          <w:rFonts w:ascii="Source Sans Pro" w:eastAsia="Calibri" w:hAnsi="Source Sans Pro" w:cs="Calibri"/>
          <w:sz w:val="2"/>
          <w:szCs w:val="2"/>
        </w:rPr>
      </w:pPr>
    </w:p>
    <w:p w14:paraId="3E1BD6A7" w14:textId="77777777" w:rsidR="008A12F4" w:rsidRPr="00F206B0" w:rsidRDefault="008A12F4" w:rsidP="00C05033">
      <w:pPr>
        <w:ind w:left="1008" w:right="1006"/>
        <w:jc w:val="center"/>
        <w:rPr>
          <w:rFonts w:ascii="Source Sans Pro" w:eastAsia="Calibri" w:hAnsi="Source Sans Pro" w:cs="Calibri"/>
          <w:sz w:val="2"/>
          <w:szCs w:val="2"/>
        </w:rPr>
      </w:pPr>
    </w:p>
    <w:p w14:paraId="1024481C" w14:textId="77777777" w:rsidR="008A12F4" w:rsidRPr="00F206B0" w:rsidRDefault="008A12F4" w:rsidP="00C05033">
      <w:pPr>
        <w:ind w:left="1008" w:right="1006"/>
        <w:jc w:val="center"/>
        <w:rPr>
          <w:rFonts w:ascii="Source Sans Pro" w:eastAsia="Calibri" w:hAnsi="Source Sans Pro" w:cs="Calibri"/>
          <w:sz w:val="2"/>
          <w:szCs w:val="2"/>
        </w:rPr>
      </w:pPr>
    </w:p>
    <w:p w14:paraId="236682E3" w14:textId="77777777" w:rsidR="008A12F4" w:rsidRPr="00F206B0" w:rsidRDefault="008A12F4" w:rsidP="00C05033">
      <w:pPr>
        <w:ind w:left="1008" w:right="1006"/>
        <w:jc w:val="center"/>
        <w:rPr>
          <w:rFonts w:ascii="Source Sans Pro" w:eastAsia="Calibri" w:hAnsi="Source Sans Pro" w:cs="Calibri"/>
          <w:sz w:val="2"/>
          <w:szCs w:val="2"/>
        </w:rPr>
      </w:pPr>
    </w:p>
    <w:p w14:paraId="65BD4EB3" w14:textId="77777777" w:rsidR="008A12F4" w:rsidRPr="00F206B0" w:rsidRDefault="008A12F4" w:rsidP="00C05033">
      <w:pPr>
        <w:ind w:left="1008" w:right="1006"/>
        <w:jc w:val="center"/>
        <w:rPr>
          <w:rFonts w:ascii="Source Sans Pro" w:eastAsia="Calibri" w:hAnsi="Source Sans Pro" w:cs="Calibri"/>
          <w:sz w:val="2"/>
          <w:szCs w:val="2"/>
        </w:rPr>
      </w:pPr>
    </w:p>
    <w:p w14:paraId="335A84AF" w14:textId="77777777" w:rsidR="008A12F4" w:rsidRPr="00F206B0" w:rsidRDefault="008A12F4" w:rsidP="00C05033">
      <w:pPr>
        <w:ind w:left="1008" w:right="1006"/>
        <w:jc w:val="center"/>
        <w:rPr>
          <w:rFonts w:ascii="Source Sans Pro" w:eastAsia="Calibri" w:hAnsi="Source Sans Pro" w:cs="Calibri"/>
          <w:sz w:val="2"/>
          <w:szCs w:val="2"/>
        </w:rPr>
      </w:pPr>
    </w:p>
    <w:p w14:paraId="62BDEC2F" w14:textId="77777777" w:rsidR="008A12F4" w:rsidRPr="00F206B0" w:rsidRDefault="008A12F4" w:rsidP="00C05033">
      <w:pPr>
        <w:ind w:left="1008" w:right="1006"/>
        <w:jc w:val="center"/>
        <w:rPr>
          <w:rFonts w:ascii="Source Sans Pro" w:eastAsia="Calibri" w:hAnsi="Source Sans Pro" w:cs="Calibri"/>
          <w:sz w:val="2"/>
          <w:szCs w:val="2"/>
        </w:rPr>
      </w:pPr>
    </w:p>
    <w:p w14:paraId="39BE2A1C" w14:textId="77777777" w:rsidR="008A12F4" w:rsidRPr="00F206B0" w:rsidRDefault="008A12F4" w:rsidP="00C05033">
      <w:pPr>
        <w:ind w:left="1008" w:right="1006"/>
        <w:jc w:val="center"/>
        <w:rPr>
          <w:rFonts w:ascii="Source Sans Pro" w:eastAsia="Calibri" w:hAnsi="Source Sans Pro" w:cs="Calibri"/>
          <w:sz w:val="2"/>
          <w:szCs w:val="2"/>
        </w:rPr>
      </w:pPr>
    </w:p>
    <w:p w14:paraId="06EAB6B3" w14:textId="77777777" w:rsidR="008A12F4" w:rsidRPr="00F206B0" w:rsidRDefault="008A12F4" w:rsidP="00C05033">
      <w:pPr>
        <w:ind w:left="1008" w:right="1006"/>
        <w:jc w:val="center"/>
        <w:rPr>
          <w:rFonts w:ascii="Source Sans Pro" w:eastAsia="Calibri" w:hAnsi="Source Sans Pro" w:cs="Calibri"/>
          <w:sz w:val="2"/>
          <w:szCs w:val="2"/>
        </w:rPr>
      </w:pPr>
    </w:p>
    <w:p w14:paraId="58206DDC" w14:textId="77777777" w:rsidR="008A12F4" w:rsidRPr="00F206B0" w:rsidRDefault="008A12F4" w:rsidP="00C05033">
      <w:pPr>
        <w:ind w:left="1008" w:right="1006"/>
        <w:jc w:val="center"/>
        <w:rPr>
          <w:rFonts w:ascii="Source Sans Pro" w:eastAsia="Calibri" w:hAnsi="Source Sans Pro" w:cs="Calibri"/>
          <w:sz w:val="2"/>
          <w:szCs w:val="2"/>
        </w:rPr>
      </w:pPr>
    </w:p>
    <w:p w14:paraId="3F69EDFE" w14:textId="77777777" w:rsidR="008A12F4" w:rsidRPr="00F206B0" w:rsidRDefault="008A12F4" w:rsidP="00C05033">
      <w:pPr>
        <w:ind w:left="1008" w:right="1006"/>
        <w:jc w:val="center"/>
        <w:rPr>
          <w:rFonts w:ascii="Source Sans Pro" w:eastAsia="Calibri" w:hAnsi="Source Sans Pro" w:cs="Calibri"/>
          <w:sz w:val="2"/>
          <w:szCs w:val="2"/>
        </w:rPr>
      </w:pPr>
    </w:p>
    <w:p w14:paraId="5A5F5900" w14:textId="77777777" w:rsidR="008A12F4" w:rsidRPr="00F206B0" w:rsidRDefault="008A12F4" w:rsidP="00F206B0">
      <w:pPr>
        <w:ind w:left="1008" w:right="1006"/>
        <w:rPr>
          <w:rFonts w:ascii="Source Sans Pro" w:eastAsia="Calibri" w:hAnsi="Source Sans Pro" w:cs="Calibri"/>
          <w:sz w:val="2"/>
          <w:szCs w:val="2"/>
        </w:rPr>
      </w:pPr>
    </w:p>
    <w:p w14:paraId="1BF54DDC" w14:textId="77777777" w:rsidR="008A12F4" w:rsidRPr="00F206B0" w:rsidRDefault="008A12F4" w:rsidP="00C05033">
      <w:pPr>
        <w:ind w:left="1008" w:right="1006"/>
        <w:jc w:val="center"/>
        <w:rPr>
          <w:rFonts w:ascii="Source Sans Pro" w:eastAsia="Calibri" w:hAnsi="Source Sans Pro" w:cs="Calibri"/>
          <w:sz w:val="2"/>
          <w:szCs w:val="2"/>
        </w:rPr>
      </w:pPr>
    </w:p>
    <w:p w14:paraId="458A0C11" w14:textId="77777777" w:rsidR="008A12F4" w:rsidRPr="00F206B0" w:rsidRDefault="008A12F4" w:rsidP="00C05033">
      <w:pPr>
        <w:ind w:left="1008" w:right="1006"/>
        <w:jc w:val="center"/>
        <w:rPr>
          <w:rFonts w:ascii="Source Sans Pro" w:eastAsia="Calibri" w:hAnsi="Source Sans Pro" w:cs="Calibri"/>
          <w:sz w:val="2"/>
          <w:szCs w:val="2"/>
        </w:rPr>
      </w:pPr>
    </w:p>
    <w:p w14:paraId="322E17EF" w14:textId="77777777" w:rsidR="008A12F4" w:rsidRPr="00F206B0" w:rsidRDefault="008A12F4" w:rsidP="00C05033">
      <w:pPr>
        <w:ind w:left="1008" w:right="1006"/>
        <w:jc w:val="center"/>
        <w:rPr>
          <w:rFonts w:ascii="Source Sans Pro" w:eastAsia="Calibri" w:hAnsi="Source Sans Pro" w:cs="Calibri"/>
          <w:sz w:val="2"/>
          <w:szCs w:val="2"/>
        </w:rPr>
      </w:pPr>
    </w:p>
    <w:p w14:paraId="4B691A5C" w14:textId="77777777" w:rsidR="008A12F4" w:rsidRPr="00F206B0" w:rsidRDefault="008A12F4" w:rsidP="00C05033">
      <w:pPr>
        <w:ind w:left="1008" w:right="1006"/>
        <w:jc w:val="center"/>
        <w:rPr>
          <w:rFonts w:ascii="Source Sans Pro" w:eastAsia="Calibri" w:hAnsi="Source Sans Pro" w:cs="Calibri"/>
          <w:sz w:val="2"/>
          <w:szCs w:val="2"/>
        </w:rPr>
      </w:pPr>
    </w:p>
    <w:p w14:paraId="1D3A2B2B" w14:textId="77777777" w:rsidR="008A12F4" w:rsidRPr="00F206B0" w:rsidRDefault="008A12F4" w:rsidP="00C05033">
      <w:pPr>
        <w:ind w:left="1008" w:right="1006"/>
        <w:jc w:val="center"/>
        <w:rPr>
          <w:rFonts w:ascii="Source Sans Pro" w:eastAsia="Calibri" w:hAnsi="Source Sans Pro" w:cs="Calibri"/>
          <w:sz w:val="2"/>
          <w:szCs w:val="2"/>
        </w:rPr>
      </w:pPr>
    </w:p>
    <w:p w14:paraId="42DF39E4" w14:textId="77777777" w:rsidR="008A12F4" w:rsidRPr="00F206B0" w:rsidRDefault="008A12F4" w:rsidP="00C05033">
      <w:pPr>
        <w:ind w:left="1008" w:right="1006"/>
        <w:jc w:val="center"/>
        <w:rPr>
          <w:rFonts w:ascii="Source Sans Pro" w:eastAsia="Calibri" w:hAnsi="Source Sans Pro" w:cs="Calibri"/>
          <w:sz w:val="2"/>
          <w:szCs w:val="2"/>
        </w:rPr>
      </w:pPr>
    </w:p>
    <w:p w14:paraId="4AF7E91F" w14:textId="77777777" w:rsidR="008A12F4" w:rsidRPr="00F206B0" w:rsidRDefault="008A12F4" w:rsidP="00C05033">
      <w:pPr>
        <w:ind w:left="1008" w:right="1006"/>
        <w:jc w:val="center"/>
        <w:rPr>
          <w:rFonts w:ascii="Source Sans Pro" w:eastAsia="Calibri" w:hAnsi="Source Sans Pro" w:cs="Calibri"/>
          <w:sz w:val="2"/>
          <w:szCs w:val="2"/>
        </w:rPr>
      </w:pPr>
    </w:p>
    <w:p w14:paraId="437DD04A" w14:textId="77777777" w:rsidR="008A12F4" w:rsidRPr="00F206B0" w:rsidRDefault="008A12F4" w:rsidP="00C05033">
      <w:pPr>
        <w:ind w:left="1008" w:right="1006"/>
        <w:jc w:val="center"/>
        <w:rPr>
          <w:rFonts w:ascii="Source Sans Pro" w:eastAsia="Calibri" w:hAnsi="Source Sans Pro" w:cs="Calibri"/>
          <w:sz w:val="2"/>
          <w:szCs w:val="2"/>
        </w:rPr>
      </w:pPr>
    </w:p>
    <w:p w14:paraId="1276B800" w14:textId="77777777" w:rsidR="008A12F4" w:rsidRPr="00F206B0" w:rsidRDefault="008A12F4" w:rsidP="00C05033">
      <w:pPr>
        <w:ind w:left="1008" w:right="1006"/>
        <w:jc w:val="center"/>
        <w:rPr>
          <w:rFonts w:ascii="Source Sans Pro" w:eastAsia="Calibri" w:hAnsi="Source Sans Pro" w:cs="Calibri"/>
          <w:sz w:val="2"/>
          <w:szCs w:val="2"/>
        </w:rPr>
      </w:pPr>
    </w:p>
    <w:p w14:paraId="2B2EE636" w14:textId="77777777" w:rsidR="00F206B0" w:rsidRDefault="00F206B0" w:rsidP="00810923">
      <w:pPr>
        <w:ind w:right="1006"/>
        <w:rPr>
          <w:rFonts w:ascii="Source Sans Pro" w:eastAsia="Calibri" w:hAnsi="Source Sans Pro" w:cs="Calibri"/>
          <w:sz w:val="32"/>
          <w:szCs w:val="32"/>
        </w:rPr>
      </w:pPr>
    </w:p>
    <w:p w14:paraId="1D909875" w14:textId="48C904B5" w:rsidR="008A12F4" w:rsidRPr="00EC56A5" w:rsidRDefault="0095776E" w:rsidP="000C694C">
      <w:pPr>
        <w:pStyle w:val="Heading1"/>
        <w:jc w:val="center"/>
        <w:rPr>
          <w:b/>
          <w:bCs/>
          <w:color w:val="auto"/>
          <w:sz w:val="56"/>
          <w:szCs w:val="56"/>
        </w:rPr>
      </w:pPr>
      <w:bookmarkStart w:id="7" w:name="_Toc213830423"/>
      <w:r w:rsidRPr="00EC56A5">
        <w:rPr>
          <w:b/>
          <w:bCs/>
          <w:color w:val="auto"/>
          <w:sz w:val="56"/>
          <w:szCs w:val="56"/>
        </w:rPr>
        <w:lastRenderedPageBreak/>
        <w:t xml:space="preserve">MODULE 1: </w:t>
      </w:r>
      <w:r w:rsidR="00E3491F" w:rsidRPr="00EC56A5">
        <w:rPr>
          <w:b/>
          <w:bCs/>
          <w:color w:val="auto"/>
          <w:sz w:val="56"/>
          <w:szCs w:val="56"/>
        </w:rPr>
        <w:t>LREC MANDATORY FORMS UPDATES</w:t>
      </w:r>
      <w:bookmarkEnd w:id="7"/>
    </w:p>
    <w:p w14:paraId="41124F90" w14:textId="77777777" w:rsidR="00446EE5" w:rsidRDefault="00446EE5" w:rsidP="00E3491F">
      <w:pPr>
        <w:jc w:val="center"/>
        <w:rPr>
          <w:b/>
          <w:bCs/>
          <w:sz w:val="32"/>
          <w:szCs w:val="28"/>
        </w:rPr>
      </w:pPr>
    </w:p>
    <w:p w14:paraId="3C120608" w14:textId="648AAAAB" w:rsidR="00D4577B" w:rsidRPr="007E504B" w:rsidRDefault="00D4577B" w:rsidP="00E3491F">
      <w:pPr>
        <w:jc w:val="center"/>
        <w:rPr>
          <w:b/>
          <w:bCs/>
          <w:sz w:val="28"/>
          <w:szCs w:val="24"/>
        </w:rPr>
      </w:pPr>
    </w:p>
    <w:p w14:paraId="0FEFFC17" w14:textId="0CE3C8D1" w:rsidR="00D4577B" w:rsidRDefault="00D4577B" w:rsidP="00E3491F">
      <w:pPr>
        <w:jc w:val="center"/>
      </w:pPr>
      <w:r>
        <w:object w:dxaOrig="9180" w:dyaOrig="11880" w14:anchorId="04A6C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o:bordertopcolor="this" o:borderleftcolor="this" o:borderbottomcolor="this" o:borderrightcolor="this">
            <v:imagedata r:id="rId10" o:title=""/>
            <w10:bordertop type="single" width="18"/>
            <w10:borderleft type="single" width="18"/>
            <w10:borderbottom type="single" width="18"/>
            <w10:borderright type="single" width="18"/>
          </v:shape>
          <o:OLEObject Type="Embed" ProgID="Acrobat.Document.DC" ShapeID="_x0000_i1025" DrawAspect="Content" ObjectID="_1827047826" r:id="rId11"/>
        </w:object>
      </w:r>
    </w:p>
    <w:p w14:paraId="62ED25B6" w14:textId="77777777" w:rsidR="0053668A" w:rsidRDefault="0053668A" w:rsidP="00E3491F">
      <w:pPr>
        <w:jc w:val="center"/>
      </w:pPr>
    </w:p>
    <w:p w14:paraId="4A4088E6" w14:textId="77777777" w:rsidR="0053668A" w:rsidRDefault="0053668A" w:rsidP="00E3491F">
      <w:pPr>
        <w:jc w:val="center"/>
      </w:pPr>
    </w:p>
    <w:p w14:paraId="69B8B11F" w14:textId="77777777" w:rsidR="0053668A" w:rsidRDefault="0053668A" w:rsidP="00E3491F">
      <w:pPr>
        <w:jc w:val="center"/>
      </w:pPr>
    </w:p>
    <w:p w14:paraId="4D0F9BBE" w14:textId="77FF5115" w:rsidR="00C33EE4" w:rsidRDefault="002D4B48" w:rsidP="00E3491F">
      <w:pPr>
        <w:jc w:val="center"/>
      </w:pPr>
      <w:r w:rsidRPr="0058447D">
        <w:rPr>
          <w:b/>
          <w:bCs/>
          <w:noProof/>
          <w:sz w:val="32"/>
          <w:szCs w:val="28"/>
        </w:rPr>
        <w:lastRenderedPageBreak/>
        <mc:AlternateContent>
          <mc:Choice Requires="wps">
            <w:drawing>
              <wp:anchor distT="45720" distB="45720" distL="114300" distR="114300" simplePos="0" relativeHeight="251659264" behindDoc="0" locked="0" layoutInCell="1" allowOverlap="1" wp14:anchorId="22B640E0" wp14:editId="1174871D">
                <wp:simplePos x="0" y="0"/>
                <wp:positionH relativeFrom="margin">
                  <wp:posOffset>-742950</wp:posOffset>
                </wp:positionH>
                <wp:positionV relativeFrom="page">
                  <wp:posOffset>5610225</wp:posOffset>
                </wp:positionV>
                <wp:extent cx="1133475" cy="8191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19150"/>
                        </a:xfrm>
                        <a:prstGeom prst="rect">
                          <a:avLst/>
                        </a:prstGeom>
                        <a:solidFill>
                          <a:srgbClr val="FFFF00"/>
                        </a:solidFill>
                        <a:ln w="9525">
                          <a:solidFill>
                            <a:srgbClr val="000000"/>
                          </a:solidFill>
                          <a:miter lim="800000"/>
                          <a:headEnd/>
                          <a:tailEnd/>
                        </a:ln>
                      </wps:spPr>
                      <wps:txbx>
                        <w:txbxContent>
                          <w:p w14:paraId="603AF407" w14:textId="6623A82B" w:rsidR="0058447D" w:rsidRPr="0058447D" w:rsidRDefault="0058447D">
                            <w:pPr>
                              <w:rPr>
                                <w:sz w:val="32"/>
                                <w:szCs w:val="32"/>
                              </w:rPr>
                            </w:pPr>
                            <w:r w:rsidRPr="0058447D">
                              <w:rPr>
                                <w:sz w:val="32"/>
                                <w:szCs w:val="32"/>
                              </w:rPr>
                              <w:t>Added a check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640E0" id="_x0000_t202" coordsize="21600,21600" o:spt="202" path="m,l,21600r21600,l21600,xe">
                <v:stroke joinstyle="miter"/>
                <v:path gradientshapeok="t" o:connecttype="rect"/>
              </v:shapetype>
              <v:shape id="Text Box 2" o:spid="_x0000_s1026" type="#_x0000_t202" style="position:absolute;left:0;text-align:left;margin-left:-58.5pt;margin-top:441.75pt;width:89.25pt;height:6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9WEwIAAB8EAAAOAAAAZHJzL2Uyb0RvYy54bWysU9tu2zAMfR+wfxD0vthOk7Ux4hRdugwD&#10;ugvQ7QNkWY6FSaImKbGzry8lJ2nWYS/D/CCIJnVIHh4ubwetyF44L8FUtJjklAjDoZFmW9Hv3zZv&#10;bijxgZmGKTCiogfh6e3q9atlb0sxhQ5UIxxBEOPL3la0C8GWWeZ5JzTzE7DCoLMFp1lA022zxrEe&#10;0bXKpnn+NuvBNdYBF97j3/vRSVcJv20FD1/a1otAVEWxtpBOl846ntlqycqtY7aT/FgG+4cqNJMG&#10;k56h7llgZOfkH1Bacgce2jDhoDNoW8lF6gG7KfIX3Tx2zIrUC5Lj7Zkm//9g+ef9o/3qSBjewYAD&#10;TE14+wD8hycG1h0zW3HnHPSdYA0mLiJlWW99eXwaqfaljyB1/wkaHDLbBUhAQ+t0ZAX7JIiOAzic&#10;SRdDIDymLK6uZtdzSjj6bopFMU9TyVh5em2dDx8EaBIvFXU41ITO9g8+xGpYeQqJyTwo2WykUslw&#10;23qtHNkzFMAGv/yE/luYMqSv6GI+nY8E/BUiT1/i4EUmLQMqWUmNXZyDWBlpe2+apLPApBrvWLIy&#10;Rx4jdSOJYagHDIx81tAckFEHo2Jxw/DSgftFSY9qraj/uWNOUKI+GpzKopjNoryTMZtfT9Fwl576&#10;0sMMR6iKBkrG6zqklYiEGbjD6bUyEftcybFWVGHi+7gxUeaXdop63uvVEwAAAP//AwBQSwMEFAAG&#10;AAgAAAAhAMiPvo3kAAAADAEAAA8AAABkcnMvZG93bnJldi54bWxMj01Lw0AQhu+C/2EZwVu7SaQ1&#10;jdkUESp4qB9pQbxtk8mHZmfT7KaN/97xpKdhmId3njddT6YTJxxca0lBOA9AIBW2bKlWsN9tZjEI&#10;5zWVurOECr7RwTq7vEh1UtozveEp97XgEHKJVtB43ydSuqJBo93c9kh8q+xgtOd1qGU56DOHm05G&#10;QbCURrfEHxrd40ODxVc+GgUfx7F6ef/c02P0is/Hp81qW+Vbpa6vpvs7EB4n/wfDrz6rQ8ZOBztS&#10;6USnYBaGt1zGK4jjmwUIRpYhzwOjQRgtQGap/F8i+wEAAP//AwBQSwECLQAUAAYACAAAACEAtoM4&#10;kv4AAADhAQAAEwAAAAAAAAAAAAAAAAAAAAAAW0NvbnRlbnRfVHlwZXNdLnhtbFBLAQItABQABgAI&#10;AAAAIQA4/SH/1gAAAJQBAAALAAAAAAAAAAAAAAAAAC8BAABfcmVscy8ucmVsc1BLAQItABQABgAI&#10;AAAAIQCLWy9WEwIAAB8EAAAOAAAAAAAAAAAAAAAAAC4CAABkcnMvZTJvRG9jLnhtbFBLAQItABQA&#10;BgAIAAAAIQDIj76N5AAAAAwBAAAPAAAAAAAAAAAAAAAAAG0EAABkcnMvZG93bnJldi54bWxQSwUG&#10;AAAAAAQABADzAAAAfgUAAAAA&#10;" fillcolor="yellow">
                <v:textbox>
                  <w:txbxContent>
                    <w:p w14:paraId="603AF407" w14:textId="6623A82B" w:rsidR="0058447D" w:rsidRPr="0058447D" w:rsidRDefault="0058447D">
                      <w:pPr>
                        <w:rPr>
                          <w:sz w:val="32"/>
                          <w:szCs w:val="32"/>
                        </w:rPr>
                      </w:pPr>
                      <w:r w:rsidRPr="0058447D">
                        <w:rPr>
                          <w:sz w:val="32"/>
                          <w:szCs w:val="32"/>
                        </w:rPr>
                        <w:t>Added a check box</w:t>
                      </w:r>
                    </w:p>
                  </w:txbxContent>
                </v:textbox>
                <w10:wrap anchorx="margin" anchory="page"/>
              </v:shape>
            </w:pict>
          </mc:Fallback>
        </mc:AlternateContent>
      </w:r>
      <w:r w:rsidR="00CF603B">
        <w:object w:dxaOrig="9180" w:dyaOrig="11880" w14:anchorId="5D663653">
          <v:shape id="_x0000_i1026" type="#_x0000_t75" style="width:459pt;height:603pt" o:ole="" o:bordertopcolor="this" o:borderleftcolor="this" o:borderbottomcolor="this" o:borderrightcolor="this">
            <v:imagedata r:id="rId12" o:title=""/>
            <w10:bordertop type="single" width="18"/>
            <w10:borderleft type="single" width="18"/>
            <w10:borderbottom type="single" width="18"/>
            <w10:borderright type="single" width="18"/>
          </v:shape>
          <o:OLEObject Type="Embed" ProgID="Acrobat.Document.DC" ShapeID="_x0000_i1026" DrawAspect="Content" ObjectID="_1827047827" r:id="rId13"/>
        </w:object>
      </w:r>
    </w:p>
    <w:p w14:paraId="558C2C6D" w14:textId="77777777" w:rsidR="00313746" w:rsidRDefault="00313746" w:rsidP="00E3491F">
      <w:pPr>
        <w:jc w:val="center"/>
      </w:pPr>
    </w:p>
    <w:p w14:paraId="4475E248" w14:textId="77777777" w:rsidR="00313746" w:rsidRDefault="00313746" w:rsidP="00E3491F">
      <w:pPr>
        <w:jc w:val="center"/>
      </w:pPr>
    </w:p>
    <w:p w14:paraId="5DB3D6AA" w14:textId="0FE43D91" w:rsidR="00313746" w:rsidRDefault="00D92EBD" w:rsidP="00E3491F">
      <w:pPr>
        <w:jc w:val="center"/>
      </w:pPr>
      <w:r>
        <w:rPr>
          <w:noProof/>
        </w:rPr>
        <w:lastRenderedPageBreak/>
        <mc:AlternateContent>
          <mc:Choice Requires="wps">
            <w:drawing>
              <wp:anchor distT="45720" distB="45720" distL="114300" distR="114300" simplePos="0" relativeHeight="251661312" behindDoc="0" locked="0" layoutInCell="1" allowOverlap="1" wp14:anchorId="421AAFF4" wp14:editId="2ACBC148">
                <wp:simplePos x="0" y="0"/>
                <wp:positionH relativeFrom="column">
                  <wp:posOffset>5353050</wp:posOffset>
                </wp:positionH>
                <wp:positionV relativeFrom="paragraph">
                  <wp:posOffset>3648075</wp:posOffset>
                </wp:positionV>
                <wp:extent cx="1114425" cy="914400"/>
                <wp:effectExtent l="0" t="0" r="28575" b="19050"/>
                <wp:wrapNone/>
                <wp:docPr id="1654573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14400"/>
                        </a:xfrm>
                        <a:prstGeom prst="rect">
                          <a:avLst/>
                        </a:prstGeom>
                        <a:solidFill>
                          <a:srgbClr val="FFFF00"/>
                        </a:solidFill>
                        <a:ln w="9525">
                          <a:solidFill>
                            <a:srgbClr val="000000"/>
                          </a:solidFill>
                          <a:miter lim="800000"/>
                          <a:headEnd/>
                          <a:tailEnd/>
                        </a:ln>
                      </wps:spPr>
                      <wps:txbx>
                        <w:txbxContent>
                          <w:p w14:paraId="53E83FCB" w14:textId="225D9954" w:rsidR="00D92EBD" w:rsidRPr="00D8640C" w:rsidRDefault="00D8640C">
                            <w:pPr>
                              <w:rPr>
                                <w:sz w:val="32"/>
                                <w:szCs w:val="32"/>
                              </w:rPr>
                            </w:pPr>
                            <w:r w:rsidRPr="00D8640C">
                              <w:rPr>
                                <w:sz w:val="32"/>
                                <w:szCs w:val="32"/>
                              </w:rPr>
                              <w:t>New Paragraph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AAFF4" id="_x0000_s1027" type="#_x0000_t202" style="position:absolute;left:0;text-align:left;margin-left:421.5pt;margin-top:287.25pt;width:87.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GYDgIAACYEAAAOAAAAZHJzL2Uyb0RvYy54bWysk1Fv0zAQx9+R+A6W32nSqoURNZ1GRxHS&#10;GEiDD3BxnMbC8RnbbVI+PWcn68qQeEDkwTrn7P/d/e68vh46zY7SeYWm5PNZzpk0Amtl9iX/9nX3&#10;6oozH8DUoNHIkp+k59ebly/WvS3kAlvUtXSMRIwvelvyNgRbZJkXrezAz9BKQ84GXQeBtm6f1Q56&#10;Uu90tsjz11mPrrYOhfSe/t6OTr5J+k0jRfjcNF4GpktOuYW0urRWcc02ayj2DmyrxJQG/EMWHShD&#10;Qc9StxCAHZz6Q6pTwqHHJswEdhk2jRIy1UDVzPNn1Ty0YGWqheB4e8bk/5+suD8+2C+OheEdDtTA&#10;VIS3dyi+e2Zw24LZyxvnsG8l1BR4HpFlvfXFdDWi9oWPIlX/CWtqMhwCJqGhcV2kQnUyUqcGnM7Q&#10;5RCYiCHn8+VyseJMkO8t2XnqSgbF423rfPggsWPRKLmjpiZ1ON75ELOB4vFIDOZRq3qntE4bt6+2&#10;2rEj0ADs6Dur/3ZMG9ZT9BXl8XeJPH2JwbNInQo0yVp1Jb86H4IiYntv6jRnAZQebUpZm4ljRDdC&#10;DEM1MFVPkCPWCusTgXU4Di49NDJadD8562loS+5/HMBJzvRHQ81J+GjK02a5erMg4u7SU116wAiS&#10;KnngbDS3Ib2MSMDgDTWxUYnvUyZTyjSMCfv0cOK0X+7TqafnvfkFAAD//wMAUEsDBBQABgAIAAAA&#10;IQBnHPA84wAAAAwBAAAPAAAAZHJzL2Rvd25yZXYueG1sTI9LT8MwEITvSPwHa5G4UaelpSFkUyGk&#10;InEoj7RSxc1NNg+I12nstOHf45zgNqMdzX4TrwbdiBN1tjaMMJ0EIIgzk9dcIuy265sQhHWKc9UY&#10;JoQfsrBKLi9iFeXmzB90Sl0pfAnbSCFUzrWRlDarSCs7MS2xvxWm08p525Uy79TZl+tGzoLgTmpV&#10;s/9QqZaeKsq+014jfB774m3/tePn2Tu9Hl/W95si3SBeXw2PDyAcDe4vDCO+R4fEMx1Mz7kVDUI4&#10;v/VbHMJiOV+AGBPBNPTqgLAchUxi+X9E8gsAAP//AwBQSwECLQAUAAYACAAAACEAtoM4kv4AAADh&#10;AQAAEwAAAAAAAAAAAAAAAAAAAAAAW0NvbnRlbnRfVHlwZXNdLnhtbFBLAQItABQABgAIAAAAIQA4&#10;/SH/1gAAAJQBAAALAAAAAAAAAAAAAAAAAC8BAABfcmVscy8ucmVsc1BLAQItABQABgAIAAAAIQAs&#10;LCGYDgIAACYEAAAOAAAAAAAAAAAAAAAAAC4CAABkcnMvZTJvRG9jLnhtbFBLAQItABQABgAIAAAA&#10;IQBnHPA84wAAAAwBAAAPAAAAAAAAAAAAAAAAAGgEAABkcnMvZG93bnJldi54bWxQSwUGAAAAAAQA&#10;BADzAAAAeAUAAAAA&#10;" fillcolor="yellow">
                <v:textbox>
                  <w:txbxContent>
                    <w:p w14:paraId="53E83FCB" w14:textId="225D9954" w:rsidR="00D92EBD" w:rsidRPr="00D8640C" w:rsidRDefault="00D8640C">
                      <w:pPr>
                        <w:rPr>
                          <w:sz w:val="32"/>
                          <w:szCs w:val="32"/>
                        </w:rPr>
                      </w:pPr>
                      <w:r w:rsidRPr="00D8640C">
                        <w:rPr>
                          <w:sz w:val="32"/>
                          <w:szCs w:val="32"/>
                        </w:rPr>
                        <w:t>New Paragraph</w:t>
                      </w:r>
                    </w:p>
                  </w:txbxContent>
                </v:textbox>
              </v:shape>
            </w:pict>
          </mc:Fallback>
        </mc:AlternateContent>
      </w:r>
      <w:r w:rsidR="00313746">
        <w:object w:dxaOrig="9180" w:dyaOrig="11880" w14:anchorId="573F3290">
          <v:shape id="_x0000_i1027" type="#_x0000_t75" style="width:459pt;height:594pt" o:ole="" o:bordertopcolor="this" o:borderleftcolor="this" o:borderbottomcolor="this" o:borderrightcolor="this">
            <v:imagedata r:id="rId14" o:title=""/>
            <w10:bordertop type="single" width="18"/>
            <w10:borderleft type="single" width="18"/>
            <w10:borderbottom type="single" width="18"/>
            <w10:borderright type="single" width="18"/>
          </v:shape>
          <o:OLEObject Type="Embed" ProgID="Acrobat.Document.DC" ShapeID="_x0000_i1027" DrawAspect="Content" ObjectID="_1827047828" r:id="rId15"/>
        </w:object>
      </w:r>
    </w:p>
    <w:p w14:paraId="7605ADE7" w14:textId="77777777" w:rsidR="00FE23DD" w:rsidRDefault="00FE23DD" w:rsidP="00E3491F">
      <w:pPr>
        <w:jc w:val="center"/>
      </w:pPr>
    </w:p>
    <w:p w14:paraId="7C2AA48E" w14:textId="77777777" w:rsidR="00FE23DD" w:rsidRDefault="00FE23DD" w:rsidP="00E3491F">
      <w:pPr>
        <w:jc w:val="center"/>
      </w:pPr>
    </w:p>
    <w:p w14:paraId="61B4C655" w14:textId="77777777" w:rsidR="00FE23DD" w:rsidRDefault="00FE23DD" w:rsidP="00E3491F">
      <w:pPr>
        <w:jc w:val="center"/>
      </w:pPr>
    </w:p>
    <w:p w14:paraId="2978DA20" w14:textId="16B2D3B1" w:rsidR="00FE23DD" w:rsidRDefault="00327D05" w:rsidP="00E3491F">
      <w:pPr>
        <w:jc w:val="center"/>
      </w:pPr>
      <w:r>
        <w:object w:dxaOrig="9180" w:dyaOrig="11880" w14:anchorId="03275349">
          <v:shape id="_x0000_i1028" type="#_x0000_t75" style="width:459pt;height:594pt" o:ole="" o:bordertopcolor="this" o:borderleftcolor="this" o:borderbottomcolor="this" o:borderrightcolor="this">
            <v:imagedata r:id="rId16" o:title=""/>
            <w10:bordertop type="single" width="18"/>
            <w10:borderleft type="single" width="18"/>
            <w10:borderbottom type="single" width="18"/>
            <w10:borderright type="single" width="18"/>
          </v:shape>
          <o:OLEObject Type="Embed" ProgID="Acrobat.Document.DC" ShapeID="_x0000_i1028" DrawAspect="Content" ObjectID="_1827047829" r:id="rId17"/>
        </w:object>
      </w:r>
    </w:p>
    <w:p w14:paraId="1CDD2DB0" w14:textId="77777777" w:rsidR="00327D05" w:rsidRDefault="00327D05" w:rsidP="00E3491F">
      <w:pPr>
        <w:jc w:val="center"/>
      </w:pPr>
    </w:p>
    <w:p w14:paraId="500FA17E" w14:textId="77777777" w:rsidR="00327D05" w:rsidRDefault="00327D05" w:rsidP="00E3491F">
      <w:pPr>
        <w:jc w:val="center"/>
      </w:pPr>
    </w:p>
    <w:p w14:paraId="31C622BE" w14:textId="77777777" w:rsidR="00327D05" w:rsidRDefault="00327D05" w:rsidP="00E3491F">
      <w:pPr>
        <w:jc w:val="center"/>
      </w:pPr>
    </w:p>
    <w:p w14:paraId="5180EB91" w14:textId="228E101F" w:rsidR="00327D05" w:rsidRDefault="009619CC" w:rsidP="00E3491F">
      <w:pPr>
        <w:jc w:val="center"/>
      </w:pPr>
      <w:r>
        <w:object w:dxaOrig="9180" w:dyaOrig="11880" w14:anchorId="644768D8">
          <v:shape id="_x0000_i1029" type="#_x0000_t75" style="width:459pt;height:594pt" o:ole="" o:bordertopcolor="this" o:borderleftcolor="this" o:borderbottomcolor="this" o:borderrightcolor="this">
            <v:imagedata r:id="rId18" o:title=""/>
            <w10:bordertop type="single" width="18"/>
            <w10:borderleft type="single" width="18"/>
            <w10:borderbottom type="single" width="18"/>
            <w10:borderright type="single" width="18"/>
          </v:shape>
          <o:OLEObject Type="Embed" ProgID="Acrobat.Document.DC" ShapeID="_x0000_i1029" DrawAspect="Content" ObjectID="_1827047830" r:id="rId19"/>
        </w:object>
      </w:r>
    </w:p>
    <w:p w14:paraId="2F4FF2CC" w14:textId="77777777" w:rsidR="009619CC" w:rsidRDefault="009619CC" w:rsidP="00E3491F">
      <w:pPr>
        <w:jc w:val="center"/>
      </w:pPr>
    </w:p>
    <w:p w14:paraId="23F7CC15" w14:textId="77777777" w:rsidR="009619CC" w:rsidRDefault="009619CC" w:rsidP="00E3491F">
      <w:pPr>
        <w:jc w:val="center"/>
      </w:pPr>
    </w:p>
    <w:p w14:paraId="306719A0" w14:textId="77777777" w:rsidR="009619CC" w:rsidRDefault="009619CC" w:rsidP="00E3491F">
      <w:pPr>
        <w:jc w:val="center"/>
      </w:pPr>
    </w:p>
    <w:p w14:paraId="30B446CA" w14:textId="7EDD1FB2" w:rsidR="009619CC" w:rsidRDefault="00C81C8E" w:rsidP="00E3491F">
      <w:pPr>
        <w:jc w:val="center"/>
      </w:pPr>
      <w:r>
        <w:object w:dxaOrig="9180" w:dyaOrig="11880" w14:anchorId="2A8D03F2">
          <v:shape id="_x0000_i1030" type="#_x0000_t75" style="width:459pt;height:594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bat.Document.DC" ShapeID="_x0000_i1030" DrawAspect="Content" ObjectID="_1827047831" r:id="rId21"/>
        </w:object>
      </w:r>
    </w:p>
    <w:p w14:paraId="1A8F9814" w14:textId="77777777" w:rsidR="00C81C8E" w:rsidRDefault="00C81C8E" w:rsidP="00E3491F">
      <w:pPr>
        <w:jc w:val="center"/>
      </w:pPr>
    </w:p>
    <w:p w14:paraId="0CA0B148" w14:textId="77777777" w:rsidR="00C81C8E" w:rsidRDefault="00C81C8E" w:rsidP="00E3491F">
      <w:pPr>
        <w:jc w:val="center"/>
      </w:pPr>
    </w:p>
    <w:p w14:paraId="0C4FAC4D" w14:textId="77777777" w:rsidR="00C81C8E" w:rsidRDefault="00C81C8E" w:rsidP="00E3491F">
      <w:pPr>
        <w:jc w:val="center"/>
      </w:pPr>
    </w:p>
    <w:p w14:paraId="5D813711" w14:textId="775FBE77" w:rsidR="00C81C8E" w:rsidRDefault="006953D4" w:rsidP="00E3491F">
      <w:pPr>
        <w:jc w:val="center"/>
      </w:pPr>
      <w:r>
        <w:object w:dxaOrig="9180" w:dyaOrig="11880" w14:anchorId="3A9814B9">
          <v:shape id="_x0000_i1031" type="#_x0000_t75" style="width:459pt;height:594pt" o:ole="" o:bordertopcolor="this" o:borderleftcolor="this" o:borderbottomcolor="this" o:borderrightcolor="this">
            <v:imagedata r:id="rId22" o:title=""/>
            <w10:bordertop type="single" width="18"/>
            <w10:borderleft type="single" width="18"/>
            <w10:borderbottom type="single" width="18"/>
            <w10:borderright type="single" width="18"/>
          </v:shape>
          <o:OLEObject Type="Embed" ProgID="Acrobat.Document.DC" ShapeID="_x0000_i1031" DrawAspect="Content" ObjectID="_1827047832" r:id="rId23"/>
        </w:object>
      </w:r>
    </w:p>
    <w:p w14:paraId="0C735402" w14:textId="77777777" w:rsidR="006953D4" w:rsidRDefault="006953D4" w:rsidP="00E3491F">
      <w:pPr>
        <w:jc w:val="center"/>
      </w:pPr>
    </w:p>
    <w:p w14:paraId="73561C75" w14:textId="77777777" w:rsidR="006953D4" w:rsidRDefault="006953D4" w:rsidP="00E3491F">
      <w:pPr>
        <w:jc w:val="center"/>
      </w:pPr>
    </w:p>
    <w:p w14:paraId="01F99E0A" w14:textId="77777777" w:rsidR="006953D4" w:rsidRDefault="006953D4" w:rsidP="00E3491F">
      <w:pPr>
        <w:jc w:val="center"/>
      </w:pPr>
    </w:p>
    <w:p w14:paraId="44ECE7A5" w14:textId="3E7684A4" w:rsidR="006953D4" w:rsidRDefault="00242609" w:rsidP="00E3491F">
      <w:pPr>
        <w:jc w:val="center"/>
      </w:pPr>
      <w:r>
        <w:object w:dxaOrig="9180" w:dyaOrig="11880" w14:anchorId="57CF1571">
          <v:shape id="_x0000_i1032" type="#_x0000_t75" style="width:459pt;height:594pt" o:ole="" o:bordertopcolor="this" o:borderleftcolor="this" o:borderbottomcolor="this" o:borderrightcolor="this">
            <v:imagedata r:id="rId24" o:title=""/>
            <w10:bordertop type="single" width="18"/>
            <w10:borderleft type="single" width="18"/>
            <w10:borderbottom type="single" width="18"/>
            <w10:borderright type="single" width="18"/>
          </v:shape>
          <o:OLEObject Type="Embed" ProgID="Acrobat.Document.DC" ShapeID="_x0000_i1032" DrawAspect="Content" ObjectID="_1827047833" r:id="rId25"/>
        </w:object>
      </w:r>
    </w:p>
    <w:p w14:paraId="40395628" w14:textId="77777777" w:rsidR="00242609" w:rsidRDefault="00242609" w:rsidP="00E3491F">
      <w:pPr>
        <w:jc w:val="center"/>
      </w:pPr>
    </w:p>
    <w:p w14:paraId="2985E0AD" w14:textId="77777777" w:rsidR="00242609" w:rsidRDefault="00242609" w:rsidP="00E3491F">
      <w:pPr>
        <w:jc w:val="center"/>
      </w:pPr>
    </w:p>
    <w:p w14:paraId="46D6A55F" w14:textId="77777777" w:rsidR="00242609" w:rsidRDefault="00242609" w:rsidP="00E3491F">
      <w:pPr>
        <w:jc w:val="center"/>
      </w:pPr>
    </w:p>
    <w:p w14:paraId="2C9901D5" w14:textId="1628E568" w:rsidR="00242609" w:rsidRDefault="00FA63E2" w:rsidP="00E3491F">
      <w:pPr>
        <w:jc w:val="center"/>
      </w:pPr>
      <w:r>
        <w:rPr>
          <w:noProof/>
        </w:rPr>
        <w:lastRenderedPageBreak/>
        <mc:AlternateContent>
          <mc:Choice Requires="wps">
            <w:drawing>
              <wp:anchor distT="45720" distB="45720" distL="114300" distR="114300" simplePos="0" relativeHeight="251663360" behindDoc="0" locked="0" layoutInCell="1" allowOverlap="1" wp14:anchorId="39F57E27" wp14:editId="7D29B737">
                <wp:simplePos x="0" y="0"/>
                <wp:positionH relativeFrom="column">
                  <wp:posOffset>5295900</wp:posOffset>
                </wp:positionH>
                <wp:positionV relativeFrom="paragraph">
                  <wp:posOffset>2562225</wp:posOffset>
                </wp:positionV>
                <wp:extent cx="1390650" cy="1609725"/>
                <wp:effectExtent l="0" t="0" r="19050" b="28575"/>
                <wp:wrapNone/>
                <wp:docPr id="629837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09725"/>
                        </a:xfrm>
                        <a:prstGeom prst="rect">
                          <a:avLst/>
                        </a:prstGeom>
                        <a:solidFill>
                          <a:srgbClr val="FFFF00"/>
                        </a:solidFill>
                        <a:ln w="9525">
                          <a:solidFill>
                            <a:srgbClr val="000000"/>
                          </a:solidFill>
                          <a:miter lim="800000"/>
                          <a:headEnd/>
                          <a:tailEnd/>
                        </a:ln>
                      </wps:spPr>
                      <wps:txbx>
                        <w:txbxContent>
                          <w:p w14:paraId="7EC2E71B" w14:textId="65C767A9" w:rsidR="00FA63E2" w:rsidRPr="00630733" w:rsidRDefault="00FA63E2">
                            <w:pPr>
                              <w:rPr>
                                <w:sz w:val="32"/>
                                <w:szCs w:val="32"/>
                              </w:rPr>
                            </w:pPr>
                            <w:r w:rsidRPr="00630733">
                              <w:rPr>
                                <w:sz w:val="32"/>
                                <w:szCs w:val="32"/>
                              </w:rPr>
                              <w:t>Added paragraph regarding buyer brokerage compensation</w:t>
                            </w:r>
                            <w:r w:rsidR="00630733" w:rsidRPr="00630733">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7E27" id="_x0000_s1028" type="#_x0000_t202" style="position:absolute;left:0;text-align:left;margin-left:417pt;margin-top:201.75pt;width:109.5pt;height:12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6+FwIAACcEAAAOAAAAZHJzL2Uyb0RvYy54bWysU9tu2zAMfR+wfxD0vtjJkrQx4hRdugwD&#10;ugvQ7QMUWY6FyaJGKbGzry+luGm6AXsY5gdBNKlD8vBwedO3hh0Ueg225ONRzpmyEiptdyX//m3z&#10;5pozH4SthAGrSn5Unt+sXr9adq5QE2jAVAoZgVhfdK7kTQiuyDIvG9UKPwKnLDlrwFYEMnGXVSg6&#10;Qm9NNsnzedYBVg5BKu/p793JyVcJv66VDF/q2qvATMmptpBOTOc2ntlqKYodCtdoOZQh/qGKVmhL&#10;Sc9QdyIItkf9B1SrJYKHOowktBnUtZYq9UDdjPPfunlohFOpFyLHuzNN/v/Bys+HB/cVWejfQU8D&#10;TE14dw/yh2cW1o2wO3WLCF2jREWJx5GyrHO+GJ5Gqn3hI8i2+wQVDVnsAySgvsY2skJ9MkKnARzP&#10;pKs+MBlTvl3k8xm5JPnG83xxNZmlHKJ4eu7Qhw8KWhYvJUeaaoIXh3sfYjmieAqJ2TwYXW20McnA&#10;3XZtkB0EKWBDX56GTk9ehBnLupIvZpT77xB5+oYCX0C0OpCUjW5Lfn0OEkXk7b2tktCC0OZ0p/zG&#10;DkRG7k4shn7bM12VfBITRF63UB2JWYSTcmnT6NIA/uKsI9WW3P/cC1ScmY+WprMYT6dR5smYzq4m&#10;ZOClZ3vpEVYSVMkDZ6frOqTViAxYuKUp1jrx+1zJUDKpMdE+bE6U+6Wdop73e/UIAAD//wMAUEsD&#10;BBQABgAIAAAAIQAHupoM5AAAAAwBAAAPAAAAZHJzL2Rvd25yZXYueG1sTI9LT8MwEITvSPwHa5G4&#10;UZumaUuIUyGkInEoj7QS4ubGmwfE6zR22vDvcU9wnJ3R7DfpajQtO2LvGksSbicCGFJhdUOVhN12&#10;fbME5rwirVpLKOEHHayyy4tUJdqe6B2Pua9YKCGXKAm1913CuStqNMpNbIcUvNL2Rvkg+4rrXp1C&#10;uWn5VIg5N6qh8KFWHT7WWHzng5HweRjK14+vHT1N3/Dl8Ly+25T5Rsrrq/HhHpjH0f+F4Ywf0CEL&#10;THs7kHaslbCMZmGLlzATUQzsnBBxFE57CfN4IYBnKf8/IvsFAAD//wMAUEsBAi0AFAAGAAgAAAAh&#10;ALaDOJL+AAAA4QEAABMAAAAAAAAAAAAAAAAAAAAAAFtDb250ZW50X1R5cGVzXS54bWxQSwECLQAU&#10;AAYACAAAACEAOP0h/9YAAACUAQAACwAAAAAAAAAAAAAAAAAvAQAAX3JlbHMvLnJlbHNQSwECLQAU&#10;AAYACAAAACEAz+wuvhcCAAAnBAAADgAAAAAAAAAAAAAAAAAuAgAAZHJzL2Uyb0RvYy54bWxQSwEC&#10;LQAUAAYACAAAACEAB7qaDOQAAAAMAQAADwAAAAAAAAAAAAAAAABxBAAAZHJzL2Rvd25yZXYueG1s&#10;UEsFBgAAAAAEAAQA8wAAAIIFAAAAAA==&#10;" fillcolor="yellow">
                <v:textbox>
                  <w:txbxContent>
                    <w:p w14:paraId="7EC2E71B" w14:textId="65C767A9" w:rsidR="00FA63E2" w:rsidRPr="00630733" w:rsidRDefault="00FA63E2">
                      <w:pPr>
                        <w:rPr>
                          <w:sz w:val="32"/>
                          <w:szCs w:val="32"/>
                        </w:rPr>
                      </w:pPr>
                      <w:r w:rsidRPr="00630733">
                        <w:rPr>
                          <w:sz w:val="32"/>
                          <w:szCs w:val="32"/>
                        </w:rPr>
                        <w:t>Added paragraph regarding buyer brokerage compensation</w:t>
                      </w:r>
                      <w:r w:rsidR="00630733" w:rsidRPr="00630733">
                        <w:rPr>
                          <w:sz w:val="32"/>
                          <w:szCs w:val="32"/>
                        </w:rPr>
                        <w:t>.</w:t>
                      </w:r>
                    </w:p>
                  </w:txbxContent>
                </v:textbox>
              </v:shape>
            </w:pict>
          </mc:Fallback>
        </mc:AlternateContent>
      </w:r>
      <w:r>
        <w:object w:dxaOrig="9180" w:dyaOrig="11880" w14:anchorId="0E5184B0">
          <v:shape id="_x0000_i1033" type="#_x0000_t75" style="width:459pt;height:594pt" o:ole="" o:bordertopcolor="this" o:borderleftcolor="this" o:borderbottomcolor="this" o:borderrightcolor="this">
            <v:imagedata r:id="rId26" o:title=""/>
            <w10:bordertop type="single" width="18"/>
            <w10:borderleft type="single" width="18"/>
            <w10:borderbottom type="single" width="18"/>
            <w10:borderright type="single" width="18"/>
          </v:shape>
          <o:OLEObject Type="Embed" ProgID="Acrobat.Document.DC" ShapeID="_x0000_i1033" DrawAspect="Content" ObjectID="_1827047834" r:id="rId27"/>
        </w:object>
      </w:r>
    </w:p>
    <w:p w14:paraId="542ABA15" w14:textId="77777777" w:rsidR="00886901" w:rsidRDefault="00886901" w:rsidP="00E3491F">
      <w:pPr>
        <w:jc w:val="center"/>
      </w:pPr>
    </w:p>
    <w:p w14:paraId="3852C6FF" w14:textId="77777777" w:rsidR="00886901" w:rsidRDefault="00886901" w:rsidP="00E3491F">
      <w:pPr>
        <w:jc w:val="center"/>
      </w:pPr>
    </w:p>
    <w:p w14:paraId="201D8129" w14:textId="77777777" w:rsidR="00886901" w:rsidRDefault="00886901" w:rsidP="00E3491F">
      <w:pPr>
        <w:jc w:val="center"/>
      </w:pPr>
    </w:p>
    <w:p w14:paraId="7B28B228" w14:textId="1C490E42" w:rsidR="00886901" w:rsidRDefault="006254AE" w:rsidP="00E3491F">
      <w:pPr>
        <w:jc w:val="center"/>
      </w:pPr>
      <w:r>
        <w:object w:dxaOrig="9180" w:dyaOrig="11880" w14:anchorId="66D88A93">
          <v:shape id="_x0000_i1034" type="#_x0000_t75" style="width:459pt;height:594pt" o:ole="" o:bordertopcolor="this" o:borderleftcolor="this" o:borderbottomcolor="this" o:borderrightcolor="this">
            <v:imagedata r:id="rId28" o:title=""/>
            <w10:bordertop type="single" width="18"/>
            <w10:borderleft type="single" width="18"/>
            <w10:borderbottom type="single" width="18"/>
            <w10:borderright type="single" width="18"/>
          </v:shape>
          <o:OLEObject Type="Embed" ProgID="Acrobat.Document.DC" ShapeID="_x0000_i1034" DrawAspect="Content" ObjectID="_1827047835" r:id="rId29"/>
        </w:object>
      </w:r>
    </w:p>
    <w:p w14:paraId="27E73E27" w14:textId="77777777" w:rsidR="006254AE" w:rsidRDefault="006254AE" w:rsidP="00E3491F">
      <w:pPr>
        <w:jc w:val="center"/>
      </w:pPr>
    </w:p>
    <w:p w14:paraId="04E1AA30" w14:textId="77777777" w:rsidR="006254AE" w:rsidRDefault="006254AE" w:rsidP="00E3491F">
      <w:pPr>
        <w:jc w:val="center"/>
      </w:pPr>
    </w:p>
    <w:p w14:paraId="2D64D47D" w14:textId="77777777" w:rsidR="006254AE" w:rsidRDefault="006254AE" w:rsidP="00E3491F">
      <w:pPr>
        <w:jc w:val="center"/>
      </w:pPr>
    </w:p>
    <w:p w14:paraId="63E39A5F" w14:textId="1505E419" w:rsidR="006254AE" w:rsidRDefault="002D793D" w:rsidP="00E3491F">
      <w:pPr>
        <w:jc w:val="center"/>
      </w:pPr>
      <w:r>
        <w:object w:dxaOrig="9180" w:dyaOrig="11880" w14:anchorId="7EDD90B8">
          <v:shape id="_x0000_i1035" type="#_x0000_t75" style="width:459pt;height:594pt" o:ole="" o:bordertopcolor="this" o:borderleftcolor="this" o:borderbottomcolor="this" o:borderrightcolor="this">
            <v:imagedata r:id="rId30" o:title=""/>
            <w10:bordertop type="single" width="18"/>
            <w10:borderleft type="single" width="18"/>
            <w10:borderbottom type="single" width="18"/>
            <w10:borderright type="single" width="18"/>
          </v:shape>
          <o:OLEObject Type="Embed" ProgID="Acrobat.Document.DC" ShapeID="_x0000_i1035" DrawAspect="Content" ObjectID="_1827047836" r:id="rId31"/>
        </w:object>
      </w:r>
    </w:p>
    <w:p w14:paraId="42EE2EB5" w14:textId="77777777" w:rsidR="002D793D" w:rsidRDefault="002D793D" w:rsidP="00E3491F">
      <w:pPr>
        <w:jc w:val="center"/>
      </w:pPr>
    </w:p>
    <w:p w14:paraId="1EF607A0" w14:textId="77777777" w:rsidR="002D793D" w:rsidRDefault="002D793D" w:rsidP="00E3491F">
      <w:pPr>
        <w:jc w:val="center"/>
      </w:pPr>
    </w:p>
    <w:p w14:paraId="1707C043" w14:textId="77777777" w:rsidR="002D793D" w:rsidRDefault="002D793D" w:rsidP="00E3491F">
      <w:pPr>
        <w:jc w:val="center"/>
      </w:pPr>
    </w:p>
    <w:p w14:paraId="63CAC4A2" w14:textId="196033C8" w:rsidR="002D793D" w:rsidRDefault="00BC39C7" w:rsidP="00E3491F">
      <w:pPr>
        <w:jc w:val="center"/>
      </w:pPr>
      <w:r>
        <w:object w:dxaOrig="9180" w:dyaOrig="11880" w14:anchorId="5C21D7C9">
          <v:shape id="_x0000_i1036" type="#_x0000_t75" style="width:459pt;height:594pt" o:ole="" o:bordertopcolor="this" o:borderleftcolor="this" o:borderbottomcolor="this" o:borderrightcolor="this">
            <v:imagedata r:id="rId32" o:title=""/>
            <w10:bordertop type="single" width="18"/>
            <w10:borderleft type="single" width="18"/>
            <w10:borderbottom type="single" width="18"/>
            <w10:borderright type="single" width="18"/>
          </v:shape>
          <o:OLEObject Type="Embed" ProgID="Acrobat.Document.DC" ShapeID="_x0000_i1036" DrawAspect="Content" ObjectID="_1827047837" r:id="rId33"/>
        </w:object>
      </w:r>
    </w:p>
    <w:p w14:paraId="6C39E4B0" w14:textId="77777777" w:rsidR="00BC39C7" w:rsidRDefault="00BC39C7" w:rsidP="00E3491F">
      <w:pPr>
        <w:jc w:val="center"/>
      </w:pPr>
    </w:p>
    <w:p w14:paraId="1FAAE5F8" w14:textId="77777777" w:rsidR="00BC39C7" w:rsidRDefault="00BC39C7" w:rsidP="00E3491F">
      <w:pPr>
        <w:jc w:val="center"/>
      </w:pPr>
    </w:p>
    <w:p w14:paraId="4701E090" w14:textId="77777777" w:rsidR="00BC39C7" w:rsidRDefault="00BC39C7" w:rsidP="00E3491F">
      <w:pPr>
        <w:jc w:val="center"/>
      </w:pPr>
    </w:p>
    <w:p w14:paraId="57093118" w14:textId="37F9595D" w:rsidR="00BC39C7" w:rsidRDefault="000163C3" w:rsidP="00E3491F">
      <w:pPr>
        <w:jc w:val="center"/>
      </w:pPr>
      <w:r>
        <w:object w:dxaOrig="9180" w:dyaOrig="11880" w14:anchorId="0C4E6EB2">
          <v:shape id="_x0000_i1037" type="#_x0000_t75" style="width:459pt;height:594pt" o:ole="" o:bordertopcolor="this" o:borderleftcolor="this" o:borderbottomcolor="this" o:borderrightcolor="this">
            <v:imagedata r:id="rId34" o:title=""/>
            <w10:bordertop type="single" width="18"/>
            <w10:borderleft type="single" width="18"/>
            <w10:borderbottom type="single" width="18"/>
            <w10:borderright type="single" width="18"/>
          </v:shape>
          <o:OLEObject Type="Embed" ProgID="Acrobat.Document.DC" ShapeID="_x0000_i1037" DrawAspect="Content" ObjectID="_1827047838" r:id="rId35"/>
        </w:object>
      </w:r>
    </w:p>
    <w:p w14:paraId="22CAD29D" w14:textId="77777777" w:rsidR="000163C3" w:rsidRDefault="000163C3" w:rsidP="00E3491F">
      <w:pPr>
        <w:jc w:val="center"/>
      </w:pPr>
    </w:p>
    <w:p w14:paraId="17648247" w14:textId="77777777" w:rsidR="000163C3" w:rsidRDefault="000163C3" w:rsidP="00E3491F">
      <w:pPr>
        <w:jc w:val="center"/>
      </w:pPr>
    </w:p>
    <w:p w14:paraId="7AE6C426" w14:textId="77777777" w:rsidR="000163C3" w:rsidRDefault="000163C3" w:rsidP="00E3491F">
      <w:pPr>
        <w:jc w:val="center"/>
      </w:pPr>
    </w:p>
    <w:p w14:paraId="4D959599" w14:textId="122EEABA" w:rsidR="000163C3" w:rsidRDefault="00FA111E" w:rsidP="00E3491F">
      <w:pPr>
        <w:jc w:val="center"/>
      </w:pPr>
      <w:r>
        <w:rPr>
          <w:noProof/>
        </w:rPr>
        <w:lastRenderedPageBreak/>
        <mc:AlternateContent>
          <mc:Choice Requires="wps">
            <w:drawing>
              <wp:anchor distT="45720" distB="45720" distL="114300" distR="114300" simplePos="0" relativeHeight="251665408" behindDoc="0" locked="0" layoutInCell="1" allowOverlap="1" wp14:anchorId="2CEFA083" wp14:editId="31D453DA">
                <wp:simplePos x="0" y="0"/>
                <wp:positionH relativeFrom="column">
                  <wp:posOffset>-676275</wp:posOffset>
                </wp:positionH>
                <wp:positionV relativeFrom="paragraph">
                  <wp:posOffset>800100</wp:posOffset>
                </wp:positionV>
                <wp:extent cx="1123950" cy="866775"/>
                <wp:effectExtent l="0" t="0" r="19050" b="28575"/>
                <wp:wrapNone/>
                <wp:docPr id="703798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66775"/>
                        </a:xfrm>
                        <a:prstGeom prst="rect">
                          <a:avLst/>
                        </a:prstGeom>
                        <a:solidFill>
                          <a:srgbClr val="FFFF00"/>
                        </a:solidFill>
                        <a:ln w="9525">
                          <a:solidFill>
                            <a:srgbClr val="000000"/>
                          </a:solidFill>
                          <a:miter lim="800000"/>
                          <a:headEnd/>
                          <a:tailEnd/>
                        </a:ln>
                      </wps:spPr>
                      <wps:txbx>
                        <w:txbxContent>
                          <w:p w14:paraId="640A99D1" w14:textId="6889E9F2" w:rsidR="00FA111E" w:rsidRDefault="00DF4F86">
                            <w:r w:rsidRPr="00DF4F86">
                              <w:rPr>
                                <w:sz w:val="32"/>
                                <w:szCs w:val="32"/>
                              </w:rPr>
                              <w:t>Removed due to duplication</w:t>
                            </w:r>
                            <w:r>
                              <w:t>.</w:t>
                            </w:r>
                          </w:p>
                          <w:p w14:paraId="7F6A2F74" w14:textId="77777777" w:rsidR="00354E45" w:rsidRDefault="00354E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A083" id="_x0000_s1029" type="#_x0000_t202" style="position:absolute;left:0;text-align:left;margin-left:-53.25pt;margin-top:63pt;width:88.5pt;height:6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wTGAIAACYEAAAOAAAAZHJzL2Uyb0RvYy54bWysU9tu2zAMfR+wfxD0vthJk7Qx4hRdugwD&#10;ugvQ7QNkSY6FyaImKbGzrx8lu2m6YS/D/CCIJnVIHh6ub/tWk6N0XoEp6XSSUyINB6HMvqTfvu7e&#10;3FDiAzOCaTCypCfp6e3m9at1Zws5gwa0kI4giPFFZ0vahGCLLPO8kS3zE7DSoLMG17KApttnwrEO&#10;0VudzfJ8mXXghHXApff4935w0k3Cr2vJw+e69jIQXVKsLaTTpbOKZ7ZZs2LvmG0UH8tg/1BFy5TB&#10;pGeoexYYOTj1B1SruAMPdZhwaDOoa8Vl6gG7mea/dfPYMCtTL0iOt2ea/P+D5Z+Oj/aLI6F/Cz0O&#10;MDXh7QPw754Y2DbM7OWdc9A1kglMPI2UZZ31xfg0Uu0LH0Gq7iMIHDI7BEhAfe3ayAr2SRAdB3A6&#10;ky77QHhMOZ1drRbo4ui7WS6vrxcpBSueXlvnw3sJLYmXkjocakJnxwcfYjWseAqJyTxoJXZK62S4&#10;fbXVjhwZCmCHX55mjk9ehGlDupKuFrPFQMBfIfL0jQW+gGhVQCVr1WIX5yBWRNreGZF0FpjSwx3z&#10;azPyGKkbSAx91RMlSnoVE0RaKxAnJNbBIFxcNLw04H5S0qFoS+p/HJiTlOgPBoezms7nUeXJmC+u&#10;Z2i4S0916WGGI1RJAyXDdRvSZkTeDNzhEGuV+H2uZCwZxZhoHxcnqv3STlHP6735BQAA//8DAFBL&#10;AwQUAAYACAAAACEA3nhF+uIAAAALAQAADwAAAGRycy9kb3ducmV2LnhtbEyPS0/DMBCE70j8B2uR&#10;uLVOLTVAiFMhpCJxKI9QqerNTTYPiNdp7LTh37Oc4Lgzn2Zn0tVkO3HCwbeONCzmEQikwpUt1Rq2&#10;H+vZLQgfDJWmc4QavtHDKru8SE1SujO94ykPteAQ8onR0ITQJ1L6okFr/Nz1SOxVbrAm8DnUshzM&#10;mcNtJ1UUxdKalvhDY3p8bLD4ykerYX8cq9fd55ae1Bu+HJ/Xd5sq32h9fTU93IMIOIU/GH7rc3XI&#10;uNPBjVR60WmYLaJ4ySw7KuZVjNxELBw0qFgtQWap/L8h+wEAAP//AwBQSwECLQAUAAYACAAAACEA&#10;toM4kv4AAADhAQAAEwAAAAAAAAAAAAAAAAAAAAAAW0NvbnRlbnRfVHlwZXNdLnhtbFBLAQItABQA&#10;BgAIAAAAIQA4/SH/1gAAAJQBAAALAAAAAAAAAAAAAAAAAC8BAABfcmVscy8ucmVsc1BLAQItABQA&#10;BgAIAAAAIQDX5HwTGAIAACYEAAAOAAAAAAAAAAAAAAAAAC4CAABkcnMvZTJvRG9jLnhtbFBLAQIt&#10;ABQABgAIAAAAIQDeeEX64gAAAAsBAAAPAAAAAAAAAAAAAAAAAHIEAABkcnMvZG93bnJldi54bWxQ&#10;SwUGAAAAAAQABADzAAAAgQUAAAAA&#10;" fillcolor="yellow">
                <v:textbox>
                  <w:txbxContent>
                    <w:p w14:paraId="640A99D1" w14:textId="6889E9F2" w:rsidR="00FA111E" w:rsidRDefault="00DF4F86">
                      <w:r w:rsidRPr="00DF4F86">
                        <w:rPr>
                          <w:sz w:val="32"/>
                          <w:szCs w:val="32"/>
                        </w:rPr>
                        <w:t>Removed due to duplication</w:t>
                      </w:r>
                      <w:r>
                        <w:t>.</w:t>
                      </w:r>
                    </w:p>
                    <w:p w14:paraId="7F6A2F74" w14:textId="77777777" w:rsidR="00354E45" w:rsidRDefault="00354E45"/>
                  </w:txbxContent>
                </v:textbox>
              </v:shape>
            </w:pict>
          </mc:Fallback>
        </mc:AlternateContent>
      </w:r>
      <w:r>
        <w:object w:dxaOrig="9180" w:dyaOrig="11880" w14:anchorId="15D40793">
          <v:shape id="_x0000_i1038" type="#_x0000_t75" style="width:459pt;height:594pt" o:ole="" o:bordertopcolor="this" o:borderleftcolor="this" o:borderbottomcolor="this" o:borderrightcolor="this">
            <v:imagedata r:id="rId36" o:title=""/>
            <w10:bordertop type="single" width="18"/>
            <w10:borderleft type="single" width="18"/>
            <w10:borderbottom type="single" width="18"/>
            <w10:borderright type="single" width="18"/>
          </v:shape>
          <o:OLEObject Type="Embed" ProgID="Acrobat.Document.DC" ShapeID="_x0000_i1038" DrawAspect="Content" ObjectID="_1827047839" r:id="rId37"/>
        </w:object>
      </w:r>
    </w:p>
    <w:p w14:paraId="1D133953" w14:textId="77777777" w:rsidR="00A42F64" w:rsidRDefault="00A42F64" w:rsidP="00E3491F">
      <w:pPr>
        <w:jc w:val="center"/>
      </w:pPr>
    </w:p>
    <w:p w14:paraId="3B82C034" w14:textId="77777777" w:rsidR="00A42F64" w:rsidRDefault="00A42F64" w:rsidP="00E3491F">
      <w:pPr>
        <w:jc w:val="center"/>
      </w:pPr>
    </w:p>
    <w:p w14:paraId="01C85E5D" w14:textId="77777777" w:rsidR="00A42F64" w:rsidRDefault="00A42F64" w:rsidP="00E3491F">
      <w:pPr>
        <w:jc w:val="center"/>
      </w:pPr>
    </w:p>
    <w:p w14:paraId="5B2CDDDA" w14:textId="1F0B78C3" w:rsidR="00A42F64" w:rsidRDefault="00C810EB" w:rsidP="00E3491F">
      <w:pPr>
        <w:jc w:val="center"/>
      </w:pPr>
      <w:r>
        <w:rPr>
          <w:noProof/>
        </w:rPr>
        <w:lastRenderedPageBreak/>
        <mc:AlternateContent>
          <mc:Choice Requires="wps">
            <w:drawing>
              <wp:anchor distT="45720" distB="45720" distL="114300" distR="114300" simplePos="0" relativeHeight="251667456" behindDoc="0" locked="0" layoutInCell="1" allowOverlap="1" wp14:anchorId="1624A177" wp14:editId="3B1DFDCC">
                <wp:simplePos x="0" y="0"/>
                <wp:positionH relativeFrom="column">
                  <wp:posOffset>5572125</wp:posOffset>
                </wp:positionH>
                <wp:positionV relativeFrom="paragraph">
                  <wp:posOffset>1914525</wp:posOffset>
                </wp:positionV>
                <wp:extent cx="1104900" cy="876300"/>
                <wp:effectExtent l="0" t="0" r="19050" b="19050"/>
                <wp:wrapNone/>
                <wp:docPr id="999250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76300"/>
                        </a:xfrm>
                        <a:prstGeom prst="rect">
                          <a:avLst/>
                        </a:prstGeom>
                        <a:solidFill>
                          <a:srgbClr val="FFFF00"/>
                        </a:solidFill>
                        <a:ln w="9525">
                          <a:solidFill>
                            <a:srgbClr val="000000"/>
                          </a:solidFill>
                          <a:miter lim="800000"/>
                          <a:headEnd/>
                          <a:tailEnd/>
                        </a:ln>
                      </wps:spPr>
                      <wps:txbx>
                        <w:txbxContent>
                          <w:p w14:paraId="32EA7113" w14:textId="4EE687A4" w:rsidR="00C810EB" w:rsidRPr="006A7ED5" w:rsidRDefault="006A7ED5">
                            <w:pPr>
                              <w:rPr>
                                <w:sz w:val="32"/>
                                <w:szCs w:val="32"/>
                              </w:rPr>
                            </w:pPr>
                            <w:r w:rsidRPr="006A7ED5">
                              <w:rPr>
                                <w:sz w:val="32"/>
                                <w:szCs w:val="32"/>
                              </w:rPr>
                              <w:t>Added year purchased.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A177" id="_x0000_s1030" type="#_x0000_t202" style="position:absolute;left:0;text-align:left;margin-left:438.75pt;margin-top:150.75pt;width:87pt;height:6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llEwIAACYEAAAOAAAAZHJzL2Uyb0RvYy54bWysU9tu2zAMfR+wfxD0vtjJkrYx4hRdugwD&#10;ugvQ7QMUWY6FyaJGKbG7ry8lu2m6YS/D/CCQJnVIHh6trvvWsKNCr8GWfDrJOVNWQqXtvuTfv23f&#10;XHHmg7CVMGBVyR+U59fr169WnSvUDBowlUJGINYXnSt5E4IrsszLRrXCT8ApS8EasBWBXNxnFYqO&#10;0FuTzfL8IusAK4cglff093YI8nXCr2slw5e69iowU3LqLaQT07mLZ7ZeiWKPwjVajm2If+iiFdpS&#10;0RPUrQiCHVD/AdVqieChDhMJbQZ1raVKM9A00/y3ae4b4VSahcjx7kST/3+w8vPx3n1FFvp30NMC&#10;0xDe3YH84ZmFTSPsXt0gQtcoUVHhaaQs65wvxquRal/4CLLrPkFFSxaHAAmor7GNrNCcjNBpAQ8n&#10;0lUfmIwlp/l8mVNIUuzq8uIt2bGEKJ5uO/Thg4KWRaPkSEtN6OJ458OQ+pQSi3kwutpqY5KD+93G&#10;IDsKEsCWvhP6izRjWVfy5WK2GAj4K0SevrHBFxCtDqRko1ua4pQkikjbe1slnQWhzWDTdMaOPEbq&#10;BhJDv+uZrko+jwUirTuoHohYhEG49NDIaAB/cdaRaEvufx4EKs7MR0vLWU7n86jy5MwXlzNy8Dyy&#10;O48IKwmq5IGzwdyE9DIibxZuaIm1Tvw+dzK2TGJMGxofTlT7uZ+ynp/3+hEAAP//AwBQSwMEFAAG&#10;AAgAAAAhABBGwlvjAAAADAEAAA8AAABkcnMvZG93bnJldi54bWxMj8tOwzAQRfdI/IM1SOyo3ZbQ&#10;NsSpEFKRWLRAqITYufHkAfE4jZ02/D3OCnZ3NEd3ziTrwTTshJ2rLUmYTgQwpNzqmkoJ+/fNzRKY&#10;84q0aiyhhB90sE4vLxIVa3umNzxlvmShhFysJFTetzHnLq/QKDexLVLYFbYzyoexK7nu1DmUm4bP&#10;hLjjRtUULlSqxccK8++sNxI+j33x8vG1p6fZK+6Oz5vVtsi2Ul5fDQ/3wDwO/g+GUT+oQxqcDrYn&#10;7VgjYblYRAGVMBfTEEZCRGM6SLidryLgacL/P5H+AgAA//8DAFBLAQItABQABgAIAAAAIQC2gziS&#10;/gAAAOEBAAATAAAAAAAAAAAAAAAAAAAAAABbQ29udGVudF9UeXBlc10ueG1sUEsBAi0AFAAGAAgA&#10;AAAhADj9If/WAAAAlAEAAAsAAAAAAAAAAAAAAAAALwEAAF9yZWxzLy5yZWxzUEsBAi0AFAAGAAgA&#10;AAAhAJQguWUTAgAAJgQAAA4AAAAAAAAAAAAAAAAALgIAAGRycy9lMm9Eb2MueG1sUEsBAi0AFAAG&#10;AAgAAAAhABBGwlvjAAAADAEAAA8AAAAAAAAAAAAAAAAAbQQAAGRycy9kb3ducmV2LnhtbFBLBQYA&#10;AAAABAAEAPMAAAB9BQAAAAA=&#10;" fillcolor="yellow">
                <v:textbox>
                  <w:txbxContent>
                    <w:p w14:paraId="32EA7113" w14:textId="4EE687A4" w:rsidR="00C810EB" w:rsidRPr="006A7ED5" w:rsidRDefault="006A7ED5">
                      <w:pPr>
                        <w:rPr>
                          <w:sz w:val="32"/>
                          <w:szCs w:val="32"/>
                        </w:rPr>
                      </w:pPr>
                      <w:r w:rsidRPr="006A7ED5">
                        <w:rPr>
                          <w:sz w:val="32"/>
                          <w:szCs w:val="32"/>
                        </w:rPr>
                        <w:t>Added year purchased.</w:t>
                      </w:r>
                    </w:p>
                  </w:txbxContent>
                </v:textbox>
              </v:shape>
            </w:pict>
          </mc:Fallback>
        </mc:AlternateContent>
      </w:r>
      <w:r>
        <w:object w:dxaOrig="9180" w:dyaOrig="11880" w14:anchorId="27A3DEB5">
          <v:shape id="_x0000_i1039" type="#_x0000_t75" style="width:459pt;height:594pt" o:ole="" o:bordertopcolor="this" o:borderleftcolor="this" o:borderbottomcolor="this" o:borderrightcolor="this">
            <v:imagedata r:id="rId38" o:title=""/>
            <w10:bordertop type="single" width="18"/>
            <w10:borderleft type="single" width="18"/>
            <w10:borderbottom type="single" width="18"/>
            <w10:borderright type="single" width="18"/>
          </v:shape>
          <o:OLEObject Type="Embed" ProgID="Acrobat.Document.DC" ShapeID="_x0000_i1039" DrawAspect="Content" ObjectID="_1827047840" r:id="rId39"/>
        </w:object>
      </w:r>
    </w:p>
    <w:p w14:paraId="5838AB19" w14:textId="77777777" w:rsidR="000F6730" w:rsidRDefault="000F6730" w:rsidP="00E3491F">
      <w:pPr>
        <w:jc w:val="center"/>
      </w:pPr>
    </w:p>
    <w:p w14:paraId="15FAB09E" w14:textId="77777777" w:rsidR="000F6730" w:rsidRDefault="000F6730" w:rsidP="00E3491F">
      <w:pPr>
        <w:jc w:val="center"/>
      </w:pPr>
    </w:p>
    <w:p w14:paraId="043E297B" w14:textId="77777777" w:rsidR="000F6730" w:rsidRDefault="000F6730" w:rsidP="00E3491F">
      <w:pPr>
        <w:jc w:val="center"/>
      </w:pPr>
    </w:p>
    <w:p w14:paraId="64BAFEFA" w14:textId="04A7022E" w:rsidR="000F6730" w:rsidRDefault="006960FA" w:rsidP="00E3491F">
      <w:pPr>
        <w:jc w:val="center"/>
      </w:pPr>
      <w:r>
        <w:object w:dxaOrig="9180" w:dyaOrig="11880" w14:anchorId="3017305C">
          <v:shape id="_x0000_i1040" type="#_x0000_t75" style="width:459pt;height:594pt" o:ole="" o:bordertopcolor="this" o:borderleftcolor="this" o:borderbottomcolor="this" o:borderrightcolor="this">
            <v:imagedata r:id="rId40" o:title=""/>
            <w10:bordertop type="single" width="18"/>
            <w10:borderleft type="single" width="18"/>
            <w10:borderbottom type="single" width="18"/>
            <w10:borderright type="single" width="18"/>
          </v:shape>
          <o:OLEObject Type="Embed" ProgID="Acrobat.Document.DC" ShapeID="_x0000_i1040" DrawAspect="Content" ObjectID="_1827047841" r:id="rId41"/>
        </w:object>
      </w:r>
    </w:p>
    <w:p w14:paraId="194A8F33" w14:textId="77777777" w:rsidR="006960FA" w:rsidRDefault="006960FA" w:rsidP="00E3491F">
      <w:pPr>
        <w:jc w:val="center"/>
      </w:pPr>
    </w:p>
    <w:p w14:paraId="0F47CF68" w14:textId="77777777" w:rsidR="006960FA" w:rsidRDefault="006960FA" w:rsidP="00E3491F">
      <w:pPr>
        <w:jc w:val="center"/>
      </w:pPr>
    </w:p>
    <w:p w14:paraId="1F24F696" w14:textId="77777777" w:rsidR="006960FA" w:rsidRDefault="006960FA" w:rsidP="00E3491F">
      <w:pPr>
        <w:jc w:val="center"/>
      </w:pPr>
    </w:p>
    <w:p w14:paraId="78898C68" w14:textId="45B6CFAD" w:rsidR="006960FA" w:rsidRDefault="00202B7D" w:rsidP="00E3491F">
      <w:pPr>
        <w:jc w:val="center"/>
      </w:pPr>
      <w:r>
        <w:rPr>
          <w:noProof/>
        </w:rPr>
        <w:lastRenderedPageBreak/>
        <mc:AlternateContent>
          <mc:Choice Requires="wps">
            <w:drawing>
              <wp:anchor distT="45720" distB="45720" distL="114300" distR="114300" simplePos="0" relativeHeight="251669504" behindDoc="0" locked="0" layoutInCell="1" allowOverlap="1" wp14:anchorId="1149EBE7" wp14:editId="21A40BD4">
                <wp:simplePos x="0" y="0"/>
                <wp:positionH relativeFrom="column">
                  <wp:posOffset>5629275</wp:posOffset>
                </wp:positionH>
                <wp:positionV relativeFrom="paragraph">
                  <wp:posOffset>3409950</wp:posOffset>
                </wp:positionV>
                <wp:extent cx="1057275" cy="1343025"/>
                <wp:effectExtent l="0" t="0" r="28575" b="28575"/>
                <wp:wrapNone/>
                <wp:docPr id="27147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43025"/>
                        </a:xfrm>
                        <a:prstGeom prst="rect">
                          <a:avLst/>
                        </a:prstGeom>
                        <a:solidFill>
                          <a:srgbClr val="FFFF00"/>
                        </a:solidFill>
                        <a:ln w="9525">
                          <a:solidFill>
                            <a:srgbClr val="000000"/>
                          </a:solidFill>
                          <a:miter lim="800000"/>
                          <a:headEnd/>
                          <a:tailEnd/>
                        </a:ln>
                      </wps:spPr>
                      <wps:txbx>
                        <w:txbxContent>
                          <w:p w14:paraId="58118880" w14:textId="517EC32E" w:rsidR="00202B7D" w:rsidRPr="00435E9D" w:rsidRDefault="00E5597F">
                            <w:pPr>
                              <w:rPr>
                                <w:sz w:val="32"/>
                                <w:szCs w:val="32"/>
                              </w:rPr>
                            </w:pPr>
                            <w:r w:rsidRPr="00435E9D">
                              <w:rPr>
                                <w:sz w:val="32"/>
                                <w:szCs w:val="32"/>
                              </w:rPr>
                              <w:t>Added question regarding insurance claims.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9EBE7" id="_x0000_s1031" type="#_x0000_t202" style="position:absolute;left:0;text-align:left;margin-left:443.25pt;margin-top:268.5pt;width:83.25pt;height:10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uOFwIAACcEAAAOAAAAZHJzL2Uyb0RvYy54bWysk81u2zAMx+8D9g6C7oudNFlbI07Rpcsw&#10;oPsAuj0ALcuxMFnUJCV29vSlFDdNN2CHYT4Ioin9Sf5ILW+GTrO9dF6hKfl0knMmjcBamW3Jv3/b&#10;vLnizAcwNWg0suQH6fnN6vWrZW8LOcMWdS0dIxHji96WvA3BFlnmRSs78BO00pCzQddBINNts9pB&#10;T+qdzmZ5/jbr0dXWoZDe09+7o5Ovkn7TSBG+NI2XgemSU24hrS6tVVyz1RKKrQPbKjGmAf+QRQfK&#10;UNCT1B0EYDun/pDqlHDosQkTgV2GTaOETDVQNdP8t2oeWrAy1UJwvD1h8v9PVnzeP9ivjoXhHQ7U&#10;wFSEt/cofnhmcN2C2cpb57BvJdQUeBqRZb31xXg1ovaFjyJV/wlrajLsAiahoXFdpEJ1MlKnBhxO&#10;0OUQmIgh88Xl7HLBmSDf9GJ+kc8WKQYUT9et8+GDxI7FTckddTXJw/7eh5gOFE9HYjSPWtUbpXUy&#10;3LZaa8f2QBOwoS9PTacrL45pw/qSXy8o9t8l8vSNCb6Q6FSgUdaqK/nV6RAUkdt7U6dBC6D0cU/x&#10;tRlBRnZHimGoBqbqkicCkWuF9YHIOjxOLr002rTofnHW09SW3P/cgZOc6Y+GunM9nc/jmCdjTmDJ&#10;cOee6twDRpBUyQNnx+06pKcRCRi8pS42KvF9zmRMmaYxYR9fThz3czuden7fq0cAAAD//wMAUEsD&#10;BBQABgAIAAAAIQDFS0q05AAAAAwBAAAPAAAAZHJzL2Rvd25yZXYueG1sTI/LTsMwEEX3SPyDNUjs&#10;qENL2hAyqRBSkViUR1qpYucmkwfE4zR22vD3uCvYzWiO7pybLEfdiiP1tjGMcDsJQBDnpmi4Qthu&#10;VjcRCOsUF6o1TAg/ZGGZXl4kKi7MiT/omLlK+BC2sUKonetiKW1ek1Z2YjpifytNr5Xza1/Jolcn&#10;H65bOQ2CudSqYf+hVh091ZR/Z4NG+DwM5dvua8vP03d6Pbys7tdltka8vhofH0A4Gt0fDGd9rw6p&#10;d9qbgQsrWoQomoceRQhnC1/qTAThzE97hMVdFIJME/m/RPoLAAD//wMAUEsBAi0AFAAGAAgAAAAh&#10;ALaDOJL+AAAA4QEAABMAAAAAAAAAAAAAAAAAAAAAAFtDb250ZW50X1R5cGVzXS54bWxQSwECLQAU&#10;AAYACAAAACEAOP0h/9YAAACUAQAACwAAAAAAAAAAAAAAAAAvAQAAX3JlbHMvLnJlbHNQSwECLQAU&#10;AAYACAAAACEA1cS7jhcCAAAnBAAADgAAAAAAAAAAAAAAAAAuAgAAZHJzL2Uyb0RvYy54bWxQSwEC&#10;LQAUAAYACAAAACEAxUtKtOQAAAAMAQAADwAAAAAAAAAAAAAAAABxBAAAZHJzL2Rvd25yZXYueG1s&#10;UEsFBgAAAAAEAAQA8wAAAIIFAAAAAA==&#10;" fillcolor="yellow">
                <v:textbox>
                  <w:txbxContent>
                    <w:p w14:paraId="58118880" w14:textId="517EC32E" w:rsidR="00202B7D" w:rsidRPr="00435E9D" w:rsidRDefault="00E5597F">
                      <w:pPr>
                        <w:rPr>
                          <w:sz w:val="32"/>
                          <w:szCs w:val="32"/>
                        </w:rPr>
                      </w:pPr>
                      <w:r w:rsidRPr="00435E9D">
                        <w:rPr>
                          <w:sz w:val="32"/>
                          <w:szCs w:val="32"/>
                        </w:rPr>
                        <w:t>Added question regarding insurance claims.</w:t>
                      </w:r>
                    </w:p>
                  </w:txbxContent>
                </v:textbox>
              </v:shape>
            </w:pict>
          </mc:Fallback>
        </mc:AlternateContent>
      </w:r>
      <w:r>
        <w:object w:dxaOrig="9180" w:dyaOrig="11880" w14:anchorId="10EAFE32">
          <v:shape id="_x0000_i1041" type="#_x0000_t75" style="width:459pt;height:594pt" o:ole="" o:bordertopcolor="this" o:borderleftcolor="this" o:borderbottomcolor="this" o:borderrightcolor="this">
            <v:imagedata r:id="rId42" o:title=""/>
            <w10:bordertop type="single" width="18"/>
            <w10:borderleft type="single" width="18"/>
            <w10:borderbottom type="single" width="18"/>
            <w10:borderright type="single" width="18"/>
          </v:shape>
          <o:OLEObject Type="Embed" ProgID="Acrobat.Document.DC" ShapeID="_x0000_i1041" DrawAspect="Content" ObjectID="_1827047842" r:id="rId43"/>
        </w:object>
      </w:r>
    </w:p>
    <w:p w14:paraId="15DB13FC" w14:textId="77777777" w:rsidR="00435E9D" w:rsidRDefault="00435E9D" w:rsidP="00E3491F">
      <w:pPr>
        <w:jc w:val="center"/>
      </w:pPr>
    </w:p>
    <w:p w14:paraId="0C41276D" w14:textId="77777777" w:rsidR="00435E9D" w:rsidRDefault="00435E9D" w:rsidP="00E3491F">
      <w:pPr>
        <w:jc w:val="center"/>
      </w:pPr>
    </w:p>
    <w:p w14:paraId="158892B7" w14:textId="77777777" w:rsidR="00435E9D" w:rsidRDefault="00435E9D" w:rsidP="00E3491F">
      <w:pPr>
        <w:jc w:val="center"/>
      </w:pPr>
    </w:p>
    <w:p w14:paraId="19D6117C" w14:textId="390A4136" w:rsidR="00435E9D" w:rsidRDefault="006932A4" w:rsidP="00E3491F">
      <w:pPr>
        <w:jc w:val="center"/>
      </w:pPr>
      <w:r>
        <w:rPr>
          <w:noProof/>
        </w:rPr>
        <w:lastRenderedPageBreak/>
        <mc:AlternateContent>
          <mc:Choice Requires="wps">
            <w:drawing>
              <wp:anchor distT="45720" distB="45720" distL="114300" distR="114300" simplePos="0" relativeHeight="251671552" behindDoc="0" locked="0" layoutInCell="1" allowOverlap="1" wp14:anchorId="59747A26" wp14:editId="19EABDAC">
                <wp:simplePos x="0" y="0"/>
                <wp:positionH relativeFrom="column">
                  <wp:posOffset>-752475</wp:posOffset>
                </wp:positionH>
                <wp:positionV relativeFrom="paragraph">
                  <wp:posOffset>3409950</wp:posOffset>
                </wp:positionV>
                <wp:extent cx="1076325" cy="1543050"/>
                <wp:effectExtent l="0" t="0" r="28575" b="19050"/>
                <wp:wrapNone/>
                <wp:docPr id="148616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543050"/>
                        </a:xfrm>
                        <a:prstGeom prst="rect">
                          <a:avLst/>
                        </a:prstGeom>
                        <a:solidFill>
                          <a:srgbClr val="FFFF00"/>
                        </a:solidFill>
                        <a:ln w="9525">
                          <a:solidFill>
                            <a:srgbClr val="000000"/>
                          </a:solidFill>
                          <a:miter lim="800000"/>
                          <a:headEnd/>
                          <a:tailEnd/>
                        </a:ln>
                      </wps:spPr>
                      <wps:txbx>
                        <w:txbxContent>
                          <w:p w14:paraId="04416B13" w14:textId="65C1806D" w:rsidR="006932A4" w:rsidRPr="002529F0" w:rsidRDefault="002529F0">
                            <w:pPr>
                              <w:rPr>
                                <w:sz w:val="32"/>
                                <w:szCs w:val="32"/>
                              </w:rPr>
                            </w:pPr>
                            <w:r w:rsidRPr="002529F0">
                              <w:rPr>
                                <w:sz w:val="32"/>
                                <w:szCs w:val="32"/>
                              </w:rPr>
                              <w:t>Added question regarding age of hot water heaters.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47A26" id="_x0000_s1032" type="#_x0000_t202" style="position:absolute;left:0;text-align:left;margin-left:-59.25pt;margin-top:268.5pt;width:84.75pt;height:1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IpFgIAACcEAAAOAAAAZHJzL2Uyb0RvYy54bWysU9tu2zAMfR+wfxD0vthJk7Q14hRdugwD&#10;ugvQ7QNoWY6FyaImKbGzrx+lXJp1wB6G+UEQTeqQPDxc3A2dZjvpvEJT8vEo50wagbUym5J/+7p+&#10;c8OZD2Bq0GhkyffS87vl61eL3hZygi3qWjpGIMYXvS15G4ItssyLVnbgR2ilIWeDroNApttktYOe&#10;0DudTfJ8nvXoautQSO/p78PByZcJv2mkCJ+bxsvAdMmptpBOl84qntlyAcXGgW2VOJYB/1BFB8pQ&#10;0jPUAwRgW6f+gOqUcOixCSOBXYZNo4RMPVA34/xFN08tWJl6IXK8PdPk/x+s+LR7sl8cC8NbHGiA&#10;qQlvH1F898zgqgWzkffOYd9KqCnxOFKW9dYXx6eRal/4CFL1H7GmIcM2YAIaGtdFVqhPRug0gP2Z&#10;dDkEJmLK/Hp+NZlxJsg3nk2v8lkaSwbF6bl1PryX2LF4KbmjqSZ42D36EMuB4hQSs3nUql4rrZPh&#10;NtVKO7YDUsCavvyE/luYNqwv+e2MCvk7RJ6+RMKLTJ0KJGWtupLfnIOgiLy9M3USWgClD3cqWZsj&#10;kZG7A4thqAam6pLPY4LIa4X1nph1eFAubRpdWnQ/OetJtSX3P7bgJGf6g6Hp3I6n0yjzZExn1xMy&#10;3KWnuvSAEQRV8sDZ4boKaTUiAwbvaYqNSvw+V3IsmdSYaD9uTpT7pZ2invd7+QsAAP//AwBQSwME&#10;FAAGAAgAAAAhAIko3ZzkAAAACwEAAA8AAABkcnMvZG93bnJldi54bWxMj01Lw0AQhu+C/2EZwVu7&#10;SSU2jdkUESp4qB9pQbxtk8mHZmfT7KaN/97xpKdhmId3njddT6YTJxxca0lBOA9AIBW2bKlWsN9t&#10;ZjEI5zWVurOECr7RwTq7vEh1UtozveEp97XgEHKJVtB43ydSuqJBo93c9kh8q+xgtOd1qGU56DOH&#10;m04uguBWGt0Sf2h0jw8NFl/5aBR8HMfq5f1zT4+LV3w+Pm1W2yrfKnV9Nd3fgfA4+T8YfvVZHTJ2&#10;OtiRSic6BbMwjCNmFUQ3S27FSBTyPChYxkEAMkvl/w7ZDwAAAP//AwBQSwECLQAUAAYACAAAACEA&#10;toM4kv4AAADhAQAAEwAAAAAAAAAAAAAAAAAAAAAAW0NvbnRlbnRfVHlwZXNdLnhtbFBLAQItABQA&#10;BgAIAAAAIQA4/SH/1gAAAJQBAAALAAAAAAAAAAAAAAAAAC8BAABfcmVscy8ucmVsc1BLAQItABQA&#10;BgAIAAAAIQCdKrIpFgIAACcEAAAOAAAAAAAAAAAAAAAAAC4CAABkcnMvZTJvRG9jLnhtbFBLAQIt&#10;ABQABgAIAAAAIQCJKN2c5AAAAAsBAAAPAAAAAAAAAAAAAAAAAHAEAABkcnMvZG93bnJldi54bWxQ&#10;SwUGAAAAAAQABADzAAAAgQUAAAAA&#10;" fillcolor="yellow">
                <v:textbox>
                  <w:txbxContent>
                    <w:p w14:paraId="04416B13" w14:textId="65C1806D" w:rsidR="006932A4" w:rsidRPr="002529F0" w:rsidRDefault="002529F0">
                      <w:pPr>
                        <w:rPr>
                          <w:sz w:val="32"/>
                          <w:szCs w:val="32"/>
                        </w:rPr>
                      </w:pPr>
                      <w:r w:rsidRPr="002529F0">
                        <w:rPr>
                          <w:sz w:val="32"/>
                          <w:szCs w:val="32"/>
                        </w:rPr>
                        <w:t>Added question regarding age of hot water heaters.</w:t>
                      </w:r>
                    </w:p>
                  </w:txbxContent>
                </v:textbox>
              </v:shape>
            </w:pict>
          </mc:Fallback>
        </mc:AlternateContent>
      </w:r>
      <w:r>
        <w:object w:dxaOrig="9180" w:dyaOrig="11880" w14:anchorId="7C07203E">
          <v:shape id="_x0000_i1042" type="#_x0000_t75" style="width:459pt;height:594pt" o:ole="" o:bordertopcolor="this" o:borderleftcolor="this" o:borderbottomcolor="this" o:borderrightcolor="this">
            <v:imagedata r:id="rId44" o:title=""/>
            <w10:bordertop type="single" width="18"/>
            <w10:borderleft type="single" width="18"/>
            <w10:borderbottom type="single" width="18"/>
            <w10:borderright type="single" width="18"/>
          </v:shape>
          <o:OLEObject Type="Embed" ProgID="Acrobat.Document.DC" ShapeID="_x0000_i1042" DrawAspect="Content" ObjectID="_1827047843" r:id="rId45"/>
        </w:object>
      </w:r>
    </w:p>
    <w:p w14:paraId="59A275E6" w14:textId="77777777" w:rsidR="002529F0" w:rsidRDefault="002529F0" w:rsidP="00E3491F">
      <w:pPr>
        <w:jc w:val="center"/>
      </w:pPr>
    </w:p>
    <w:p w14:paraId="1DC5786B" w14:textId="77777777" w:rsidR="002529F0" w:rsidRDefault="002529F0" w:rsidP="00E3491F">
      <w:pPr>
        <w:jc w:val="center"/>
      </w:pPr>
    </w:p>
    <w:p w14:paraId="6A5AA8E6" w14:textId="77777777" w:rsidR="002529F0" w:rsidRDefault="002529F0" w:rsidP="00E3491F">
      <w:pPr>
        <w:jc w:val="center"/>
      </w:pPr>
    </w:p>
    <w:p w14:paraId="4AE3EE34" w14:textId="1052EC1B" w:rsidR="002529F0" w:rsidRDefault="00243FD8" w:rsidP="00E3491F">
      <w:pPr>
        <w:jc w:val="center"/>
      </w:pPr>
      <w:r>
        <w:object w:dxaOrig="9180" w:dyaOrig="11880" w14:anchorId="0665F41F">
          <v:shape id="_x0000_i1043" type="#_x0000_t75" style="width:459pt;height:594pt" o:ole="" o:bordertopcolor="this" o:borderleftcolor="this" o:borderbottomcolor="this" o:borderrightcolor="this">
            <v:imagedata r:id="rId46" o:title=""/>
            <w10:bordertop type="single" width="18"/>
            <w10:borderleft type="single" width="18"/>
            <w10:borderbottom type="single" width="18"/>
            <w10:borderright type="single" width="18"/>
          </v:shape>
          <o:OLEObject Type="Embed" ProgID="Acrobat.Document.DC" ShapeID="_x0000_i1043" DrawAspect="Content" ObjectID="_1827047844" r:id="rId47"/>
        </w:object>
      </w:r>
    </w:p>
    <w:p w14:paraId="7E3FBFA7" w14:textId="77777777" w:rsidR="00243FD8" w:rsidRDefault="00243FD8" w:rsidP="00E3491F">
      <w:pPr>
        <w:jc w:val="center"/>
      </w:pPr>
    </w:p>
    <w:p w14:paraId="4C713316" w14:textId="77777777" w:rsidR="00243FD8" w:rsidRDefault="00243FD8" w:rsidP="00E3491F">
      <w:pPr>
        <w:jc w:val="center"/>
      </w:pPr>
    </w:p>
    <w:p w14:paraId="7D51D38B" w14:textId="77777777" w:rsidR="00243FD8" w:rsidRDefault="00243FD8" w:rsidP="00E3491F">
      <w:pPr>
        <w:jc w:val="center"/>
      </w:pPr>
    </w:p>
    <w:p w14:paraId="35FDDEA3" w14:textId="2FCF20D3" w:rsidR="00243FD8" w:rsidRDefault="004D3DAB" w:rsidP="00E3491F">
      <w:pPr>
        <w:jc w:val="center"/>
      </w:pPr>
      <w:r>
        <w:object w:dxaOrig="9180" w:dyaOrig="11880" w14:anchorId="134A98A8">
          <v:shape id="_x0000_i1044" type="#_x0000_t75" style="width:459pt;height:594pt" o:ole="" o:bordertopcolor="this" o:borderleftcolor="this" o:borderbottomcolor="this" o:borderrightcolor="this">
            <v:imagedata r:id="rId48" o:title=""/>
            <w10:bordertop type="single" width="18"/>
            <w10:borderleft type="single" width="18"/>
            <w10:borderbottom type="single" width="18"/>
            <w10:borderright type="single" width="18"/>
          </v:shape>
          <o:OLEObject Type="Embed" ProgID="Acrobat.Document.DC" ShapeID="_x0000_i1044" DrawAspect="Content" ObjectID="_1827047845" r:id="rId49"/>
        </w:object>
      </w:r>
    </w:p>
    <w:p w14:paraId="1F98DA42" w14:textId="77777777" w:rsidR="004D3DAB" w:rsidRDefault="004D3DAB" w:rsidP="00E3491F">
      <w:pPr>
        <w:jc w:val="center"/>
      </w:pPr>
    </w:p>
    <w:p w14:paraId="1CEB5F35" w14:textId="77777777" w:rsidR="004D3DAB" w:rsidRDefault="004D3DAB" w:rsidP="00E3491F">
      <w:pPr>
        <w:jc w:val="center"/>
      </w:pPr>
    </w:p>
    <w:p w14:paraId="6112D303" w14:textId="77777777" w:rsidR="004D3DAB" w:rsidRDefault="004D3DAB" w:rsidP="00E3491F">
      <w:pPr>
        <w:jc w:val="center"/>
      </w:pPr>
    </w:p>
    <w:p w14:paraId="757C64DE" w14:textId="09D2E231" w:rsidR="004D3DAB" w:rsidRDefault="00DE3B41" w:rsidP="00E3491F">
      <w:pPr>
        <w:jc w:val="center"/>
      </w:pPr>
      <w:r>
        <w:object w:dxaOrig="9180" w:dyaOrig="11880" w14:anchorId="7F8E1BF1">
          <v:shape id="_x0000_i1045" type="#_x0000_t75" style="width:459pt;height:594pt" o:ole="" o:bordertopcolor="this" o:borderleftcolor="this" o:borderbottomcolor="this" o:borderrightcolor="this">
            <v:imagedata r:id="rId50" o:title=""/>
            <w10:bordertop type="single" width="18"/>
            <w10:borderleft type="single" width="18"/>
            <w10:borderbottom type="single" width="18"/>
            <w10:borderright type="single" width="18"/>
          </v:shape>
          <o:OLEObject Type="Embed" ProgID="Acrobat.Document.DC" ShapeID="_x0000_i1045" DrawAspect="Content" ObjectID="_1827047846" r:id="rId51"/>
        </w:object>
      </w:r>
    </w:p>
    <w:p w14:paraId="685C5AB6" w14:textId="77777777" w:rsidR="00DE3B41" w:rsidRDefault="00DE3B41" w:rsidP="00E3491F">
      <w:pPr>
        <w:jc w:val="center"/>
      </w:pPr>
    </w:p>
    <w:p w14:paraId="383E5186" w14:textId="77777777" w:rsidR="00DE3B41" w:rsidRDefault="00DE3B41" w:rsidP="00E3491F">
      <w:pPr>
        <w:jc w:val="center"/>
      </w:pPr>
    </w:p>
    <w:p w14:paraId="6F90D83E" w14:textId="77777777" w:rsidR="00DE3B41" w:rsidRDefault="00DE3B41" w:rsidP="00E3491F">
      <w:pPr>
        <w:jc w:val="center"/>
      </w:pPr>
    </w:p>
    <w:p w14:paraId="6D27FCAA" w14:textId="154B6FB2" w:rsidR="00DE3B41" w:rsidRDefault="00AB70CA" w:rsidP="00E3491F">
      <w:pPr>
        <w:jc w:val="center"/>
      </w:pPr>
      <w:r>
        <w:object w:dxaOrig="9180" w:dyaOrig="11880" w14:anchorId="3C1BE5CB">
          <v:shape id="_x0000_i1046" type="#_x0000_t75" style="width:459pt;height:594pt" o:ole="" o:bordertopcolor="this" o:borderleftcolor="this" o:borderbottomcolor="this" o:borderrightcolor="this">
            <v:imagedata r:id="rId52" o:title=""/>
            <w10:bordertop type="single" width="18"/>
            <w10:borderleft type="single" width="18"/>
            <w10:borderbottom type="single" width="18"/>
            <w10:borderright type="single" width="18"/>
          </v:shape>
          <o:OLEObject Type="Embed" ProgID="Acrobat.Document.DC" ShapeID="_x0000_i1046" DrawAspect="Content" ObjectID="_1827047847" r:id="rId53"/>
        </w:object>
      </w:r>
    </w:p>
    <w:p w14:paraId="08948302" w14:textId="77777777" w:rsidR="00AB70CA" w:rsidRDefault="00AB70CA" w:rsidP="00E3491F">
      <w:pPr>
        <w:jc w:val="center"/>
      </w:pPr>
    </w:p>
    <w:p w14:paraId="7C86C765" w14:textId="77777777" w:rsidR="00AB70CA" w:rsidRDefault="00AB70CA" w:rsidP="00E3491F">
      <w:pPr>
        <w:jc w:val="center"/>
      </w:pPr>
    </w:p>
    <w:p w14:paraId="5EA9F91C" w14:textId="77777777" w:rsidR="00AB70CA" w:rsidRDefault="00AB70CA" w:rsidP="00E3491F">
      <w:pPr>
        <w:jc w:val="center"/>
      </w:pPr>
    </w:p>
    <w:p w14:paraId="124F9F3C" w14:textId="2DD90777" w:rsidR="00AB70CA" w:rsidRDefault="00612376" w:rsidP="00E3491F">
      <w:pPr>
        <w:jc w:val="center"/>
      </w:pPr>
      <w:r>
        <w:object w:dxaOrig="9180" w:dyaOrig="11880" w14:anchorId="1444C8D3">
          <v:shape id="_x0000_i1047" type="#_x0000_t75" style="width:459pt;height:594pt" o:ole="" o:bordertopcolor="this" o:borderleftcolor="this" o:borderbottomcolor="this" o:borderrightcolor="this">
            <v:imagedata r:id="rId54" o:title=""/>
            <w10:bordertop type="single" width="18"/>
            <w10:borderleft type="single" width="18"/>
            <w10:borderbottom type="single" width="18"/>
            <w10:borderright type="single" width="18"/>
          </v:shape>
          <o:OLEObject Type="Embed" ProgID="Acrobat.Document.DC" ShapeID="_x0000_i1047" DrawAspect="Content" ObjectID="_1827047848" r:id="rId55"/>
        </w:object>
      </w:r>
    </w:p>
    <w:p w14:paraId="6FA5A67E" w14:textId="77777777" w:rsidR="00612376" w:rsidRDefault="00612376" w:rsidP="00E3491F">
      <w:pPr>
        <w:jc w:val="center"/>
      </w:pPr>
    </w:p>
    <w:p w14:paraId="7CA57FC6" w14:textId="77777777" w:rsidR="00612376" w:rsidRDefault="00612376" w:rsidP="00E3491F">
      <w:pPr>
        <w:jc w:val="center"/>
      </w:pPr>
    </w:p>
    <w:p w14:paraId="1E3B2CC0" w14:textId="77777777" w:rsidR="00612376" w:rsidRDefault="00612376" w:rsidP="00E3491F">
      <w:pPr>
        <w:jc w:val="center"/>
      </w:pPr>
    </w:p>
    <w:p w14:paraId="652454AA" w14:textId="68C76BBC" w:rsidR="00612376" w:rsidRDefault="00896023" w:rsidP="00E3491F">
      <w:pPr>
        <w:jc w:val="center"/>
      </w:pPr>
      <w:r>
        <w:rPr>
          <w:noProof/>
        </w:rPr>
        <w:lastRenderedPageBreak/>
        <mc:AlternateContent>
          <mc:Choice Requires="wps">
            <w:drawing>
              <wp:anchor distT="45720" distB="45720" distL="114300" distR="114300" simplePos="0" relativeHeight="251673600" behindDoc="0" locked="0" layoutInCell="1" allowOverlap="1" wp14:anchorId="6A53B6BA" wp14:editId="48B71AE0">
                <wp:simplePos x="0" y="0"/>
                <wp:positionH relativeFrom="column">
                  <wp:posOffset>-742950</wp:posOffset>
                </wp:positionH>
                <wp:positionV relativeFrom="paragraph">
                  <wp:posOffset>1704975</wp:posOffset>
                </wp:positionV>
                <wp:extent cx="1104900" cy="2705100"/>
                <wp:effectExtent l="0" t="0" r="19050" b="19050"/>
                <wp:wrapNone/>
                <wp:docPr id="373592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05100"/>
                        </a:xfrm>
                        <a:prstGeom prst="rect">
                          <a:avLst/>
                        </a:prstGeom>
                        <a:solidFill>
                          <a:srgbClr val="FFFF00"/>
                        </a:solidFill>
                        <a:ln w="9525">
                          <a:solidFill>
                            <a:srgbClr val="000000"/>
                          </a:solidFill>
                          <a:miter lim="800000"/>
                          <a:headEnd/>
                          <a:tailEnd/>
                        </a:ln>
                      </wps:spPr>
                      <wps:txbx>
                        <w:txbxContent>
                          <w:p w14:paraId="0A99A7B7" w14:textId="19A9624A" w:rsidR="00896023" w:rsidRPr="001D7FC1" w:rsidRDefault="001D7FC1">
                            <w:pPr>
                              <w:rPr>
                                <w:sz w:val="28"/>
                                <w:szCs w:val="28"/>
                              </w:rPr>
                            </w:pPr>
                            <w:r w:rsidRPr="001D7FC1">
                              <w:rPr>
                                <w:sz w:val="28"/>
                                <w:szCs w:val="28"/>
                              </w:rPr>
                              <w:t>Separated</w:t>
                            </w:r>
                            <w:r w:rsidR="00332A7B" w:rsidRPr="001D7FC1">
                              <w:rPr>
                                <w:sz w:val="28"/>
                                <w:szCs w:val="28"/>
                              </w:rPr>
                              <w:t xml:space="preserve"> this sentence out to notify sellers that they need to update the form if they become</w:t>
                            </w:r>
                            <w:r w:rsidRPr="001D7FC1">
                              <w:rPr>
                                <w:sz w:val="28"/>
                                <w:szCs w:val="28"/>
                              </w:rPr>
                              <w:t xml:space="preserve"> aware of defects.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3B6BA" id="_x0000_s1033" type="#_x0000_t202" style="position:absolute;left:0;text-align:left;margin-left:-58.5pt;margin-top:134.25pt;width:87pt;height:21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7GFAIAACcEAAAOAAAAZHJzL2Uyb0RvYy54bWysU1Fv0zAQfkfiP1h+p0mqlq5R02l0FCGN&#10;gTT4AY7tNBaOz9huk/HrOTtZ14F4QeTB8uXO3919993meug0OUnnFZiKFrOcEmk4CGUOFf32df/m&#10;ihIfmBFMg5EVfZSeXm9fv9r0tpRzaEEL6QiCGF/2tqJtCLbMMs9b2TE/AysNOhtwHQtoukMmHOsR&#10;vdPZPM/fZj04YR1w6T3+vR2ddJvwm0by8LlpvAxEVxRrC+l06azjmW03rDw4ZlvFpzLYP1TRMWUw&#10;6RnqlgVGjk79AdUp7sBDE2YcugyaRnGZesBuivy3bh5aZmXqBcnx9kyT/3+w/P70YL84EoZ3MOAA&#10;UxPe3gH/7omBXcvMQd44B30rmcDERaQs660vp6eRal/6CFL3n0DgkNkxQAIaGtdFVrBPgug4gMcz&#10;6XIIhMeURb5Y5+ji6Juv8mWBRszByqfn1vnwQUJH4qWiDqea4Nnpzocx9CkkZvOgldgrrZPhDvVO&#10;O3JiqIA9fmf0F2HakL6i6+V8OTLwV4g8fVOBLyA6FVDKWnUVvToHsTLy9t6IJLTAlB7v2J02E5GR&#10;u5HFMNQDUaKiq5gg8lqDeERmHYzKxU3DSwvuJyU9qrai/seROUmJ/mhwOutisYgyT8ZiuZqj4S49&#10;9aWHGY5QFQ2UjNddSKsReTNwg1NsVOL3uZKpZFRjmtC0OVHul3aKet7v7S8AAAD//wMAUEsDBBQA&#10;BgAIAAAAIQCkkpX45AAAAAsBAAAPAAAAZHJzL2Rvd25yZXYueG1sTI9LT8MwEITvSPwHa5G4tU4i&#10;EtoQp0JIReJQHmmlipsbbx4Qr9PYacO/xz3BcXZGs99kq0l37ISDbQ0JCOcBMKTSqJZqAbvterYA&#10;Zp0kJTtDKOAHLazy66tMpsqc6QNPhauZLyGbSgGNc33KuS0b1NLOTY/kvcoMWjovh5qrQZ59ue54&#10;FAQJ17Il/6GRPT41WH4XoxbweRyrt/3Xjp6jd3w9vqyXm6rYCHF7Mz0+AHM4ub8wXPA9OuSe6WBG&#10;UpZ1AmZheO/HOAFRsoiB+Uh8ORwEJMu7GHie8f8b8l8AAAD//wMAUEsBAi0AFAAGAAgAAAAhALaD&#10;OJL+AAAA4QEAABMAAAAAAAAAAAAAAAAAAAAAAFtDb250ZW50X1R5cGVzXS54bWxQSwECLQAUAAYA&#10;CAAAACEAOP0h/9YAAACUAQAACwAAAAAAAAAAAAAAAAAvAQAAX3JlbHMvLnJlbHNQSwECLQAUAAYA&#10;CAAAACEAmTQuxhQCAAAnBAAADgAAAAAAAAAAAAAAAAAuAgAAZHJzL2Uyb0RvYy54bWxQSwECLQAU&#10;AAYACAAAACEApJKV+OQAAAALAQAADwAAAAAAAAAAAAAAAABuBAAAZHJzL2Rvd25yZXYueG1sUEsF&#10;BgAAAAAEAAQA8wAAAH8FAAAAAA==&#10;" fillcolor="yellow">
                <v:textbox>
                  <w:txbxContent>
                    <w:p w14:paraId="0A99A7B7" w14:textId="19A9624A" w:rsidR="00896023" w:rsidRPr="001D7FC1" w:rsidRDefault="001D7FC1">
                      <w:pPr>
                        <w:rPr>
                          <w:sz w:val="28"/>
                          <w:szCs w:val="28"/>
                        </w:rPr>
                      </w:pPr>
                      <w:r w:rsidRPr="001D7FC1">
                        <w:rPr>
                          <w:sz w:val="28"/>
                          <w:szCs w:val="28"/>
                        </w:rPr>
                        <w:t>Separated</w:t>
                      </w:r>
                      <w:r w:rsidR="00332A7B" w:rsidRPr="001D7FC1">
                        <w:rPr>
                          <w:sz w:val="28"/>
                          <w:szCs w:val="28"/>
                        </w:rPr>
                        <w:t xml:space="preserve"> this sentence out to notify sellers that they need to update the form if they become</w:t>
                      </w:r>
                      <w:r w:rsidRPr="001D7FC1">
                        <w:rPr>
                          <w:sz w:val="28"/>
                          <w:szCs w:val="28"/>
                        </w:rPr>
                        <w:t xml:space="preserve"> aware of defects.</w:t>
                      </w:r>
                    </w:p>
                  </w:txbxContent>
                </v:textbox>
              </v:shape>
            </w:pict>
          </mc:Fallback>
        </mc:AlternateContent>
      </w:r>
      <w:r>
        <w:object w:dxaOrig="9180" w:dyaOrig="11880" w14:anchorId="6EC763FB">
          <v:shape id="_x0000_i1048" type="#_x0000_t75" style="width:459pt;height:594pt" o:ole="" o:bordertopcolor="this" o:borderleftcolor="this" o:borderbottomcolor="this" o:borderrightcolor="this">
            <v:imagedata r:id="rId56" o:title=""/>
            <w10:bordertop type="single" width="18"/>
            <w10:borderleft type="single" width="18"/>
            <w10:borderbottom type="single" width="18"/>
            <w10:borderright type="single" width="18"/>
          </v:shape>
          <o:OLEObject Type="Embed" ProgID="Acrobat.Document.DC" ShapeID="_x0000_i1048" DrawAspect="Content" ObjectID="_1827047849" r:id="rId57"/>
        </w:object>
      </w:r>
    </w:p>
    <w:p w14:paraId="0C9639A7" w14:textId="77777777" w:rsidR="00EC56A5" w:rsidRDefault="00EC56A5" w:rsidP="00E3491F">
      <w:pPr>
        <w:jc w:val="center"/>
      </w:pPr>
    </w:p>
    <w:p w14:paraId="608D8594" w14:textId="77777777" w:rsidR="00EC56A5" w:rsidRDefault="00EC56A5" w:rsidP="00E3491F">
      <w:pPr>
        <w:jc w:val="center"/>
      </w:pPr>
    </w:p>
    <w:p w14:paraId="33ED4DAA" w14:textId="77777777" w:rsidR="00EC56A5" w:rsidRDefault="00EC56A5" w:rsidP="00E3491F">
      <w:pPr>
        <w:jc w:val="center"/>
      </w:pPr>
    </w:p>
    <w:p w14:paraId="0F7F83FE" w14:textId="6ADB20ED" w:rsidR="004B03FE" w:rsidRDefault="004B03FE" w:rsidP="004B03FE">
      <w:pPr>
        <w:pStyle w:val="Heading1"/>
        <w:jc w:val="center"/>
        <w:rPr>
          <w:b/>
          <w:bCs/>
          <w:color w:val="auto"/>
          <w:sz w:val="56"/>
          <w:szCs w:val="56"/>
        </w:rPr>
      </w:pPr>
      <w:bookmarkStart w:id="8" w:name="_Toc213830424"/>
      <w:r w:rsidRPr="00EC56A5">
        <w:rPr>
          <w:b/>
          <w:bCs/>
          <w:color w:val="auto"/>
          <w:sz w:val="56"/>
          <w:szCs w:val="56"/>
        </w:rPr>
        <w:lastRenderedPageBreak/>
        <w:t xml:space="preserve">MODULE </w:t>
      </w:r>
      <w:r>
        <w:rPr>
          <w:b/>
          <w:bCs/>
          <w:color w:val="auto"/>
          <w:sz w:val="56"/>
          <w:szCs w:val="56"/>
        </w:rPr>
        <w:t xml:space="preserve">2: </w:t>
      </w:r>
      <w:r w:rsidR="004E706F">
        <w:rPr>
          <w:b/>
          <w:bCs/>
          <w:color w:val="auto"/>
          <w:sz w:val="56"/>
          <w:szCs w:val="56"/>
        </w:rPr>
        <w:t>BUYER BROKERAGE AGREEMENTS/RELATED DEVELOP</w:t>
      </w:r>
      <w:r w:rsidR="009614C8">
        <w:rPr>
          <w:b/>
          <w:bCs/>
          <w:color w:val="auto"/>
          <w:sz w:val="56"/>
          <w:szCs w:val="56"/>
        </w:rPr>
        <w:t>MENTS</w:t>
      </w:r>
      <w:bookmarkEnd w:id="8"/>
    </w:p>
    <w:p w14:paraId="60181441" w14:textId="77777777" w:rsidR="009614C8" w:rsidRDefault="009614C8" w:rsidP="009614C8"/>
    <w:p w14:paraId="6E44C256" w14:textId="77777777" w:rsidR="00865AC0" w:rsidRDefault="00865AC0" w:rsidP="0016715A">
      <w:pPr>
        <w:jc w:val="both"/>
        <w:rPr>
          <w:sz w:val="24"/>
          <w:szCs w:val="24"/>
        </w:rPr>
      </w:pPr>
      <w:r w:rsidRPr="008F1925">
        <w:rPr>
          <w:sz w:val="24"/>
          <w:szCs w:val="24"/>
        </w:rPr>
        <w:t>The buyer representation agreement is no longer a niche form used by a handful of agents—it has become a core document in modern real estate practice. With the changes brought by national litigation settlements, evolving state laws, and shifting consumer expectations, written buyer agreements are now central to ensuring clarity, professionalism, and protection for both clients and licensees.</w:t>
      </w:r>
    </w:p>
    <w:p w14:paraId="5FBAD281" w14:textId="77777777" w:rsidR="008F1925" w:rsidRPr="008F1925" w:rsidRDefault="008F1925" w:rsidP="0016715A">
      <w:pPr>
        <w:jc w:val="both"/>
        <w:rPr>
          <w:sz w:val="24"/>
          <w:szCs w:val="24"/>
        </w:rPr>
      </w:pPr>
    </w:p>
    <w:p w14:paraId="5EE06277" w14:textId="77777777" w:rsidR="00865AC0" w:rsidRPr="008F1925" w:rsidRDefault="00865AC0" w:rsidP="0016715A">
      <w:pPr>
        <w:jc w:val="both"/>
        <w:rPr>
          <w:sz w:val="24"/>
          <w:szCs w:val="24"/>
        </w:rPr>
      </w:pPr>
      <w:r w:rsidRPr="008F1925">
        <w:rPr>
          <w:sz w:val="24"/>
          <w:szCs w:val="24"/>
        </w:rPr>
        <w:t>This chapter explores not only what these agreements are and how they function, but also the practical implications, compliance requirements, and—most importantly—the safety considerations that must be woven into their use.</w:t>
      </w:r>
    </w:p>
    <w:p w14:paraId="612E4792" w14:textId="77777777" w:rsidR="00865AC0" w:rsidRPr="008F1925" w:rsidRDefault="00865AC0" w:rsidP="0016715A">
      <w:pPr>
        <w:jc w:val="both"/>
        <w:rPr>
          <w:sz w:val="24"/>
          <w:szCs w:val="24"/>
        </w:rPr>
      </w:pPr>
    </w:p>
    <w:p w14:paraId="477C8BCC" w14:textId="77777777" w:rsidR="00865AC0" w:rsidRPr="00491CB4" w:rsidRDefault="00865AC0" w:rsidP="0016715A">
      <w:pPr>
        <w:jc w:val="both"/>
        <w:rPr>
          <w:b/>
          <w:bCs/>
          <w:sz w:val="28"/>
          <w:szCs w:val="28"/>
        </w:rPr>
      </w:pPr>
      <w:r w:rsidRPr="00491CB4">
        <w:rPr>
          <w:b/>
          <w:bCs/>
          <w:sz w:val="28"/>
          <w:szCs w:val="28"/>
        </w:rPr>
        <w:t>The Purpose of a Buyer Representation Agreement</w:t>
      </w:r>
    </w:p>
    <w:p w14:paraId="100BF032" w14:textId="67D91583" w:rsidR="00865AC0" w:rsidRPr="008F1925" w:rsidRDefault="00865AC0" w:rsidP="0016715A">
      <w:pPr>
        <w:jc w:val="both"/>
        <w:rPr>
          <w:sz w:val="24"/>
          <w:szCs w:val="24"/>
        </w:rPr>
      </w:pPr>
      <w:r w:rsidRPr="008F1925">
        <w:rPr>
          <w:sz w:val="24"/>
          <w:szCs w:val="24"/>
        </w:rPr>
        <w:t>At its foundation, a buyer representation agreement is a contractual relationship between a licensed real estate professional and a consumer who is purchasing property. Much like a listing agreement with a seller, it spells out rights, obligations, and expectations.</w:t>
      </w:r>
    </w:p>
    <w:p w14:paraId="29B74F49" w14:textId="0E1B2AD2" w:rsidR="008F1925" w:rsidRDefault="00953434" w:rsidP="0016715A">
      <w:pPr>
        <w:jc w:val="both"/>
        <w:rPr>
          <w:sz w:val="24"/>
          <w:szCs w:val="24"/>
        </w:rPr>
      </w:pPr>
      <w:r w:rsidRPr="008F1925">
        <w:rPr>
          <w:noProof/>
          <w:sz w:val="24"/>
          <w:szCs w:val="24"/>
        </w:rPr>
        <mc:AlternateContent>
          <mc:Choice Requires="wps">
            <w:drawing>
              <wp:anchor distT="0" distB="0" distL="114300" distR="114300" simplePos="0" relativeHeight="251675648" behindDoc="0" locked="0" layoutInCell="1" allowOverlap="1" wp14:anchorId="49D3191A" wp14:editId="7A623457">
                <wp:simplePos x="0" y="0"/>
                <wp:positionH relativeFrom="margin">
                  <wp:posOffset>-190500</wp:posOffset>
                </wp:positionH>
                <wp:positionV relativeFrom="paragraph">
                  <wp:posOffset>288290</wp:posOffset>
                </wp:positionV>
                <wp:extent cx="6524625" cy="990600"/>
                <wp:effectExtent l="19050" t="19050" r="28575" b="19050"/>
                <wp:wrapTopAndBottom/>
                <wp:docPr id="563447949" name="Text Box 4"/>
                <wp:cNvGraphicFramePr/>
                <a:graphic xmlns:a="http://schemas.openxmlformats.org/drawingml/2006/main">
                  <a:graphicData uri="http://schemas.microsoft.com/office/word/2010/wordprocessingShape">
                    <wps:wsp>
                      <wps:cNvSpPr txBox="1"/>
                      <wps:spPr>
                        <a:xfrm>
                          <a:off x="0" y="0"/>
                          <a:ext cx="6524625" cy="990600"/>
                        </a:xfrm>
                        <a:prstGeom prst="rect">
                          <a:avLst/>
                        </a:prstGeom>
                        <a:solidFill>
                          <a:schemeClr val="accent5">
                            <a:lumMod val="20000"/>
                            <a:lumOff val="80000"/>
                          </a:schemeClr>
                        </a:solidFill>
                        <a:ln w="28575">
                          <a:solidFill>
                            <a:schemeClr val="tx1"/>
                          </a:solidFill>
                        </a:ln>
                      </wps:spPr>
                      <wps:txbx>
                        <w:txbxContent>
                          <w:p w14:paraId="53E85E8A" w14:textId="5A0EEF7A" w:rsidR="00865AC0" w:rsidRPr="002133E9" w:rsidRDefault="00865AC0" w:rsidP="00865AC0">
                            <w:pPr>
                              <w:rPr>
                                <w:sz w:val="24"/>
                                <w:szCs w:val="24"/>
                              </w:rPr>
                            </w:pPr>
                            <w:r w:rsidRPr="002133E9">
                              <w:rPr>
                                <w:b/>
                                <w:bCs/>
                                <w:sz w:val="24"/>
                                <w:szCs w:val="24"/>
                              </w:rPr>
                              <w:t>What the agreement does</w:t>
                            </w:r>
                          </w:p>
                          <w:p w14:paraId="147FAFC6" w14:textId="77777777" w:rsidR="00865AC0" w:rsidRPr="002133E9" w:rsidRDefault="00865AC0" w:rsidP="00810923">
                            <w:pPr>
                              <w:widowControl/>
                              <w:numPr>
                                <w:ilvl w:val="0"/>
                                <w:numId w:val="4"/>
                              </w:numPr>
                              <w:spacing w:after="160" w:line="278" w:lineRule="auto"/>
                              <w:rPr>
                                <w:sz w:val="24"/>
                                <w:szCs w:val="24"/>
                              </w:rPr>
                            </w:pPr>
                            <w:r w:rsidRPr="002133E9">
                              <w:rPr>
                                <w:sz w:val="24"/>
                                <w:szCs w:val="24"/>
                              </w:rPr>
                              <w:t>Defines services, term/territory, duties, and compensation.</w:t>
                            </w:r>
                          </w:p>
                          <w:p w14:paraId="0186F807" w14:textId="77777777" w:rsidR="00865AC0" w:rsidRPr="002133E9" w:rsidRDefault="00865AC0" w:rsidP="00810923">
                            <w:pPr>
                              <w:widowControl/>
                              <w:numPr>
                                <w:ilvl w:val="0"/>
                                <w:numId w:val="4"/>
                              </w:numPr>
                              <w:spacing w:after="160" w:line="278" w:lineRule="auto"/>
                              <w:rPr>
                                <w:sz w:val="24"/>
                                <w:szCs w:val="24"/>
                              </w:rPr>
                            </w:pPr>
                            <w:r w:rsidRPr="002133E9">
                              <w:rPr>
                                <w:sz w:val="24"/>
                                <w:szCs w:val="24"/>
                              </w:rPr>
                              <w:t>Formalizes fiduciary duties and expectations.</w:t>
                            </w:r>
                          </w:p>
                          <w:p w14:paraId="31E5E7C1" w14:textId="77777777" w:rsidR="00865AC0" w:rsidRDefault="00865AC0" w:rsidP="00865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191A" id="Text Box 4" o:spid="_x0000_s1034" type="#_x0000_t202" style="position:absolute;left:0;text-align:left;margin-left:-15pt;margin-top:22.7pt;width:513.75pt;height: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E6WAIAAMMEAAAOAAAAZHJzL2Uyb0RvYy54bWysVN9v2jAQfp+0/8Hy+0iIgEJEqBgV0yTW&#10;VqJVn43jkEiOz7MNCfvrd3YI0G5P016c++W783ffZX7f1pIchbEVqIwOBzElQnHIK7XP6OvL+suU&#10;EuuYypkEJTJ6EpbeLz5/mjc6FQmUIHNhCCZRNm10RkvndBpFlpeiZnYAWih0FmBq5lA1+yg3rMHs&#10;tYySOJ5EDZhcG+DCWrQ+dE66CPmLQnD3VBRWOCIzir25cJpw7vwZLeYs3Rumy4qf22D/0EXNKoVF&#10;L6kemGPkYKo/UtUVN2ChcAMOdQRFUXER3oCvGcYfXrMtmRbhLQiO1ReY7P9Lyx+PW/1siGu/QosD&#10;9IA02qYWjf49bWFq/8VOCfoRwtMFNtE6wtE4GSejSTKmhKNvNosnccA1ut7WxrpvAmrihYwaHEtA&#10;ix031mFFDO1DfDELssrXlZRB8VQQK2nIkeEQGedCuXG4Lg/1D8g7O5KhK8tSNOPQO/O0N2OJQCqf&#10;KRR8V0Qq0mQ0mY7vuszvnJd7XUrXBpR8wmufqEmFea/Yecm1u5ZUeUanPa47yE8It4GOiVbzdYWY&#10;bJh1z8wg9RBhXCf3hEchAZuCs0RJCebX3+w+HhmBXkoapHJG7c8DM4IS+V0hV2bD0chzPyij8V2C&#10;irn17G496lCvAIEe4uJqHkQf72QvFgbqN9y6pa+KLqY41s6o68WV6xYMt5aL5TIEIds1cxu11dyn&#10;9oP1E39p35jRZ1o4JNQj9KRn6Qd2dLH+poLlwUFRBep4nDtUz/DjpoQBn7far+KtHqKu/57FbwAA&#10;AP//AwBQSwMEFAAGAAgAAAAhACVycmjiAAAACgEAAA8AAABkcnMvZG93bnJldi54bWxMj81OwzAQ&#10;hO9IvIO1SFxQa6ekhYZsqoJUyoEDDTyAGy9xVP9EsdsGnh5zguNoRjPflKvRGnaiIXTeIWRTAYxc&#10;41XnWoSP983kHliI0ilpvCOELwqwqi4vSlkof3Y7OtWxZanEhUIi6Bj7gvPQaLIyTH1PLnmffrAy&#10;Jjm0XA3ynMqt4TMhFtzKzqUFLXt60tQc6qNFWD9uX+rx0L4+60UmdjffZvPWG8Trq3H9ACzSGP/C&#10;8Iuf0KFKTHt/dCowgzC5FelLRMjnObAUWC7v5sD2CDOR5cCrkv+/UP0AAAD//wMAUEsBAi0AFAAG&#10;AAgAAAAhALaDOJL+AAAA4QEAABMAAAAAAAAAAAAAAAAAAAAAAFtDb250ZW50X1R5cGVzXS54bWxQ&#10;SwECLQAUAAYACAAAACEAOP0h/9YAAACUAQAACwAAAAAAAAAAAAAAAAAvAQAAX3JlbHMvLnJlbHNQ&#10;SwECLQAUAAYACAAAACEA1r1BOlgCAADDBAAADgAAAAAAAAAAAAAAAAAuAgAAZHJzL2Uyb0RvYy54&#10;bWxQSwECLQAUAAYACAAAACEAJXJyaOIAAAAKAQAADwAAAAAAAAAAAAAAAACyBAAAZHJzL2Rvd25y&#10;ZXYueG1sUEsFBgAAAAAEAAQA8wAAAMEFAAAAAA==&#10;" fillcolor="#deeaf6 [664]" strokecolor="black [3213]" strokeweight="2.25pt">
                <v:textbox>
                  <w:txbxContent>
                    <w:p w14:paraId="53E85E8A" w14:textId="5A0EEF7A" w:rsidR="00865AC0" w:rsidRPr="002133E9" w:rsidRDefault="00865AC0" w:rsidP="00865AC0">
                      <w:pPr>
                        <w:rPr>
                          <w:sz w:val="24"/>
                          <w:szCs w:val="24"/>
                        </w:rPr>
                      </w:pPr>
                      <w:r w:rsidRPr="002133E9">
                        <w:rPr>
                          <w:b/>
                          <w:bCs/>
                          <w:sz w:val="24"/>
                          <w:szCs w:val="24"/>
                        </w:rPr>
                        <w:t>What the agreement does</w:t>
                      </w:r>
                    </w:p>
                    <w:p w14:paraId="147FAFC6" w14:textId="77777777" w:rsidR="00865AC0" w:rsidRPr="002133E9" w:rsidRDefault="00865AC0" w:rsidP="00810923">
                      <w:pPr>
                        <w:widowControl/>
                        <w:numPr>
                          <w:ilvl w:val="0"/>
                          <w:numId w:val="4"/>
                        </w:numPr>
                        <w:spacing w:after="160" w:line="278" w:lineRule="auto"/>
                        <w:rPr>
                          <w:sz w:val="24"/>
                          <w:szCs w:val="24"/>
                        </w:rPr>
                      </w:pPr>
                      <w:r w:rsidRPr="002133E9">
                        <w:rPr>
                          <w:sz w:val="24"/>
                          <w:szCs w:val="24"/>
                        </w:rPr>
                        <w:t>Defines services, term/territory, duties, and compensation.</w:t>
                      </w:r>
                    </w:p>
                    <w:p w14:paraId="0186F807" w14:textId="77777777" w:rsidR="00865AC0" w:rsidRPr="002133E9" w:rsidRDefault="00865AC0" w:rsidP="00810923">
                      <w:pPr>
                        <w:widowControl/>
                        <w:numPr>
                          <w:ilvl w:val="0"/>
                          <w:numId w:val="4"/>
                        </w:numPr>
                        <w:spacing w:after="160" w:line="278" w:lineRule="auto"/>
                        <w:rPr>
                          <w:sz w:val="24"/>
                          <w:szCs w:val="24"/>
                        </w:rPr>
                      </w:pPr>
                      <w:r w:rsidRPr="002133E9">
                        <w:rPr>
                          <w:sz w:val="24"/>
                          <w:szCs w:val="24"/>
                        </w:rPr>
                        <w:t>Formalizes fiduciary duties and expectations.</w:t>
                      </w:r>
                    </w:p>
                    <w:p w14:paraId="31E5E7C1" w14:textId="77777777" w:rsidR="00865AC0" w:rsidRDefault="00865AC0" w:rsidP="00865AC0"/>
                  </w:txbxContent>
                </v:textbox>
                <w10:wrap type="topAndBottom" anchorx="margin"/>
              </v:shape>
            </w:pict>
          </mc:Fallback>
        </mc:AlternateContent>
      </w:r>
    </w:p>
    <w:p w14:paraId="1B1D7251" w14:textId="77777777" w:rsidR="00953434" w:rsidRDefault="00953434" w:rsidP="0016715A">
      <w:pPr>
        <w:jc w:val="both"/>
        <w:rPr>
          <w:sz w:val="24"/>
          <w:szCs w:val="24"/>
        </w:rPr>
      </w:pPr>
    </w:p>
    <w:p w14:paraId="350A74E6" w14:textId="4B912AA2" w:rsidR="00865AC0" w:rsidRDefault="00865AC0" w:rsidP="0016715A">
      <w:pPr>
        <w:jc w:val="both"/>
        <w:rPr>
          <w:sz w:val="24"/>
          <w:szCs w:val="24"/>
        </w:rPr>
      </w:pPr>
      <w:r w:rsidRPr="008F1925">
        <w:rPr>
          <w:sz w:val="24"/>
          <w:szCs w:val="24"/>
        </w:rPr>
        <w:t>A well-drafted agreement should:</w:t>
      </w:r>
    </w:p>
    <w:p w14:paraId="17B9522A" w14:textId="77777777" w:rsidR="0016715A" w:rsidRPr="008F1925" w:rsidRDefault="0016715A" w:rsidP="0016715A">
      <w:pPr>
        <w:jc w:val="both"/>
        <w:rPr>
          <w:sz w:val="24"/>
          <w:szCs w:val="24"/>
        </w:rPr>
      </w:pPr>
    </w:p>
    <w:p w14:paraId="6D336103"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Define the scope of services the agent will provide.</w:t>
      </w:r>
    </w:p>
    <w:p w14:paraId="671D988A"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Clarify how and when compensation is earned.</w:t>
      </w:r>
    </w:p>
    <w:p w14:paraId="7571C810"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Establish the duration and geographic area of the relationship.</w:t>
      </w:r>
    </w:p>
    <w:p w14:paraId="2914F72A"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Protect both parties with clear disclosures.</w:t>
      </w:r>
    </w:p>
    <w:p w14:paraId="746E2B88" w14:textId="6434AD70" w:rsidR="009614C8" w:rsidRPr="008F1925" w:rsidRDefault="00865AC0" w:rsidP="0016715A">
      <w:pPr>
        <w:jc w:val="both"/>
        <w:rPr>
          <w:sz w:val="24"/>
          <w:szCs w:val="24"/>
        </w:rPr>
      </w:pPr>
      <w:r w:rsidRPr="008F1925">
        <w:rPr>
          <w:sz w:val="24"/>
          <w:szCs w:val="24"/>
        </w:rPr>
        <w:t xml:space="preserve">These agreements also formalize fiduciary duties—loyalty, confidentiality, disclosure, obedience, reasonable care, and accounting—that the agent owes the buyer. </w:t>
      </w:r>
      <w:r w:rsidRPr="00953434">
        <w:rPr>
          <w:sz w:val="24"/>
          <w:szCs w:val="24"/>
        </w:rPr>
        <w:t>In an era of</w:t>
      </w:r>
      <w:r w:rsidR="00953434" w:rsidRPr="00953434">
        <w:rPr>
          <w:sz w:val="24"/>
          <w:szCs w:val="24"/>
        </w:rPr>
        <w:t xml:space="preserve"> increased consumer education and heightened legal scrutiny, formality isn’t optional; it is essential.</w:t>
      </w:r>
    </w:p>
    <w:p w14:paraId="3DE98970" w14:textId="77777777" w:rsidR="009614C8" w:rsidRDefault="009614C8" w:rsidP="0016715A">
      <w:pPr>
        <w:jc w:val="both"/>
      </w:pPr>
    </w:p>
    <w:p w14:paraId="1A1EC473" w14:textId="77777777" w:rsidR="009614C8" w:rsidRDefault="009614C8" w:rsidP="0016715A">
      <w:pPr>
        <w:jc w:val="both"/>
      </w:pPr>
    </w:p>
    <w:p w14:paraId="11A2F567" w14:textId="77777777" w:rsidR="0016715A" w:rsidRDefault="0016715A" w:rsidP="0016715A">
      <w:pPr>
        <w:jc w:val="both"/>
      </w:pPr>
    </w:p>
    <w:p w14:paraId="158BE20C" w14:textId="77777777" w:rsidR="009614C8" w:rsidRDefault="009614C8" w:rsidP="0016715A">
      <w:pPr>
        <w:jc w:val="both"/>
      </w:pPr>
    </w:p>
    <w:p w14:paraId="13640DAF" w14:textId="6762832E" w:rsidR="00A11729" w:rsidRPr="00AC1285" w:rsidRDefault="00A11729" w:rsidP="0016715A">
      <w:pPr>
        <w:jc w:val="both"/>
        <w:rPr>
          <w:b/>
          <w:bCs/>
        </w:rPr>
      </w:pPr>
      <w:r w:rsidRPr="00A11729">
        <w:rPr>
          <w:b/>
          <w:bCs/>
          <w:sz w:val="28"/>
          <w:szCs w:val="28"/>
        </w:rPr>
        <w:lastRenderedPageBreak/>
        <w:t>Industry Shifts Shaping Buyer Agreements</w:t>
      </w:r>
    </w:p>
    <w:p w14:paraId="1350B3D7" w14:textId="494F5C5E" w:rsidR="009773F0" w:rsidRDefault="009773F0" w:rsidP="0016715A">
      <w:pPr>
        <w:jc w:val="both"/>
        <w:rPr>
          <w:b/>
          <w:bCs/>
          <w:sz w:val="24"/>
          <w:szCs w:val="24"/>
        </w:rPr>
      </w:pPr>
      <w:r w:rsidRPr="00A11729">
        <w:rPr>
          <w:noProof/>
          <w:sz w:val="28"/>
          <w:szCs w:val="28"/>
        </w:rPr>
        <mc:AlternateContent>
          <mc:Choice Requires="wps">
            <w:drawing>
              <wp:anchor distT="0" distB="0" distL="114300" distR="114300" simplePos="0" relativeHeight="251677696" behindDoc="0" locked="0" layoutInCell="1" allowOverlap="1" wp14:anchorId="3D063623" wp14:editId="2920006A">
                <wp:simplePos x="0" y="0"/>
                <wp:positionH relativeFrom="column">
                  <wp:posOffset>0</wp:posOffset>
                </wp:positionH>
                <wp:positionV relativeFrom="paragraph">
                  <wp:posOffset>325755</wp:posOffset>
                </wp:positionV>
                <wp:extent cx="5867400" cy="1009650"/>
                <wp:effectExtent l="19050" t="19050" r="19050" b="19050"/>
                <wp:wrapTopAndBottom/>
                <wp:docPr id="1820487169" name="Text Box 4"/>
                <wp:cNvGraphicFramePr/>
                <a:graphic xmlns:a="http://schemas.openxmlformats.org/drawingml/2006/main">
                  <a:graphicData uri="http://schemas.microsoft.com/office/word/2010/wordprocessingShape">
                    <wps:wsp>
                      <wps:cNvSpPr txBox="1"/>
                      <wps:spPr>
                        <a:xfrm>
                          <a:off x="0" y="0"/>
                          <a:ext cx="5867400" cy="1009650"/>
                        </a:xfrm>
                        <a:prstGeom prst="rect">
                          <a:avLst/>
                        </a:prstGeom>
                        <a:solidFill>
                          <a:schemeClr val="accent5">
                            <a:lumMod val="20000"/>
                            <a:lumOff val="80000"/>
                          </a:schemeClr>
                        </a:solidFill>
                        <a:ln w="28575">
                          <a:solidFill>
                            <a:schemeClr val="tx1"/>
                          </a:solidFill>
                        </a:ln>
                      </wps:spPr>
                      <wps:txbx>
                        <w:txbxContent>
                          <w:p w14:paraId="26F3DAA1" w14:textId="79139C03" w:rsidR="00A11729" w:rsidRPr="002133E9" w:rsidRDefault="00A11729" w:rsidP="00073A26">
                            <w:pPr>
                              <w:rPr>
                                <w:b/>
                                <w:bCs/>
                                <w:sz w:val="24"/>
                                <w:szCs w:val="24"/>
                              </w:rPr>
                            </w:pPr>
                            <w:r w:rsidRPr="002133E9">
                              <w:rPr>
                                <w:b/>
                                <w:bCs/>
                                <w:sz w:val="24"/>
                                <w:szCs w:val="24"/>
                              </w:rPr>
                              <w:t>Post-settlement reality</w:t>
                            </w:r>
                          </w:p>
                          <w:p w14:paraId="741727C1" w14:textId="77777777" w:rsidR="00A11729" w:rsidRPr="002133E9" w:rsidRDefault="00A11729" w:rsidP="00073A26">
                            <w:pPr>
                              <w:rPr>
                                <w:sz w:val="24"/>
                                <w:szCs w:val="24"/>
                              </w:rPr>
                            </w:pPr>
                            <w:r w:rsidRPr="002133E9">
                              <w:rPr>
                                <w:sz w:val="24"/>
                                <w:szCs w:val="24"/>
                              </w:rPr>
                              <w:t>MLS no longer displays offers of compensation.</w:t>
                            </w:r>
                          </w:p>
                          <w:p w14:paraId="375D0C14" w14:textId="77777777" w:rsidR="00A11729" w:rsidRPr="002133E9" w:rsidRDefault="00A11729" w:rsidP="00073A26">
                            <w:pPr>
                              <w:rPr>
                                <w:sz w:val="24"/>
                                <w:szCs w:val="24"/>
                              </w:rPr>
                            </w:pPr>
                            <w:r w:rsidRPr="002133E9">
                              <w:rPr>
                                <w:sz w:val="24"/>
                                <w:szCs w:val="24"/>
                              </w:rPr>
                              <w:t>Written buyer agreements before residential showings (note enumerated exceptions).</w:t>
                            </w:r>
                          </w:p>
                          <w:p w14:paraId="07A52393" w14:textId="77777777" w:rsidR="00A11729" w:rsidRPr="002133E9" w:rsidRDefault="00A11729" w:rsidP="00073A26">
                            <w:pPr>
                              <w:rPr>
                                <w:sz w:val="24"/>
                                <w:szCs w:val="24"/>
                              </w:rPr>
                            </w:pPr>
                            <w:r w:rsidRPr="002133E9">
                              <w:rPr>
                                <w:sz w:val="24"/>
                                <w:szCs w:val="24"/>
                              </w:rPr>
                              <w:t>Required compensation clarity, caps, and negotiability language.</w:t>
                            </w:r>
                          </w:p>
                          <w:p w14:paraId="65527CBE" w14:textId="77777777" w:rsidR="00A11729" w:rsidRPr="00596823" w:rsidRDefault="00A11729" w:rsidP="00A11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3623" id="_x0000_s1035" type="#_x0000_t202" style="position:absolute;left:0;text-align:left;margin-left:0;margin-top:25.65pt;width:462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e2WQIAAMQEAAAOAAAAZHJzL2Uyb0RvYy54bWysVMtu2zAQvBfoPxC8N5INO7ENy4GbIEWB&#10;NAmQBDnTFGULoLgsSVtKv75Dyo8k7anohdoXd5ezs5pfdo1mO+V8Tabgg7OcM2UklbVZF/z56ebL&#10;hDMfhCmFJqMK/qo8v1x8/jRv7UwNaUO6VI4hifGz1hZ8E4KdZZmXG9UIf0ZWGTgrco0IUN06K51o&#10;kb3R2TDPz7OWXGkdSeU9rNe9ky9S/qpSMtxXlVeB6YKjt5BOl85VPLPFXMzWTthNLfdtiH/oohG1&#10;QdFjqmsRBNu6+o9UTS0dearCmaQmo6qqpUpvwGsG+YfXPG6EVektAMfbI0z+/6WVd7tH++BY6L5S&#10;hwFGQFrrZx7G+J6uck38olMGPyB8PcKmusAkjOPJ+cUoh0vCN8jz6fk4AZudrlvnwzdFDYtCwR3m&#10;kuASu1sfUBKhh5BYzZOuy5ta66RELqgr7dhOYIpCSmXCOF3X2+YHlb0dbEAPaZ4wY+q9eXIwo0Ri&#10;VcyUCr4rog1rCz6cjC/6zO+cx3t9ytAlmGLCU5/QtEHeE3hRCt2qY3VZ8OkB2BWVr8DbUU9Fb+VN&#10;DUxuhQ8PwoF7wBH7FO5xVJrQFO0lzjbkfv3NHuNBCXg5a8HlgvufW+EUZ/q7AVmmg9Eokj8po/HF&#10;EIp761m99Zhtc0UAeoDNtTKJMT7og1g5al6wdstYFS5hJGoXPBzEq9BvGNZWquUyBYHuVoRb82hl&#10;TB0HGyf+1L0IZ/e0CGDUHR1YL2Yf2NHHxpuGlttAVZ2oE3HuUd3Dj1VJA96vddzFt3qKOv18Fr8B&#10;AAD//wMAUEsDBBQABgAIAAAAIQAQM81u3wAAAAcBAAAPAAAAZHJzL2Rvd25yZXYueG1sTI/BTsMw&#10;EETvSPyDtUhcELWTQgUhm6ogFXrgQAMf4MYmiWqvo9htA1/PcoLjzoxm3pbLyTtxtGPsAyFkMwXC&#10;UhNMTy3Cx/v6+g5ETJqMdoEswpeNsKzOz0pdmHCirT3WqRVcQrHQCF1KQyFlbDrrdZyFwRJ7n2H0&#10;OvE5ttKM+sTl3slcqYX0uide6PRgnzrb7OuDR1g9vmzqad++PneLTG2vvt36bXCIlxfT6gFEslP6&#10;C8MvPqNDxUy7cCAThUPgRxLCbTYHwe59fsPCDiHP1BxkVcr//NUPAAAA//8DAFBLAQItABQABgAI&#10;AAAAIQC2gziS/gAAAOEBAAATAAAAAAAAAAAAAAAAAAAAAABbQ29udGVudF9UeXBlc10ueG1sUEsB&#10;Ai0AFAAGAAgAAAAhADj9If/WAAAAlAEAAAsAAAAAAAAAAAAAAAAALwEAAF9yZWxzLy5yZWxzUEsB&#10;Ai0AFAAGAAgAAAAhAPWC97ZZAgAAxAQAAA4AAAAAAAAAAAAAAAAALgIAAGRycy9lMm9Eb2MueG1s&#10;UEsBAi0AFAAGAAgAAAAhABAzzW7fAAAABwEAAA8AAAAAAAAAAAAAAAAAswQAAGRycy9kb3ducmV2&#10;LnhtbFBLBQYAAAAABAAEAPMAAAC/BQAAAAA=&#10;" fillcolor="#deeaf6 [664]" strokecolor="black [3213]" strokeweight="2.25pt">
                <v:textbox>
                  <w:txbxContent>
                    <w:p w14:paraId="26F3DAA1" w14:textId="79139C03" w:rsidR="00A11729" w:rsidRPr="002133E9" w:rsidRDefault="00A11729" w:rsidP="00073A26">
                      <w:pPr>
                        <w:rPr>
                          <w:b/>
                          <w:bCs/>
                          <w:sz w:val="24"/>
                          <w:szCs w:val="24"/>
                        </w:rPr>
                      </w:pPr>
                      <w:r w:rsidRPr="002133E9">
                        <w:rPr>
                          <w:b/>
                          <w:bCs/>
                          <w:sz w:val="24"/>
                          <w:szCs w:val="24"/>
                        </w:rPr>
                        <w:t>Post-settlement reality</w:t>
                      </w:r>
                    </w:p>
                    <w:p w14:paraId="741727C1" w14:textId="77777777" w:rsidR="00A11729" w:rsidRPr="002133E9" w:rsidRDefault="00A11729" w:rsidP="00073A26">
                      <w:pPr>
                        <w:rPr>
                          <w:sz w:val="24"/>
                          <w:szCs w:val="24"/>
                        </w:rPr>
                      </w:pPr>
                      <w:r w:rsidRPr="002133E9">
                        <w:rPr>
                          <w:sz w:val="24"/>
                          <w:szCs w:val="24"/>
                        </w:rPr>
                        <w:t>MLS no longer displays offers of compensation.</w:t>
                      </w:r>
                    </w:p>
                    <w:p w14:paraId="375D0C14" w14:textId="77777777" w:rsidR="00A11729" w:rsidRPr="002133E9" w:rsidRDefault="00A11729" w:rsidP="00073A26">
                      <w:pPr>
                        <w:rPr>
                          <w:sz w:val="24"/>
                          <w:szCs w:val="24"/>
                        </w:rPr>
                      </w:pPr>
                      <w:r w:rsidRPr="002133E9">
                        <w:rPr>
                          <w:sz w:val="24"/>
                          <w:szCs w:val="24"/>
                        </w:rPr>
                        <w:t>Written buyer agreements before residential showings (note enumerated exceptions).</w:t>
                      </w:r>
                    </w:p>
                    <w:p w14:paraId="07A52393" w14:textId="77777777" w:rsidR="00A11729" w:rsidRPr="002133E9" w:rsidRDefault="00A11729" w:rsidP="00073A26">
                      <w:pPr>
                        <w:rPr>
                          <w:sz w:val="24"/>
                          <w:szCs w:val="24"/>
                        </w:rPr>
                      </w:pPr>
                      <w:r w:rsidRPr="002133E9">
                        <w:rPr>
                          <w:sz w:val="24"/>
                          <w:szCs w:val="24"/>
                        </w:rPr>
                        <w:t>Required compensation clarity, caps, and negotiability language.</w:t>
                      </w:r>
                    </w:p>
                    <w:p w14:paraId="65527CBE" w14:textId="77777777" w:rsidR="00A11729" w:rsidRPr="00596823" w:rsidRDefault="00A11729" w:rsidP="00A11729"/>
                  </w:txbxContent>
                </v:textbox>
                <w10:wrap type="topAndBottom"/>
              </v:shape>
            </w:pict>
          </mc:Fallback>
        </mc:AlternateContent>
      </w:r>
    </w:p>
    <w:p w14:paraId="3F8275A2" w14:textId="77777777" w:rsidR="009773F0" w:rsidRDefault="009773F0" w:rsidP="0016715A">
      <w:pPr>
        <w:jc w:val="both"/>
        <w:rPr>
          <w:b/>
          <w:bCs/>
          <w:sz w:val="24"/>
          <w:szCs w:val="24"/>
        </w:rPr>
      </w:pPr>
    </w:p>
    <w:p w14:paraId="006DAA66" w14:textId="2748C3A6" w:rsidR="00A11729" w:rsidRPr="0016715A" w:rsidRDefault="00A11729" w:rsidP="00810923">
      <w:pPr>
        <w:pStyle w:val="ListParagraph"/>
        <w:numPr>
          <w:ilvl w:val="0"/>
          <w:numId w:val="15"/>
        </w:numPr>
        <w:jc w:val="both"/>
        <w:rPr>
          <w:b/>
          <w:bCs/>
          <w:sz w:val="24"/>
          <w:szCs w:val="24"/>
        </w:rPr>
      </w:pPr>
      <w:r w:rsidRPr="0016715A">
        <w:rPr>
          <w:b/>
          <w:bCs/>
          <w:sz w:val="24"/>
          <w:szCs w:val="24"/>
        </w:rPr>
        <w:t>The NAR Settlement and Compensation Transparency</w:t>
      </w:r>
    </w:p>
    <w:p w14:paraId="507157F9" w14:textId="77777777" w:rsidR="0016715A" w:rsidRPr="0016715A" w:rsidRDefault="0016715A" w:rsidP="0016715A">
      <w:pPr>
        <w:pStyle w:val="ListParagraph"/>
        <w:ind w:left="720"/>
        <w:jc w:val="both"/>
        <w:rPr>
          <w:b/>
          <w:bCs/>
          <w:sz w:val="24"/>
          <w:szCs w:val="24"/>
        </w:rPr>
      </w:pPr>
    </w:p>
    <w:p w14:paraId="0A2ECAE6" w14:textId="77777777" w:rsidR="00A11729" w:rsidRDefault="00A11729" w:rsidP="0016715A">
      <w:pPr>
        <w:jc w:val="both"/>
        <w:rPr>
          <w:sz w:val="24"/>
          <w:szCs w:val="24"/>
        </w:rPr>
      </w:pPr>
      <w:r w:rsidRPr="00A11729">
        <w:rPr>
          <w:sz w:val="24"/>
          <w:szCs w:val="24"/>
        </w:rPr>
        <w:t xml:space="preserve">The </w:t>
      </w:r>
      <w:r w:rsidRPr="00A11729">
        <w:rPr>
          <w:i/>
          <w:iCs/>
          <w:sz w:val="24"/>
          <w:szCs w:val="24"/>
        </w:rPr>
        <w:t>Sitzer/Burnett</w:t>
      </w:r>
      <w:r w:rsidRPr="00A11729">
        <w:rPr>
          <w:sz w:val="24"/>
          <w:szCs w:val="24"/>
        </w:rPr>
        <w:t xml:space="preserve"> and </w:t>
      </w:r>
      <w:proofErr w:type="spellStart"/>
      <w:r w:rsidRPr="00A11729">
        <w:rPr>
          <w:i/>
          <w:iCs/>
          <w:sz w:val="24"/>
          <w:szCs w:val="24"/>
        </w:rPr>
        <w:t>Moehrl</w:t>
      </w:r>
      <w:proofErr w:type="spellEnd"/>
      <w:r w:rsidRPr="00A11729">
        <w:rPr>
          <w:sz w:val="24"/>
          <w:szCs w:val="24"/>
        </w:rPr>
        <w:t xml:space="preserve"> class actions forced the industry to re-examine how buyer brokers are paid. No longer can offers of compensation be within a Multiple Listing Service. Instead, buyers must agree in writing how their agent will be compensated before touring homes.</w:t>
      </w:r>
    </w:p>
    <w:p w14:paraId="52B15033" w14:textId="77777777" w:rsidR="009773F0" w:rsidRPr="00A11729" w:rsidRDefault="009773F0" w:rsidP="0016715A">
      <w:pPr>
        <w:jc w:val="both"/>
        <w:rPr>
          <w:sz w:val="24"/>
          <w:szCs w:val="24"/>
        </w:rPr>
      </w:pPr>
    </w:p>
    <w:p w14:paraId="402A83BE" w14:textId="77777777" w:rsidR="00A11729" w:rsidRDefault="00A11729" w:rsidP="0016715A">
      <w:pPr>
        <w:jc w:val="both"/>
        <w:rPr>
          <w:sz w:val="24"/>
          <w:szCs w:val="24"/>
        </w:rPr>
      </w:pPr>
      <w:r w:rsidRPr="00A11729">
        <w:rPr>
          <w:sz w:val="24"/>
          <w:szCs w:val="24"/>
        </w:rPr>
        <w:t>Key required provisions include:</w:t>
      </w:r>
    </w:p>
    <w:p w14:paraId="0556F1FC" w14:textId="77777777" w:rsidR="009773F0" w:rsidRPr="00A11729" w:rsidRDefault="009773F0" w:rsidP="0016715A">
      <w:pPr>
        <w:jc w:val="both"/>
        <w:rPr>
          <w:sz w:val="24"/>
          <w:szCs w:val="24"/>
        </w:rPr>
      </w:pPr>
    </w:p>
    <w:p w14:paraId="3A0CD91E"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Clear disclosure</w:t>
      </w:r>
      <w:r w:rsidRPr="00A11729">
        <w:rPr>
          <w:sz w:val="24"/>
          <w:szCs w:val="24"/>
        </w:rPr>
        <w:t xml:space="preserve"> of the amount or rate of compensation.</w:t>
      </w:r>
    </w:p>
    <w:p w14:paraId="19F221D4"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Objective, non-open-ended description</w:t>
      </w:r>
      <w:r w:rsidRPr="00A11729">
        <w:rPr>
          <w:sz w:val="24"/>
          <w:szCs w:val="24"/>
        </w:rPr>
        <w:t xml:space="preserve"> of how that compensation is determined.</w:t>
      </w:r>
    </w:p>
    <w:p w14:paraId="790871E4"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Caps</w:t>
      </w:r>
      <w:r w:rsidRPr="00A11729">
        <w:rPr>
          <w:sz w:val="24"/>
          <w:szCs w:val="24"/>
        </w:rPr>
        <w:t xml:space="preserve"> to ensure no more compensation is accepted than the buyer agreed to.</w:t>
      </w:r>
    </w:p>
    <w:p w14:paraId="27CA880C" w14:textId="795AE958" w:rsidR="009773F0" w:rsidRPr="009773F0" w:rsidRDefault="00A11729" w:rsidP="00810923">
      <w:pPr>
        <w:widowControl/>
        <w:numPr>
          <w:ilvl w:val="0"/>
          <w:numId w:val="5"/>
        </w:numPr>
        <w:spacing w:after="160" w:line="278" w:lineRule="auto"/>
        <w:jc w:val="both"/>
        <w:rPr>
          <w:sz w:val="24"/>
          <w:szCs w:val="24"/>
        </w:rPr>
      </w:pPr>
      <w:r w:rsidRPr="00A11729">
        <w:rPr>
          <w:b/>
          <w:bCs/>
          <w:sz w:val="24"/>
          <w:szCs w:val="24"/>
        </w:rPr>
        <w:t>Bold statement</w:t>
      </w:r>
      <w:r w:rsidRPr="00A11729">
        <w:rPr>
          <w:sz w:val="24"/>
          <w:szCs w:val="24"/>
        </w:rPr>
        <w:t xml:space="preserve"> that commissions are negotiable and not set by law.</w:t>
      </w:r>
    </w:p>
    <w:p w14:paraId="0E04F834" w14:textId="77777777" w:rsidR="00A11729" w:rsidRDefault="00A11729" w:rsidP="0016715A">
      <w:pPr>
        <w:jc w:val="both"/>
        <w:rPr>
          <w:sz w:val="24"/>
          <w:szCs w:val="24"/>
        </w:rPr>
      </w:pPr>
      <w:r w:rsidRPr="00A11729">
        <w:rPr>
          <w:sz w:val="24"/>
          <w:szCs w:val="24"/>
        </w:rPr>
        <w:t>These provisions transform the conversation. What once might have been a background assumption is now a front-and-center negotiation point.</w:t>
      </w:r>
    </w:p>
    <w:p w14:paraId="7463870F" w14:textId="77777777" w:rsidR="009773F0" w:rsidRPr="00A11729" w:rsidRDefault="009773F0" w:rsidP="0016715A">
      <w:pPr>
        <w:jc w:val="both"/>
        <w:rPr>
          <w:sz w:val="24"/>
          <w:szCs w:val="24"/>
        </w:rPr>
      </w:pPr>
    </w:p>
    <w:p w14:paraId="6FB2AD11" w14:textId="77777777" w:rsidR="00A11729" w:rsidRDefault="00A11729" w:rsidP="0016715A">
      <w:pPr>
        <w:jc w:val="both"/>
        <w:rPr>
          <w:b/>
          <w:bCs/>
          <w:sz w:val="24"/>
          <w:szCs w:val="24"/>
        </w:rPr>
      </w:pPr>
      <w:r w:rsidRPr="00A11729">
        <w:rPr>
          <w:b/>
          <w:bCs/>
          <w:sz w:val="24"/>
          <w:szCs w:val="24"/>
        </w:rPr>
        <w:t>2. Shifts in MLS Rules</w:t>
      </w:r>
    </w:p>
    <w:p w14:paraId="3A99893E" w14:textId="77777777" w:rsidR="0016715A" w:rsidRPr="00A11729" w:rsidRDefault="0016715A" w:rsidP="0016715A">
      <w:pPr>
        <w:jc w:val="both"/>
        <w:rPr>
          <w:b/>
          <w:bCs/>
          <w:sz w:val="24"/>
          <w:szCs w:val="24"/>
        </w:rPr>
      </w:pPr>
    </w:p>
    <w:p w14:paraId="34A65EA3" w14:textId="77777777" w:rsidR="00A11729" w:rsidRPr="00A11729" w:rsidRDefault="00A11729" w:rsidP="00810923">
      <w:pPr>
        <w:widowControl/>
        <w:numPr>
          <w:ilvl w:val="0"/>
          <w:numId w:val="6"/>
        </w:numPr>
        <w:spacing w:after="160" w:line="278" w:lineRule="auto"/>
        <w:jc w:val="both"/>
        <w:rPr>
          <w:sz w:val="24"/>
          <w:szCs w:val="24"/>
        </w:rPr>
      </w:pPr>
      <w:r w:rsidRPr="00A11729">
        <w:rPr>
          <w:sz w:val="24"/>
          <w:szCs w:val="24"/>
        </w:rPr>
        <w:t xml:space="preserve">The “offer of compensation” box has been removed from Multiple Listing Services. </w:t>
      </w:r>
    </w:p>
    <w:p w14:paraId="6D89579F" w14:textId="77777777" w:rsidR="00A11729" w:rsidRPr="00A11729" w:rsidRDefault="00A11729" w:rsidP="00810923">
      <w:pPr>
        <w:widowControl/>
        <w:numPr>
          <w:ilvl w:val="0"/>
          <w:numId w:val="6"/>
        </w:numPr>
        <w:spacing w:after="160" w:line="278" w:lineRule="auto"/>
        <w:jc w:val="both"/>
        <w:rPr>
          <w:sz w:val="24"/>
          <w:szCs w:val="24"/>
        </w:rPr>
      </w:pPr>
      <w:r w:rsidRPr="00A11729">
        <w:rPr>
          <w:sz w:val="24"/>
          <w:szCs w:val="24"/>
        </w:rPr>
        <w:t xml:space="preserve">Mandatory written buyer agreements are now required before property </w:t>
      </w:r>
      <w:proofErr w:type="gramStart"/>
      <w:r w:rsidRPr="00A11729">
        <w:rPr>
          <w:sz w:val="24"/>
          <w:szCs w:val="24"/>
        </w:rPr>
        <w:t>showings</w:t>
      </w:r>
      <w:proofErr w:type="gramEnd"/>
      <w:r w:rsidRPr="00A11729">
        <w:rPr>
          <w:sz w:val="24"/>
          <w:szCs w:val="24"/>
        </w:rPr>
        <w:t xml:space="preserve"> (with exceptions for open houses, raw land, leases, and commercial transactions).</w:t>
      </w:r>
    </w:p>
    <w:p w14:paraId="0952470B" w14:textId="5F7FE780" w:rsidR="009614C8" w:rsidRPr="00BB7B2A" w:rsidRDefault="00A11729" w:rsidP="0016715A">
      <w:pPr>
        <w:jc w:val="both"/>
        <w:rPr>
          <w:sz w:val="24"/>
          <w:szCs w:val="24"/>
        </w:rPr>
      </w:pPr>
      <w:r w:rsidRPr="00A11729">
        <w:rPr>
          <w:sz w:val="24"/>
          <w:szCs w:val="24"/>
        </w:rPr>
        <w:t xml:space="preserve">This not only adds paperwork—it reshapes consumer interactions, </w:t>
      </w:r>
      <w:proofErr w:type="gramStart"/>
      <w:r w:rsidRPr="00A11729">
        <w:rPr>
          <w:sz w:val="24"/>
          <w:szCs w:val="24"/>
        </w:rPr>
        <w:t>compelling agents</w:t>
      </w:r>
      <w:proofErr w:type="gramEnd"/>
      <w:r w:rsidRPr="00A11729">
        <w:rPr>
          <w:sz w:val="24"/>
          <w:szCs w:val="24"/>
        </w:rPr>
        <w:t xml:space="preserve"> to practice full disclosure from the outset.</w:t>
      </w:r>
    </w:p>
    <w:p w14:paraId="1CB4E36C" w14:textId="77777777" w:rsidR="009614C8" w:rsidRDefault="009614C8" w:rsidP="0016715A">
      <w:pPr>
        <w:jc w:val="both"/>
      </w:pPr>
    </w:p>
    <w:p w14:paraId="045A3442" w14:textId="011951F2" w:rsidR="0016715A" w:rsidRPr="0016715A" w:rsidRDefault="0016715A" w:rsidP="00810923">
      <w:pPr>
        <w:pStyle w:val="ListParagraph"/>
        <w:numPr>
          <w:ilvl w:val="0"/>
          <w:numId w:val="15"/>
        </w:numPr>
        <w:jc w:val="both"/>
        <w:rPr>
          <w:rFonts w:cstheme="minorHAnsi"/>
          <w:b/>
          <w:bCs/>
          <w:sz w:val="24"/>
          <w:szCs w:val="24"/>
        </w:rPr>
      </w:pPr>
      <w:r w:rsidRPr="0016715A">
        <w:rPr>
          <w:rFonts w:cstheme="minorHAnsi"/>
          <w:b/>
          <w:bCs/>
          <w:sz w:val="24"/>
          <w:szCs w:val="24"/>
        </w:rPr>
        <w:t>Consumer Awareness at an All-Time High</w:t>
      </w:r>
    </w:p>
    <w:p w14:paraId="4B4715BA" w14:textId="77777777" w:rsidR="0016715A" w:rsidRPr="0016715A" w:rsidRDefault="0016715A" w:rsidP="0016715A">
      <w:pPr>
        <w:pStyle w:val="ListParagraph"/>
        <w:ind w:left="720"/>
        <w:jc w:val="both"/>
        <w:rPr>
          <w:rFonts w:cstheme="minorHAnsi"/>
          <w:b/>
          <w:bCs/>
          <w:sz w:val="24"/>
          <w:szCs w:val="24"/>
        </w:rPr>
      </w:pPr>
    </w:p>
    <w:p w14:paraId="139374DD" w14:textId="77777777" w:rsidR="0016715A" w:rsidRDefault="0016715A" w:rsidP="0016715A">
      <w:pPr>
        <w:jc w:val="both"/>
        <w:rPr>
          <w:rFonts w:cstheme="minorHAnsi"/>
          <w:sz w:val="24"/>
          <w:szCs w:val="24"/>
        </w:rPr>
      </w:pPr>
      <w:r w:rsidRPr="0016715A">
        <w:rPr>
          <w:rFonts w:cstheme="minorHAnsi"/>
          <w:sz w:val="24"/>
          <w:szCs w:val="24"/>
        </w:rPr>
        <w:t>Buyers are more educated, more skeptical, and more protective of their financial interests than ever. The agreement, therefore, must not feel like a “trap,” but rather like a roadmap for partnership.</w:t>
      </w:r>
    </w:p>
    <w:p w14:paraId="227E54E9" w14:textId="77777777" w:rsidR="00CE4374" w:rsidRDefault="00CE4374" w:rsidP="0016715A">
      <w:pPr>
        <w:jc w:val="both"/>
        <w:rPr>
          <w:rFonts w:cstheme="minorHAnsi"/>
          <w:sz w:val="24"/>
          <w:szCs w:val="24"/>
        </w:rPr>
      </w:pPr>
    </w:p>
    <w:p w14:paraId="1D131302" w14:textId="77777777" w:rsidR="0016715A" w:rsidRPr="0016715A" w:rsidRDefault="0016715A" w:rsidP="0016715A">
      <w:pPr>
        <w:jc w:val="both"/>
        <w:rPr>
          <w:rFonts w:cstheme="minorHAnsi"/>
          <w:sz w:val="24"/>
          <w:szCs w:val="24"/>
        </w:rPr>
      </w:pPr>
    </w:p>
    <w:p w14:paraId="1AF6EE32" w14:textId="0C90237D" w:rsidR="0016715A" w:rsidRPr="00491CB4" w:rsidRDefault="00CE4374" w:rsidP="0016715A">
      <w:pPr>
        <w:jc w:val="both"/>
        <w:rPr>
          <w:rFonts w:cstheme="minorHAnsi"/>
          <w:b/>
          <w:bCs/>
          <w:sz w:val="28"/>
          <w:szCs w:val="28"/>
        </w:rPr>
      </w:pPr>
      <w:r w:rsidRPr="0016715A">
        <w:rPr>
          <w:rFonts w:cstheme="minorHAnsi"/>
          <w:noProof/>
          <w:sz w:val="24"/>
          <w:szCs w:val="24"/>
        </w:rPr>
        <w:lastRenderedPageBreak/>
        <mc:AlternateContent>
          <mc:Choice Requires="wps">
            <w:drawing>
              <wp:anchor distT="0" distB="0" distL="114300" distR="114300" simplePos="0" relativeHeight="251679744" behindDoc="0" locked="0" layoutInCell="1" allowOverlap="1" wp14:anchorId="7AA5A9DA" wp14:editId="10AE20CB">
                <wp:simplePos x="0" y="0"/>
                <wp:positionH relativeFrom="margin">
                  <wp:align>right</wp:align>
                </wp:positionH>
                <wp:positionV relativeFrom="paragraph">
                  <wp:posOffset>352425</wp:posOffset>
                </wp:positionV>
                <wp:extent cx="5972175" cy="1162050"/>
                <wp:effectExtent l="19050" t="19050" r="28575" b="19050"/>
                <wp:wrapTopAndBottom/>
                <wp:docPr id="1590985426" name="Text Box 4"/>
                <wp:cNvGraphicFramePr/>
                <a:graphic xmlns:a="http://schemas.openxmlformats.org/drawingml/2006/main">
                  <a:graphicData uri="http://schemas.microsoft.com/office/word/2010/wordprocessingShape">
                    <wps:wsp>
                      <wps:cNvSpPr txBox="1"/>
                      <wps:spPr>
                        <a:xfrm>
                          <a:off x="0" y="0"/>
                          <a:ext cx="5972175" cy="1162050"/>
                        </a:xfrm>
                        <a:prstGeom prst="rect">
                          <a:avLst/>
                        </a:prstGeom>
                        <a:solidFill>
                          <a:schemeClr val="accent5">
                            <a:lumMod val="20000"/>
                            <a:lumOff val="80000"/>
                          </a:schemeClr>
                        </a:solidFill>
                        <a:ln w="28575">
                          <a:solidFill>
                            <a:schemeClr val="tx1"/>
                          </a:solidFill>
                        </a:ln>
                      </wps:spPr>
                      <wps:txbx>
                        <w:txbxContent>
                          <w:p w14:paraId="50E90C22" w14:textId="7FCCE939" w:rsidR="0016715A" w:rsidRPr="002133E9" w:rsidRDefault="0016715A" w:rsidP="0016715A">
                            <w:pPr>
                              <w:rPr>
                                <w:sz w:val="24"/>
                                <w:szCs w:val="24"/>
                              </w:rPr>
                            </w:pPr>
                            <w:r w:rsidRPr="002133E9">
                              <w:rPr>
                                <w:b/>
                                <w:bCs/>
                                <w:sz w:val="24"/>
                                <w:szCs w:val="24"/>
                              </w:rPr>
                              <w:t>State-law anchor (Louisiana examples)</w:t>
                            </w:r>
                          </w:p>
                          <w:p w14:paraId="17834C3F" w14:textId="77777777" w:rsidR="0016715A" w:rsidRPr="002133E9" w:rsidRDefault="0016715A" w:rsidP="0016715A">
                            <w:pPr>
                              <w:rPr>
                                <w:sz w:val="24"/>
                                <w:szCs w:val="24"/>
                              </w:rPr>
                            </w:pPr>
                            <w:r w:rsidRPr="002133E9">
                              <w:rPr>
                                <w:sz w:val="24"/>
                                <w:szCs w:val="24"/>
                              </w:rPr>
                              <w:t>Buyer agreement must state amount/method of compensation and may identify multiple pay sources (buyer, seller, listing broker).</w:t>
                            </w:r>
                          </w:p>
                          <w:p w14:paraId="2310C2D6" w14:textId="77777777" w:rsidR="0016715A" w:rsidRPr="002133E9" w:rsidRDefault="0016715A" w:rsidP="0016715A">
                            <w:pPr>
                              <w:rPr>
                                <w:sz w:val="24"/>
                                <w:szCs w:val="24"/>
                              </w:rPr>
                            </w:pPr>
                            <w:r w:rsidRPr="002133E9">
                              <w:rPr>
                                <w:sz w:val="24"/>
                                <w:szCs w:val="24"/>
                              </w:rPr>
                              <w:t>Definitions of “buyer” and “home” (1–4 units) for when these requirements apply.</w:t>
                            </w:r>
                          </w:p>
                          <w:p w14:paraId="550F5D30" w14:textId="77777777" w:rsidR="0016715A" w:rsidRPr="00596823" w:rsidRDefault="0016715A" w:rsidP="00167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5A9DA" id="_x0000_s1036" type="#_x0000_t202" style="position:absolute;left:0;text-align:left;margin-left:419.05pt;margin-top:27.75pt;width:470.25pt;height:9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UwIAAMUEAAAOAAAAZHJzL2Uyb0RvYy54bWysVNtqGzEQfS/0H4Te6/WaOE5M1sFNcCm4&#10;ScApeZa12nhBq1El2bvu1/dIviYtFEpf5LntXM6c8c1t12i2Uc7XZAqe9/qcKSOprM1rwb8/zz5d&#10;ceaDMKXQZFTBt8rz28nHDzetHasBrUiXyjEkMX7c2oKvQrDjLPNypRrhe2SVgbMi14gA1b1mpRMt&#10;sjc6G/T7l1lLrrSOpPIe1vudk09S/qpSMjxWlVeB6YKjt5Bel95lfLPJjRi/OmFXtdy3If6hi0bU&#10;BkWPqe5FEGzt6t9SNbV05KkKPUlNRlVVS5VmwDR5/900i5WwKs0CcLw9wuT/X1r5sFnYJ8dC95k6&#10;LDAC0lo/9jDGebrKNfEXnTL4AeH2CJvqApMwDq9Hg3w05EzCl+eXg/4wAZudPrfOhy+KGhaFgjvs&#10;JcElNnMfUBKhh5BYzZOuy1mtdVIiF9SddmwjsEUhpTJhmD7X6+YblTs72NDf7xNmbH1nvjqYUSKx&#10;KmZKBd8U0Ya1BR9cDTHH3zoIXYIpJjz1CU0b5D2BF6XQLTtWl4AltRZNSyq3ANzRjoveylkNUObC&#10;hyfhQD5gjIMKj3gqTeiK9hJnK3I//2SP8eAEvJy1IHPB/Y+1cIoz/dWALdf5xUVkf1IuhqMBFHfu&#10;WZ57zLq5IyCd43StTGKMD/ogVo6aF9zdNFaFSxiJ2gUPB/Eu7E4MdyvVdJqCwHcrwtwsrIypI8hx&#10;5c/di3B2z4sASj3QgfZi/I4eu9j4paHpOlBVJ+6cUN3jj1tJG97fdTzGcz1Fnf59Jr8AAAD//wMA&#10;UEsDBBQABgAIAAAAIQDPTTK83wAAAAcBAAAPAAAAZHJzL2Rvd25yZXYueG1sTI/BTsMwEETvSPyD&#10;tUhcELVbSFVCnKogFThwoIEPcOMliWqvo9htQ7++ywluO5rRzNtiOXonDjjELpCG6USBQKqD7ajR&#10;8PW5vl2AiMmQNS4QavjBCMvy8qIwuQ1H2uChSo3gEoq50dCm1OdSxrpFb+Ik9EjsfYfBm8RyaKQd&#10;zJHLvZMzpebSm454oTU9PrdY76q917B6en2rxl3z/tLOp2pzc3Lrj95pfX01rh5BJBzTXxh+8Rkd&#10;Smbahj3ZKJwGfiRpyLIMBLsP94qPrYbZ3SIDWRbyP395BgAA//8DAFBLAQItABQABgAIAAAAIQC2&#10;gziS/gAAAOEBAAATAAAAAAAAAAAAAAAAAAAAAABbQ29udGVudF9UeXBlc10ueG1sUEsBAi0AFAAG&#10;AAgAAAAhADj9If/WAAAAlAEAAAsAAAAAAAAAAAAAAAAALwEAAF9yZWxzLy5yZWxzUEsBAi0AFAAG&#10;AAgAAAAhAL61v/lTAgAAxQQAAA4AAAAAAAAAAAAAAAAALgIAAGRycy9lMm9Eb2MueG1sUEsBAi0A&#10;FAAGAAgAAAAhAM9NMrzfAAAABwEAAA8AAAAAAAAAAAAAAAAArQQAAGRycy9kb3ducmV2LnhtbFBL&#10;BQYAAAAABAAEAPMAAAC5BQAAAAA=&#10;" fillcolor="#deeaf6 [664]" strokecolor="black [3213]" strokeweight="2.25pt">
                <v:textbox>
                  <w:txbxContent>
                    <w:p w14:paraId="50E90C22" w14:textId="7FCCE939" w:rsidR="0016715A" w:rsidRPr="002133E9" w:rsidRDefault="0016715A" w:rsidP="0016715A">
                      <w:pPr>
                        <w:rPr>
                          <w:sz w:val="24"/>
                          <w:szCs w:val="24"/>
                        </w:rPr>
                      </w:pPr>
                      <w:r w:rsidRPr="002133E9">
                        <w:rPr>
                          <w:b/>
                          <w:bCs/>
                          <w:sz w:val="24"/>
                          <w:szCs w:val="24"/>
                        </w:rPr>
                        <w:t>State-law anchor (Louisiana examples)</w:t>
                      </w:r>
                    </w:p>
                    <w:p w14:paraId="17834C3F" w14:textId="77777777" w:rsidR="0016715A" w:rsidRPr="002133E9" w:rsidRDefault="0016715A" w:rsidP="0016715A">
                      <w:pPr>
                        <w:rPr>
                          <w:sz w:val="24"/>
                          <w:szCs w:val="24"/>
                        </w:rPr>
                      </w:pPr>
                      <w:r w:rsidRPr="002133E9">
                        <w:rPr>
                          <w:sz w:val="24"/>
                          <w:szCs w:val="24"/>
                        </w:rPr>
                        <w:t>Buyer agreement must state amount/method of compensation and may identify multiple pay sources (buyer, seller, listing broker).</w:t>
                      </w:r>
                    </w:p>
                    <w:p w14:paraId="2310C2D6" w14:textId="77777777" w:rsidR="0016715A" w:rsidRPr="002133E9" w:rsidRDefault="0016715A" w:rsidP="0016715A">
                      <w:pPr>
                        <w:rPr>
                          <w:sz w:val="24"/>
                          <w:szCs w:val="24"/>
                        </w:rPr>
                      </w:pPr>
                      <w:r w:rsidRPr="002133E9">
                        <w:rPr>
                          <w:sz w:val="24"/>
                          <w:szCs w:val="24"/>
                        </w:rPr>
                        <w:t>Definitions of “buyer” and “home” (1–4 units) for when these requirements apply.</w:t>
                      </w:r>
                    </w:p>
                    <w:p w14:paraId="550F5D30" w14:textId="77777777" w:rsidR="0016715A" w:rsidRPr="00596823" w:rsidRDefault="0016715A" w:rsidP="0016715A"/>
                  </w:txbxContent>
                </v:textbox>
                <w10:wrap type="topAndBottom" anchorx="margin"/>
              </v:shape>
            </w:pict>
          </mc:Fallback>
        </mc:AlternateContent>
      </w:r>
      <w:r w:rsidR="0016715A" w:rsidRPr="00491CB4">
        <w:rPr>
          <w:rFonts w:cstheme="minorHAnsi"/>
          <w:b/>
          <w:bCs/>
          <w:sz w:val="28"/>
          <w:szCs w:val="28"/>
        </w:rPr>
        <w:t>State Law Considerations</w:t>
      </w:r>
    </w:p>
    <w:p w14:paraId="0E1CB894" w14:textId="53F5822F" w:rsidR="0016715A" w:rsidRPr="0016715A" w:rsidRDefault="0016715A" w:rsidP="0016715A">
      <w:pPr>
        <w:jc w:val="both"/>
        <w:rPr>
          <w:rFonts w:cstheme="minorHAnsi"/>
          <w:sz w:val="24"/>
          <w:szCs w:val="24"/>
        </w:rPr>
      </w:pPr>
    </w:p>
    <w:p w14:paraId="7EE1B305" w14:textId="77777777" w:rsidR="0016715A" w:rsidRPr="0016715A" w:rsidRDefault="0016715A" w:rsidP="0016715A">
      <w:pPr>
        <w:jc w:val="both"/>
        <w:rPr>
          <w:rFonts w:cstheme="minorHAnsi"/>
          <w:sz w:val="24"/>
          <w:szCs w:val="24"/>
        </w:rPr>
      </w:pPr>
    </w:p>
    <w:p w14:paraId="339DBBEE" w14:textId="77777777" w:rsidR="0016715A" w:rsidRDefault="0016715A" w:rsidP="0016715A">
      <w:pPr>
        <w:jc w:val="both"/>
        <w:rPr>
          <w:rFonts w:cstheme="minorHAnsi"/>
          <w:sz w:val="24"/>
          <w:szCs w:val="24"/>
        </w:rPr>
      </w:pPr>
      <w:r w:rsidRPr="0016715A">
        <w:rPr>
          <w:rFonts w:cstheme="minorHAnsi"/>
          <w:sz w:val="24"/>
          <w:szCs w:val="24"/>
        </w:rPr>
        <w:t>While the national settlement imposed uniform clauses, state-specific laws also govern brokerage agreements. For instance, Louisiana Revised Statute 37:1448.4 requires that written brokerage agreements contain specific terms, aligning with but also expanding upon national standards.</w:t>
      </w:r>
    </w:p>
    <w:p w14:paraId="42B9B509" w14:textId="77777777" w:rsidR="0016715A" w:rsidRPr="0016715A" w:rsidRDefault="0016715A" w:rsidP="0016715A">
      <w:pPr>
        <w:jc w:val="both"/>
        <w:rPr>
          <w:rFonts w:cstheme="minorHAnsi"/>
          <w:sz w:val="24"/>
          <w:szCs w:val="24"/>
        </w:rPr>
      </w:pPr>
    </w:p>
    <w:p w14:paraId="453F6FB4" w14:textId="30A24498" w:rsidR="0016715A" w:rsidRPr="000A7CFA" w:rsidRDefault="0016715A" w:rsidP="0016715A">
      <w:pPr>
        <w:jc w:val="both"/>
        <w:rPr>
          <w:rFonts w:cstheme="minorHAnsi"/>
          <w:b/>
          <w:bCs/>
          <w:sz w:val="28"/>
          <w:szCs w:val="28"/>
        </w:rPr>
      </w:pPr>
      <w:r w:rsidRPr="000A7CFA">
        <w:rPr>
          <w:rFonts w:cstheme="minorHAnsi"/>
          <w:b/>
          <w:bCs/>
          <w:sz w:val="28"/>
          <w:szCs w:val="28"/>
        </w:rPr>
        <w:t xml:space="preserve">R.S. 37:1448.4 Buyer Agreements; </w:t>
      </w:r>
      <w:r w:rsidR="00D655D9">
        <w:rPr>
          <w:rFonts w:cstheme="minorHAnsi"/>
          <w:b/>
          <w:bCs/>
          <w:sz w:val="28"/>
          <w:szCs w:val="28"/>
        </w:rPr>
        <w:t>R</w:t>
      </w:r>
      <w:r w:rsidRPr="000A7CFA">
        <w:rPr>
          <w:rFonts w:cstheme="minorHAnsi"/>
          <w:b/>
          <w:bCs/>
          <w:sz w:val="28"/>
          <w:szCs w:val="28"/>
        </w:rPr>
        <w:t xml:space="preserve">equirements; </w:t>
      </w:r>
      <w:r w:rsidR="00D655D9">
        <w:rPr>
          <w:rFonts w:cstheme="minorHAnsi"/>
          <w:b/>
          <w:bCs/>
          <w:sz w:val="28"/>
          <w:szCs w:val="28"/>
        </w:rPr>
        <w:t>A</w:t>
      </w:r>
      <w:r w:rsidRPr="000A7CFA">
        <w:rPr>
          <w:rFonts w:cstheme="minorHAnsi"/>
          <w:b/>
          <w:bCs/>
          <w:sz w:val="28"/>
          <w:szCs w:val="28"/>
        </w:rPr>
        <w:t xml:space="preserve">uthorization; </w:t>
      </w:r>
      <w:r w:rsidR="00D655D9">
        <w:rPr>
          <w:rFonts w:cstheme="minorHAnsi"/>
          <w:b/>
          <w:bCs/>
          <w:sz w:val="28"/>
          <w:szCs w:val="28"/>
        </w:rPr>
        <w:t>E</w:t>
      </w:r>
      <w:r w:rsidRPr="000A7CFA">
        <w:rPr>
          <w:rFonts w:cstheme="minorHAnsi"/>
          <w:b/>
          <w:bCs/>
          <w:sz w:val="28"/>
          <w:szCs w:val="28"/>
        </w:rPr>
        <w:t xml:space="preserve">xceptions </w:t>
      </w:r>
    </w:p>
    <w:p w14:paraId="158BF8B7" w14:textId="77777777" w:rsidR="0016715A" w:rsidRPr="0016715A" w:rsidRDefault="0016715A" w:rsidP="0016715A">
      <w:pPr>
        <w:jc w:val="both"/>
        <w:rPr>
          <w:rFonts w:cstheme="minorHAnsi"/>
          <w:b/>
          <w:bCs/>
          <w:sz w:val="24"/>
          <w:szCs w:val="24"/>
        </w:rPr>
      </w:pPr>
    </w:p>
    <w:p w14:paraId="2DAD28DB" w14:textId="26DEDFA4" w:rsidR="0016715A" w:rsidRPr="00D631CA" w:rsidRDefault="00D631CA" w:rsidP="00D631CA">
      <w:pPr>
        <w:jc w:val="both"/>
        <w:rPr>
          <w:rFonts w:cstheme="minorHAnsi"/>
          <w:sz w:val="24"/>
          <w:szCs w:val="24"/>
        </w:rPr>
      </w:pPr>
      <w:r w:rsidRPr="00D631CA">
        <w:rPr>
          <w:rFonts w:cstheme="minorHAnsi"/>
          <w:sz w:val="24"/>
          <w:szCs w:val="24"/>
        </w:rPr>
        <w:t>A.</w:t>
      </w:r>
      <w:r>
        <w:rPr>
          <w:rFonts w:cstheme="minorHAnsi"/>
          <w:sz w:val="24"/>
          <w:szCs w:val="24"/>
        </w:rPr>
        <w:t xml:space="preserve">  </w:t>
      </w:r>
      <w:r w:rsidR="0016715A" w:rsidRPr="00D631CA">
        <w:rPr>
          <w:rFonts w:cstheme="minorHAnsi"/>
          <w:sz w:val="24"/>
          <w:szCs w:val="24"/>
        </w:rPr>
        <w:t xml:space="preserve">(1) A buyer agreement shall be executed between a broker and a buyer. </w:t>
      </w:r>
    </w:p>
    <w:p w14:paraId="7E8EEEFC" w14:textId="77777777" w:rsidR="008D1287" w:rsidRPr="00D631CA" w:rsidRDefault="008D1287" w:rsidP="00D631CA"/>
    <w:p w14:paraId="67051294" w14:textId="01550802" w:rsidR="0016715A" w:rsidRDefault="0016715A" w:rsidP="0016715A">
      <w:pPr>
        <w:ind w:left="360"/>
        <w:jc w:val="both"/>
        <w:rPr>
          <w:rFonts w:cstheme="minorHAnsi"/>
          <w:sz w:val="24"/>
          <w:szCs w:val="24"/>
        </w:rPr>
      </w:pPr>
      <w:r w:rsidRPr="0016715A">
        <w:rPr>
          <w:rFonts w:cstheme="minorHAnsi"/>
          <w:sz w:val="24"/>
          <w:szCs w:val="24"/>
        </w:rPr>
        <w:t xml:space="preserve">(2) The buyer agreement shall include the amount of compensation </w:t>
      </w:r>
      <w:r w:rsidR="008D1287" w:rsidRPr="0016715A">
        <w:rPr>
          <w:rFonts w:cstheme="minorHAnsi"/>
          <w:sz w:val="24"/>
          <w:szCs w:val="24"/>
        </w:rPr>
        <w:t>payable to</w:t>
      </w:r>
      <w:r w:rsidRPr="0016715A">
        <w:rPr>
          <w:rFonts w:cstheme="minorHAnsi"/>
          <w:sz w:val="24"/>
          <w:szCs w:val="24"/>
        </w:rPr>
        <w:t xml:space="preserve"> the broker or the </w:t>
      </w:r>
      <w:proofErr w:type="gramStart"/>
      <w:r w:rsidRPr="0016715A">
        <w:rPr>
          <w:rFonts w:cstheme="minorHAnsi"/>
          <w:sz w:val="24"/>
          <w:szCs w:val="24"/>
        </w:rPr>
        <w:t>manner in which</w:t>
      </w:r>
      <w:proofErr w:type="gramEnd"/>
      <w:r w:rsidRPr="0016715A">
        <w:rPr>
          <w:rFonts w:cstheme="minorHAnsi"/>
          <w:sz w:val="24"/>
          <w:szCs w:val="24"/>
        </w:rPr>
        <w:t xml:space="preserve"> the amount of compensation payable to the broker shall be calculated. </w:t>
      </w:r>
    </w:p>
    <w:p w14:paraId="3A28CCD0" w14:textId="77777777" w:rsidR="00D631CA" w:rsidRPr="0016715A" w:rsidRDefault="00D631CA" w:rsidP="0016715A">
      <w:pPr>
        <w:ind w:left="360"/>
        <w:jc w:val="both"/>
        <w:rPr>
          <w:rFonts w:cstheme="minorHAnsi"/>
          <w:sz w:val="24"/>
          <w:szCs w:val="24"/>
        </w:rPr>
      </w:pPr>
    </w:p>
    <w:p w14:paraId="48A69A5F" w14:textId="279B7A02" w:rsidR="0016715A" w:rsidRDefault="0016715A" w:rsidP="0016715A">
      <w:pPr>
        <w:ind w:left="360"/>
        <w:jc w:val="both"/>
        <w:rPr>
          <w:rFonts w:cstheme="minorHAnsi"/>
          <w:sz w:val="24"/>
          <w:szCs w:val="24"/>
        </w:rPr>
      </w:pPr>
      <w:r w:rsidRPr="0016715A">
        <w:rPr>
          <w:rFonts w:cstheme="minorHAnsi"/>
          <w:sz w:val="24"/>
          <w:szCs w:val="24"/>
        </w:rPr>
        <w:t xml:space="preserve">(3) The buyer agreement may provide that sources of broker </w:t>
      </w:r>
      <w:r w:rsidR="008D1287" w:rsidRPr="0016715A">
        <w:rPr>
          <w:rFonts w:cstheme="minorHAnsi"/>
          <w:sz w:val="24"/>
          <w:szCs w:val="24"/>
        </w:rPr>
        <w:t>compensation may</w:t>
      </w:r>
      <w:r w:rsidRPr="0016715A">
        <w:rPr>
          <w:rFonts w:cstheme="minorHAnsi"/>
          <w:sz w:val="24"/>
          <w:szCs w:val="24"/>
        </w:rPr>
        <w:t xml:space="preserve"> include but is not limited to funds from a buyer, a seller, a listing agent, or any combination thereof. </w:t>
      </w:r>
    </w:p>
    <w:p w14:paraId="4A7E66AD" w14:textId="77777777" w:rsidR="008D1287" w:rsidRPr="0016715A" w:rsidRDefault="008D1287" w:rsidP="0016715A">
      <w:pPr>
        <w:ind w:left="360"/>
        <w:jc w:val="both"/>
        <w:rPr>
          <w:rFonts w:cstheme="minorHAnsi"/>
          <w:sz w:val="24"/>
          <w:szCs w:val="24"/>
        </w:rPr>
      </w:pPr>
    </w:p>
    <w:p w14:paraId="3A7D09DA" w14:textId="77777777" w:rsidR="0016715A" w:rsidRDefault="0016715A" w:rsidP="0016715A">
      <w:pPr>
        <w:jc w:val="both"/>
        <w:rPr>
          <w:rFonts w:cstheme="minorHAnsi"/>
          <w:sz w:val="24"/>
          <w:szCs w:val="24"/>
        </w:rPr>
      </w:pPr>
      <w:r w:rsidRPr="0016715A">
        <w:rPr>
          <w:rFonts w:cstheme="minorHAnsi"/>
          <w:sz w:val="24"/>
          <w:szCs w:val="24"/>
        </w:rPr>
        <w:t xml:space="preserve">B. This Section shall not apply in the following circumstances: </w:t>
      </w:r>
    </w:p>
    <w:p w14:paraId="7ECFC5D9" w14:textId="77777777" w:rsidR="00D631CA" w:rsidRPr="0016715A" w:rsidRDefault="00D631CA" w:rsidP="0016715A">
      <w:pPr>
        <w:jc w:val="both"/>
        <w:rPr>
          <w:rFonts w:cstheme="minorHAnsi"/>
          <w:sz w:val="24"/>
          <w:szCs w:val="24"/>
        </w:rPr>
      </w:pPr>
    </w:p>
    <w:p w14:paraId="69EFB3C7" w14:textId="77777777" w:rsidR="0016715A" w:rsidRDefault="0016715A" w:rsidP="0016715A">
      <w:pPr>
        <w:ind w:left="450"/>
        <w:jc w:val="both"/>
        <w:rPr>
          <w:rFonts w:cstheme="minorHAnsi"/>
          <w:sz w:val="24"/>
          <w:szCs w:val="24"/>
        </w:rPr>
      </w:pPr>
      <w:r w:rsidRPr="0016715A">
        <w:rPr>
          <w:rFonts w:cstheme="minorHAnsi"/>
          <w:sz w:val="24"/>
          <w:szCs w:val="24"/>
        </w:rPr>
        <w:t xml:space="preserve">(1) When a person leases or seeks to lease a home with the services of a real estate licensee. </w:t>
      </w:r>
    </w:p>
    <w:p w14:paraId="29A68E86" w14:textId="77777777" w:rsidR="00D631CA" w:rsidRPr="0016715A" w:rsidRDefault="00D631CA" w:rsidP="0016715A">
      <w:pPr>
        <w:ind w:left="450"/>
        <w:jc w:val="both"/>
        <w:rPr>
          <w:rFonts w:cstheme="minorHAnsi"/>
          <w:sz w:val="24"/>
          <w:szCs w:val="24"/>
        </w:rPr>
      </w:pPr>
    </w:p>
    <w:p w14:paraId="2BD0D35A" w14:textId="77777777" w:rsidR="0016715A" w:rsidRDefault="0016715A" w:rsidP="0016715A">
      <w:pPr>
        <w:ind w:left="450"/>
        <w:jc w:val="both"/>
        <w:rPr>
          <w:rFonts w:cstheme="minorHAnsi"/>
          <w:sz w:val="24"/>
          <w:szCs w:val="24"/>
        </w:rPr>
      </w:pPr>
      <w:r w:rsidRPr="0016715A">
        <w:rPr>
          <w:rFonts w:cstheme="minorHAnsi"/>
          <w:sz w:val="24"/>
          <w:szCs w:val="24"/>
        </w:rPr>
        <w:t xml:space="preserve">(2) When a person leases or purchases, or seeks to lease or </w:t>
      </w:r>
      <w:proofErr w:type="gramStart"/>
      <w:r w:rsidRPr="0016715A">
        <w:rPr>
          <w:rFonts w:cstheme="minorHAnsi"/>
          <w:sz w:val="24"/>
          <w:szCs w:val="24"/>
        </w:rPr>
        <w:t>purchase,</w:t>
      </w:r>
      <w:proofErr w:type="gramEnd"/>
      <w:r w:rsidRPr="0016715A">
        <w:rPr>
          <w:rFonts w:cstheme="minorHAnsi"/>
          <w:sz w:val="24"/>
          <w:szCs w:val="24"/>
        </w:rPr>
        <w:t xml:space="preserve"> property other than a home with the services of a real estate licensee. </w:t>
      </w:r>
    </w:p>
    <w:p w14:paraId="21BA3AC9" w14:textId="77777777" w:rsidR="008D1287" w:rsidRPr="0016715A" w:rsidRDefault="008D1287" w:rsidP="00BB7B2A">
      <w:pPr>
        <w:jc w:val="both"/>
        <w:rPr>
          <w:rFonts w:cstheme="minorHAnsi"/>
          <w:sz w:val="24"/>
          <w:szCs w:val="24"/>
        </w:rPr>
      </w:pPr>
    </w:p>
    <w:p w14:paraId="0548F96B" w14:textId="77777777" w:rsidR="0016715A" w:rsidRPr="000A7CFA" w:rsidRDefault="0016715A" w:rsidP="0016715A">
      <w:pPr>
        <w:jc w:val="both"/>
        <w:rPr>
          <w:rFonts w:cstheme="minorHAnsi"/>
          <w:b/>
          <w:bCs/>
          <w:sz w:val="28"/>
          <w:szCs w:val="28"/>
        </w:rPr>
      </w:pPr>
      <w:r w:rsidRPr="000A7CFA">
        <w:rPr>
          <w:rFonts w:cstheme="minorHAnsi"/>
          <w:b/>
          <w:bCs/>
          <w:sz w:val="28"/>
          <w:szCs w:val="28"/>
        </w:rPr>
        <w:t>R.S. 37:1431(35)</w:t>
      </w:r>
    </w:p>
    <w:p w14:paraId="148D1AAC" w14:textId="77777777" w:rsidR="008D1287" w:rsidRPr="0016715A" w:rsidRDefault="008D1287" w:rsidP="0016715A">
      <w:pPr>
        <w:jc w:val="both"/>
        <w:rPr>
          <w:rFonts w:cstheme="minorHAnsi"/>
          <w:b/>
          <w:bCs/>
          <w:sz w:val="24"/>
          <w:szCs w:val="24"/>
        </w:rPr>
      </w:pPr>
    </w:p>
    <w:p w14:paraId="5B95298E" w14:textId="5AF356A6" w:rsidR="0016715A" w:rsidRDefault="0016715A" w:rsidP="0016715A">
      <w:pPr>
        <w:ind w:left="720" w:hanging="720"/>
        <w:jc w:val="both"/>
        <w:rPr>
          <w:rFonts w:cstheme="minorHAnsi"/>
          <w:sz w:val="24"/>
          <w:szCs w:val="24"/>
        </w:rPr>
      </w:pPr>
      <w:r w:rsidRPr="0016715A">
        <w:rPr>
          <w:rFonts w:cstheme="minorHAnsi"/>
          <w:sz w:val="24"/>
          <w:szCs w:val="24"/>
        </w:rPr>
        <w:t>(35)</w:t>
      </w:r>
      <w:r w:rsidRPr="0016715A">
        <w:rPr>
          <w:rFonts w:cstheme="minorHAnsi"/>
          <w:sz w:val="24"/>
          <w:szCs w:val="24"/>
        </w:rPr>
        <w:tab/>
        <w:t xml:space="preserve">(a)"Buyer </w:t>
      </w:r>
      <w:r w:rsidR="00DF18DD" w:rsidRPr="0016715A">
        <w:rPr>
          <w:rFonts w:cstheme="minorHAnsi"/>
          <w:sz w:val="24"/>
          <w:szCs w:val="24"/>
        </w:rPr>
        <w:t>agreement</w:t>
      </w:r>
      <w:r w:rsidR="00F17947">
        <w:rPr>
          <w:rFonts w:cstheme="minorHAnsi"/>
          <w:sz w:val="24"/>
          <w:szCs w:val="24"/>
        </w:rPr>
        <w:t xml:space="preserve">” </w:t>
      </w:r>
      <w:r w:rsidR="00DF18DD" w:rsidRPr="0016715A">
        <w:rPr>
          <w:rFonts w:cstheme="minorHAnsi"/>
          <w:sz w:val="24"/>
          <w:szCs w:val="24"/>
        </w:rPr>
        <w:t>means</w:t>
      </w:r>
      <w:r w:rsidRPr="0016715A">
        <w:rPr>
          <w:rFonts w:cstheme="minorHAnsi"/>
          <w:sz w:val="24"/>
          <w:szCs w:val="24"/>
        </w:rPr>
        <w:t xml:space="preserve"> a written document signed by a broker and a buyer detailing the services to be provided by the broker to the buyer. </w:t>
      </w:r>
    </w:p>
    <w:p w14:paraId="63A15397" w14:textId="77777777" w:rsidR="008D1287" w:rsidRPr="0016715A" w:rsidRDefault="008D1287" w:rsidP="0016715A">
      <w:pPr>
        <w:ind w:left="720" w:hanging="720"/>
        <w:jc w:val="both"/>
        <w:rPr>
          <w:rFonts w:cstheme="minorHAnsi"/>
          <w:b/>
          <w:bCs/>
          <w:sz w:val="24"/>
          <w:szCs w:val="24"/>
        </w:rPr>
      </w:pPr>
    </w:p>
    <w:p w14:paraId="04680275" w14:textId="062193EB" w:rsidR="0016715A" w:rsidRDefault="0016715A" w:rsidP="0016715A">
      <w:pPr>
        <w:ind w:left="720"/>
        <w:jc w:val="both"/>
        <w:rPr>
          <w:rFonts w:cstheme="minorHAnsi"/>
          <w:sz w:val="24"/>
          <w:szCs w:val="24"/>
        </w:rPr>
      </w:pPr>
      <w:r w:rsidRPr="0016715A">
        <w:rPr>
          <w:rFonts w:cstheme="minorHAnsi"/>
          <w:sz w:val="24"/>
          <w:szCs w:val="24"/>
        </w:rPr>
        <w:t xml:space="preserve">(b) For the purposes of this Paragraph and R.S. 37:1448.4, the </w:t>
      </w:r>
      <w:r w:rsidR="006B186D" w:rsidRPr="0016715A">
        <w:rPr>
          <w:rFonts w:cstheme="minorHAnsi"/>
          <w:sz w:val="24"/>
          <w:szCs w:val="24"/>
        </w:rPr>
        <w:t>following terms</w:t>
      </w:r>
      <w:r w:rsidRPr="0016715A">
        <w:rPr>
          <w:rFonts w:cstheme="minorHAnsi"/>
          <w:sz w:val="24"/>
          <w:szCs w:val="24"/>
        </w:rPr>
        <w:t xml:space="preserve"> shall mean: </w:t>
      </w:r>
    </w:p>
    <w:p w14:paraId="72A016D1" w14:textId="77777777" w:rsidR="00D631CA" w:rsidRPr="0016715A" w:rsidRDefault="00D631CA" w:rsidP="0016715A">
      <w:pPr>
        <w:ind w:left="720"/>
        <w:jc w:val="both"/>
        <w:rPr>
          <w:rFonts w:cstheme="minorHAnsi"/>
          <w:sz w:val="24"/>
          <w:szCs w:val="24"/>
        </w:rPr>
      </w:pPr>
    </w:p>
    <w:p w14:paraId="2532FC20" w14:textId="77777777" w:rsidR="0016715A" w:rsidRDefault="0016715A" w:rsidP="0016715A">
      <w:pPr>
        <w:ind w:left="1440"/>
        <w:jc w:val="both"/>
        <w:rPr>
          <w:rFonts w:cstheme="minorHAnsi"/>
          <w:sz w:val="24"/>
          <w:szCs w:val="24"/>
        </w:rPr>
      </w:pPr>
      <w:r w:rsidRPr="0016715A">
        <w:rPr>
          <w:rFonts w:cstheme="minorHAnsi"/>
          <w:sz w:val="24"/>
          <w:szCs w:val="24"/>
        </w:rPr>
        <w:t xml:space="preserve">(i) "Buyer" means a person who utilizes the services of a real estate licensee in connection with the purchase, or the submission of an offer to purchase, a home, or who utilizes, or seeks to utilize, the services of a real estate licensee with the objective or purported objective or </w:t>
      </w:r>
      <w:proofErr w:type="gramStart"/>
      <w:r w:rsidRPr="0016715A">
        <w:rPr>
          <w:rFonts w:cstheme="minorHAnsi"/>
          <w:sz w:val="24"/>
          <w:szCs w:val="24"/>
        </w:rPr>
        <w:t>entering into</w:t>
      </w:r>
      <w:proofErr w:type="gramEnd"/>
      <w:r w:rsidRPr="0016715A">
        <w:rPr>
          <w:rFonts w:cstheme="minorHAnsi"/>
          <w:sz w:val="24"/>
          <w:szCs w:val="24"/>
        </w:rPr>
        <w:t xml:space="preserve"> a contract to purchase a home. </w:t>
      </w:r>
    </w:p>
    <w:p w14:paraId="27C579A2" w14:textId="77777777" w:rsidR="00D631CA" w:rsidRPr="0016715A" w:rsidRDefault="00D631CA" w:rsidP="0016715A">
      <w:pPr>
        <w:ind w:left="1440"/>
        <w:jc w:val="both"/>
        <w:rPr>
          <w:rFonts w:cstheme="minorHAnsi"/>
          <w:sz w:val="24"/>
          <w:szCs w:val="24"/>
        </w:rPr>
      </w:pPr>
    </w:p>
    <w:p w14:paraId="2FFF2541" w14:textId="77777777" w:rsidR="0016715A" w:rsidRDefault="0016715A" w:rsidP="0016715A">
      <w:pPr>
        <w:ind w:left="1440"/>
        <w:jc w:val="both"/>
        <w:rPr>
          <w:rFonts w:cstheme="minorHAnsi"/>
          <w:sz w:val="24"/>
          <w:szCs w:val="24"/>
        </w:rPr>
      </w:pPr>
      <w:r w:rsidRPr="0016715A">
        <w:rPr>
          <w:rFonts w:cstheme="minorHAnsi"/>
          <w:sz w:val="24"/>
          <w:szCs w:val="24"/>
        </w:rPr>
        <w:t xml:space="preserve">(ii) "Home" means residential real property consisting of one or not more than four residential dwelling units, which are buildings or </w:t>
      </w:r>
      <w:proofErr w:type="gramStart"/>
      <w:r w:rsidRPr="0016715A">
        <w:rPr>
          <w:rFonts w:cstheme="minorHAnsi"/>
          <w:sz w:val="24"/>
          <w:szCs w:val="24"/>
        </w:rPr>
        <w:t>structures</w:t>
      </w:r>
      <w:proofErr w:type="gramEnd"/>
      <w:r w:rsidRPr="0016715A">
        <w:rPr>
          <w:rFonts w:cstheme="minorHAnsi"/>
          <w:sz w:val="24"/>
          <w:szCs w:val="24"/>
        </w:rPr>
        <w:t xml:space="preserve"> each of which is occupied or intended for occupancy as a single-family residence.</w:t>
      </w:r>
    </w:p>
    <w:p w14:paraId="411665E8" w14:textId="77777777" w:rsidR="00D631CA" w:rsidRPr="0016715A" w:rsidRDefault="00D631CA" w:rsidP="0016715A">
      <w:pPr>
        <w:ind w:left="1440"/>
        <w:jc w:val="both"/>
        <w:rPr>
          <w:rFonts w:cstheme="minorHAnsi"/>
          <w:sz w:val="24"/>
          <w:szCs w:val="24"/>
        </w:rPr>
      </w:pPr>
    </w:p>
    <w:p w14:paraId="6A44E8FB" w14:textId="77777777" w:rsidR="0016715A" w:rsidRDefault="0016715A" w:rsidP="0016715A">
      <w:pPr>
        <w:jc w:val="both"/>
        <w:rPr>
          <w:rFonts w:cstheme="minorHAnsi"/>
          <w:sz w:val="24"/>
          <w:szCs w:val="24"/>
        </w:rPr>
      </w:pPr>
      <w:r w:rsidRPr="0016715A">
        <w:rPr>
          <w:rFonts w:cstheme="minorHAnsi"/>
          <w:sz w:val="24"/>
          <w:szCs w:val="24"/>
        </w:rPr>
        <w:t>Agents must understand both sets of rules:</w:t>
      </w:r>
    </w:p>
    <w:p w14:paraId="085D47F1" w14:textId="77777777" w:rsidR="00D631CA" w:rsidRPr="0016715A" w:rsidRDefault="00D631CA" w:rsidP="0016715A">
      <w:pPr>
        <w:jc w:val="both"/>
        <w:rPr>
          <w:rFonts w:cstheme="minorHAnsi"/>
          <w:sz w:val="24"/>
          <w:szCs w:val="24"/>
        </w:rPr>
      </w:pPr>
    </w:p>
    <w:p w14:paraId="70AAD220" w14:textId="77777777" w:rsidR="0016715A" w:rsidRPr="0016715A" w:rsidRDefault="0016715A" w:rsidP="00810923">
      <w:pPr>
        <w:widowControl/>
        <w:numPr>
          <w:ilvl w:val="0"/>
          <w:numId w:val="7"/>
        </w:numPr>
        <w:spacing w:after="160" w:line="278" w:lineRule="auto"/>
        <w:jc w:val="both"/>
        <w:rPr>
          <w:rFonts w:cstheme="minorHAnsi"/>
          <w:sz w:val="24"/>
          <w:szCs w:val="24"/>
        </w:rPr>
      </w:pPr>
      <w:r w:rsidRPr="0016715A">
        <w:rPr>
          <w:rFonts w:cstheme="minorHAnsi"/>
          <w:sz w:val="24"/>
          <w:szCs w:val="24"/>
        </w:rPr>
        <w:t>National settlement terms (compensation disclosures, negotiability, caps).</w:t>
      </w:r>
    </w:p>
    <w:p w14:paraId="644C19DF" w14:textId="77777777" w:rsidR="0016715A" w:rsidRPr="0016715A" w:rsidRDefault="0016715A" w:rsidP="00810923">
      <w:pPr>
        <w:widowControl/>
        <w:numPr>
          <w:ilvl w:val="0"/>
          <w:numId w:val="7"/>
        </w:numPr>
        <w:spacing w:after="160" w:line="278" w:lineRule="auto"/>
        <w:jc w:val="both"/>
        <w:rPr>
          <w:rFonts w:cstheme="minorHAnsi"/>
          <w:sz w:val="24"/>
          <w:szCs w:val="24"/>
        </w:rPr>
      </w:pPr>
      <w:r w:rsidRPr="0016715A">
        <w:rPr>
          <w:rFonts w:cstheme="minorHAnsi"/>
          <w:sz w:val="24"/>
          <w:szCs w:val="24"/>
        </w:rPr>
        <w:t>State-specific agency laws (definitions of relationships, duties, enforcement mechanisms).</w:t>
      </w:r>
    </w:p>
    <w:p w14:paraId="568970C7" w14:textId="77777777" w:rsidR="0016715A" w:rsidRPr="0016715A" w:rsidRDefault="0016715A" w:rsidP="0016715A">
      <w:pPr>
        <w:jc w:val="both"/>
        <w:rPr>
          <w:rFonts w:cstheme="minorHAnsi"/>
          <w:sz w:val="24"/>
          <w:szCs w:val="24"/>
        </w:rPr>
      </w:pPr>
      <w:r w:rsidRPr="0016715A">
        <w:rPr>
          <w:rFonts w:cstheme="minorHAnsi"/>
          <w:sz w:val="24"/>
          <w:szCs w:val="24"/>
        </w:rPr>
        <w:t>Compliance is not optional—it is a condition of license.</w:t>
      </w:r>
    </w:p>
    <w:p w14:paraId="71B86A4A" w14:textId="77777777" w:rsidR="0016715A" w:rsidRPr="0016715A" w:rsidRDefault="0016715A" w:rsidP="0016715A">
      <w:pPr>
        <w:jc w:val="both"/>
        <w:rPr>
          <w:rFonts w:cstheme="minorHAnsi"/>
          <w:sz w:val="24"/>
          <w:szCs w:val="24"/>
        </w:rPr>
      </w:pPr>
    </w:p>
    <w:p w14:paraId="4AD29D95" w14:textId="77777777" w:rsidR="0016715A" w:rsidRPr="00491CB4" w:rsidRDefault="0016715A" w:rsidP="0016715A">
      <w:pPr>
        <w:jc w:val="both"/>
        <w:rPr>
          <w:rFonts w:cstheme="minorHAnsi"/>
          <w:b/>
          <w:bCs/>
          <w:sz w:val="28"/>
          <w:szCs w:val="28"/>
        </w:rPr>
      </w:pPr>
      <w:r w:rsidRPr="00491CB4">
        <w:rPr>
          <w:rFonts w:cstheme="minorHAnsi"/>
          <w:b/>
          <w:bCs/>
          <w:sz w:val="28"/>
          <w:szCs w:val="28"/>
        </w:rPr>
        <w:t>The Department of Justice’s Role and Its Impact</w:t>
      </w:r>
    </w:p>
    <w:p w14:paraId="138FC945" w14:textId="77777777" w:rsidR="00B34953" w:rsidRPr="0016715A" w:rsidRDefault="00B34953" w:rsidP="0016715A">
      <w:pPr>
        <w:jc w:val="both"/>
        <w:rPr>
          <w:rFonts w:cstheme="minorHAnsi"/>
          <w:b/>
          <w:bCs/>
          <w:sz w:val="24"/>
          <w:szCs w:val="24"/>
        </w:rPr>
      </w:pPr>
    </w:p>
    <w:p w14:paraId="0CF42AFC" w14:textId="77777777" w:rsidR="0016715A" w:rsidRPr="0016715A" w:rsidRDefault="0016715A" w:rsidP="0016715A">
      <w:pPr>
        <w:jc w:val="both"/>
        <w:rPr>
          <w:rFonts w:cstheme="minorHAnsi"/>
          <w:sz w:val="24"/>
          <w:szCs w:val="24"/>
        </w:rPr>
      </w:pPr>
      <w:r w:rsidRPr="0016715A">
        <w:rPr>
          <w:rFonts w:cstheme="minorHAnsi"/>
          <w:sz w:val="24"/>
          <w:szCs w:val="24"/>
        </w:rPr>
        <w:t>The Department of Justice (DOJ) has been a driving force in reshaping the buyer-broker compensation model. While the National Association of REALTORS® (NAR) settlement set the stage, the DOJ’s oversight and ongoing investigations signaled to the industry that change was not optional but mandatory. The DOJ has made clear that anticompetitive practices—such as steering buyers toward higher-commission properties or obscuring compensation structures—erode consumer choice and inflate costs. Their interventions pushed the industry to adopt clearer rules, including mandatory written agreements and transparent disclosure of compensation. This external pressure ensures that compliance is not just about professional ethics but about federal enforcement, with the clear message that regulators will continue to monitor how brokers, associations, and MLSs adapt to the new landscape.</w:t>
      </w:r>
    </w:p>
    <w:p w14:paraId="0E21AE76" w14:textId="77777777" w:rsidR="0016715A" w:rsidRPr="0016715A" w:rsidRDefault="0016715A" w:rsidP="0016715A">
      <w:pPr>
        <w:jc w:val="both"/>
        <w:rPr>
          <w:rFonts w:cstheme="minorHAnsi"/>
          <w:b/>
          <w:bCs/>
          <w:sz w:val="24"/>
          <w:szCs w:val="24"/>
        </w:rPr>
      </w:pPr>
    </w:p>
    <w:p w14:paraId="3D2E9F16" w14:textId="77777777" w:rsidR="0016715A" w:rsidRPr="00491CB4" w:rsidRDefault="0016715A" w:rsidP="0016715A">
      <w:pPr>
        <w:jc w:val="both"/>
        <w:rPr>
          <w:rFonts w:cstheme="minorHAnsi"/>
          <w:b/>
          <w:bCs/>
          <w:sz w:val="28"/>
          <w:szCs w:val="28"/>
        </w:rPr>
      </w:pPr>
      <w:r w:rsidRPr="00491CB4">
        <w:rPr>
          <w:rFonts w:cstheme="minorHAnsi"/>
          <w:b/>
          <w:bCs/>
          <w:sz w:val="28"/>
          <w:szCs w:val="28"/>
        </w:rPr>
        <w:t>Practical Applications in the Field</w:t>
      </w:r>
    </w:p>
    <w:p w14:paraId="310B4356" w14:textId="77777777" w:rsidR="00B34953" w:rsidRPr="0016715A" w:rsidRDefault="00B34953" w:rsidP="0016715A">
      <w:pPr>
        <w:jc w:val="both"/>
        <w:rPr>
          <w:rFonts w:cstheme="minorHAnsi"/>
          <w:b/>
          <w:bCs/>
          <w:sz w:val="24"/>
          <w:szCs w:val="24"/>
        </w:rPr>
      </w:pPr>
    </w:p>
    <w:p w14:paraId="4099EE00" w14:textId="77777777" w:rsidR="0016715A" w:rsidRPr="0016715A" w:rsidRDefault="0016715A" w:rsidP="0016715A">
      <w:pPr>
        <w:jc w:val="both"/>
        <w:rPr>
          <w:rFonts w:cstheme="minorHAnsi"/>
          <w:b/>
          <w:bCs/>
          <w:sz w:val="24"/>
          <w:szCs w:val="24"/>
        </w:rPr>
      </w:pPr>
      <w:r w:rsidRPr="0016715A">
        <w:rPr>
          <w:rFonts w:cstheme="minorHAnsi"/>
          <w:b/>
          <w:bCs/>
          <w:sz w:val="24"/>
          <w:szCs w:val="24"/>
        </w:rPr>
        <w:t>Transparency in Compensation</w:t>
      </w:r>
    </w:p>
    <w:p w14:paraId="48772791" w14:textId="2B514AFE" w:rsidR="0016715A" w:rsidRDefault="0016715A" w:rsidP="0016715A">
      <w:pPr>
        <w:jc w:val="both"/>
        <w:rPr>
          <w:rFonts w:cstheme="minorHAnsi"/>
          <w:sz w:val="24"/>
          <w:szCs w:val="24"/>
        </w:rPr>
      </w:pPr>
      <w:r w:rsidRPr="0016715A">
        <w:rPr>
          <w:rFonts w:cstheme="minorHAnsi"/>
          <w:sz w:val="24"/>
          <w:szCs w:val="24"/>
        </w:rPr>
        <w:t xml:space="preserve">Agents must discuss compensation proactively, documenting terms before showings. If a listing offers no buyer-side compensation, the buyer must decide whether to pay their agent directly or negotiate a </w:t>
      </w:r>
      <w:r w:rsidR="00D631CA" w:rsidRPr="0016715A">
        <w:rPr>
          <w:rFonts w:cstheme="minorHAnsi"/>
          <w:sz w:val="24"/>
          <w:szCs w:val="24"/>
        </w:rPr>
        <w:t>seller’s</w:t>
      </w:r>
      <w:r w:rsidRPr="0016715A">
        <w:rPr>
          <w:rFonts w:cstheme="minorHAnsi"/>
          <w:sz w:val="24"/>
          <w:szCs w:val="24"/>
        </w:rPr>
        <w:t xml:space="preserve"> credit.</w:t>
      </w:r>
    </w:p>
    <w:p w14:paraId="7ACFF168" w14:textId="578741A3" w:rsidR="00BB7B2A" w:rsidRPr="00B34953" w:rsidRDefault="00BB7B2A" w:rsidP="0016715A">
      <w:pPr>
        <w:jc w:val="both"/>
        <w:rPr>
          <w:rFonts w:cstheme="minorHAnsi"/>
          <w:sz w:val="24"/>
          <w:szCs w:val="24"/>
        </w:rPr>
      </w:pPr>
    </w:p>
    <w:p w14:paraId="20F81391" w14:textId="7AEDFFA0" w:rsidR="000F731D" w:rsidRPr="00D25428" w:rsidRDefault="00D25428" w:rsidP="0016715A">
      <w:pPr>
        <w:jc w:val="both"/>
        <w:rPr>
          <w:rFonts w:cstheme="minorHAnsi"/>
          <w:b/>
          <w:bCs/>
          <w:sz w:val="28"/>
          <w:szCs w:val="28"/>
        </w:rPr>
      </w:pPr>
      <w:r w:rsidRPr="0016715A">
        <w:rPr>
          <w:rFonts w:cstheme="minorHAnsi"/>
          <w:noProof/>
          <w:sz w:val="24"/>
          <w:szCs w:val="24"/>
        </w:rPr>
        <mc:AlternateContent>
          <mc:Choice Requires="wps">
            <w:drawing>
              <wp:anchor distT="0" distB="0" distL="114300" distR="114300" simplePos="0" relativeHeight="251680768" behindDoc="0" locked="0" layoutInCell="1" allowOverlap="1" wp14:anchorId="7205F525" wp14:editId="17748F2B">
                <wp:simplePos x="0" y="0"/>
                <wp:positionH relativeFrom="margin">
                  <wp:align>right</wp:align>
                </wp:positionH>
                <wp:positionV relativeFrom="paragraph">
                  <wp:posOffset>293370</wp:posOffset>
                </wp:positionV>
                <wp:extent cx="5905500" cy="1590675"/>
                <wp:effectExtent l="19050" t="19050" r="19050" b="28575"/>
                <wp:wrapTopAndBottom/>
                <wp:docPr id="2147393605" name="Text Box 4"/>
                <wp:cNvGraphicFramePr/>
                <a:graphic xmlns:a="http://schemas.openxmlformats.org/drawingml/2006/main">
                  <a:graphicData uri="http://schemas.microsoft.com/office/word/2010/wordprocessingShape">
                    <wps:wsp>
                      <wps:cNvSpPr txBox="1"/>
                      <wps:spPr>
                        <a:xfrm>
                          <a:off x="0" y="0"/>
                          <a:ext cx="5905500" cy="1590675"/>
                        </a:xfrm>
                        <a:prstGeom prst="rect">
                          <a:avLst/>
                        </a:prstGeom>
                        <a:solidFill>
                          <a:schemeClr val="accent5">
                            <a:lumMod val="20000"/>
                            <a:lumOff val="80000"/>
                          </a:schemeClr>
                        </a:solidFill>
                        <a:ln w="28575">
                          <a:solidFill>
                            <a:schemeClr val="tx1"/>
                          </a:solidFill>
                        </a:ln>
                      </wps:spPr>
                      <wps:txbx>
                        <w:txbxContent>
                          <w:p w14:paraId="4976E549" w14:textId="4A5FBB94" w:rsidR="0016715A" w:rsidRPr="002133E9" w:rsidRDefault="0016715A" w:rsidP="0016715A">
                            <w:pPr>
                              <w:rPr>
                                <w:b/>
                                <w:bCs/>
                                <w:sz w:val="24"/>
                                <w:szCs w:val="24"/>
                              </w:rPr>
                            </w:pPr>
                            <w:r w:rsidRPr="002133E9">
                              <w:rPr>
                                <w:b/>
                                <w:bCs/>
                                <w:sz w:val="24"/>
                                <w:szCs w:val="24"/>
                              </w:rPr>
                              <w:t xml:space="preserve">DOJ &amp; </w:t>
                            </w:r>
                            <w:r w:rsidR="00F17947">
                              <w:rPr>
                                <w:b/>
                                <w:bCs/>
                                <w:sz w:val="24"/>
                                <w:szCs w:val="24"/>
                              </w:rPr>
                              <w:t>S</w:t>
                            </w:r>
                            <w:r w:rsidRPr="002133E9">
                              <w:rPr>
                                <w:b/>
                                <w:bCs/>
                                <w:sz w:val="24"/>
                                <w:szCs w:val="24"/>
                              </w:rPr>
                              <w:t>teering</w:t>
                            </w:r>
                          </w:p>
                          <w:p w14:paraId="7146FC1B" w14:textId="77777777" w:rsidR="0016715A" w:rsidRDefault="0016715A" w:rsidP="0016715A">
                            <w:pPr>
                              <w:rPr>
                                <w:sz w:val="24"/>
                                <w:szCs w:val="24"/>
                              </w:rPr>
                            </w:pPr>
                            <w:r w:rsidRPr="002133E9">
                              <w:rPr>
                                <w:sz w:val="24"/>
                                <w:szCs w:val="24"/>
                              </w:rPr>
                              <w:t>Steering = influencing inventory shown based on payout rather than client criteria.</w:t>
                            </w:r>
                          </w:p>
                          <w:p w14:paraId="4DBBD1DD" w14:textId="77777777" w:rsidR="00DB4A89" w:rsidRPr="002133E9" w:rsidRDefault="00DB4A89" w:rsidP="0016715A">
                            <w:pPr>
                              <w:rPr>
                                <w:sz w:val="24"/>
                                <w:szCs w:val="24"/>
                              </w:rPr>
                            </w:pPr>
                          </w:p>
                          <w:p w14:paraId="4B4288CD" w14:textId="77777777" w:rsidR="0016715A" w:rsidRDefault="0016715A" w:rsidP="0016715A">
                            <w:pPr>
                              <w:rPr>
                                <w:sz w:val="24"/>
                                <w:szCs w:val="24"/>
                              </w:rPr>
                            </w:pPr>
                            <w:r w:rsidRPr="002133E9">
                              <w:rPr>
                                <w:sz w:val="24"/>
                                <w:szCs w:val="24"/>
                              </w:rPr>
                              <w:t>Best practices: show all suitable homes; document search criteria and options; never condition service on third-party payouts.</w:t>
                            </w:r>
                          </w:p>
                          <w:p w14:paraId="216A01EE" w14:textId="77777777" w:rsidR="00DB4A89" w:rsidRPr="002133E9" w:rsidRDefault="00DB4A89" w:rsidP="0016715A">
                            <w:pPr>
                              <w:rPr>
                                <w:sz w:val="24"/>
                                <w:szCs w:val="24"/>
                              </w:rPr>
                            </w:pPr>
                          </w:p>
                          <w:p w14:paraId="5286F704" w14:textId="1D4E8C35" w:rsidR="0016715A" w:rsidRPr="002133E9" w:rsidRDefault="0016715A" w:rsidP="0016715A">
                            <w:pPr>
                              <w:rPr>
                                <w:sz w:val="24"/>
                                <w:szCs w:val="24"/>
                              </w:rPr>
                            </w:pPr>
                            <w:r w:rsidRPr="002133E9">
                              <w:rPr>
                                <w:sz w:val="24"/>
                                <w:szCs w:val="24"/>
                              </w:rPr>
                              <w:t xml:space="preserve">Use neutral scripts: “I’ll show you every qualifying home; if a listing doesn’t cover my fee, we’ll discuss your </w:t>
                            </w:r>
                            <w:r w:rsidR="00D25428" w:rsidRPr="002133E9">
                              <w:rPr>
                                <w:sz w:val="24"/>
                                <w:szCs w:val="24"/>
                              </w:rPr>
                              <w:t>options,</w:t>
                            </w:r>
                            <w:r w:rsidRPr="002133E9">
                              <w:rPr>
                                <w:sz w:val="24"/>
                                <w:szCs w:val="24"/>
                              </w:rPr>
                              <w:t xml:space="preserve"> so you’re never surprised.”</w:t>
                            </w:r>
                          </w:p>
                          <w:p w14:paraId="1EBF266D" w14:textId="77777777" w:rsidR="0016715A" w:rsidRPr="00596823" w:rsidRDefault="0016715A" w:rsidP="00167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5F525" id="_x0000_s1037" type="#_x0000_t202" style="position:absolute;left:0;text-align:left;margin-left:413.8pt;margin-top:23.1pt;width:465pt;height:125.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o6UgIAAMUEAAAOAAAAZHJzL2Uyb0RvYy54bWysVF1r2zAUfR/sPwi9L05C3Y9Qp2QpGYOs&#10;LaSjz4osNwZZV5OU2N2v35Gcj7YbDMZelPvlo6tzz831TddotlPO12QKPhoMOVNGUlmb54J/f1x8&#10;uuTMB2FKocmogr8oz2+mHz9ct3aixrQhXSrHAGL8pLUF34RgJ1nm5UY1wg/IKoNkRa4RAa57zkon&#10;WqA3OhsPh+dZS660jqTyHtHbPsmnCb+qlAz3VeVVYLrg6C2k06VzHc9sei0mz07YTS33bYh/6KIR&#10;tcGlR6hbEQTbuvo3qKaWjjxVYSCpyaiqaqnSG/Ca0fDda1YbYVV6C8jx9kiT/3+w8m63sg+Ohe4z&#10;dRhgJKS1fuIRjO/pKtfEX3TKkAeFL0faVBeYRDC/Gub5ECmJ3Aje+UUecbLT59b58EVRw6JRcIe5&#10;JLrEbulDX3ooibd50nW5qLVOTtSCmmvHdgJTFFIqE/L0ud4236js41ADekjzRBhT78OXhzC6SaqK&#10;SKm3N5dow9qCjy9ztP63DkKXaIqApz7haQPcE3nRCt26Y3UJWo7Mrql8AeGOei16Kxc1SFkKHx6E&#10;g/hAJBYq3OOoNKEr2lucbcj9/FM81kMTyHLWQswF9z+2winO9FcDtVyNzs6i+pNzll+M4bjXmfXr&#10;jNk2cwLTI6yulcmM9UEfzMpR84S9m8VbkRJG4u6Ch4M5D/2KYW+lms1SEfRuRVialZUROpIcR/7Y&#10;PQln97oIkNQdHWQvJu/k0dfGLw3NtoGqOmknEt2zuucfu5ImvN/ruIyv/VR1+veZ/gIAAP//AwBQ&#10;SwMEFAAGAAgAAAAhABLKW5XfAAAABwEAAA8AAABkcnMvZG93bnJldi54bWxMj8FOwzAQRO9I/IO1&#10;SFwQdRpQoCGbqiAVeuBAAx/gxiaOaq+j2G0DX89yguPOjGbeVsvJO3E0Y+wDIcxnGQhDbdA9dQgf&#10;7+vrexAxKdLKBTIIXybCsj4/q1Spw4m25tikTnAJxVIh2JSGUsrYWuNVnIXBEHufYfQq8Tl2Uo/q&#10;xOXeyTzLCulVT7xg1WCerGn3zcEjrB5fNs20716fbTHPtlffbv02OMTLi2n1ACKZKf2F4Ref0aFm&#10;pl04kI7CIfAjCeG2yEGwu7jJWNgh5IviDmRdyf/89Q8AAAD//wMAUEsBAi0AFAAGAAgAAAAhALaD&#10;OJL+AAAA4QEAABMAAAAAAAAAAAAAAAAAAAAAAFtDb250ZW50X1R5cGVzXS54bWxQSwECLQAUAAYA&#10;CAAAACEAOP0h/9YAAACUAQAACwAAAAAAAAAAAAAAAAAvAQAAX3JlbHMvLnJlbHNQSwECLQAUAAYA&#10;CAAAACEASfHKOlICAADFBAAADgAAAAAAAAAAAAAAAAAuAgAAZHJzL2Uyb0RvYy54bWxQSwECLQAU&#10;AAYACAAAACEAEspbld8AAAAHAQAADwAAAAAAAAAAAAAAAACsBAAAZHJzL2Rvd25yZXYueG1sUEsF&#10;BgAAAAAEAAQA8wAAALgFAAAAAA==&#10;" fillcolor="#deeaf6 [664]" strokecolor="black [3213]" strokeweight="2.25pt">
                <v:textbox>
                  <w:txbxContent>
                    <w:p w14:paraId="4976E549" w14:textId="4A5FBB94" w:rsidR="0016715A" w:rsidRPr="002133E9" w:rsidRDefault="0016715A" w:rsidP="0016715A">
                      <w:pPr>
                        <w:rPr>
                          <w:b/>
                          <w:bCs/>
                          <w:sz w:val="24"/>
                          <w:szCs w:val="24"/>
                        </w:rPr>
                      </w:pPr>
                      <w:r w:rsidRPr="002133E9">
                        <w:rPr>
                          <w:b/>
                          <w:bCs/>
                          <w:sz w:val="24"/>
                          <w:szCs w:val="24"/>
                        </w:rPr>
                        <w:t xml:space="preserve">DOJ &amp; </w:t>
                      </w:r>
                      <w:r w:rsidR="00F17947">
                        <w:rPr>
                          <w:b/>
                          <w:bCs/>
                          <w:sz w:val="24"/>
                          <w:szCs w:val="24"/>
                        </w:rPr>
                        <w:t>S</w:t>
                      </w:r>
                      <w:r w:rsidRPr="002133E9">
                        <w:rPr>
                          <w:b/>
                          <w:bCs/>
                          <w:sz w:val="24"/>
                          <w:szCs w:val="24"/>
                        </w:rPr>
                        <w:t>teering</w:t>
                      </w:r>
                    </w:p>
                    <w:p w14:paraId="7146FC1B" w14:textId="77777777" w:rsidR="0016715A" w:rsidRDefault="0016715A" w:rsidP="0016715A">
                      <w:pPr>
                        <w:rPr>
                          <w:sz w:val="24"/>
                          <w:szCs w:val="24"/>
                        </w:rPr>
                      </w:pPr>
                      <w:r w:rsidRPr="002133E9">
                        <w:rPr>
                          <w:sz w:val="24"/>
                          <w:szCs w:val="24"/>
                        </w:rPr>
                        <w:t>Steering = influencing inventory shown based on payout rather than client criteria.</w:t>
                      </w:r>
                    </w:p>
                    <w:p w14:paraId="4DBBD1DD" w14:textId="77777777" w:rsidR="00DB4A89" w:rsidRPr="002133E9" w:rsidRDefault="00DB4A89" w:rsidP="0016715A">
                      <w:pPr>
                        <w:rPr>
                          <w:sz w:val="24"/>
                          <w:szCs w:val="24"/>
                        </w:rPr>
                      </w:pPr>
                    </w:p>
                    <w:p w14:paraId="4B4288CD" w14:textId="77777777" w:rsidR="0016715A" w:rsidRDefault="0016715A" w:rsidP="0016715A">
                      <w:pPr>
                        <w:rPr>
                          <w:sz w:val="24"/>
                          <w:szCs w:val="24"/>
                        </w:rPr>
                      </w:pPr>
                      <w:r w:rsidRPr="002133E9">
                        <w:rPr>
                          <w:sz w:val="24"/>
                          <w:szCs w:val="24"/>
                        </w:rPr>
                        <w:t>Best practices: show all suitable homes; document search criteria and options; never condition service on third-party payouts.</w:t>
                      </w:r>
                    </w:p>
                    <w:p w14:paraId="216A01EE" w14:textId="77777777" w:rsidR="00DB4A89" w:rsidRPr="002133E9" w:rsidRDefault="00DB4A89" w:rsidP="0016715A">
                      <w:pPr>
                        <w:rPr>
                          <w:sz w:val="24"/>
                          <w:szCs w:val="24"/>
                        </w:rPr>
                      </w:pPr>
                    </w:p>
                    <w:p w14:paraId="5286F704" w14:textId="1D4E8C35" w:rsidR="0016715A" w:rsidRPr="002133E9" w:rsidRDefault="0016715A" w:rsidP="0016715A">
                      <w:pPr>
                        <w:rPr>
                          <w:sz w:val="24"/>
                          <w:szCs w:val="24"/>
                        </w:rPr>
                      </w:pPr>
                      <w:r w:rsidRPr="002133E9">
                        <w:rPr>
                          <w:sz w:val="24"/>
                          <w:szCs w:val="24"/>
                        </w:rPr>
                        <w:t xml:space="preserve">Use neutral scripts: “I’ll show you every qualifying home; if a listing doesn’t cover my fee, we’ll discuss your </w:t>
                      </w:r>
                      <w:r w:rsidR="00D25428" w:rsidRPr="002133E9">
                        <w:rPr>
                          <w:sz w:val="24"/>
                          <w:szCs w:val="24"/>
                        </w:rPr>
                        <w:t>options,</w:t>
                      </w:r>
                      <w:r w:rsidRPr="002133E9">
                        <w:rPr>
                          <w:sz w:val="24"/>
                          <w:szCs w:val="24"/>
                        </w:rPr>
                        <w:t xml:space="preserve"> so you’re never surprised.”</w:t>
                      </w:r>
                    </w:p>
                    <w:p w14:paraId="1EBF266D" w14:textId="77777777" w:rsidR="0016715A" w:rsidRPr="00596823" w:rsidRDefault="0016715A" w:rsidP="0016715A"/>
                  </w:txbxContent>
                </v:textbox>
                <w10:wrap type="topAndBottom" anchorx="margin"/>
              </v:shape>
            </w:pict>
          </mc:Fallback>
        </mc:AlternateContent>
      </w:r>
      <w:r w:rsidR="0016715A" w:rsidRPr="00D25428">
        <w:rPr>
          <w:rFonts w:cstheme="minorHAnsi"/>
          <w:b/>
          <w:bCs/>
          <w:sz w:val="28"/>
          <w:szCs w:val="28"/>
        </w:rPr>
        <w:t>Steering Concerns</w:t>
      </w:r>
    </w:p>
    <w:p w14:paraId="68B7CA85" w14:textId="4691AD4B" w:rsidR="0016715A" w:rsidRPr="000F731D" w:rsidRDefault="0016715A" w:rsidP="0016715A">
      <w:pPr>
        <w:jc w:val="both"/>
        <w:rPr>
          <w:rFonts w:cstheme="minorHAnsi"/>
          <w:b/>
          <w:bCs/>
          <w:sz w:val="24"/>
          <w:szCs w:val="24"/>
        </w:rPr>
      </w:pPr>
      <w:r w:rsidRPr="0016715A">
        <w:rPr>
          <w:rFonts w:cstheme="minorHAnsi"/>
          <w:sz w:val="24"/>
          <w:szCs w:val="24"/>
        </w:rPr>
        <w:lastRenderedPageBreak/>
        <w:t>Steering—showing only homes that pay higher commissions—was central to the lawsuits and remains a serious ethical violation. Agents must:</w:t>
      </w:r>
    </w:p>
    <w:p w14:paraId="04E56DD4" w14:textId="77777777" w:rsidR="00D631CA" w:rsidRPr="0016715A" w:rsidRDefault="00D631CA" w:rsidP="0016715A">
      <w:pPr>
        <w:jc w:val="both"/>
        <w:rPr>
          <w:rFonts w:cstheme="minorHAnsi"/>
          <w:sz w:val="24"/>
          <w:szCs w:val="24"/>
        </w:rPr>
      </w:pPr>
    </w:p>
    <w:p w14:paraId="6DE1401B"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Present all qualifying properties, regardless of offered compensation.</w:t>
      </w:r>
    </w:p>
    <w:p w14:paraId="75654C4F"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Disclose and document discussions about compensation.</w:t>
      </w:r>
    </w:p>
    <w:p w14:paraId="4A2D6052"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Avoid even the appearance of financial bias.</w:t>
      </w:r>
    </w:p>
    <w:p w14:paraId="49D4F9BD" w14:textId="77777777" w:rsidR="0016715A" w:rsidRPr="00491CB4" w:rsidRDefault="0016715A" w:rsidP="0016715A">
      <w:pPr>
        <w:jc w:val="both"/>
        <w:rPr>
          <w:rFonts w:cstheme="minorHAnsi"/>
          <w:b/>
          <w:bCs/>
          <w:sz w:val="28"/>
          <w:szCs w:val="28"/>
        </w:rPr>
      </w:pPr>
      <w:r w:rsidRPr="00491CB4">
        <w:rPr>
          <w:rFonts w:cstheme="minorHAnsi"/>
          <w:b/>
          <w:bCs/>
          <w:sz w:val="28"/>
          <w:szCs w:val="28"/>
        </w:rPr>
        <w:t>Steering: What It Is, What’s Alleged, and How to Avoid It</w:t>
      </w:r>
    </w:p>
    <w:p w14:paraId="208D8221" w14:textId="77777777" w:rsidR="00D631CA" w:rsidRPr="0016715A" w:rsidRDefault="00D631CA" w:rsidP="0016715A">
      <w:pPr>
        <w:jc w:val="both"/>
        <w:rPr>
          <w:rFonts w:cstheme="minorHAnsi"/>
          <w:b/>
          <w:bCs/>
          <w:sz w:val="24"/>
          <w:szCs w:val="24"/>
        </w:rPr>
      </w:pPr>
    </w:p>
    <w:p w14:paraId="0A7D9A3C" w14:textId="55D79914" w:rsidR="0016715A" w:rsidRDefault="0016715A" w:rsidP="0016715A">
      <w:pPr>
        <w:jc w:val="both"/>
        <w:rPr>
          <w:rFonts w:cstheme="minorHAnsi"/>
          <w:sz w:val="24"/>
          <w:szCs w:val="24"/>
        </w:rPr>
      </w:pPr>
      <w:r w:rsidRPr="0016715A">
        <w:rPr>
          <w:rFonts w:cstheme="minorHAnsi"/>
          <w:sz w:val="24"/>
          <w:szCs w:val="24"/>
        </w:rPr>
        <w:t>What “steering” means</w:t>
      </w:r>
      <w:r w:rsidR="00491CB4">
        <w:rPr>
          <w:rFonts w:cstheme="minorHAnsi"/>
          <w:sz w:val="24"/>
          <w:szCs w:val="24"/>
        </w:rPr>
        <w:t>:</w:t>
      </w:r>
    </w:p>
    <w:p w14:paraId="042AC923" w14:textId="77777777" w:rsidR="00491CB4" w:rsidRPr="0016715A" w:rsidRDefault="00491CB4" w:rsidP="0016715A">
      <w:pPr>
        <w:jc w:val="both"/>
        <w:rPr>
          <w:rFonts w:cstheme="minorHAnsi"/>
          <w:sz w:val="24"/>
          <w:szCs w:val="24"/>
        </w:rPr>
      </w:pPr>
    </w:p>
    <w:p w14:paraId="0F92A9B8" w14:textId="77777777" w:rsidR="0016715A" w:rsidRDefault="0016715A" w:rsidP="0016715A">
      <w:pPr>
        <w:jc w:val="both"/>
        <w:rPr>
          <w:rFonts w:cstheme="minorHAnsi"/>
          <w:sz w:val="24"/>
          <w:szCs w:val="24"/>
        </w:rPr>
      </w:pPr>
      <w:r w:rsidRPr="0016715A">
        <w:rPr>
          <w:rFonts w:cstheme="minorHAnsi"/>
          <w:sz w:val="24"/>
          <w:szCs w:val="24"/>
        </w:rPr>
        <w:t xml:space="preserve">In this context, steering is when a buyer’s agent subtly or overtly influences which homes a client sees—or how those homes are framed—based on how much the listing would pay the buyer’s agent, rather than the buyer’s needs. The concern is that agents might discourage tours or offers on properties with lower or zero offered compensation, skewing the buyer’s options and potentially harming sellers by shrinking the buyer pool. Lawsuits and regulators describe this as an anticompetitive conflict of interest that can distort market outcomes. </w:t>
      </w:r>
    </w:p>
    <w:p w14:paraId="6784E98B" w14:textId="77777777" w:rsidR="007C7E17" w:rsidRPr="0016715A" w:rsidRDefault="007C7E17" w:rsidP="0016715A">
      <w:pPr>
        <w:jc w:val="both"/>
        <w:rPr>
          <w:rFonts w:cstheme="minorHAnsi"/>
          <w:sz w:val="24"/>
          <w:szCs w:val="24"/>
        </w:rPr>
      </w:pPr>
    </w:p>
    <w:p w14:paraId="0885BAFC" w14:textId="71006B62" w:rsidR="0016715A" w:rsidRDefault="0016715A" w:rsidP="0016715A">
      <w:pPr>
        <w:jc w:val="both"/>
        <w:rPr>
          <w:rFonts w:cstheme="minorHAnsi"/>
          <w:sz w:val="24"/>
          <w:szCs w:val="24"/>
        </w:rPr>
      </w:pPr>
      <w:r w:rsidRPr="0016715A">
        <w:rPr>
          <w:rFonts w:cstheme="minorHAnsi"/>
          <w:sz w:val="24"/>
          <w:szCs w:val="24"/>
        </w:rPr>
        <w:t xml:space="preserve">What Sitzer/Burnett and </w:t>
      </w:r>
      <w:proofErr w:type="spellStart"/>
      <w:r w:rsidRPr="0016715A">
        <w:rPr>
          <w:rFonts w:cstheme="minorHAnsi"/>
          <w:sz w:val="24"/>
          <w:szCs w:val="24"/>
        </w:rPr>
        <w:t>Moehrl</w:t>
      </w:r>
      <w:proofErr w:type="spellEnd"/>
      <w:r w:rsidRPr="0016715A">
        <w:rPr>
          <w:rFonts w:cstheme="minorHAnsi"/>
          <w:sz w:val="24"/>
          <w:szCs w:val="24"/>
        </w:rPr>
        <w:t xml:space="preserve"> say agents did</w:t>
      </w:r>
      <w:r w:rsidR="007C7E17">
        <w:rPr>
          <w:rFonts w:cstheme="minorHAnsi"/>
          <w:sz w:val="24"/>
          <w:szCs w:val="24"/>
        </w:rPr>
        <w:t>:</w:t>
      </w:r>
    </w:p>
    <w:p w14:paraId="1753D04C" w14:textId="77777777" w:rsidR="00D631CA" w:rsidRPr="0016715A" w:rsidRDefault="00D631CA" w:rsidP="0016715A">
      <w:pPr>
        <w:jc w:val="both"/>
        <w:rPr>
          <w:rFonts w:cstheme="minorHAnsi"/>
          <w:sz w:val="24"/>
          <w:szCs w:val="24"/>
        </w:rPr>
      </w:pPr>
    </w:p>
    <w:p w14:paraId="0D62FF6F" w14:textId="77777777" w:rsidR="0016715A" w:rsidRDefault="0016715A" w:rsidP="0016715A">
      <w:pPr>
        <w:jc w:val="both"/>
        <w:rPr>
          <w:rFonts w:cstheme="minorHAnsi"/>
          <w:sz w:val="24"/>
          <w:szCs w:val="24"/>
        </w:rPr>
      </w:pPr>
      <w:r w:rsidRPr="0016715A">
        <w:rPr>
          <w:rFonts w:cstheme="minorHAnsi"/>
          <w:sz w:val="24"/>
          <w:szCs w:val="24"/>
        </w:rPr>
        <w:t xml:space="preserve">In Sitzer/Burnett (Missouri) and </w:t>
      </w:r>
      <w:proofErr w:type="spellStart"/>
      <w:r w:rsidRPr="0016715A">
        <w:rPr>
          <w:rFonts w:cstheme="minorHAnsi"/>
          <w:sz w:val="24"/>
          <w:szCs w:val="24"/>
        </w:rPr>
        <w:t>Moehrl</w:t>
      </w:r>
      <w:proofErr w:type="spellEnd"/>
      <w:r w:rsidRPr="0016715A">
        <w:rPr>
          <w:rFonts w:cstheme="minorHAnsi"/>
          <w:sz w:val="24"/>
          <w:szCs w:val="24"/>
        </w:rPr>
        <w:t xml:space="preserve"> (Chicago), home sellers alleged NAR rules and major brokerages fixed the structure of buyer-broker pay via a blanket, mandatory offer of compensation in the MLS, which (they argue) inflated commissions and enabled steering—because buyer agents could see compensation offers and purportedly favored listings paying “typical” rates. Courts allowed these claims to proceed, and NAR ultimately reached a nationwide settlement that removed the public MLS “offer of compensation” field and required written buyer agreements before showings. The plaintiffs’ theory centered on a coordinated “buyer-broker commission rule” that restrained price competition and encouraged steering. </w:t>
      </w:r>
    </w:p>
    <w:p w14:paraId="5C0A43B4" w14:textId="77777777" w:rsidR="00D631CA" w:rsidRPr="0016715A" w:rsidRDefault="00D631CA" w:rsidP="0016715A">
      <w:pPr>
        <w:jc w:val="both"/>
        <w:rPr>
          <w:rFonts w:cstheme="minorHAnsi"/>
          <w:sz w:val="24"/>
          <w:szCs w:val="24"/>
        </w:rPr>
      </w:pPr>
    </w:p>
    <w:p w14:paraId="29EE0D68" w14:textId="5145EA15" w:rsidR="0016715A" w:rsidRPr="00AA79FC" w:rsidRDefault="0016715A" w:rsidP="0016715A">
      <w:pPr>
        <w:jc w:val="both"/>
        <w:rPr>
          <w:rFonts w:cstheme="minorHAnsi"/>
          <w:b/>
          <w:bCs/>
          <w:sz w:val="28"/>
          <w:szCs w:val="28"/>
        </w:rPr>
      </w:pPr>
      <w:r w:rsidRPr="00AA79FC">
        <w:rPr>
          <w:rFonts w:cstheme="minorHAnsi"/>
          <w:b/>
          <w:bCs/>
          <w:sz w:val="28"/>
          <w:szCs w:val="28"/>
        </w:rPr>
        <w:t xml:space="preserve">How the DOJ </w:t>
      </w:r>
      <w:r w:rsidR="00005A05">
        <w:rPr>
          <w:rFonts w:cstheme="minorHAnsi"/>
          <w:b/>
          <w:bCs/>
          <w:sz w:val="28"/>
          <w:szCs w:val="28"/>
        </w:rPr>
        <w:t>F</w:t>
      </w:r>
      <w:r w:rsidRPr="00AA79FC">
        <w:rPr>
          <w:rFonts w:cstheme="minorHAnsi"/>
          <w:b/>
          <w:bCs/>
          <w:sz w:val="28"/>
          <w:szCs w:val="28"/>
        </w:rPr>
        <w:t xml:space="preserve">rames the </w:t>
      </w:r>
      <w:r w:rsidR="00005A05">
        <w:rPr>
          <w:rFonts w:cstheme="minorHAnsi"/>
          <w:b/>
          <w:bCs/>
          <w:sz w:val="28"/>
          <w:szCs w:val="28"/>
        </w:rPr>
        <w:t>R</w:t>
      </w:r>
      <w:r w:rsidRPr="00AA79FC">
        <w:rPr>
          <w:rFonts w:cstheme="minorHAnsi"/>
          <w:b/>
          <w:bCs/>
          <w:sz w:val="28"/>
          <w:szCs w:val="28"/>
        </w:rPr>
        <w:t>isk</w:t>
      </w:r>
    </w:p>
    <w:p w14:paraId="36B5677C" w14:textId="77777777" w:rsidR="00D631CA" w:rsidRPr="0016715A" w:rsidRDefault="00D631CA" w:rsidP="0016715A">
      <w:pPr>
        <w:jc w:val="both"/>
        <w:rPr>
          <w:rFonts w:cstheme="minorHAnsi"/>
          <w:b/>
          <w:bCs/>
          <w:sz w:val="24"/>
          <w:szCs w:val="24"/>
        </w:rPr>
      </w:pPr>
    </w:p>
    <w:p w14:paraId="2C851E95" w14:textId="77777777" w:rsidR="0016715A" w:rsidRPr="0016715A" w:rsidRDefault="0016715A" w:rsidP="0016715A">
      <w:pPr>
        <w:jc w:val="both"/>
        <w:rPr>
          <w:rFonts w:cstheme="minorHAnsi"/>
          <w:sz w:val="24"/>
          <w:szCs w:val="24"/>
        </w:rPr>
      </w:pPr>
      <w:r w:rsidRPr="0016715A">
        <w:rPr>
          <w:rFonts w:cstheme="minorHAnsi"/>
          <w:sz w:val="24"/>
          <w:szCs w:val="24"/>
        </w:rPr>
        <w:t xml:space="preserve">The U.S. Department of Justice has repeatedly argued that legacy practices—blanket offers to buyer brokers and related rules—can harm sellers and buyers by dulling price competition and pressuring sellers to make “customary” offers out of fear of steering. While NAR’s settlement curtails MLS display of offers, DOJ filings and statements suggest regulators are not satisfied that market incentives to steer have been eliminated; they’ve warned that some proposed changes could still stifle competition or preserve steering pressures if not implemented carefully. </w:t>
      </w:r>
    </w:p>
    <w:p w14:paraId="4A24675D" w14:textId="77777777" w:rsidR="0016715A" w:rsidRPr="0016715A" w:rsidRDefault="0016715A" w:rsidP="0016715A">
      <w:pPr>
        <w:jc w:val="both"/>
        <w:rPr>
          <w:rFonts w:cstheme="minorHAnsi"/>
          <w:b/>
          <w:bCs/>
          <w:sz w:val="24"/>
          <w:szCs w:val="24"/>
        </w:rPr>
      </w:pPr>
    </w:p>
    <w:p w14:paraId="719E4388" w14:textId="3F7BFD26" w:rsidR="0016715A" w:rsidRPr="00491CB4" w:rsidRDefault="0016715A" w:rsidP="0016715A">
      <w:pPr>
        <w:jc w:val="both"/>
        <w:rPr>
          <w:rFonts w:cstheme="minorHAnsi"/>
          <w:b/>
          <w:bCs/>
          <w:sz w:val="28"/>
          <w:szCs w:val="28"/>
        </w:rPr>
      </w:pPr>
      <w:r w:rsidRPr="00491CB4">
        <w:rPr>
          <w:rFonts w:cstheme="minorHAnsi"/>
          <w:b/>
          <w:bCs/>
          <w:sz w:val="28"/>
          <w:szCs w:val="28"/>
        </w:rPr>
        <w:t xml:space="preserve">Best </w:t>
      </w:r>
      <w:r w:rsidR="00FD06C5">
        <w:rPr>
          <w:rFonts w:cstheme="minorHAnsi"/>
          <w:b/>
          <w:bCs/>
          <w:sz w:val="28"/>
          <w:szCs w:val="28"/>
        </w:rPr>
        <w:t xml:space="preserve">Practices </w:t>
      </w:r>
      <w:r w:rsidRPr="00491CB4">
        <w:rPr>
          <w:rFonts w:cstheme="minorHAnsi"/>
          <w:b/>
          <w:bCs/>
          <w:sz w:val="28"/>
          <w:szCs w:val="28"/>
        </w:rPr>
        <w:t xml:space="preserve">to </w:t>
      </w:r>
      <w:r w:rsidR="00FD06C5">
        <w:rPr>
          <w:rFonts w:cstheme="minorHAnsi"/>
          <w:b/>
          <w:bCs/>
          <w:sz w:val="28"/>
          <w:szCs w:val="28"/>
        </w:rPr>
        <w:t>A</w:t>
      </w:r>
      <w:r w:rsidRPr="00491CB4">
        <w:rPr>
          <w:rFonts w:cstheme="minorHAnsi"/>
          <w:b/>
          <w:bCs/>
          <w:sz w:val="28"/>
          <w:szCs w:val="28"/>
        </w:rPr>
        <w:t xml:space="preserve">void </w:t>
      </w:r>
      <w:r w:rsidR="00FD06C5">
        <w:rPr>
          <w:rFonts w:cstheme="minorHAnsi"/>
          <w:b/>
          <w:bCs/>
          <w:sz w:val="28"/>
          <w:szCs w:val="28"/>
        </w:rPr>
        <w:t>S</w:t>
      </w:r>
      <w:r w:rsidRPr="00491CB4">
        <w:rPr>
          <w:rFonts w:cstheme="minorHAnsi"/>
          <w:b/>
          <w:bCs/>
          <w:sz w:val="28"/>
          <w:szCs w:val="28"/>
        </w:rPr>
        <w:t xml:space="preserve">teering </w:t>
      </w:r>
    </w:p>
    <w:p w14:paraId="5B13B301" w14:textId="77777777" w:rsidR="00D631CA" w:rsidRPr="0016715A" w:rsidRDefault="00D631CA" w:rsidP="00075C80">
      <w:pPr>
        <w:jc w:val="both"/>
        <w:rPr>
          <w:rFonts w:cstheme="minorHAnsi"/>
          <w:b/>
          <w:bCs/>
          <w:sz w:val="24"/>
          <w:szCs w:val="24"/>
        </w:rPr>
      </w:pPr>
    </w:p>
    <w:p w14:paraId="5F91B60F" w14:textId="4113D78A" w:rsidR="0016715A" w:rsidRDefault="0016715A" w:rsidP="0016715A">
      <w:pPr>
        <w:jc w:val="both"/>
        <w:rPr>
          <w:rFonts w:cstheme="minorHAnsi"/>
          <w:sz w:val="24"/>
          <w:szCs w:val="24"/>
        </w:rPr>
      </w:pPr>
      <w:r w:rsidRPr="0016715A">
        <w:rPr>
          <w:rFonts w:cstheme="minorHAnsi"/>
          <w:sz w:val="24"/>
          <w:szCs w:val="24"/>
        </w:rPr>
        <w:t xml:space="preserve">Treat steering as both an ethical and antitrust risk: </w:t>
      </w:r>
      <w:r w:rsidR="007164F3">
        <w:rPr>
          <w:rFonts w:cstheme="minorHAnsi"/>
          <w:sz w:val="24"/>
          <w:szCs w:val="24"/>
        </w:rPr>
        <w:t>S</w:t>
      </w:r>
      <w:r w:rsidRPr="0016715A">
        <w:rPr>
          <w:rFonts w:cstheme="minorHAnsi"/>
          <w:sz w:val="24"/>
          <w:szCs w:val="24"/>
        </w:rPr>
        <w:t>how all suitable homes, decouple recommendations from compensation, and paper the file (search criteria, options discussed, and</w:t>
      </w:r>
      <w:r w:rsidR="00452E5D">
        <w:rPr>
          <w:rFonts w:cstheme="minorHAnsi"/>
          <w:sz w:val="24"/>
          <w:szCs w:val="24"/>
        </w:rPr>
        <w:t xml:space="preserve"> </w:t>
      </w:r>
      <w:r w:rsidRPr="0016715A">
        <w:rPr>
          <w:rFonts w:cstheme="minorHAnsi"/>
          <w:sz w:val="24"/>
          <w:szCs w:val="24"/>
        </w:rPr>
        <w:lastRenderedPageBreak/>
        <w:t>buyer consent).</w:t>
      </w:r>
    </w:p>
    <w:p w14:paraId="7A96C317" w14:textId="77777777" w:rsidR="00D631CA" w:rsidRPr="0016715A" w:rsidRDefault="00D631CA" w:rsidP="0016715A">
      <w:pPr>
        <w:jc w:val="both"/>
        <w:rPr>
          <w:rFonts w:cstheme="minorHAnsi"/>
          <w:sz w:val="24"/>
          <w:szCs w:val="24"/>
        </w:rPr>
      </w:pPr>
    </w:p>
    <w:p w14:paraId="74024ED0" w14:textId="77777777" w:rsidR="0016715A" w:rsidRDefault="0016715A" w:rsidP="0016715A">
      <w:pPr>
        <w:jc w:val="both"/>
        <w:rPr>
          <w:rFonts w:cstheme="minorHAnsi"/>
          <w:sz w:val="24"/>
          <w:szCs w:val="24"/>
        </w:rPr>
      </w:pPr>
      <w:r w:rsidRPr="0016715A">
        <w:rPr>
          <w:rFonts w:cstheme="minorHAnsi"/>
          <w:sz w:val="24"/>
          <w:szCs w:val="24"/>
        </w:rPr>
        <w:t>Expect continuing regulatory scrutiny: DOJ has signaled it will keep pressure on the industry’s incentives around buyer-broker pay and potential steering effects.</w:t>
      </w:r>
    </w:p>
    <w:p w14:paraId="6A9D58DE" w14:textId="77777777" w:rsidR="00D631CA" w:rsidRPr="0016715A" w:rsidRDefault="00D631CA" w:rsidP="0016715A">
      <w:pPr>
        <w:jc w:val="both"/>
        <w:rPr>
          <w:rFonts w:cstheme="minorHAnsi"/>
          <w:sz w:val="24"/>
          <w:szCs w:val="24"/>
        </w:rPr>
      </w:pPr>
    </w:p>
    <w:p w14:paraId="17967AF3" w14:textId="6093C8F1" w:rsidR="0016715A" w:rsidRPr="00491CB4" w:rsidRDefault="0016715A" w:rsidP="0016715A">
      <w:pPr>
        <w:jc w:val="both"/>
        <w:rPr>
          <w:rFonts w:cstheme="minorHAnsi"/>
          <w:b/>
          <w:bCs/>
          <w:sz w:val="28"/>
          <w:szCs w:val="28"/>
        </w:rPr>
      </w:pPr>
      <w:r w:rsidRPr="00491CB4">
        <w:rPr>
          <w:rFonts w:cstheme="minorHAnsi"/>
          <w:b/>
          <w:bCs/>
          <w:sz w:val="28"/>
          <w:szCs w:val="28"/>
        </w:rPr>
        <w:t>Policy-</w:t>
      </w:r>
      <w:r w:rsidR="00D03D6D">
        <w:rPr>
          <w:rFonts w:cstheme="minorHAnsi"/>
          <w:b/>
          <w:bCs/>
          <w:sz w:val="28"/>
          <w:szCs w:val="28"/>
        </w:rPr>
        <w:t>L</w:t>
      </w:r>
      <w:r w:rsidRPr="00491CB4">
        <w:rPr>
          <w:rFonts w:cstheme="minorHAnsi"/>
          <w:b/>
          <w:bCs/>
          <w:sz w:val="28"/>
          <w:szCs w:val="28"/>
        </w:rPr>
        <w:t xml:space="preserve">evel </w:t>
      </w:r>
      <w:r w:rsidR="00D03D6D">
        <w:rPr>
          <w:rFonts w:cstheme="minorHAnsi"/>
          <w:b/>
          <w:bCs/>
          <w:sz w:val="28"/>
          <w:szCs w:val="28"/>
        </w:rPr>
        <w:t>S</w:t>
      </w:r>
      <w:r w:rsidRPr="00491CB4">
        <w:rPr>
          <w:rFonts w:cstheme="minorHAnsi"/>
          <w:b/>
          <w:bCs/>
          <w:sz w:val="28"/>
          <w:szCs w:val="28"/>
        </w:rPr>
        <w:t>afeguards</w:t>
      </w:r>
    </w:p>
    <w:p w14:paraId="602BEDA7" w14:textId="77777777" w:rsidR="00D631CA" w:rsidRPr="0016715A" w:rsidRDefault="00D631CA" w:rsidP="0016715A">
      <w:pPr>
        <w:jc w:val="both"/>
        <w:rPr>
          <w:rFonts w:cstheme="minorHAnsi"/>
          <w:b/>
          <w:bCs/>
          <w:sz w:val="24"/>
          <w:szCs w:val="24"/>
        </w:rPr>
      </w:pPr>
    </w:p>
    <w:p w14:paraId="02F779A6" w14:textId="77777777" w:rsidR="0016715A" w:rsidRPr="0016715A" w:rsidRDefault="0016715A" w:rsidP="00810923">
      <w:pPr>
        <w:widowControl/>
        <w:numPr>
          <w:ilvl w:val="0"/>
          <w:numId w:val="13"/>
        </w:numPr>
        <w:spacing w:after="160" w:line="278" w:lineRule="auto"/>
        <w:jc w:val="both"/>
        <w:rPr>
          <w:rFonts w:cstheme="minorHAnsi"/>
          <w:sz w:val="24"/>
          <w:szCs w:val="24"/>
        </w:rPr>
      </w:pPr>
      <w:r w:rsidRPr="0016715A">
        <w:rPr>
          <w:rFonts w:cstheme="minorHAnsi"/>
          <w:sz w:val="24"/>
          <w:szCs w:val="24"/>
        </w:rPr>
        <w:t>Written buyer agreements before showings, with clear, conspicuous compensation terms (amount/rate, who pays, caps, and negotiability). Ensure the agreement states commission is not set by law and is fully negotiable. Keep compensation objectively ascertainable (no open-ended ranges).</w:t>
      </w:r>
    </w:p>
    <w:p w14:paraId="6B027FB6" w14:textId="77777777" w:rsidR="0016715A" w:rsidRPr="0016715A" w:rsidRDefault="0016715A" w:rsidP="00810923">
      <w:pPr>
        <w:widowControl/>
        <w:numPr>
          <w:ilvl w:val="0"/>
          <w:numId w:val="13"/>
        </w:numPr>
        <w:spacing w:after="160" w:line="278" w:lineRule="auto"/>
        <w:jc w:val="both"/>
        <w:rPr>
          <w:rFonts w:cstheme="minorHAnsi"/>
          <w:sz w:val="24"/>
          <w:szCs w:val="24"/>
        </w:rPr>
      </w:pPr>
      <w:r w:rsidRPr="0016715A">
        <w:rPr>
          <w:rFonts w:cstheme="minorHAnsi"/>
          <w:sz w:val="24"/>
          <w:szCs w:val="24"/>
        </w:rPr>
        <w:t>Brokerage policy that prohibits filtering searches by compensation and requires staff to log the objective criteria (price, beds, location, schools, etc.) used to select/show homes.</w:t>
      </w:r>
    </w:p>
    <w:p w14:paraId="59EA61FA" w14:textId="6DB10E78" w:rsidR="0016715A" w:rsidRPr="00491CB4" w:rsidRDefault="0016715A" w:rsidP="0016715A">
      <w:pPr>
        <w:jc w:val="both"/>
        <w:rPr>
          <w:rFonts w:cstheme="minorHAnsi"/>
          <w:b/>
          <w:bCs/>
          <w:sz w:val="28"/>
          <w:szCs w:val="28"/>
        </w:rPr>
      </w:pPr>
      <w:r w:rsidRPr="00491CB4">
        <w:rPr>
          <w:rFonts w:cstheme="minorHAnsi"/>
          <w:b/>
          <w:bCs/>
          <w:sz w:val="28"/>
          <w:szCs w:val="28"/>
        </w:rPr>
        <w:t>Agent-</w:t>
      </w:r>
      <w:r w:rsidR="00D03D6D">
        <w:rPr>
          <w:rFonts w:cstheme="minorHAnsi"/>
          <w:b/>
          <w:bCs/>
          <w:sz w:val="28"/>
          <w:szCs w:val="28"/>
        </w:rPr>
        <w:t>L</w:t>
      </w:r>
      <w:r w:rsidRPr="00491CB4">
        <w:rPr>
          <w:rFonts w:cstheme="minorHAnsi"/>
          <w:b/>
          <w:bCs/>
          <w:sz w:val="28"/>
          <w:szCs w:val="28"/>
        </w:rPr>
        <w:t xml:space="preserve">evel </w:t>
      </w:r>
      <w:r w:rsidR="00D03D6D">
        <w:rPr>
          <w:rFonts w:cstheme="minorHAnsi"/>
          <w:b/>
          <w:bCs/>
          <w:sz w:val="28"/>
          <w:szCs w:val="28"/>
        </w:rPr>
        <w:t>B</w:t>
      </w:r>
      <w:r w:rsidRPr="00491CB4">
        <w:rPr>
          <w:rFonts w:cstheme="minorHAnsi"/>
          <w:b/>
          <w:bCs/>
          <w:sz w:val="28"/>
          <w:szCs w:val="28"/>
        </w:rPr>
        <w:t>ehaviors</w:t>
      </w:r>
    </w:p>
    <w:p w14:paraId="5A62245B" w14:textId="77777777" w:rsidR="00D631CA" w:rsidRPr="0016715A" w:rsidRDefault="00D631CA" w:rsidP="0016715A">
      <w:pPr>
        <w:jc w:val="both"/>
        <w:rPr>
          <w:rFonts w:cstheme="minorHAnsi"/>
          <w:b/>
          <w:bCs/>
          <w:sz w:val="24"/>
          <w:szCs w:val="24"/>
        </w:rPr>
      </w:pPr>
    </w:p>
    <w:p w14:paraId="0FBDA424"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Show everything that fits the buyer’s criteria—even if the listing offers zero or below your agreed compensation. If the buyer’s agreement calls for X and a listing offers less, disclose the gap and discuss options (buyer pays the difference, negotiate seller credit, or adjust scope).</w:t>
      </w:r>
    </w:p>
    <w:p w14:paraId="794EB744"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Document: Save search parameters, portal share activity, and tour lists. Note when a buyer declines a property and why. Keep a brief, factual record of compensation conversations.</w:t>
      </w:r>
    </w:p>
    <w:p w14:paraId="5BD9A2C3"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Language discipline: Never imply a property is “not worth seeing” because “it doesn’t pay.” Discuss property merits and total cost to the buyer, not what the brokerage collects.</w:t>
      </w:r>
    </w:p>
    <w:p w14:paraId="474604CE"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Fair Housing lens: Regularly audit your recommendations for disparate impact. Never let compensation (or any non-permitted factor) drive which neighborhoods or listings you surface.</w:t>
      </w:r>
    </w:p>
    <w:p w14:paraId="6433373D" w14:textId="7A55D815"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 xml:space="preserve">Transparency scripts: “I’ll show you every home that fits your criteria. If a listing doesn’t cover my fee, we’ll talk through your </w:t>
      </w:r>
      <w:r w:rsidR="0072147E" w:rsidRPr="0016715A">
        <w:rPr>
          <w:rFonts w:cstheme="minorHAnsi"/>
          <w:sz w:val="24"/>
          <w:szCs w:val="24"/>
        </w:rPr>
        <w:t>options,</w:t>
      </w:r>
      <w:r w:rsidRPr="0016715A">
        <w:rPr>
          <w:rFonts w:cstheme="minorHAnsi"/>
          <w:sz w:val="24"/>
          <w:szCs w:val="24"/>
        </w:rPr>
        <w:t xml:space="preserve"> so you’re never surprised.”</w:t>
      </w:r>
      <w:r w:rsidRPr="0016715A">
        <w:rPr>
          <w:rFonts w:cstheme="minorHAnsi"/>
          <w:sz w:val="24"/>
          <w:szCs w:val="24"/>
        </w:rPr>
        <w:br/>
        <w:t xml:space="preserve">These habits align with post-settlement expectations that buyers see all relevant homes regardless of offered compensation and that agents do not condition service on third-party payouts. </w:t>
      </w:r>
    </w:p>
    <w:p w14:paraId="1BDB0849" w14:textId="0DD1CA6C" w:rsidR="0016715A" w:rsidRDefault="0016715A" w:rsidP="0016715A">
      <w:pPr>
        <w:jc w:val="both"/>
        <w:rPr>
          <w:rFonts w:cstheme="minorHAnsi"/>
          <w:b/>
          <w:bCs/>
          <w:sz w:val="24"/>
          <w:szCs w:val="24"/>
        </w:rPr>
      </w:pPr>
      <w:r w:rsidRPr="00491CB4">
        <w:rPr>
          <w:rFonts w:cstheme="minorHAnsi"/>
          <w:b/>
          <w:bCs/>
          <w:sz w:val="28"/>
          <w:szCs w:val="28"/>
        </w:rPr>
        <w:t xml:space="preserve">What the Bright MLS </w:t>
      </w:r>
      <w:r w:rsidR="00925A03">
        <w:rPr>
          <w:rFonts w:cstheme="minorHAnsi"/>
          <w:b/>
          <w:bCs/>
          <w:sz w:val="28"/>
          <w:szCs w:val="28"/>
        </w:rPr>
        <w:t>S</w:t>
      </w:r>
      <w:r w:rsidRPr="00491CB4">
        <w:rPr>
          <w:rFonts w:cstheme="minorHAnsi"/>
          <w:b/>
          <w:bCs/>
          <w:sz w:val="28"/>
          <w:szCs w:val="28"/>
        </w:rPr>
        <w:t xml:space="preserve">ays </w:t>
      </w:r>
      <w:r w:rsidR="00925A03">
        <w:rPr>
          <w:rFonts w:cstheme="minorHAnsi"/>
          <w:b/>
          <w:bCs/>
          <w:sz w:val="28"/>
          <w:szCs w:val="28"/>
        </w:rPr>
        <w:t>A</w:t>
      </w:r>
      <w:r w:rsidRPr="00491CB4">
        <w:rPr>
          <w:rFonts w:cstheme="minorHAnsi"/>
          <w:b/>
          <w:bCs/>
          <w:sz w:val="28"/>
          <w:szCs w:val="28"/>
        </w:rPr>
        <w:t xml:space="preserve">bout </w:t>
      </w:r>
      <w:r w:rsidR="00925A03">
        <w:rPr>
          <w:rFonts w:cstheme="minorHAnsi"/>
          <w:b/>
          <w:bCs/>
          <w:sz w:val="28"/>
          <w:szCs w:val="28"/>
        </w:rPr>
        <w:t>S</w:t>
      </w:r>
      <w:r w:rsidRPr="00491CB4">
        <w:rPr>
          <w:rFonts w:cstheme="minorHAnsi"/>
          <w:b/>
          <w:bCs/>
          <w:sz w:val="28"/>
          <w:szCs w:val="28"/>
        </w:rPr>
        <w:t xml:space="preserve">teering (and what it does </w:t>
      </w:r>
      <w:r w:rsidRPr="00491CB4">
        <w:rPr>
          <w:rFonts w:cstheme="minorHAnsi"/>
          <w:b/>
          <w:bCs/>
          <w:i/>
          <w:iCs/>
          <w:sz w:val="28"/>
          <w:szCs w:val="28"/>
        </w:rPr>
        <w:t>not</w:t>
      </w:r>
      <w:r w:rsidRPr="00491CB4">
        <w:rPr>
          <w:rFonts w:cstheme="minorHAnsi"/>
          <w:b/>
          <w:bCs/>
          <w:sz w:val="28"/>
          <w:szCs w:val="28"/>
        </w:rPr>
        <w:t xml:space="preserve"> say)</w:t>
      </w:r>
    </w:p>
    <w:p w14:paraId="2A03B74A" w14:textId="77777777" w:rsidR="00D631CA" w:rsidRPr="0016715A" w:rsidRDefault="00D631CA" w:rsidP="0016715A">
      <w:pPr>
        <w:jc w:val="both"/>
        <w:rPr>
          <w:rFonts w:cstheme="minorHAnsi"/>
          <w:b/>
          <w:bCs/>
          <w:sz w:val="24"/>
          <w:szCs w:val="24"/>
        </w:rPr>
      </w:pPr>
    </w:p>
    <w:p w14:paraId="3CD9AC4A" w14:textId="40EB8A23" w:rsidR="0016715A" w:rsidRDefault="0016715A" w:rsidP="0016715A">
      <w:pPr>
        <w:jc w:val="both"/>
        <w:rPr>
          <w:rFonts w:cstheme="minorHAnsi"/>
          <w:sz w:val="24"/>
          <w:szCs w:val="24"/>
        </w:rPr>
      </w:pPr>
      <w:r w:rsidRPr="0016715A">
        <w:rPr>
          <w:rFonts w:cstheme="minorHAnsi"/>
          <w:sz w:val="24"/>
          <w:szCs w:val="24"/>
        </w:rPr>
        <w:t xml:space="preserve">Bright MLS analyzed 1 million sales (2020–2023) and reports no evidence that lower buyer-broker compensation correlates with slower sales. In fact, they found a weak positive relationship </w:t>
      </w:r>
      <w:r w:rsidRPr="0016715A">
        <w:rPr>
          <w:rFonts w:cstheme="minorHAnsi"/>
          <w:sz w:val="24"/>
          <w:szCs w:val="24"/>
        </w:rPr>
        <w:lastRenderedPageBreak/>
        <w:t xml:space="preserve">between compensation percent and days on market (higher compensation was associated with slightly </w:t>
      </w:r>
      <w:r w:rsidRPr="0016715A">
        <w:rPr>
          <w:rFonts w:cstheme="minorHAnsi"/>
          <w:i/>
          <w:iCs/>
          <w:sz w:val="24"/>
          <w:szCs w:val="24"/>
        </w:rPr>
        <w:t>longer</w:t>
      </w:r>
      <w:r w:rsidRPr="0016715A">
        <w:rPr>
          <w:rFonts w:cstheme="minorHAnsi"/>
          <w:sz w:val="24"/>
          <w:szCs w:val="24"/>
        </w:rPr>
        <w:t xml:space="preserve"> DOM after controls) and no evidence that higher compensation drives prices up. They argue today’s search environment (buyers seeing everything online) makes systematic commission-based steering impractical, and they also highlight equity risks from off-MLS “office exclusive/pocket” listings. This is important empirical counterweight to steering </w:t>
      </w:r>
      <w:r w:rsidR="00D631CA" w:rsidRPr="0016715A">
        <w:rPr>
          <w:rFonts w:cstheme="minorHAnsi"/>
          <w:sz w:val="24"/>
          <w:szCs w:val="24"/>
        </w:rPr>
        <w:t>claims but</w:t>
      </w:r>
      <w:r w:rsidRPr="0016715A">
        <w:rPr>
          <w:rFonts w:cstheme="minorHAnsi"/>
          <w:sz w:val="24"/>
          <w:szCs w:val="24"/>
        </w:rPr>
        <w:t xml:space="preserve"> keep scope in mind: it’s one region (Mid-Atlantic) and one period (2020–2023). Use it to inform practice—not to dismiss compliance. </w:t>
      </w:r>
    </w:p>
    <w:p w14:paraId="385FD985" w14:textId="77777777" w:rsidR="0016715A" w:rsidRPr="0016715A" w:rsidRDefault="0016715A" w:rsidP="0016715A">
      <w:pPr>
        <w:jc w:val="both"/>
        <w:rPr>
          <w:rFonts w:cstheme="minorHAnsi"/>
          <w:sz w:val="24"/>
          <w:szCs w:val="24"/>
        </w:rPr>
      </w:pPr>
    </w:p>
    <w:p w14:paraId="05B36F93" w14:textId="77777777" w:rsidR="0016715A" w:rsidRPr="00491CB4" w:rsidRDefault="0016715A" w:rsidP="0016715A">
      <w:pPr>
        <w:jc w:val="both"/>
        <w:rPr>
          <w:rFonts w:cstheme="minorHAnsi"/>
          <w:b/>
          <w:bCs/>
          <w:sz w:val="28"/>
          <w:szCs w:val="28"/>
        </w:rPr>
      </w:pPr>
      <w:r w:rsidRPr="00491CB4">
        <w:rPr>
          <w:rFonts w:cstheme="minorHAnsi"/>
          <w:b/>
          <w:bCs/>
          <w:sz w:val="28"/>
          <w:szCs w:val="28"/>
        </w:rPr>
        <w:t>Handling Buyer Resistance</w:t>
      </w:r>
    </w:p>
    <w:p w14:paraId="31DAFF3C" w14:textId="77777777" w:rsidR="00D631CA" w:rsidRPr="0016715A" w:rsidRDefault="00D631CA" w:rsidP="0016715A">
      <w:pPr>
        <w:jc w:val="both"/>
        <w:rPr>
          <w:rFonts w:cstheme="minorHAnsi"/>
          <w:sz w:val="24"/>
          <w:szCs w:val="24"/>
        </w:rPr>
      </w:pPr>
    </w:p>
    <w:p w14:paraId="4FCC01F7" w14:textId="77777777" w:rsidR="0016715A" w:rsidRDefault="0016715A" w:rsidP="0016715A">
      <w:pPr>
        <w:jc w:val="both"/>
        <w:rPr>
          <w:rFonts w:cstheme="minorHAnsi"/>
          <w:sz w:val="24"/>
          <w:szCs w:val="24"/>
        </w:rPr>
      </w:pPr>
      <w:r w:rsidRPr="0016715A">
        <w:rPr>
          <w:rFonts w:cstheme="minorHAnsi"/>
          <w:sz w:val="24"/>
          <w:szCs w:val="24"/>
        </w:rPr>
        <w:t>If a buyer balks at signing, the agent should explain:</w:t>
      </w:r>
    </w:p>
    <w:p w14:paraId="42EEBF80" w14:textId="77777777" w:rsidR="00D631CA" w:rsidRPr="0016715A" w:rsidRDefault="00D631CA" w:rsidP="0016715A">
      <w:pPr>
        <w:jc w:val="both"/>
        <w:rPr>
          <w:rFonts w:cstheme="minorHAnsi"/>
          <w:sz w:val="24"/>
          <w:szCs w:val="24"/>
        </w:rPr>
      </w:pPr>
    </w:p>
    <w:p w14:paraId="607436F9"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This is required under MLS policy and law.</w:t>
      </w:r>
    </w:p>
    <w:p w14:paraId="656DCAEB"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It provides clarity and protection for both parties.</w:t>
      </w:r>
    </w:p>
    <w:p w14:paraId="400E78C1"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 xml:space="preserve">It ensures transparency </w:t>
      </w:r>
      <w:proofErr w:type="gramStart"/>
      <w:r w:rsidRPr="0016715A">
        <w:rPr>
          <w:rFonts w:cstheme="minorHAnsi"/>
          <w:sz w:val="24"/>
          <w:szCs w:val="24"/>
        </w:rPr>
        <w:t>about</w:t>
      </w:r>
      <w:proofErr w:type="gramEnd"/>
      <w:r w:rsidRPr="0016715A">
        <w:rPr>
          <w:rFonts w:cstheme="minorHAnsi"/>
          <w:sz w:val="24"/>
          <w:szCs w:val="24"/>
        </w:rPr>
        <w:t xml:space="preserve"> costs.</w:t>
      </w:r>
    </w:p>
    <w:p w14:paraId="063B66B9" w14:textId="77777777" w:rsidR="0016715A" w:rsidRPr="0016715A" w:rsidRDefault="0016715A" w:rsidP="0016715A">
      <w:pPr>
        <w:jc w:val="both"/>
        <w:rPr>
          <w:rFonts w:cstheme="minorHAnsi"/>
          <w:sz w:val="24"/>
          <w:szCs w:val="24"/>
        </w:rPr>
      </w:pPr>
      <w:r w:rsidRPr="0016715A">
        <w:rPr>
          <w:rFonts w:cstheme="minorHAnsi"/>
          <w:sz w:val="24"/>
          <w:szCs w:val="24"/>
        </w:rPr>
        <w:t>If refusal persists, the brokerage’s policy should dictate next steps—some firms may choose not to engage without a signed agreement.</w:t>
      </w:r>
    </w:p>
    <w:p w14:paraId="2FE07C2F" w14:textId="77777777" w:rsidR="0016715A" w:rsidRPr="0016715A" w:rsidRDefault="0016715A" w:rsidP="0016715A">
      <w:pPr>
        <w:jc w:val="both"/>
        <w:rPr>
          <w:rFonts w:cstheme="minorHAnsi"/>
          <w:sz w:val="24"/>
          <w:szCs w:val="24"/>
        </w:rPr>
      </w:pPr>
    </w:p>
    <w:p w14:paraId="5208DAA9" w14:textId="72DA457A" w:rsidR="0016715A" w:rsidRPr="00491CB4" w:rsidRDefault="0016715A" w:rsidP="0016715A">
      <w:pPr>
        <w:jc w:val="both"/>
        <w:rPr>
          <w:rFonts w:cstheme="minorHAnsi"/>
          <w:b/>
          <w:bCs/>
          <w:sz w:val="28"/>
          <w:szCs w:val="28"/>
        </w:rPr>
      </w:pPr>
      <w:r w:rsidRPr="00491CB4">
        <w:rPr>
          <w:rFonts w:cstheme="minorHAnsi"/>
          <w:b/>
          <w:bCs/>
          <w:sz w:val="28"/>
          <w:szCs w:val="28"/>
        </w:rPr>
        <w:t>Safety in the Buyer Representation Process</w:t>
      </w:r>
    </w:p>
    <w:p w14:paraId="38B95917" w14:textId="3AA85C85" w:rsidR="0016715A" w:rsidRPr="0016715A" w:rsidRDefault="000E49CD" w:rsidP="0016715A">
      <w:pPr>
        <w:jc w:val="both"/>
        <w:rPr>
          <w:rFonts w:cstheme="minorHAnsi"/>
          <w:sz w:val="24"/>
          <w:szCs w:val="24"/>
        </w:rPr>
      </w:pPr>
      <w:r w:rsidRPr="0016715A">
        <w:rPr>
          <w:rFonts w:cstheme="minorHAnsi"/>
          <w:noProof/>
          <w:sz w:val="24"/>
          <w:szCs w:val="24"/>
        </w:rPr>
        <mc:AlternateContent>
          <mc:Choice Requires="wps">
            <w:drawing>
              <wp:anchor distT="0" distB="0" distL="114300" distR="114300" simplePos="0" relativeHeight="251681792" behindDoc="0" locked="0" layoutInCell="1" allowOverlap="1" wp14:anchorId="67B69769" wp14:editId="6AAE1DBB">
                <wp:simplePos x="0" y="0"/>
                <wp:positionH relativeFrom="margin">
                  <wp:align>left</wp:align>
                </wp:positionH>
                <wp:positionV relativeFrom="paragraph">
                  <wp:posOffset>254000</wp:posOffset>
                </wp:positionV>
                <wp:extent cx="5943600" cy="809625"/>
                <wp:effectExtent l="19050" t="19050" r="19050" b="28575"/>
                <wp:wrapTopAndBottom/>
                <wp:docPr id="403252573" name="Text Box 4"/>
                <wp:cNvGraphicFramePr/>
                <a:graphic xmlns:a="http://schemas.openxmlformats.org/drawingml/2006/main">
                  <a:graphicData uri="http://schemas.microsoft.com/office/word/2010/wordprocessingShape">
                    <wps:wsp>
                      <wps:cNvSpPr txBox="1"/>
                      <wps:spPr>
                        <a:xfrm>
                          <a:off x="0" y="0"/>
                          <a:ext cx="5943600" cy="809625"/>
                        </a:xfrm>
                        <a:prstGeom prst="rect">
                          <a:avLst/>
                        </a:prstGeom>
                        <a:solidFill>
                          <a:schemeClr val="accent5">
                            <a:lumMod val="20000"/>
                            <a:lumOff val="80000"/>
                          </a:schemeClr>
                        </a:solidFill>
                        <a:ln w="28575">
                          <a:solidFill>
                            <a:schemeClr val="tx1"/>
                          </a:solidFill>
                        </a:ln>
                      </wps:spPr>
                      <wps:txbx>
                        <w:txbxContent>
                          <w:p w14:paraId="6530D63D" w14:textId="275655AE" w:rsidR="0016715A" w:rsidRPr="002133E9" w:rsidRDefault="0016715A" w:rsidP="0016715A">
                            <w:pPr>
                              <w:rPr>
                                <w:b/>
                                <w:bCs/>
                                <w:sz w:val="24"/>
                                <w:szCs w:val="24"/>
                              </w:rPr>
                            </w:pPr>
                            <w:r w:rsidRPr="002133E9">
                              <w:rPr>
                                <w:b/>
                                <w:bCs/>
                                <w:sz w:val="24"/>
                                <w:szCs w:val="24"/>
                              </w:rPr>
                              <w:t>Safety woven into the process</w:t>
                            </w:r>
                          </w:p>
                          <w:p w14:paraId="1D97D5C7" w14:textId="77777777" w:rsidR="0016715A" w:rsidRPr="002133E9" w:rsidRDefault="0016715A" w:rsidP="0016715A">
                            <w:pPr>
                              <w:rPr>
                                <w:sz w:val="24"/>
                                <w:szCs w:val="24"/>
                              </w:rPr>
                            </w:pPr>
                            <w:r w:rsidRPr="002133E9">
                              <w:rPr>
                                <w:sz w:val="24"/>
                                <w:szCs w:val="24"/>
                              </w:rPr>
                              <w:t>Meet in public first; verify ID; log showings/check-ins; broker oversight once the agreement is signed.</w:t>
                            </w:r>
                          </w:p>
                          <w:p w14:paraId="64F0F12F" w14:textId="77777777" w:rsidR="0016715A" w:rsidRPr="00596823" w:rsidRDefault="0016715A" w:rsidP="00167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9769" id="_x0000_s1038" type="#_x0000_t202" style="position:absolute;left:0;text-align:left;margin-left:0;margin-top:20pt;width:468pt;height:63.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dlWAIAAMQEAAAOAAAAZHJzL2Uyb0RvYy54bWysVE2P2jAQvVfqf7B8LwkpsBARVpQVVSW6&#10;uxJb7dk4DonkeFzbkNBf37FDgN32VPXieD78PH7zJvP7tpbkKIytQGV0OIgpEYpDXql9Rn+8rD9N&#10;KbGOqZxJUCKjJ2Hp/eLjh3mjU5FACTIXhiCIsmmjM1o6p9MosrwUNbMD0EJhsABTM4em2Ue5YQ2i&#10;1zJK4ngSNWBybYALa9H70AXpIuAXheDuqSiscERmFGtzYTVh3fk1WsxZujdMlxU/l8H+oYqaVQov&#10;vUA9MMfIwVR/QNUVN2ChcAMOdQRFUXER3oCvGcbvXrMtmRbhLUiO1Rea7P+D5Y/HrX42xLVfoMUG&#10;ekIabVOLTv+etjC1/2KlBONI4elCm2gd4egcz0afJzGGOMam8WySjD1MdD2tjXVfBdTEbzJqsC2B&#10;LXbcWNel9in+MguyyteVlMHwUhAraciRYRMZ50K5cTguD/V3yDs/igFLCO1ENza9c097N1YTROWR&#10;Qm1vLpGKNBlNpuO7DvlN8HKug3RtYMkDXutESyrEvXLnd67dtaTKkdekJ3YH+Qn5NtBJ0Wq+rpCU&#10;DbPumRnUHvKI8+SecCkkYFVw3lFSgvn1N7/PR0lglJIGtZxR+/PAjKBEflMoltlwNPLiD8ZofJeg&#10;YW4ju9uIOtQrQKaHOLmah63Pd7LfFgbqVxy7pb8VQ0xxvDujrt+uXDdhOLZcLJchCeWumduoreYe&#10;2nfWt/ylfWVGn3XhUFGP0Kuepe/k0eX6kwqWBwdFFbTjie5YPfOPoxI6fB5rP4u3dsi6/nwWvwEA&#10;AP//AwBQSwMEFAAGAAgAAAAhAOMtxSHeAAAABwEAAA8AAABkcnMvZG93bnJldi54bWxMj81OwzAQ&#10;hO9IvIO1SFwQtctPgBCnKkgFDhxo4AHceImj2usodtvA07Oc4LS7mtHsN9ViCl7scUx9JA3zmQKB&#10;1EbbU6fh4311fgsiZUPW+Eio4QsTLOrjo8qUNh5ojfsmd4JDKJVGg8t5KKVMrcNg0iwOSKx9xjGY&#10;zOfYSTuaA4cHLy+UKmQwPfEHZwZ8dNhum13QsHx4fmmmbff65Iq5Wp99+9Xb4LU+PZmW9yAyTvnP&#10;DL/4jA41M23ijmwSXgMXyRquFE9W7y4LXjZsK26uQdaV/M9f/wAAAP//AwBQSwECLQAUAAYACAAA&#10;ACEAtoM4kv4AAADhAQAAEwAAAAAAAAAAAAAAAAAAAAAAW0NvbnRlbnRfVHlwZXNdLnhtbFBLAQIt&#10;ABQABgAIAAAAIQA4/SH/1gAAAJQBAAALAAAAAAAAAAAAAAAAAC8BAABfcmVscy8ucmVsc1BLAQIt&#10;ABQABgAIAAAAIQBFpTdlWAIAAMQEAAAOAAAAAAAAAAAAAAAAAC4CAABkcnMvZTJvRG9jLnhtbFBL&#10;AQItABQABgAIAAAAIQDjLcUh3gAAAAcBAAAPAAAAAAAAAAAAAAAAALIEAABkcnMvZG93bnJldi54&#10;bWxQSwUGAAAAAAQABADzAAAAvQUAAAAA&#10;" fillcolor="#deeaf6 [664]" strokecolor="black [3213]" strokeweight="2.25pt">
                <v:textbox>
                  <w:txbxContent>
                    <w:p w14:paraId="6530D63D" w14:textId="275655AE" w:rsidR="0016715A" w:rsidRPr="002133E9" w:rsidRDefault="0016715A" w:rsidP="0016715A">
                      <w:pPr>
                        <w:rPr>
                          <w:b/>
                          <w:bCs/>
                          <w:sz w:val="24"/>
                          <w:szCs w:val="24"/>
                        </w:rPr>
                      </w:pPr>
                      <w:r w:rsidRPr="002133E9">
                        <w:rPr>
                          <w:b/>
                          <w:bCs/>
                          <w:sz w:val="24"/>
                          <w:szCs w:val="24"/>
                        </w:rPr>
                        <w:t>Safety woven into the process</w:t>
                      </w:r>
                    </w:p>
                    <w:p w14:paraId="1D97D5C7" w14:textId="77777777" w:rsidR="0016715A" w:rsidRPr="002133E9" w:rsidRDefault="0016715A" w:rsidP="0016715A">
                      <w:pPr>
                        <w:rPr>
                          <w:sz w:val="24"/>
                          <w:szCs w:val="24"/>
                        </w:rPr>
                      </w:pPr>
                      <w:r w:rsidRPr="002133E9">
                        <w:rPr>
                          <w:sz w:val="24"/>
                          <w:szCs w:val="24"/>
                        </w:rPr>
                        <w:t>Meet in public first; verify ID; log showings/check-ins; broker oversight once the agreement is signed.</w:t>
                      </w:r>
                    </w:p>
                    <w:p w14:paraId="64F0F12F" w14:textId="77777777" w:rsidR="0016715A" w:rsidRPr="00596823" w:rsidRDefault="0016715A" w:rsidP="0016715A"/>
                  </w:txbxContent>
                </v:textbox>
                <w10:wrap type="topAndBottom" anchorx="margin"/>
              </v:shape>
            </w:pict>
          </mc:Fallback>
        </mc:AlternateContent>
      </w:r>
    </w:p>
    <w:p w14:paraId="1F49AE69" w14:textId="77777777" w:rsidR="000E49CD" w:rsidRDefault="000E49CD" w:rsidP="0016715A">
      <w:pPr>
        <w:jc w:val="both"/>
        <w:rPr>
          <w:rFonts w:cstheme="minorHAnsi"/>
          <w:sz w:val="24"/>
          <w:szCs w:val="24"/>
        </w:rPr>
      </w:pPr>
    </w:p>
    <w:p w14:paraId="399B9D13" w14:textId="7FC0B76C" w:rsidR="0016715A" w:rsidRDefault="0016715A" w:rsidP="0016715A">
      <w:pPr>
        <w:jc w:val="both"/>
        <w:rPr>
          <w:rFonts w:cstheme="minorHAnsi"/>
          <w:sz w:val="24"/>
          <w:szCs w:val="24"/>
        </w:rPr>
      </w:pPr>
      <w:r w:rsidRPr="0016715A">
        <w:rPr>
          <w:rFonts w:cstheme="minorHAnsi"/>
          <w:sz w:val="24"/>
          <w:szCs w:val="24"/>
        </w:rPr>
        <w:t>One of the often-overlooked strengths of a buyer representation agreement is how it contributes to safety—for both agents and clients.</w:t>
      </w:r>
    </w:p>
    <w:p w14:paraId="5B94291B" w14:textId="77777777" w:rsidR="00931330" w:rsidRPr="0016715A" w:rsidRDefault="00931330" w:rsidP="0016715A">
      <w:pPr>
        <w:jc w:val="both"/>
        <w:rPr>
          <w:rFonts w:cstheme="minorHAnsi"/>
          <w:sz w:val="24"/>
          <w:szCs w:val="24"/>
        </w:rPr>
      </w:pPr>
    </w:p>
    <w:p w14:paraId="21E5B3F3" w14:textId="77777777" w:rsidR="0016715A" w:rsidRDefault="0016715A" w:rsidP="0016715A">
      <w:pPr>
        <w:jc w:val="both"/>
        <w:rPr>
          <w:rFonts w:cstheme="minorHAnsi"/>
          <w:b/>
          <w:bCs/>
          <w:sz w:val="24"/>
          <w:szCs w:val="24"/>
        </w:rPr>
      </w:pPr>
      <w:r w:rsidRPr="0016715A">
        <w:rPr>
          <w:rFonts w:cstheme="minorHAnsi"/>
          <w:b/>
          <w:bCs/>
          <w:sz w:val="24"/>
          <w:szCs w:val="24"/>
        </w:rPr>
        <w:t>1. Verification of Serious Intent</w:t>
      </w:r>
    </w:p>
    <w:p w14:paraId="54F6BBEC" w14:textId="77777777" w:rsidR="00931330" w:rsidRPr="0016715A" w:rsidRDefault="00931330" w:rsidP="0016715A">
      <w:pPr>
        <w:jc w:val="both"/>
        <w:rPr>
          <w:rFonts w:cstheme="minorHAnsi"/>
          <w:b/>
          <w:bCs/>
          <w:sz w:val="24"/>
          <w:szCs w:val="24"/>
        </w:rPr>
      </w:pPr>
    </w:p>
    <w:p w14:paraId="04354726" w14:textId="77777777" w:rsidR="0016715A" w:rsidRDefault="0016715A" w:rsidP="0016715A">
      <w:pPr>
        <w:jc w:val="both"/>
        <w:rPr>
          <w:rFonts w:cstheme="minorHAnsi"/>
          <w:sz w:val="24"/>
          <w:szCs w:val="24"/>
        </w:rPr>
      </w:pPr>
      <w:r w:rsidRPr="0016715A">
        <w:rPr>
          <w:rFonts w:cstheme="minorHAnsi"/>
          <w:sz w:val="24"/>
          <w:szCs w:val="24"/>
        </w:rPr>
        <w:t>Requiring a written agreement filters out unqualified or unserious buyers. This reduces wasted time but also minimizes exposure to individuals who may not have genuine intentions, thereby improving agent safety.</w:t>
      </w:r>
    </w:p>
    <w:p w14:paraId="06A42690" w14:textId="77777777" w:rsidR="00931330" w:rsidRPr="0016715A" w:rsidRDefault="00931330" w:rsidP="0016715A">
      <w:pPr>
        <w:jc w:val="both"/>
        <w:rPr>
          <w:rFonts w:cstheme="minorHAnsi"/>
          <w:sz w:val="24"/>
          <w:szCs w:val="24"/>
        </w:rPr>
      </w:pPr>
    </w:p>
    <w:p w14:paraId="0AF7366E" w14:textId="77777777" w:rsidR="0016715A" w:rsidRDefault="0016715A" w:rsidP="0016715A">
      <w:pPr>
        <w:jc w:val="both"/>
        <w:rPr>
          <w:rFonts w:cstheme="minorHAnsi"/>
          <w:b/>
          <w:bCs/>
          <w:sz w:val="24"/>
          <w:szCs w:val="24"/>
        </w:rPr>
      </w:pPr>
      <w:r w:rsidRPr="0016715A">
        <w:rPr>
          <w:rFonts w:cstheme="minorHAnsi"/>
          <w:b/>
          <w:bCs/>
          <w:sz w:val="24"/>
          <w:szCs w:val="24"/>
        </w:rPr>
        <w:t>2. Establishing Professional Boundaries</w:t>
      </w:r>
    </w:p>
    <w:p w14:paraId="4B8F1548" w14:textId="77777777" w:rsidR="00931330" w:rsidRPr="0016715A" w:rsidRDefault="00931330" w:rsidP="0016715A">
      <w:pPr>
        <w:jc w:val="both"/>
        <w:rPr>
          <w:rFonts w:cstheme="minorHAnsi"/>
          <w:b/>
          <w:bCs/>
          <w:sz w:val="24"/>
          <w:szCs w:val="24"/>
        </w:rPr>
      </w:pPr>
    </w:p>
    <w:p w14:paraId="48EFC139" w14:textId="77777777" w:rsidR="0016715A" w:rsidRDefault="0016715A" w:rsidP="0016715A">
      <w:pPr>
        <w:jc w:val="both"/>
        <w:rPr>
          <w:rFonts w:cstheme="minorHAnsi"/>
          <w:sz w:val="24"/>
          <w:szCs w:val="24"/>
        </w:rPr>
      </w:pPr>
      <w:r w:rsidRPr="0016715A">
        <w:rPr>
          <w:rFonts w:cstheme="minorHAnsi"/>
          <w:sz w:val="24"/>
          <w:szCs w:val="24"/>
        </w:rPr>
        <w:t>The agreement formalizes the relationship. It shifts the interaction from casual to professional, which discourages inappropriate behavior. This is particularly important when agents are meeting clients in private settings, such as homes or vehicles.</w:t>
      </w:r>
    </w:p>
    <w:p w14:paraId="175AAAB9" w14:textId="77777777" w:rsidR="00931330" w:rsidRDefault="00931330" w:rsidP="0016715A">
      <w:pPr>
        <w:jc w:val="both"/>
        <w:rPr>
          <w:rFonts w:cstheme="minorHAnsi"/>
          <w:sz w:val="24"/>
          <w:szCs w:val="24"/>
        </w:rPr>
      </w:pPr>
    </w:p>
    <w:p w14:paraId="01683E7A" w14:textId="77777777" w:rsidR="00AA79FC" w:rsidRPr="0016715A" w:rsidRDefault="00AA79FC" w:rsidP="0016715A">
      <w:pPr>
        <w:jc w:val="both"/>
        <w:rPr>
          <w:rFonts w:cstheme="minorHAnsi"/>
          <w:sz w:val="24"/>
          <w:szCs w:val="24"/>
        </w:rPr>
      </w:pPr>
    </w:p>
    <w:p w14:paraId="30D48871" w14:textId="77777777" w:rsidR="0016715A" w:rsidRDefault="0016715A" w:rsidP="0016715A">
      <w:pPr>
        <w:jc w:val="both"/>
        <w:rPr>
          <w:rFonts w:cstheme="minorHAnsi"/>
          <w:b/>
          <w:bCs/>
          <w:sz w:val="24"/>
          <w:szCs w:val="24"/>
        </w:rPr>
      </w:pPr>
      <w:r w:rsidRPr="0016715A">
        <w:rPr>
          <w:rFonts w:cstheme="minorHAnsi"/>
          <w:b/>
          <w:bCs/>
          <w:sz w:val="24"/>
          <w:szCs w:val="24"/>
        </w:rPr>
        <w:t>3. Traceability and Accountability</w:t>
      </w:r>
    </w:p>
    <w:p w14:paraId="16BD6829" w14:textId="77777777" w:rsidR="00931330" w:rsidRPr="0016715A" w:rsidRDefault="00931330" w:rsidP="0016715A">
      <w:pPr>
        <w:jc w:val="both"/>
        <w:rPr>
          <w:rFonts w:cstheme="minorHAnsi"/>
          <w:b/>
          <w:bCs/>
          <w:sz w:val="24"/>
          <w:szCs w:val="24"/>
        </w:rPr>
      </w:pPr>
    </w:p>
    <w:p w14:paraId="64831DA2" w14:textId="60C346FD" w:rsidR="0016715A" w:rsidRDefault="0016715A" w:rsidP="0016715A">
      <w:pPr>
        <w:jc w:val="both"/>
        <w:rPr>
          <w:rFonts w:cstheme="minorHAnsi"/>
          <w:sz w:val="24"/>
          <w:szCs w:val="24"/>
        </w:rPr>
      </w:pPr>
      <w:r w:rsidRPr="0016715A">
        <w:rPr>
          <w:rFonts w:cstheme="minorHAnsi"/>
          <w:sz w:val="24"/>
          <w:szCs w:val="24"/>
        </w:rPr>
        <w:t xml:space="preserve">Because the agreement documents the relationship, it creates a record of who the agent is working with. This protects the buyer’s interests (preventing dual claims from multiple agents) and creates a </w:t>
      </w:r>
      <w:r w:rsidR="007B596A" w:rsidRPr="0016715A">
        <w:rPr>
          <w:rFonts w:cstheme="minorHAnsi"/>
          <w:b/>
          <w:bCs/>
          <w:sz w:val="24"/>
          <w:szCs w:val="24"/>
        </w:rPr>
        <w:t>paper</w:t>
      </w:r>
      <w:r w:rsidR="00AA79FC">
        <w:rPr>
          <w:rFonts w:cstheme="minorHAnsi"/>
          <w:b/>
          <w:bCs/>
          <w:sz w:val="24"/>
          <w:szCs w:val="24"/>
        </w:rPr>
        <w:t xml:space="preserve"> </w:t>
      </w:r>
      <w:proofErr w:type="gramStart"/>
      <w:r w:rsidR="007B596A" w:rsidRPr="0016715A">
        <w:rPr>
          <w:rFonts w:cstheme="minorHAnsi"/>
          <w:b/>
          <w:bCs/>
          <w:sz w:val="24"/>
          <w:szCs w:val="24"/>
        </w:rPr>
        <w:t>trail</w:t>
      </w:r>
      <w:proofErr w:type="gramEnd"/>
      <w:r w:rsidRPr="0016715A">
        <w:rPr>
          <w:rFonts w:cstheme="minorHAnsi"/>
          <w:sz w:val="24"/>
          <w:szCs w:val="24"/>
        </w:rPr>
        <w:t xml:space="preserve"> that increases overall accountability—deterring fraudulent or unsafe behavior.</w:t>
      </w:r>
    </w:p>
    <w:p w14:paraId="065CA45C" w14:textId="77777777" w:rsidR="00931330" w:rsidRPr="0016715A" w:rsidRDefault="00931330" w:rsidP="0016715A">
      <w:pPr>
        <w:jc w:val="both"/>
        <w:rPr>
          <w:rFonts w:cstheme="minorHAnsi"/>
          <w:sz w:val="24"/>
          <w:szCs w:val="24"/>
        </w:rPr>
      </w:pPr>
    </w:p>
    <w:p w14:paraId="1514ADBD" w14:textId="77777777" w:rsidR="0016715A" w:rsidRDefault="0016715A" w:rsidP="0016715A">
      <w:pPr>
        <w:jc w:val="both"/>
        <w:rPr>
          <w:rFonts w:cstheme="minorHAnsi"/>
          <w:b/>
          <w:bCs/>
          <w:sz w:val="24"/>
          <w:szCs w:val="24"/>
        </w:rPr>
      </w:pPr>
      <w:r w:rsidRPr="0016715A">
        <w:rPr>
          <w:rFonts w:cstheme="minorHAnsi"/>
          <w:b/>
          <w:bCs/>
          <w:sz w:val="24"/>
          <w:szCs w:val="24"/>
        </w:rPr>
        <w:t>4. Brokerage Oversight</w:t>
      </w:r>
    </w:p>
    <w:p w14:paraId="210A249C" w14:textId="77777777" w:rsidR="00931330" w:rsidRPr="0016715A" w:rsidRDefault="00931330" w:rsidP="0016715A">
      <w:pPr>
        <w:jc w:val="both"/>
        <w:rPr>
          <w:rFonts w:cstheme="minorHAnsi"/>
          <w:b/>
          <w:bCs/>
          <w:sz w:val="24"/>
          <w:szCs w:val="24"/>
        </w:rPr>
      </w:pPr>
    </w:p>
    <w:p w14:paraId="5559F5FD" w14:textId="77777777" w:rsidR="0016715A" w:rsidRDefault="0016715A" w:rsidP="0016715A">
      <w:pPr>
        <w:jc w:val="both"/>
        <w:rPr>
          <w:rFonts w:cstheme="minorHAnsi"/>
          <w:sz w:val="24"/>
          <w:szCs w:val="24"/>
        </w:rPr>
      </w:pPr>
      <w:r w:rsidRPr="0016715A">
        <w:rPr>
          <w:rFonts w:cstheme="minorHAnsi"/>
          <w:sz w:val="24"/>
          <w:szCs w:val="24"/>
        </w:rPr>
        <w:t>Once an agreement is signed, the brokerage is officially tied to the client relationship. This means brokers can implement safety protocols such as:</w:t>
      </w:r>
    </w:p>
    <w:p w14:paraId="1E39AE40" w14:textId="77777777" w:rsidR="00931330" w:rsidRPr="0016715A" w:rsidRDefault="00931330" w:rsidP="0016715A">
      <w:pPr>
        <w:jc w:val="both"/>
        <w:rPr>
          <w:rFonts w:cstheme="minorHAnsi"/>
          <w:sz w:val="24"/>
          <w:szCs w:val="24"/>
        </w:rPr>
      </w:pPr>
    </w:p>
    <w:p w14:paraId="773ECBF0"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 xml:space="preserve">Requiring office </w:t>
      </w:r>
      <w:proofErr w:type="gramStart"/>
      <w:r w:rsidRPr="0016715A">
        <w:rPr>
          <w:rFonts w:cstheme="minorHAnsi"/>
          <w:sz w:val="24"/>
          <w:szCs w:val="24"/>
        </w:rPr>
        <w:t>meet-ups</w:t>
      </w:r>
      <w:proofErr w:type="gramEnd"/>
      <w:r w:rsidRPr="0016715A">
        <w:rPr>
          <w:rFonts w:cstheme="minorHAnsi"/>
          <w:sz w:val="24"/>
          <w:szCs w:val="24"/>
        </w:rPr>
        <w:t xml:space="preserve"> before showings.</w:t>
      </w:r>
    </w:p>
    <w:p w14:paraId="3F22BF02"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Collecting copies of identification.</w:t>
      </w:r>
    </w:p>
    <w:p w14:paraId="33067D47"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Logging showing schedules and check-ins.</w:t>
      </w:r>
    </w:p>
    <w:p w14:paraId="1B00E68F" w14:textId="77777777" w:rsidR="0016715A" w:rsidRDefault="0016715A" w:rsidP="0016715A">
      <w:pPr>
        <w:jc w:val="both"/>
        <w:rPr>
          <w:rFonts w:cstheme="minorHAnsi"/>
          <w:b/>
          <w:bCs/>
          <w:sz w:val="24"/>
          <w:szCs w:val="24"/>
        </w:rPr>
      </w:pPr>
      <w:r w:rsidRPr="0016715A">
        <w:rPr>
          <w:rFonts w:cstheme="minorHAnsi"/>
          <w:b/>
          <w:bCs/>
          <w:sz w:val="24"/>
          <w:szCs w:val="24"/>
        </w:rPr>
        <w:t>5. Consumer Safety</w:t>
      </w:r>
    </w:p>
    <w:p w14:paraId="6813822A" w14:textId="77777777" w:rsidR="00931330" w:rsidRPr="0016715A" w:rsidRDefault="00931330" w:rsidP="0016715A">
      <w:pPr>
        <w:jc w:val="both"/>
        <w:rPr>
          <w:rFonts w:cstheme="minorHAnsi"/>
          <w:b/>
          <w:bCs/>
          <w:sz w:val="24"/>
          <w:szCs w:val="24"/>
        </w:rPr>
      </w:pPr>
    </w:p>
    <w:p w14:paraId="0C99C6A8" w14:textId="77777777" w:rsidR="0016715A" w:rsidRPr="0016715A" w:rsidRDefault="0016715A" w:rsidP="0016715A">
      <w:pPr>
        <w:jc w:val="both"/>
        <w:rPr>
          <w:rFonts w:cstheme="minorHAnsi"/>
          <w:sz w:val="24"/>
          <w:szCs w:val="24"/>
        </w:rPr>
      </w:pPr>
      <w:r w:rsidRPr="0016715A">
        <w:rPr>
          <w:rFonts w:cstheme="minorHAnsi"/>
          <w:sz w:val="24"/>
          <w:szCs w:val="24"/>
        </w:rPr>
        <w:t>Safety is not just about the agent. Buyers benefit from knowing their representative is bound to ethical duties and</w:t>
      </w:r>
      <w:r w:rsidRPr="0016715A">
        <w:rPr>
          <w:rFonts w:cstheme="minorHAnsi"/>
          <w:b/>
          <w:bCs/>
          <w:sz w:val="24"/>
          <w:szCs w:val="24"/>
        </w:rPr>
        <w:t xml:space="preserve"> </w:t>
      </w:r>
      <w:r w:rsidRPr="0016715A">
        <w:rPr>
          <w:rFonts w:cstheme="minorHAnsi"/>
          <w:sz w:val="24"/>
          <w:szCs w:val="24"/>
        </w:rPr>
        <w:t>fiduciary care. It helps prevent steering, hidden conflicts, or being pressured into transactions without clarity.</w:t>
      </w:r>
    </w:p>
    <w:p w14:paraId="0266D22F" w14:textId="77777777" w:rsidR="0016715A" w:rsidRPr="0016715A" w:rsidRDefault="0016715A" w:rsidP="0016715A">
      <w:pPr>
        <w:jc w:val="both"/>
        <w:rPr>
          <w:rFonts w:cstheme="minorHAnsi"/>
          <w:b/>
          <w:bCs/>
          <w:sz w:val="24"/>
          <w:szCs w:val="24"/>
        </w:rPr>
      </w:pPr>
    </w:p>
    <w:p w14:paraId="3D99FC90" w14:textId="1FBA8FFB" w:rsidR="0016715A" w:rsidRDefault="0016715A" w:rsidP="0016715A">
      <w:pPr>
        <w:jc w:val="both"/>
        <w:rPr>
          <w:rFonts w:cstheme="minorHAnsi"/>
          <w:b/>
          <w:bCs/>
          <w:sz w:val="24"/>
          <w:szCs w:val="24"/>
        </w:rPr>
      </w:pPr>
      <w:r w:rsidRPr="00491CB4">
        <w:rPr>
          <w:rFonts w:cstheme="minorHAnsi"/>
          <w:b/>
          <w:bCs/>
          <w:sz w:val="28"/>
          <w:szCs w:val="28"/>
        </w:rPr>
        <w:t xml:space="preserve">Best Practices for Incorporating Safety </w:t>
      </w:r>
      <w:r w:rsidR="007B596A" w:rsidRPr="00491CB4">
        <w:rPr>
          <w:rFonts w:cstheme="minorHAnsi"/>
          <w:b/>
          <w:bCs/>
          <w:sz w:val="28"/>
          <w:szCs w:val="28"/>
        </w:rPr>
        <w:t>into</w:t>
      </w:r>
      <w:r w:rsidRPr="00491CB4">
        <w:rPr>
          <w:rFonts w:cstheme="minorHAnsi"/>
          <w:b/>
          <w:bCs/>
          <w:sz w:val="28"/>
          <w:szCs w:val="28"/>
        </w:rPr>
        <w:t xml:space="preserve"> Agreements</w:t>
      </w:r>
    </w:p>
    <w:p w14:paraId="69E7190A" w14:textId="77777777" w:rsidR="00931330" w:rsidRPr="0016715A" w:rsidRDefault="00931330" w:rsidP="0016715A">
      <w:pPr>
        <w:jc w:val="both"/>
        <w:rPr>
          <w:rFonts w:cstheme="minorHAnsi"/>
          <w:b/>
          <w:bCs/>
          <w:sz w:val="24"/>
          <w:szCs w:val="24"/>
        </w:rPr>
      </w:pPr>
    </w:p>
    <w:p w14:paraId="577AEF96"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Meet first in a neutral, public place (office, coffee shop) before touring homes.</w:t>
      </w:r>
    </w:p>
    <w:p w14:paraId="22464514"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Verify buyer identity—request ID before signing.</w:t>
      </w:r>
    </w:p>
    <w:p w14:paraId="7CD4E634"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Outline safety expectations directly in the brokerage policy and discuss them at signing.</w:t>
      </w:r>
    </w:p>
    <w:p w14:paraId="0E906635"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 xml:space="preserve">Document showing schedules and </w:t>
      </w:r>
      <w:proofErr w:type="gramStart"/>
      <w:r w:rsidRPr="0016715A">
        <w:rPr>
          <w:rFonts w:cstheme="minorHAnsi"/>
          <w:sz w:val="24"/>
          <w:szCs w:val="24"/>
        </w:rPr>
        <w:t>share</w:t>
      </w:r>
      <w:proofErr w:type="gramEnd"/>
      <w:r w:rsidRPr="0016715A">
        <w:rPr>
          <w:rFonts w:cstheme="minorHAnsi"/>
          <w:sz w:val="24"/>
          <w:szCs w:val="24"/>
        </w:rPr>
        <w:t xml:space="preserve"> with a colleague or office staff.</w:t>
      </w:r>
    </w:p>
    <w:p w14:paraId="54ADC8E8"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Use technology tools such as showing apps, GPS tracking, or digital check-ins to add an additional layer of safety.</w:t>
      </w:r>
    </w:p>
    <w:p w14:paraId="2A015B54" w14:textId="77777777" w:rsidR="0016715A" w:rsidRPr="0016715A" w:rsidRDefault="0016715A" w:rsidP="0016715A">
      <w:pPr>
        <w:jc w:val="both"/>
        <w:rPr>
          <w:rFonts w:cstheme="minorHAnsi"/>
          <w:sz w:val="24"/>
          <w:szCs w:val="24"/>
        </w:rPr>
      </w:pPr>
      <w:r w:rsidRPr="0016715A">
        <w:rPr>
          <w:rFonts w:cstheme="minorHAnsi"/>
          <w:sz w:val="24"/>
          <w:szCs w:val="24"/>
        </w:rPr>
        <w:t>By weaving these practices into the buyer representation process, licensees create an environment where trust and safety reinforce professionalism.</w:t>
      </w:r>
    </w:p>
    <w:p w14:paraId="11196056" w14:textId="77777777" w:rsidR="0016715A" w:rsidRPr="0016715A" w:rsidRDefault="0016715A" w:rsidP="0016715A">
      <w:pPr>
        <w:jc w:val="both"/>
        <w:rPr>
          <w:rFonts w:cstheme="minorHAnsi"/>
          <w:sz w:val="24"/>
          <w:szCs w:val="24"/>
        </w:rPr>
      </w:pPr>
    </w:p>
    <w:p w14:paraId="15918D46" w14:textId="77777777" w:rsidR="0016715A" w:rsidRPr="00491CB4" w:rsidRDefault="0016715A" w:rsidP="0016715A">
      <w:pPr>
        <w:jc w:val="both"/>
        <w:rPr>
          <w:rFonts w:cstheme="minorHAnsi"/>
          <w:b/>
          <w:bCs/>
          <w:sz w:val="28"/>
          <w:szCs w:val="28"/>
        </w:rPr>
      </w:pPr>
      <w:r w:rsidRPr="00491CB4">
        <w:rPr>
          <w:rFonts w:cstheme="minorHAnsi"/>
          <w:b/>
          <w:bCs/>
          <w:sz w:val="28"/>
          <w:szCs w:val="28"/>
        </w:rPr>
        <w:t>Looking Ahead: The Role of Buyer Agreements in the Future</w:t>
      </w:r>
    </w:p>
    <w:p w14:paraId="7CB4DB24" w14:textId="77777777" w:rsidR="00931330" w:rsidRPr="0016715A" w:rsidRDefault="00931330" w:rsidP="0016715A">
      <w:pPr>
        <w:jc w:val="both"/>
        <w:rPr>
          <w:rFonts w:cstheme="minorHAnsi"/>
          <w:b/>
          <w:bCs/>
          <w:sz w:val="24"/>
          <w:szCs w:val="24"/>
        </w:rPr>
      </w:pPr>
    </w:p>
    <w:p w14:paraId="0BE57B98" w14:textId="77777777" w:rsidR="0016715A" w:rsidRPr="0016715A" w:rsidRDefault="0016715A" w:rsidP="0016715A">
      <w:pPr>
        <w:jc w:val="both"/>
        <w:rPr>
          <w:rFonts w:cstheme="minorHAnsi"/>
          <w:sz w:val="24"/>
          <w:szCs w:val="24"/>
        </w:rPr>
      </w:pPr>
      <w:r w:rsidRPr="0016715A">
        <w:rPr>
          <w:rFonts w:cstheme="minorHAnsi"/>
          <w:sz w:val="24"/>
          <w:szCs w:val="24"/>
        </w:rPr>
        <w:t>The industry is in a moment of transformation. The buyer representation agreement has evolved from a useful but optional tool into a non-negotiable element of professional real estate practice.</w:t>
      </w:r>
    </w:p>
    <w:p w14:paraId="7DC31C6E" w14:textId="77777777" w:rsidR="0016715A" w:rsidRDefault="0016715A" w:rsidP="0016715A">
      <w:pPr>
        <w:jc w:val="both"/>
        <w:rPr>
          <w:rFonts w:cstheme="minorHAnsi"/>
          <w:sz w:val="24"/>
          <w:szCs w:val="24"/>
        </w:rPr>
      </w:pPr>
      <w:r w:rsidRPr="0016715A">
        <w:rPr>
          <w:rFonts w:cstheme="minorHAnsi"/>
          <w:sz w:val="24"/>
          <w:szCs w:val="24"/>
        </w:rPr>
        <w:t>Moving forward, agents who thrive will be those who:</w:t>
      </w:r>
    </w:p>
    <w:p w14:paraId="003402C1" w14:textId="77777777" w:rsidR="00931330" w:rsidRPr="0016715A" w:rsidRDefault="00931330" w:rsidP="0016715A">
      <w:pPr>
        <w:jc w:val="both"/>
        <w:rPr>
          <w:rFonts w:cstheme="minorHAnsi"/>
          <w:sz w:val="24"/>
          <w:szCs w:val="24"/>
        </w:rPr>
      </w:pPr>
    </w:p>
    <w:p w14:paraId="41269A3A"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Embrace transparency and treat the agreement as a tool for trust.</w:t>
      </w:r>
    </w:p>
    <w:p w14:paraId="00F77D10"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Build consumer education into every step of the process.</w:t>
      </w:r>
    </w:p>
    <w:p w14:paraId="3185880F"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Elevate professionalism by embedding safety, compliance, and fiduciary duty.</w:t>
      </w:r>
    </w:p>
    <w:p w14:paraId="6AC17898" w14:textId="77777777" w:rsidR="0016715A" w:rsidRDefault="0016715A" w:rsidP="0016715A">
      <w:pPr>
        <w:jc w:val="both"/>
        <w:rPr>
          <w:rFonts w:cstheme="minorHAnsi"/>
          <w:sz w:val="24"/>
          <w:szCs w:val="24"/>
        </w:rPr>
      </w:pPr>
      <w:r w:rsidRPr="0016715A">
        <w:rPr>
          <w:rFonts w:cstheme="minorHAnsi"/>
          <w:sz w:val="24"/>
          <w:szCs w:val="24"/>
        </w:rPr>
        <w:t>Far from being just “another form,” the buyer representation agreement represents a new contract of trust between real estate professionals and the public.</w:t>
      </w:r>
    </w:p>
    <w:p w14:paraId="38C687DF" w14:textId="77777777" w:rsidR="0016715A" w:rsidRPr="0016715A" w:rsidRDefault="0016715A" w:rsidP="0016715A">
      <w:pPr>
        <w:jc w:val="both"/>
        <w:rPr>
          <w:rFonts w:cstheme="minorHAnsi"/>
          <w:sz w:val="24"/>
          <w:szCs w:val="24"/>
        </w:rPr>
      </w:pPr>
    </w:p>
    <w:p w14:paraId="1B3C600F" w14:textId="77777777" w:rsidR="0016715A" w:rsidRPr="00491CB4" w:rsidRDefault="0016715A" w:rsidP="0016715A">
      <w:pPr>
        <w:jc w:val="both"/>
        <w:rPr>
          <w:rFonts w:cstheme="minorHAnsi"/>
          <w:b/>
          <w:bCs/>
          <w:sz w:val="28"/>
          <w:szCs w:val="28"/>
        </w:rPr>
      </w:pPr>
      <w:r w:rsidRPr="00491CB4">
        <w:rPr>
          <w:rFonts w:cstheme="minorHAnsi"/>
          <w:b/>
          <w:bCs/>
          <w:sz w:val="28"/>
          <w:szCs w:val="28"/>
        </w:rPr>
        <w:t>Conclusion</w:t>
      </w:r>
    </w:p>
    <w:p w14:paraId="411004F9" w14:textId="77777777" w:rsidR="00DA6C5C" w:rsidRPr="0016715A" w:rsidRDefault="00DA6C5C" w:rsidP="0016715A">
      <w:pPr>
        <w:jc w:val="both"/>
        <w:rPr>
          <w:rFonts w:cstheme="minorHAnsi"/>
          <w:b/>
          <w:bCs/>
          <w:sz w:val="24"/>
          <w:szCs w:val="24"/>
        </w:rPr>
      </w:pPr>
    </w:p>
    <w:p w14:paraId="763DF2C4" w14:textId="77777777" w:rsidR="0016715A" w:rsidRDefault="0016715A" w:rsidP="0016715A">
      <w:pPr>
        <w:jc w:val="both"/>
        <w:rPr>
          <w:rFonts w:cstheme="minorHAnsi"/>
          <w:sz w:val="24"/>
          <w:szCs w:val="24"/>
        </w:rPr>
      </w:pPr>
      <w:r w:rsidRPr="0016715A">
        <w:rPr>
          <w:rFonts w:cstheme="minorHAnsi"/>
          <w:sz w:val="24"/>
          <w:szCs w:val="24"/>
        </w:rPr>
        <w:t>The buyer representation agreement is both a shield and a compass. It shields consumers and agents through clarity, compliance, and accountability. It guides the transaction by aligning expectations, protecting interests, and ensuring safety.</w:t>
      </w:r>
    </w:p>
    <w:p w14:paraId="370116FB" w14:textId="77777777" w:rsidR="0016715A" w:rsidRPr="0016715A" w:rsidRDefault="0016715A" w:rsidP="0016715A">
      <w:pPr>
        <w:jc w:val="both"/>
        <w:rPr>
          <w:rFonts w:cstheme="minorHAnsi"/>
          <w:sz w:val="24"/>
          <w:szCs w:val="24"/>
        </w:rPr>
      </w:pPr>
    </w:p>
    <w:p w14:paraId="765AD0C3" w14:textId="6A28B015" w:rsidR="007027C4" w:rsidRDefault="0016715A" w:rsidP="00931330">
      <w:pPr>
        <w:jc w:val="both"/>
        <w:rPr>
          <w:rFonts w:cstheme="minorHAnsi"/>
          <w:sz w:val="24"/>
          <w:szCs w:val="24"/>
        </w:rPr>
      </w:pPr>
      <w:r w:rsidRPr="0016715A">
        <w:rPr>
          <w:rFonts w:cstheme="minorHAnsi"/>
          <w:sz w:val="24"/>
          <w:szCs w:val="24"/>
        </w:rPr>
        <w:t xml:space="preserve">In today’s landscape—reshaped by litigation, legal reform, and consumer </w:t>
      </w:r>
      <w:proofErr w:type="gramStart"/>
      <w:r w:rsidRPr="0016715A">
        <w:rPr>
          <w:rFonts w:cstheme="minorHAnsi"/>
          <w:sz w:val="24"/>
          <w:szCs w:val="24"/>
        </w:rPr>
        <w:t>demand—</w:t>
      </w:r>
      <w:proofErr w:type="gramEnd"/>
      <w:r w:rsidRPr="0016715A">
        <w:rPr>
          <w:rFonts w:cstheme="minorHAnsi"/>
          <w:sz w:val="24"/>
          <w:szCs w:val="24"/>
        </w:rPr>
        <w:t>the agreement is no longer background paperwork. It is the centerpiece of ethical, transparent, and safe practice. Agents who recognize this will not only reduce risk but also elevate their standing as trusted professionals in a complex and rapidly changing market.</w:t>
      </w:r>
    </w:p>
    <w:p w14:paraId="6517AF91" w14:textId="77777777" w:rsidR="007027C4" w:rsidRPr="0016715A" w:rsidRDefault="007027C4" w:rsidP="00931330">
      <w:pPr>
        <w:jc w:val="both"/>
        <w:rPr>
          <w:rFonts w:cstheme="minorHAnsi"/>
          <w:sz w:val="24"/>
          <w:szCs w:val="24"/>
        </w:rPr>
      </w:pPr>
    </w:p>
    <w:p w14:paraId="63D0ED90" w14:textId="77777777" w:rsidR="0016715A" w:rsidRPr="00AC1285" w:rsidRDefault="0016715A" w:rsidP="0016715A"/>
    <w:p w14:paraId="61368846" w14:textId="77777777" w:rsidR="0016715A" w:rsidRDefault="0016715A" w:rsidP="0016715A">
      <w:r>
        <w:rPr>
          <w:noProof/>
        </w:rPr>
        <mc:AlternateContent>
          <mc:Choice Requires="wps">
            <w:drawing>
              <wp:anchor distT="0" distB="0" distL="114300" distR="114300" simplePos="0" relativeHeight="251682816" behindDoc="0" locked="0" layoutInCell="1" allowOverlap="1" wp14:anchorId="198CCE12" wp14:editId="21471BBC">
                <wp:simplePos x="0" y="0"/>
                <wp:positionH relativeFrom="margin">
                  <wp:align>right</wp:align>
                </wp:positionH>
                <wp:positionV relativeFrom="paragraph">
                  <wp:posOffset>33655</wp:posOffset>
                </wp:positionV>
                <wp:extent cx="5915025" cy="3691890"/>
                <wp:effectExtent l="19050" t="19050" r="28575" b="22860"/>
                <wp:wrapNone/>
                <wp:docPr id="831965000" name="Text Box 4"/>
                <wp:cNvGraphicFramePr/>
                <a:graphic xmlns:a="http://schemas.openxmlformats.org/drawingml/2006/main">
                  <a:graphicData uri="http://schemas.microsoft.com/office/word/2010/wordprocessingShape">
                    <wps:wsp>
                      <wps:cNvSpPr txBox="1"/>
                      <wps:spPr>
                        <a:xfrm>
                          <a:off x="0" y="0"/>
                          <a:ext cx="5915025" cy="3691890"/>
                        </a:xfrm>
                        <a:prstGeom prst="rect">
                          <a:avLst/>
                        </a:prstGeom>
                        <a:solidFill>
                          <a:schemeClr val="accent5">
                            <a:lumMod val="20000"/>
                            <a:lumOff val="80000"/>
                          </a:schemeClr>
                        </a:solidFill>
                        <a:ln w="28575">
                          <a:solidFill>
                            <a:schemeClr val="tx1"/>
                          </a:solidFill>
                        </a:ln>
                      </wps:spPr>
                      <wps:txbx>
                        <w:txbxContent>
                          <w:p w14:paraId="578FAD5A" w14:textId="4914F26B" w:rsidR="0016715A" w:rsidRPr="002133E9" w:rsidRDefault="0016715A" w:rsidP="0016715A">
                            <w:pPr>
                              <w:spacing w:after="240"/>
                              <w:rPr>
                                <w:b/>
                                <w:bCs/>
                                <w:sz w:val="24"/>
                                <w:szCs w:val="24"/>
                              </w:rPr>
                            </w:pPr>
                            <w:r w:rsidRPr="002133E9">
                              <w:rPr>
                                <w:b/>
                                <w:bCs/>
                                <w:sz w:val="24"/>
                                <w:szCs w:val="24"/>
                              </w:rPr>
                              <w:t xml:space="preserve">Instructor </w:t>
                            </w:r>
                            <w:r w:rsidR="00F61DB8">
                              <w:rPr>
                                <w:b/>
                                <w:bCs/>
                                <w:sz w:val="24"/>
                                <w:szCs w:val="24"/>
                              </w:rPr>
                              <w:t>N</w:t>
                            </w:r>
                            <w:r w:rsidRPr="002133E9">
                              <w:rPr>
                                <w:b/>
                                <w:bCs/>
                                <w:sz w:val="24"/>
                                <w:szCs w:val="24"/>
                              </w:rPr>
                              <w:t xml:space="preserve">otes &amp; </w:t>
                            </w:r>
                            <w:r w:rsidR="00F61DB8">
                              <w:rPr>
                                <w:b/>
                                <w:bCs/>
                                <w:sz w:val="24"/>
                                <w:szCs w:val="24"/>
                              </w:rPr>
                              <w:t>S</w:t>
                            </w:r>
                            <w:r w:rsidRPr="002133E9">
                              <w:rPr>
                                <w:b/>
                                <w:bCs/>
                                <w:sz w:val="24"/>
                                <w:szCs w:val="24"/>
                              </w:rPr>
                              <w:t>cripts</w:t>
                            </w:r>
                          </w:p>
                          <w:p w14:paraId="3DFA31A2" w14:textId="46077647" w:rsidR="0016715A" w:rsidRPr="002133E9" w:rsidRDefault="0016715A" w:rsidP="0016715A">
                            <w:pPr>
                              <w:spacing w:after="240"/>
                              <w:rPr>
                                <w:sz w:val="24"/>
                                <w:szCs w:val="24"/>
                              </w:rPr>
                            </w:pPr>
                            <w:r w:rsidRPr="002133E9">
                              <w:rPr>
                                <w:sz w:val="24"/>
                                <w:szCs w:val="24"/>
                              </w:rPr>
                              <w:t>Explaining compensation</w:t>
                            </w:r>
                            <w:r w:rsidR="00BB7B2A" w:rsidRPr="002133E9">
                              <w:rPr>
                                <w:sz w:val="24"/>
                                <w:szCs w:val="24"/>
                              </w:rPr>
                              <w:t>: “</w:t>
                            </w:r>
                            <w:r w:rsidRPr="002133E9">
                              <w:rPr>
                                <w:sz w:val="24"/>
                                <w:szCs w:val="24"/>
                              </w:rPr>
                              <w:t>Your agreement with me spells out exactly how I’m paid, from whom, and any cap. It’s negotiable and not set by law.</w:t>
                            </w:r>
                          </w:p>
                          <w:p w14:paraId="424EE8D2" w14:textId="513684DB" w:rsidR="0016715A" w:rsidRPr="002133E9" w:rsidRDefault="0016715A" w:rsidP="0016715A">
                            <w:pPr>
                              <w:spacing w:after="240"/>
                              <w:rPr>
                                <w:sz w:val="24"/>
                                <w:szCs w:val="24"/>
                              </w:rPr>
                            </w:pPr>
                            <w:r w:rsidRPr="002133E9">
                              <w:rPr>
                                <w:sz w:val="24"/>
                                <w:szCs w:val="24"/>
                              </w:rPr>
                              <w:t>If buyer resists signing</w:t>
                            </w:r>
                            <w:r w:rsidR="00BB7B2A" w:rsidRPr="002133E9">
                              <w:rPr>
                                <w:sz w:val="24"/>
                                <w:szCs w:val="24"/>
                              </w:rPr>
                              <w:t>: “</w:t>
                            </w:r>
                            <w:r w:rsidRPr="002133E9">
                              <w:rPr>
                                <w:sz w:val="24"/>
                                <w:szCs w:val="24"/>
                              </w:rPr>
                              <w:t>Written agreements protect both of us and are required. Without one, I can’t show homes. Let’s review the term and scope so you’re comfortable”</w:t>
                            </w:r>
                          </w:p>
                          <w:p w14:paraId="68469960" w14:textId="77777777" w:rsidR="0016715A" w:rsidRPr="002133E9" w:rsidRDefault="0016715A" w:rsidP="0016715A">
                            <w:pPr>
                              <w:spacing w:after="240"/>
                              <w:rPr>
                                <w:b/>
                                <w:bCs/>
                                <w:sz w:val="24"/>
                                <w:szCs w:val="24"/>
                              </w:rPr>
                            </w:pPr>
                            <w:r w:rsidRPr="002133E9">
                              <w:rPr>
                                <w:b/>
                                <w:bCs/>
                                <w:sz w:val="24"/>
                                <w:szCs w:val="24"/>
                              </w:rPr>
                              <w:t>Activities</w:t>
                            </w:r>
                          </w:p>
                          <w:p w14:paraId="7776F6F3" w14:textId="77777777" w:rsidR="0016715A" w:rsidRPr="002133E9" w:rsidRDefault="0016715A" w:rsidP="0016715A">
                            <w:pPr>
                              <w:spacing w:after="240"/>
                              <w:rPr>
                                <w:sz w:val="24"/>
                                <w:szCs w:val="24"/>
                              </w:rPr>
                            </w:pPr>
                            <w:r w:rsidRPr="002133E9">
                              <w:rPr>
                                <w:sz w:val="24"/>
                                <w:szCs w:val="24"/>
                              </w:rPr>
                              <w:t>Role-play (15 min): Compensation talk using an agreement with a fee cap and a listing offering zero buyer-side pay—walk through buyer options.</w:t>
                            </w:r>
                          </w:p>
                          <w:p w14:paraId="29ECCAE1" w14:textId="77777777" w:rsidR="0016715A" w:rsidRPr="002133E9" w:rsidRDefault="0016715A" w:rsidP="0016715A">
                            <w:pPr>
                              <w:spacing w:after="240"/>
                              <w:rPr>
                                <w:sz w:val="24"/>
                                <w:szCs w:val="24"/>
                              </w:rPr>
                            </w:pPr>
                            <w:r w:rsidRPr="002133E9">
                              <w:rPr>
                                <w:sz w:val="24"/>
                                <w:szCs w:val="24"/>
                              </w:rPr>
                              <w:t>Paper the file (10 min): Draft a one-paragraph note memorializing search criteria, listings presented, and the fee conversation.</w:t>
                            </w:r>
                          </w:p>
                          <w:p w14:paraId="7C2FE44A" w14:textId="4923DBE5" w:rsidR="0016715A" w:rsidRPr="002133E9" w:rsidRDefault="0016715A" w:rsidP="0016715A">
                            <w:pPr>
                              <w:spacing w:after="240"/>
                              <w:rPr>
                                <w:b/>
                                <w:bCs/>
                                <w:sz w:val="24"/>
                                <w:szCs w:val="24"/>
                              </w:rPr>
                            </w:pPr>
                            <w:r w:rsidRPr="002133E9">
                              <w:rPr>
                                <w:b/>
                                <w:bCs/>
                                <w:sz w:val="24"/>
                                <w:szCs w:val="24"/>
                              </w:rPr>
                              <w:t xml:space="preserve">Assessment </w:t>
                            </w:r>
                            <w:r w:rsidR="00F61DB8">
                              <w:rPr>
                                <w:b/>
                                <w:bCs/>
                                <w:sz w:val="24"/>
                                <w:szCs w:val="24"/>
                              </w:rPr>
                              <w:t>Q</w:t>
                            </w:r>
                            <w:r w:rsidR="007733EF" w:rsidRPr="002133E9">
                              <w:rPr>
                                <w:b/>
                                <w:bCs/>
                                <w:sz w:val="24"/>
                                <w:szCs w:val="24"/>
                              </w:rPr>
                              <w:t xml:space="preserve">uick </w:t>
                            </w:r>
                            <w:r w:rsidR="00F61DB8">
                              <w:rPr>
                                <w:b/>
                                <w:bCs/>
                                <w:sz w:val="24"/>
                                <w:szCs w:val="24"/>
                              </w:rPr>
                              <w:t>C</w:t>
                            </w:r>
                            <w:r w:rsidR="007733EF" w:rsidRPr="002133E9">
                              <w:rPr>
                                <w:b/>
                                <w:bCs/>
                                <w:sz w:val="24"/>
                                <w:szCs w:val="24"/>
                              </w:rPr>
                              <w:t>heck</w:t>
                            </w:r>
                          </w:p>
                          <w:p w14:paraId="5455E0D2" w14:textId="77777777" w:rsidR="0016715A" w:rsidRPr="002133E9" w:rsidRDefault="0016715A" w:rsidP="0016715A">
                            <w:pPr>
                              <w:spacing w:after="240"/>
                              <w:rPr>
                                <w:sz w:val="24"/>
                                <w:szCs w:val="24"/>
                              </w:rPr>
                            </w:pPr>
                            <w:r w:rsidRPr="002133E9">
                              <w:rPr>
                                <w:sz w:val="24"/>
                                <w:szCs w:val="24"/>
                              </w:rPr>
                              <w:t>List the four compensation elements that must be conspicuous in a compliant buyer agreement.</w:t>
                            </w:r>
                          </w:p>
                          <w:p w14:paraId="7D9EAE87" w14:textId="77777777" w:rsidR="0016715A" w:rsidRPr="002133E9" w:rsidRDefault="0016715A" w:rsidP="0016715A">
                            <w:pPr>
                              <w:spacing w:after="240"/>
                              <w:rPr>
                                <w:sz w:val="24"/>
                                <w:szCs w:val="24"/>
                              </w:rPr>
                            </w:pPr>
                            <w:r w:rsidRPr="002133E9">
                              <w:rPr>
                                <w:sz w:val="24"/>
                                <w:szCs w:val="24"/>
                              </w:rPr>
                              <w:t>Explain how you’d avoid the appearance of steering when using a client portal.</w:t>
                            </w:r>
                          </w:p>
                          <w:p w14:paraId="4B9A73DE" w14:textId="77777777" w:rsidR="0016715A" w:rsidRPr="00596823" w:rsidRDefault="0016715A" w:rsidP="0016715A">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CE12" id="_x0000_s1039" type="#_x0000_t202" style="position:absolute;margin-left:414.55pt;margin-top:2.65pt;width:465.75pt;height:290.7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aqWQIAAMUEAAAOAAAAZHJzL2Uyb0RvYy54bWysVN9v2jAQfp+0/8Hy+0igpAVEqBgV0yTW&#10;VqJTn41jQyTH59mGhP31OzsEaLunaS/O/fLd+bvvMr1vKkUOwroSdE77vZQSoTkUpd7m9OfL8suI&#10;EueZLpgCLXJ6FI7ezz5/mtZmIgawA1UISzCJdpPa5HTnvZkkieM7UTHXAyM0OiXYinlU7TYpLKsx&#10;e6WSQZreJjXYwljgwjm0PrROOov5pRTcP0nphCcqp9ibj6eN5yacyWzKJlvLzK7kpzbYP3RRsVJj&#10;0XOqB+YZ2dvyQ6qq5BYcSN/jUCUgZclFfAO+pp++e816x4yIb0FwnDnD5P5fWv54WJtnS3zzFRoc&#10;YACkNm7i0Bje00hbhS92StCPEB7PsInGE47GbNzP0kFGCUffze24PxpHYJPLdWOd/yagIkHIqcW5&#10;RLjYYeU8lsTQLiRUc6DKYlkqFZXABbFQlhwYTpFxLrTP4nW1r35A0dqRDelpnmjGqbfmUWfGEpFV&#10;IVMs+KaI0qTO6WCU3bWZ3zjP99qUvokwhYSXPlFTGvNewAuSbzYNKQsE9qZDdgPFEQG30HLRGb4s&#10;EZQVc/6ZWSQfYowL5Z/wkAqwKzhJlOzA/v6bPcQjJ9BLSY1kzqn7tWdWUKK+a2TLuD8cBvZHZZjd&#10;DVCx157NtUfvqwUg0n1cXcOjGOK96kRpoXrFvZuHquhimmPtnPpOXPh2xXBvuZjPYxDy3TC/0mvD&#10;Q+ow2TDyl+aVWXPihUdKPUJHezZ5R482NtzUMN97kGXkTgC6RfWEP+5KnPBpr8MyXusx6vL3mf0B&#10;AAD//wMAUEsDBBQABgAIAAAAIQCk2RN33QAAAAYBAAAPAAAAZHJzL2Rvd25yZXYueG1sTI/BTsMw&#10;EETvSPyDtUhcEHVC1VBCnKogFThwoIEPcOMljmqvo9htA1/PcoLjaEYzb6rV5J044hj7QAryWQYC&#10;qQ2mp07Bx/vmegkiJk1Gu0Co4AsjrOrzs0qXJpxoi8cmdYJLKJZagU1pKKWMrUWv4ywMSOx9htHr&#10;xHLspBn1icu9kzdZVkive+IFqwd8tNjum4NXsH54fmmmfff6ZIs82159u83b4JS6vJjW9yASTukv&#10;DL/4jA41M+3CgUwUTgEfSQoWcxBs3s3zBYgd62VxC7Ku5H/8+gcAAP//AwBQSwECLQAUAAYACAAA&#10;ACEAtoM4kv4AAADhAQAAEwAAAAAAAAAAAAAAAAAAAAAAW0NvbnRlbnRfVHlwZXNdLnhtbFBLAQIt&#10;ABQABgAIAAAAIQA4/SH/1gAAAJQBAAALAAAAAAAAAAAAAAAAAC8BAABfcmVscy8ucmVsc1BLAQIt&#10;ABQABgAIAAAAIQDAz3aqWQIAAMUEAAAOAAAAAAAAAAAAAAAAAC4CAABkcnMvZTJvRG9jLnhtbFBL&#10;AQItABQABgAIAAAAIQCk2RN33QAAAAYBAAAPAAAAAAAAAAAAAAAAALMEAABkcnMvZG93bnJldi54&#10;bWxQSwUGAAAAAAQABADzAAAAvQUAAAAA&#10;" fillcolor="#deeaf6 [664]" strokecolor="black [3213]" strokeweight="2.25pt">
                <v:textbox>
                  <w:txbxContent>
                    <w:p w14:paraId="578FAD5A" w14:textId="4914F26B" w:rsidR="0016715A" w:rsidRPr="002133E9" w:rsidRDefault="0016715A" w:rsidP="0016715A">
                      <w:pPr>
                        <w:spacing w:after="240"/>
                        <w:rPr>
                          <w:b/>
                          <w:bCs/>
                          <w:sz w:val="24"/>
                          <w:szCs w:val="24"/>
                        </w:rPr>
                      </w:pPr>
                      <w:r w:rsidRPr="002133E9">
                        <w:rPr>
                          <w:b/>
                          <w:bCs/>
                          <w:sz w:val="24"/>
                          <w:szCs w:val="24"/>
                        </w:rPr>
                        <w:t xml:space="preserve">Instructor </w:t>
                      </w:r>
                      <w:r w:rsidR="00F61DB8">
                        <w:rPr>
                          <w:b/>
                          <w:bCs/>
                          <w:sz w:val="24"/>
                          <w:szCs w:val="24"/>
                        </w:rPr>
                        <w:t>N</w:t>
                      </w:r>
                      <w:r w:rsidRPr="002133E9">
                        <w:rPr>
                          <w:b/>
                          <w:bCs/>
                          <w:sz w:val="24"/>
                          <w:szCs w:val="24"/>
                        </w:rPr>
                        <w:t xml:space="preserve">otes &amp; </w:t>
                      </w:r>
                      <w:r w:rsidR="00F61DB8">
                        <w:rPr>
                          <w:b/>
                          <w:bCs/>
                          <w:sz w:val="24"/>
                          <w:szCs w:val="24"/>
                        </w:rPr>
                        <w:t>S</w:t>
                      </w:r>
                      <w:r w:rsidRPr="002133E9">
                        <w:rPr>
                          <w:b/>
                          <w:bCs/>
                          <w:sz w:val="24"/>
                          <w:szCs w:val="24"/>
                        </w:rPr>
                        <w:t>cripts</w:t>
                      </w:r>
                    </w:p>
                    <w:p w14:paraId="3DFA31A2" w14:textId="46077647" w:rsidR="0016715A" w:rsidRPr="002133E9" w:rsidRDefault="0016715A" w:rsidP="0016715A">
                      <w:pPr>
                        <w:spacing w:after="240"/>
                        <w:rPr>
                          <w:sz w:val="24"/>
                          <w:szCs w:val="24"/>
                        </w:rPr>
                      </w:pPr>
                      <w:r w:rsidRPr="002133E9">
                        <w:rPr>
                          <w:sz w:val="24"/>
                          <w:szCs w:val="24"/>
                        </w:rPr>
                        <w:t>Explaining compensation</w:t>
                      </w:r>
                      <w:r w:rsidR="00BB7B2A" w:rsidRPr="002133E9">
                        <w:rPr>
                          <w:sz w:val="24"/>
                          <w:szCs w:val="24"/>
                        </w:rPr>
                        <w:t>: “</w:t>
                      </w:r>
                      <w:r w:rsidRPr="002133E9">
                        <w:rPr>
                          <w:sz w:val="24"/>
                          <w:szCs w:val="24"/>
                        </w:rPr>
                        <w:t>Your agreement with me spells out exactly how I’m paid, from whom, and any cap. It’s negotiable and not set by law.</w:t>
                      </w:r>
                    </w:p>
                    <w:p w14:paraId="424EE8D2" w14:textId="513684DB" w:rsidR="0016715A" w:rsidRPr="002133E9" w:rsidRDefault="0016715A" w:rsidP="0016715A">
                      <w:pPr>
                        <w:spacing w:after="240"/>
                        <w:rPr>
                          <w:sz w:val="24"/>
                          <w:szCs w:val="24"/>
                        </w:rPr>
                      </w:pPr>
                      <w:r w:rsidRPr="002133E9">
                        <w:rPr>
                          <w:sz w:val="24"/>
                          <w:szCs w:val="24"/>
                        </w:rPr>
                        <w:t>If buyer resists signing</w:t>
                      </w:r>
                      <w:r w:rsidR="00BB7B2A" w:rsidRPr="002133E9">
                        <w:rPr>
                          <w:sz w:val="24"/>
                          <w:szCs w:val="24"/>
                        </w:rPr>
                        <w:t>: “</w:t>
                      </w:r>
                      <w:r w:rsidRPr="002133E9">
                        <w:rPr>
                          <w:sz w:val="24"/>
                          <w:szCs w:val="24"/>
                        </w:rPr>
                        <w:t>Written agreements protect both of us and are required. Without one, I can’t show homes. Let’s review the term and scope so you’re comfortable”</w:t>
                      </w:r>
                    </w:p>
                    <w:p w14:paraId="68469960" w14:textId="77777777" w:rsidR="0016715A" w:rsidRPr="002133E9" w:rsidRDefault="0016715A" w:rsidP="0016715A">
                      <w:pPr>
                        <w:spacing w:after="240"/>
                        <w:rPr>
                          <w:b/>
                          <w:bCs/>
                          <w:sz w:val="24"/>
                          <w:szCs w:val="24"/>
                        </w:rPr>
                      </w:pPr>
                      <w:r w:rsidRPr="002133E9">
                        <w:rPr>
                          <w:b/>
                          <w:bCs/>
                          <w:sz w:val="24"/>
                          <w:szCs w:val="24"/>
                        </w:rPr>
                        <w:t>Activities</w:t>
                      </w:r>
                    </w:p>
                    <w:p w14:paraId="7776F6F3" w14:textId="77777777" w:rsidR="0016715A" w:rsidRPr="002133E9" w:rsidRDefault="0016715A" w:rsidP="0016715A">
                      <w:pPr>
                        <w:spacing w:after="240"/>
                        <w:rPr>
                          <w:sz w:val="24"/>
                          <w:szCs w:val="24"/>
                        </w:rPr>
                      </w:pPr>
                      <w:r w:rsidRPr="002133E9">
                        <w:rPr>
                          <w:sz w:val="24"/>
                          <w:szCs w:val="24"/>
                        </w:rPr>
                        <w:t>Role-play (15 min): Compensation talk using an agreement with a fee cap and a listing offering zero buyer-side pay—walk through buyer options.</w:t>
                      </w:r>
                    </w:p>
                    <w:p w14:paraId="29ECCAE1" w14:textId="77777777" w:rsidR="0016715A" w:rsidRPr="002133E9" w:rsidRDefault="0016715A" w:rsidP="0016715A">
                      <w:pPr>
                        <w:spacing w:after="240"/>
                        <w:rPr>
                          <w:sz w:val="24"/>
                          <w:szCs w:val="24"/>
                        </w:rPr>
                      </w:pPr>
                      <w:r w:rsidRPr="002133E9">
                        <w:rPr>
                          <w:sz w:val="24"/>
                          <w:szCs w:val="24"/>
                        </w:rPr>
                        <w:t>Paper the file (10 min): Draft a one-paragraph note memorializing search criteria, listings presented, and the fee conversation.</w:t>
                      </w:r>
                    </w:p>
                    <w:p w14:paraId="7C2FE44A" w14:textId="4923DBE5" w:rsidR="0016715A" w:rsidRPr="002133E9" w:rsidRDefault="0016715A" w:rsidP="0016715A">
                      <w:pPr>
                        <w:spacing w:after="240"/>
                        <w:rPr>
                          <w:b/>
                          <w:bCs/>
                          <w:sz w:val="24"/>
                          <w:szCs w:val="24"/>
                        </w:rPr>
                      </w:pPr>
                      <w:r w:rsidRPr="002133E9">
                        <w:rPr>
                          <w:b/>
                          <w:bCs/>
                          <w:sz w:val="24"/>
                          <w:szCs w:val="24"/>
                        </w:rPr>
                        <w:t xml:space="preserve">Assessment </w:t>
                      </w:r>
                      <w:r w:rsidR="00F61DB8">
                        <w:rPr>
                          <w:b/>
                          <w:bCs/>
                          <w:sz w:val="24"/>
                          <w:szCs w:val="24"/>
                        </w:rPr>
                        <w:t>Q</w:t>
                      </w:r>
                      <w:r w:rsidR="007733EF" w:rsidRPr="002133E9">
                        <w:rPr>
                          <w:b/>
                          <w:bCs/>
                          <w:sz w:val="24"/>
                          <w:szCs w:val="24"/>
                        </w:rPr>
                        <w:t xml:space="preserve">uick </w:t>
                      </w:r>
                      <w:r w:rsidR="00F61DB8">
                        <w:rPr>
                          <w:b/>
                          <w:bCs/>
                          <w:sz w:val="24"/>
                          <w:szCs w:val="24"/>
                        </w:rPr>
                        <w:t>C</w:t>
                      </w:r>
                      <w:r w:rsidR="007733EF" w:rsidRPr="002133E9">
                        <w:rPr>
                          <w:b/>
                          <w:bCs/>
                          <w:sz w:val="24"/>
                          <w:szCs w:val="24"/>
                        </w:rPr>
                        <w:t>heck</w:t>
                      </w:r>
                    </w:p>
                    <w:p w14:paraId="5455E0D2" w14:textId="77777777" w:rsidR="0016715A" w:rsidRPr="002133E9" w:rsidRDefault="0016715A" w:rsidP="0016715A">
                      <w:pPr>
                        <w:spacing w:after="240"/>
                        <w:rPr>
                          <w:sz w:val="24"/>
                          <w:szCs w:val="24"/>
                        </w:rPr>
                      </w:pPr>
                      <w:r w:rsidRPr="002133E9">
                        <w:rPr>
                          <w:sz w:val="24"/>
                          <w:szCs w:val="24"/>
                        </w:rPr>
                        <w:t>List the four compensation elements that must be conspicuous in a compliant buyer agreement.</w:t>
                      </w:r>
                    </w:p>
                    <w:p w14:paraId="7D9EAE87" w14:textId="77777777" w:rsidR="0016715A" w:rsidRPr="002133E9" w:rsidRDefault="0016715A" w:rsidP="0016715A">
                      <w:pPr>
                        <w:spacing w:after="240"/>
                        <w:rPr>
                          <w:sz w:val="24"/>
                          <w:szCs w:val="24"/>
                        </w:rPr>
                      </w:pPr>
                      <w:r w:rsidRPr="002133E9">
                        <w:rPr>
                          <w:sz w:val="24"/>
                          <w:szCs w:val="24"/>
                        </w:rPr>
                        <w:t>Explain how you’d avoid the appearance of steering when using a client portal.</w:t>
                      </w:r>
                    </w:p>
                    <w:p w14:paraId="4B9A73DE" w14:textId="77777777" w:rsidR="0016715A" w:rsidRPr="00596823" w:rsidRDefault="0016715A" w:rsidP="0016715A">
                      <w:pPr>
                        <w:spacing w:after="240"/>
                      </w:pPr>
                    </w:p>
                  </w:txbxContent>
                </v:textbox>
                <w10:wrap anchorx="margin"/>
              </v:shape>
            </w:pict>
          </mc:Fallback>
        </mc:AlternateContent>
      </w:r>
    </w:p>
    <w:p w14:paraId="0416D2E7" w14:textId="77777777" w:rsidR="0016715A" w:rsidRDefault="0016715A" w:rsidP="0016715A">
      <w:r>
        <w:br w:type="page"/>
      </w:r>
    </w:p>
    <w:p w14:paraId="6E424117" w14:textId="46D6AE8A" w:rsidR="00295F82" w:rsidRPr="00C73048" w:rsidRDefault="00295F82" w:rsidP="00295F82">
      <w:pPr>
        <w:pStyle w:val="Heading1"/>
        <w:jc w:val="center"/>
        <w:rPr>
          <w:b/>
          <w:bCs/>
          <w:color w:val="auto"/>
          <w:sz w:val="52"/>
          <w:szCs w:val="52"/>
        </w:rPr>
      </w:pPr>
      <w:bookmarkStart w:id="9" w:name="_Toc213830425"/>
      <w:r w:rsidRPr="00C73048">
        <w:rPr>
          <w:b/>
          <w:bCs/>
          <w:color w:val="auto"/>
          <w:sz w:val="52"/>
          <w:szCs w:val="52"/>
        </w:rPr>
        <w:lastRenderedPageBreak/>
        <w:t xml:space="preserve">MODULE 3: </w:t>
      </w:r>
      <w:r w:rsidR="00C73048" w:rsidRPr="00C73048">
        <w:rPr>
          <w:b/>
          <w:bCs/>
          <w:color w:val="auto"/>
          <w:sz w:val="52"/>
          <w:szCs w:val="52"/>
        </w:rPr>
        <w:t>TECHNOLOGY IN REAL ESTATE</w:t>
      </w:r>
      <w:bookmarkEnd w:id="9"/>
    </w:p>
    <w:p w14:paraId="523F645F" w14:textId="30D20986" w:rsidR="001445C0" w:rsidRDefault="00C70189" w:rsidP="001445C0">
      <w:pPr>
        <w:rPr>
          <w:rFonts w:ascii="Calibri" w:hAnsi="Calibri" w:cs="Calibri"/>
        </w:rPr>
      </w:pPr>
      <w:r>
        <w:rPr>
          <w:noProof/>
        </w:rPr>
        <mc:AlternateContent>
          <mc:Choice Requires="wps">
            <w:drawing>
              <wp:anchor distT="0" distB="0" distL="114300" distR="114300" simplePos="0" relativeHeight="251704320" behindDoc="0" locked="0" layoutInCell="1" allowOverlap="1" wp14:anchorId="096D90FD" wp14:editId="61141E2D">
                <wp:simplePos x="0" y="0"/>
                <wp:positionH relativeFrom="margin">
                  <wp:posOffset>0</wp:posOffset>
                </wp:positionH>
                <wp:positionV relativeFrom="paragraph">
                  <wp:posOffset>358775</wp:posOffset>
                </wp:positionV>
                <wp:extent cx="6096000" cy="1028700"/>
                <wp:effectExtent l="19050" t="19050" r="19050" b="19050"/>
                <wp:wrapTopAndBottom/>
                <wp:docPr id="1971701988" name="Text Box 4"/>
                <wp:cNvGraphicFramePr/>
                <a:graphic xmlns:a="http://schemas.openxmlformats.org/drawingml/2006/main">
                  <a:graphicData uri="http://schemas.microsoft.com/office/word/2010/wordprocessingShape">
                    <wps:wsp>
                      <wps:cNvSpPr txBox="1"/>
                      <wps:spPr>
                        <a:xfrm>
                          <a:off x="0" y="0"/>
                          <a:ext cx="6096000" cy="1028700"/>
                        </a:xfrm>
                        <a:prstGeom prst="rect">
                          <a:avLst/>
                        </a:prstGeom>
                        <a:solidFill>
                          <a:schemeClr val="accent5">
                            <a:lumMod val="20000"/>
                            <a:lumOff val="80000"/>
                          </a:schemeClr>
                        </a:solidFill>
                        <a:ln w="28575">
                          <a:solidFill>
                            <a:schemeClr val="tx1"/>
                          </a:solidFill>
                        </a:ln>
                      </wps:spPr>
                      <wps:txbx>
                        <w:txbxContent>
                          <w:p w14:paraId="5E8B942D" w14:textId="77777777" w:rsidR="00C70189" w:rsidRDefault="00C70189" w:rsidP="00C70189">
                            <w:pPr>
                              <w:spacing w:after="120"/>
                              <w:rPr>
                                <w:b/>
                                <w:bCs/>
                                <w:sz w:val="24"/>
                                <w:szCs w:val="24"/>
                              </w:rPr>
                            </w:pPr>
                            <w:r w:rsidRPr="00C70189">
                              <w:rPr>
                                <w:b/>
                                <w:bCs/>
                                <w:sz w:val="24"/>
                                <w:szCs w:val="24"/>
                              </w:rPr>
                              <w:t>Framing Message:</w:t>
                            </w:r>
                          </w:p>
                          <w:p w14:paraId="32215066" w14:textId="3FF2BEB9" w:rsidR="00C70189" w:rsidRPr="00C70189" w:rsidRDefault="00C70189" w:rsidP="00C70189">
                            <w:pPr>
                              <w:spacing w:after="240"/>
                              <w:rPr>
                                <w:b/>
                                <w:bCs/>
                                <w:sz w:val="24"/>
                                <w:szCs w:val="24"/>
                              </w:rPr>
                            </w:pPr>
                            <w:r w:rsidRPr="00C70189">
                              <w:rPr>
                                <w:sz w:val="24"/>
                                <w:szCs w:val="24"/>
                              </w:rPr>
                              <w:t>AI isn't replacing agents—it's removing busywork so you can focus on the human elements: trust, expertise, and guidance. The agents who succeed will be those who use AI for the repetitive tasks while maintaining their professional judgment.</w:t>
                            </w:r>
                          </w:p>
                          <w:p w14:paraId="43161AD8" w14:textId="77777777" w:rsidR="00C70189" w:rsidRPr="00596823" w:rsidRDefault="00C70189" w:rsidP="00C70189">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90FD" id="_x0000_s1040" type="#_x0000_t202" style="position:absolute;margin-left:0;margin-top:28.25pt;width:480pt;height:8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MVwIAAMUEAAAOAAAAZHJzL2Uyb0RvYy54bWysVF1P2zAUfZ+0/2D5fSStCpSoKepATJMY&#10;IAHi2XWcNpLj69luE/brd+z0A9iepr04vh8+vj733Mwu+1azrXK+IVPy0UnOmTKSqsasSv78dPNl&#10;ypkPwlRCk1Elf1WeX84/f5p1tlBjWpOulGMAMb7obMnXIdgiy7xcq1b4E7LKIFiTa0WA6VZZ5UQH&#10;9FZn4zw/yzpylXUklffwXg9BPk/4da1kuK9rrwLTJUdtIa0urcu4ZvOZKFZO2HUjd2WIf6iiFY3B&#10;pQeoaxEE27jmD6i2kY481eFEUptRXTdSpTfgNaP8w2se18Kq9BaQ4+2BJv//YOXd9tE+OBb6r9Sj&#10;gZGQzvrCwxnf09eujV9UyhAHha8H2lQfmITzLL84y3OEJGKjfDw9hwGc7HjcOh++KWpZ3JTcoS+J&#10;LrG99WFI3afE2zzpprpptE5G1IK60o5tBboopFQmnKbjetP+oGrwQw3DtaKAG10f3NO9G9UkVUWk&#10;VNu7S7RhXcnH09PzAfld8HBugAx9oikCHuuEpQ1wj+TFXeiXPWsq0DLZM7uk6hWEOxq06K28aUDK&#10;rfDhQTiID0RioMI9lloTqqLdjrM1uV9/88d8aAJRzjqIueT+50Y4xZn+bqCWi9FkEtWfjMnp+RiG&#10;extZvo2YTXtFYHqE0bUybWN+0Ptt7ah9wdwt4q0ICSNxd8nDfnsVhhHD3Eq1WKQk6N2KcGserYzQ&#10;sbOx5U/9i3B2p4sASd3RXvai+CCPITeeNLTYBKqbpJ1I9MDqjn/MSurwbq7jML61U9bx7zP/DQAA&#10;//8DAFBLAwQUAAYACAAAACEArIO9at4AAAAHAQAADwAAAGRycy9kb3ducmV2LnhtbEyPzU7DMBCE&#10;70i8g7VIXBB1UilRCdlUBanAgQMNPIAbL3FU/0Sx2waenuUEx50ZzXxbr2dnxYmmOASPkC8yEOS7&#10;oAffI3y8b29XIGJSXisbPCF8UYR1c3lRq0qHs9/RqU294BIfK4VgUhorKWNnyKm4CCN59j7D5FTi&#10;c+qlntSZy52VyywrpVOD5wWjRno01B3ao0PYPDy/tPOhf30yZZ7tbr7t9m20iNdX8+YeRKI5/YXh&#10;F5/RoWGmfTh6HYVF4EcSQlEWINi9KzMW9gjLfFWAbGr5n7/5AQAA//8DAFBLAQItABQABgAIAAAA&#10;IQC2gziS/gAAAOEBAAATAAAAAAAAAAAAAAAAAAAAAABbQ29udGVudF9UeXBlc10ueG1sUEsBAi0A&#10;FAAGAAgAAAAhADj9If/WAAAAlAEAAAsAAAAAAAAAAAAAAAAALwEAAF9yZWxzLy5yZWxzUEsBAi0A&#10;FAAGAAgAAAAhALibv8xXAgAAxQQAAA4AAAAAAAAAAAAAAAAALgIAAGRycy9lMm9Eb2MueG1sUEsB&#10;Ai0AFAAGAAgAAAAhAKyDvWreAAAABwEAAA8AAAAAAAAAAAAAAAAAsQQAAGRycy9kb3ducmV2Lnht&#10;bFBLBQYAAAAABAAEAPMAAAC8BQAAAAA=&#10;" fillcolor="#deeaf6 [664]" strokecolor="black [3213]" strokeweight="2.25pt">
                <v:textbox>
                  <w:txbxContent>
                    <w:p w14:paraId="5E8B942D" w14:textId="77777777" w:rsidR="00C70189" w:rsidRDefault="00C70189" w:rsidP="00C70189">
                      <w:pPr>
                        <w:spacing w:after="120"/>
                        <w:rPr>
                          <w:b/>
                          <w:bCs/>
                          <w:sz w:val="24"/>
                          <w:szCs w:val="24"/>
                        </w:rPr>
                      </w:pPr>
                      <w:r w:rsidRPr="00C70189">
                        <w:rPr>
                          <w:b/>
                          <w:bCs/>
                          <w:sz w:val="24"/>
                          <w:szCs w:val="24"/>
                        </w:rPr>
                        <w:t>Framing Message:</w:t>
                      </w:r>
                    </w:p>
                    <w:p w14:paraId="32215066" w14:textId="3FF2BEB9" w:rsidR="00C70189" w:rsidRPr="00C70189" w:rsidRDefault="00C70189" w:rsidP="00C70189">
                      <w:pPr>
                        <w:spacing w:after="240"/>
                        <w:rPr>
                          <w:b/>
                          <w:bCs/>
                          <w:sz w:val="24"/>
                          <w:szCs w:val="24"/>
                        </w:rPr>
                      </w:pPr>
                      <w:r w:rsidRPr="00C70189">
                        <w:rPr>
                          <w:sz w:val="24"/>
                          <w:szCs w:val="24"/>
                        </w:rPr>
                        <w:t>AI isn't replacing agents—it's removing busywork so you can focus on the human elements: trust, expertise, and guidance. The agents who succeed will be those who use AI for the repetitive tasks while maintaining their professional judgment.</w:t>
                      </w:r>
                    </w:p>
                    <w:p w14:paraId="43161AD8" w14:textId="77777777" w:rsidR="00C70189" w:rsidRPr="00596823" w:rsidRDefault="00C70189" w:rsidP="00C70189">
                      <w:pPr>
                        <w:spacing w:after="240"/>
                      </w:pPr>
                    </w:p>
                  </w:txbxContent>
                </v:textbox>
                <w10:wrap type="topAndBottom" anchorx="margin"/>
              </v:shape>
            </w:pict>
          </mc:Fallback>
        </mc:AlternateContent>
      </w:r>
    </w:p>
    <w:p w14:paraId="166D5022" w14:textId="77777777" w:rsidR="00C70189" w:rsidRDefault="00C70189" w:rsidP="001445C0">
      <w:pPr>
        <w:jc w:val="both"/>
        <w:rPr>
          <w:rFonts w:cstheme="minorHAnsi"/>
          <w:sz w:val="24"/>
          <w:szCs w:val="24"/>
        </w:rPr>
      </w:pPr>
    </w:p>
    <w:p w14:paraId="64FA78A9" w14:textId="3244DA09" w:rsidR="001445C0" w:rsidRDefault="001445C0" w:rsidP="001445C0">
      <w:pPr>
        <w:jc w:val="both"/>
        <w:rPr>
          <w:rFonts w:cstheme="minorHAnsi"/>
          <w:sz w:val="24"/>
          <w:szCs w:val="24"/>
        </w:rPr>
      </w:pPr>
      <w:r w:rsidRPr="001445C0">
        <w:rPr>
          <w:rFonts w:cstheme="minorHAnsi"/>
          <w:sz w:val="24"/>
          <w:szCs w:val="24"/>
        </w:rPr>
        <w:t>NAR’s most recent Technology Survey shows that 41% of agents are already using AI tools like ChatGPT and Gemini to streamline their businesses. Nearly 20% rely on them daily, and a third report measurable improvements in productivity and client service.</w:t>
      </w:r>
    </w:p>
    <w:p w14:paraId="3976546B" w14:textId="77777777" w:rsidR="001445C0" w:rsidRPr="001445C0" w:rsidRDefault="001445C0" w:rsidP="001445C0">
      <w:pPr>
        <w:jc w:val="both"/>
        <w:rPr>
          <w:rFonts w:cstheme="minorHAnsi"/>
          <w:sz w:val="24"/>
          <w:szCs w:val="24"/>
        </w:rPr>
      </w:pPr>
    </w:p>
    <w:p w14:paraId="77F3D7AA" w14:textId="29BA4B1E" w:rsidR="001445C0" w:rsidRDefault="001445C0" w:rsidP="001445C0">
      <w:pPr>
        <w:jc w:val="both"/>
        <w:rPr>
          <w:rFonts w:cstheme="minorHAnsi"/>
          <w:sz w:val="24"/>
          <w:szCs w:val="24"/>
        </w:rPr>
      </w:pPr>
      <w:r w:rsidRPr="001445C0">
        <w:rPr>
          <w:rFonts w:cstheme="minorHAnsi"/>
          <w:sz w:val="24"/>
          <w:szCs w:val="24"/>
        </w:rPr>
        <w:t>AI isn’t a replacement for agents</w:t>
      </w:r>
      <w:r w:rsidR="00A2294E">
        <w:rPr>
          <w:rFonts w:cstheme="minorHAnsi"/>
          <w:sz w:val="24"/>
          <w:szCs w:val="24"/>
        </w:rPr>
        <w:t xml:space="preserve"> - </w:t>
      </w:r>
      <w:r w:rsidRPr="001445C0">
        <w:rPr>
          <w:rFonts w:cstheme="minorHAnsi"/>
          <w:sz w:val="24"/>
          <w:szCs w:val="24"/>
        </w:rPr>
        <w:t xml:space="preserve">it’s a resource. It helps eliminate </w:t>
      </w:r>
      <w:r w:rsidR="009270A9" w:rsidRPr="001445C0">
        <w:rPr>
          <w:rFonts w:cstheme="minorHAnsi"/>
          <w:sz w:val="24"/>
          <w:szCs w:val="24"/>
        </w:rPr>
        <w:t>busy work</w:t>
      </w:r>
      <w:r w:rsidRPr="001445C0">
        <w:rPr>
          <w:rFonts w:cstheme="minorHAnsi"/>
          <w:sz w:val="24"/>
          <w:szCs w:val="24"/>
        </w:rPr>
        <w:t>, saves time, and enhances client experiences. While algorithms can refine listing descriptions and simplify paperwork, trust, expertise, and guidance clients rely on will always come from you.</w:t>
      </w:r>
    </w:p>
    <w:p w14:paraId="3DE1EB88" w14:textId="77777777" w:rsidR="001445C0" w:rsidRPr="001445C0" w:rsidRDefault="001445C0" w:rsidP="001445C0">
      <w:pPr>
        <w:jc w:val="both"/>
        <w:rPr>
          <w:rFonts w:cstheme="minorHAnsi"/>
          <w:sz w:val="24"/>
          <w:szCs w:val="24"/>
        </w:rPr>
      </w:pPr>
    </w:p>
    <w:p w14:paraId="60A580A7" w14:textId="77777777" w:rsidR="001445C0" w:rsidRDefault="001445C0" w:rsidP="001445C0">
      <w:pPr>
        <w:jc w:val="both"/>
        <w:rPr>
          <w:rFonts w:cstheme="minorHAnsi"/>
          <w:sz w:val="24"/>
          <w:szCs w:val="24"/>
        </w:rPr>
      </w:pPr>
      <w:r w:rsidRPr="001445C0">
        <w:rPr>
          <w:rFonts w:cstheme="minorHAnsi"/>
          <w:sz w:val="24"/>
          <w:szCs w:val="24"/>
        </w:rPr>
        <w:t>The agents who succeed in this new era won’t be the ones resisting change. They’ll be the ones embracing AI as a tool for handling the repetitive tasks—so they can focus on the real value: human connection and professional insight.</w:t>
      </w:r>
    </w:p>
    <w:p w14:paraId="640726D2" w14:textId="77777777" w:rsidR="001445C0" w:rsidRPr="001445C0" w:rsidRDefault="001445C0" w:rsidP="001445C0">
      <w:pPr>
        <w:jc w:val="both"/>
        <w:rPr>
          <w:rFonts w:cstheme="minorHAnsi"/>
          <w:sz w:val="24"/>
          <w:szCs w:val="24"/>
        </w:rPr>
      </w:pPr>
    </w:p>
    <w:p w14:paraId="48457616" w14:textId="77777777" w:rsidR="001445C0" w:rsidRPr="001445C0" w:rsidRDefault="001445C0" w:rsidP="001445C0">
      <w:pPr>
        <w:jc w:val="both"/>
        <w:rPr>
          <w:rFonts w:cstheme="minorHAnsi"/>
          <w:sz w:val="24"/>
          <w:szCs w:val="24"/>
        </w:rPr>
      </w:pPr>
      <w:r w:rsidRPr="001445C0">
        <w:rPr>
          <w:rFonts w:cstheme="minorHAnsi"/>
          <w:sz w:val="24"/>
          <w:szCs w:val="24"/>
        </w:rPr>
        <w:t xml:space="preserve">Artificial intelligence (AI) and modern real estate tech can help Louisiana licensees communicate more clearly, reduce clerical friction, and keep files clean—if we pair speed with compliance and human judgment. This module translates national best practices into Louisiana rules on buyer agreements, escrow/trust accounts, recordkeeping, advertising identifiers, and fair housing. </w:t>
      </w:r>
    </w:p>
    <w:p w14:paraId="2BD007A7" w14:textId="77777777" w:rsidR="001445C0" w:rsidRPr="001445C0" w:rsidRDefault="001445C0" w:rsidP="001445C0">
      <w:pPr>
        <w:jc w:val="both"/>
        <w:rPr>
          <w:rFonts w:cstheme="minorHAnsi"/>
          <w:b/>
          <w:bCs/>
          <w:sz w:val="24"/>
          <w:szCs w:val="24"/>
        </w:rPr>
      </w:pPr>
    </w:p>
    <w:p w14:paraId="66C26D74" w14:textId="77777777" w:rsidR="001445C0" w:rsidRPr="001445C0" w:rsidRDefault="001445C0" w:rsidP="001445C0">
      <w:pPr>
        <w:jc w:val="both"/>
        <w:rPr>
          <w:rFonts w:cstheme="minorHAnsi"/>
          <w:sz w:val="24"/>
          <w:szCs w:val="24"/>
        </w:rPr>
      </w:pPr>
      <w:r w:rsidRPr="00491CB4">
        <w:rPr>
          <w:rFonts w:cstheme="minorHAnsi"/>
          <w:noProof/>
          <w:sz w:val="28"/>
          <w:szCs w:val="28"/>
        </w:rPr>
        <mc:AlternateContent>
          <mc:Choice Requires="wps">
            <w:drawing>
              <wp:anchor distT="0" distB="0" distL="114300" distR="114300" simplePos="0" relativeHeight="251684864" behindDoc="0" locked="0" layoutInCell="1" allowOverlap="1" wp14:anchorId="04283B90" wp14:editId="4D38D715">
                <wp:simplePos x="0" y="0"/>
                <wp:positionH relativeFrom="margin">
                  <wp:align>right</wp:align>
                </wp:positionH>
                <wp:positionV relativeFrom="paragraph">
                  <wp:posOffset>378460</wp:posOffset>
                </wp:positionV>
                <wp:extent cx="5905500" cy="1066800"/>
                <wp:effectExtent l="19050" t="19050" r="19050" b="19050"/>
                <wp:wrapTopAndBottom/>
                <wp:docPr id="1383939889" name="Text Box 4"/>
                <wp:cNvGraphicFramePr/>
                <a:graphic xmlns:a="http://schemas.openxmlformats.org/drawingml/2006/main">
                  <a:graphicData uri="http://schemas.microsoft.com/office/word/2010/wordprocessingShape">
                    <wps:wsp>
                      <wps:cNvSpPr txBox="1"/>
                      <wps:spPr>
                        <a:xfrm>
                          <a:off x="0" y="0"/>
                          <a:ext cx="5905500" cy="1066800"/>
                        </a:xfrm>
                        <a:prstGeom prst="rect">
                          <a:avLst/>
                        </a:prstGeom>
                        <a:solidFill>
                          <a:schemeClr val="accent5">
                            <a:lumMod val="20000"/>
                            <a:lumOff val="80000"/>
                          </a:schemeClr>
                        </a:solidFill>
                        <a:ln w="28575">
                          <a:solidFill>
                            <a:schemeClr val="tx1"/>
                          </a:solidFill>
                        </a:ln>
                      </wps:spPr>
                      <wps:txbx>
                        <w:txbxContent>
                          <w:p w14:paraId="331B9386" w14:textId="77777777" w:rsidR="001445C0" w:rsidRPr="002133E9" w:rsidRDefault="001445C0" w:rsidP="001445C0">
                            <w:pPr>
                              <w:spacing w:after="240"/>
                              <w:rPr>
                                <w:b/>
                                <w:bCs/>
                                <w:sz w:val="24"/>
                                <w:szCs w:val="24"/>
                              </w:rPr>
                            </w:pPr>
                            <w:r w:rsidRPr="002133E9">
                              <w:rPr>
                                <w:b/>
                                <w:bCs/>
                                <w:sz w:val="24"/>
                                <w:szCs w:val="24"/>
                              </w:rPr>
                              <w:t>What AI is / isn’t</w:t>
                            </w:r>
                          </w:p>
                          <w:p w14:paraId="43F74077" w14:textId="77777777" w:rsidR="001445C0" w:rsidRPr="002133E9" w:rsidRDefault="001445C0" w:rsidP="001445C0">
                            <w:pPr>
                              <w:spacing w:after="240"/>
                              <w:rPr>
                                <w:sz w:val="24"/>
                                <w:szCs w:val="24"/>
                              </w:rPr>
                            </w:pPr>
                            <w:r w:rsidRPr="002133E9">
                              <w:rPr>
                                <w:sz w:val="24"/>
                                <w:szCs w:val="24"/>
                              </w:rPr>
                              <w:t>Tools: ML, LLMs, automation; helpful drafts, not legal/appraisal opinions.</w:t>
                            </w:r>
                          </w:p>
                          <w:p w14:paraId="7F70E553" w14:textId="43142215" w:rsidR="001445C0" w:rsidRPr="002133E9" w:rsidRDefault="001445C0" w:rsidP="001445C0">
                            <w:pPr>
                              <w:spacing w:after="240"/>
                              <w:rPr>
                                <w:sz w:val="24"/>
                                <w:szCs w:val="24"/>
                              </w:rPr>
                            </w:pPr>
                            <w:r w:rsidRPr="002133E9">
                              <w:rPr>
                                <w:sz w:val="24"/>
                                <w:szCs w:val="24"/>
                              </w:rPr>
                              <w:t xml:space="preserve">Risks: </w:t>
                            </w:r>
                            <w:r w:rsidR="00665226">
                              <w:rPr>
                                <w:sz w:val="24"/>
                                <w:szCs w:val="24"/>
                              </w:rPr>
                              <w:t>E</w:t>
                            </w:r>
                            <w:r w:rsidRPr="002133E9">
                              <w:rPr>
                                <w:sz w:val="24"/>
                                <w:szCs w:val="24"/>
                              </w:rPr>
                              <w:t>rrors (“hallucinations”), bias, data leakage—why human oversight is mandatory.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3B90" id="_x0000_s1041" type="#_x0000_t202" style="position:absolute;left:0;text-align:left;margin-left:413.8pt;margin-top:29.8pt;width:465pt;height:84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5dVgIAAMUEAAAOAAAAZHJzL2Uyb0RvYy54bWysVFtP2zAUfp+0/2D5fSStCJeIFHUgpkkM&#10;kAri2XUcGsnx8Wy3Cfv1++y0pbA9TXtxfC4+l+98JxeXQ6fZRjnfkqn45CjnTBlJdWteKv70ePPl&#10;jDMfhKmFJqMq/qo8v5x9/nTR21JNaUW6Vo4hiPFlbyu+CsGWWeblSnXCH5FVBsaGXCcCRPeS1U70&#10;iN7pbJrnJ1lPrraOpPIe2uvRyGcpftMoGe6bxqvAdMVRW0inS+cyntnsQpQvTthVK7dliH+oohOt&#10;QdJ9qGsRBFu79o9QXSsdeWrCkaQuo6ZppUo9oJtJ/qGbxUpYlXoBON7uYfL/L6y82yzsg2Nh+EoD&#10;BhgB6a0vPZSxn6FxXfyiUgY7IHzdw6aGwCSUxXleFDlMErZJfnJyBgFxsrfn1vnwTVHH4qXiDnNJ&#10;cInNrQ+j684lZvOk2/qm1ToJkQvqSju2EZiikFKZUKTnet39oHrUgw1jWlFCjamPatSyryaxKkZK&#10;tb1Log3rKz49K07HyO+M+3djyDAkmNDegRckbRD3Dbx4C8NyYG0NWIodskuqXwG4o5GL3sqbFqDc&#10;Ch8ehAP5ACQWKtzjaDShKtreOFuR+/U3ffQHJ2DlrAeZK+5/roVTnOnvBmw5nxwfR/Yn4bg4nUJw&#10;h5blocWsuysC0hOsrpXpGv2D3l0bR90z9m4es8IkjETuiofd9SqMK4a9lWo+T07guxXh1iysjKHj&#10;ZOPIH4dn4eyWFwGUuqMd7UX5gR6jb3xpaL4O1LSJOxHoEdUt/tiVNOHtXsdlPJST19vfZ/YbAAD/&#10;/wMAUEsDBBQABgAIAAAAIQA1oNH43wAAAAcBAAAPAAAAZHJzL2Rvd25yZXYueG1sTI/BTsMwEETv&#10;SPyDtUhcEHUaRKAhm6ogFXrgQAMf4MYmjmqvo9htA1/PcoLjzoxm3lbLyTtxNGPsAyHMZxkIQ23Q&#10;PXUIH+/r63sQMSnSygUyCF8mwrI+P6tUqcOJtubYpE5wCcVSIdiUhlLK2FrjVZyFwRB7n2H0KvE5&#10;dlKP6sTl3sk8ywrpVU+8YNVgnqxp983BI6weXzbNtO9en20xz7ZX3279NjjEy4tp9QAimSn9heEX&#10;n9GhZqZdOJCOwiHwIwnhdlGAYHdxk7GwQ8jzuwJkXcn//PUPAAAA//8DAFBLAQItABQABgAIAAAA&#10;IQC2gziS/gAAAOEBAAATAAAAAAAAAAAAAAAAAAAAAABbQ29udGVudF9UeXBlc10ueG1sUEsBAi0A&#10;FAAGAAgAAAAhADj9If/WAAAAlAEAAAsAAAAAAAAAAAAAAAAALwEAAF9yZWxzLy5yZWxzUEsBAi0A&#10;FAAGAAgAAAAhANfN7l1WAgAAxQQAAA4AAAAAAAAAAAAAAAAALgIAAGRycy9lMm9Eb2MueG1sUEsB&#10;Ai0AFAAGAAgAAAAhADWg0fjfAAAABwEAAA8AAAAAAAAAAAAAAAAAsAQAAGRycy9kb3ducmV2Lnht&#10;bFBLBQYAAAAABAAEAPMAAAC8BQAAAAA=&#10;" fillcolor="#deeaf6 [664]" strokecolor="black [3213]" strokeweight="2.25pt">
                <v:textbox>
                  <w:txbxContent>
                    <w:p w14:paraId="331B9386" w14:textId="77777777" w:rsidR="001445C0" w:rsidRPr="002133E9" w:rsidRDefault="001445C0" w:rsidP="001445C0">
                      <w:pPr>
                        <w:spacing w:after="240"/>
                        <w:rPr>
                          <w:b/>
                          <w:bCs/>
                          <w:sz w:val="24"/>
                          <w:szCs w:val="24"/>
                        </w:rPr>
                      </w:pPr>
                      <w:r w:rsidRPr="002133E9">
                        <w:rPr>
                          <w:b/>
                          <w:bCs/>
                          <w:sz w:val="24"/>
                          <w:szCs w:val="24"/>
                        </w:rPr>
                        <w:t>What AI is / isn’t</w:t>
                      </w:r>
                    </w:p>
                    <w:p w14:paraId="43F74077" w14:textId="77777777" w:rsidR="001445C0" w:rsidRPr="002133E9" w:rsidRDefault="001445C0" w:rsidP="001445C0">
                      <w:pPr>
                        <w:spacing w:after="240"/>
                        <w:rPr>
                          <w:sz w:val="24"/>
                          <w:szCs w:val="24"/>
                        </w:rPr>
                      </w:pPr>
                      <w:r w:rsidRPr="002133E9">
                        <w:rPr>
                          <w:sz w:val="24"/>
                          <w:szCs w:val="24"/>
                        </w:rPr>
                        <w:t>Tools: ML, LLMs, automation; helpful drafts, not legal/appraisal opinions.</w:t>
                      </w:r>
                    </w:p>
                    <w:p w14:paraId="7F70E553" w14:textId="43142215" w:rsidR="001445C0" w:rsidRPr="002133E9" w:rsidRDefault="001445C0" w:rsidP="001445C0">
                      <w:pPr>
                        <w:spacing w:after="240"/>
                        <w:rPr>
                          <w:sz w:val="24"/>
                          <w:szCs w:val="24"/>
                        </w:rPr>
                      </w:pPr>
                      <w:r w:rsidRPr="002133E9">
                        <w:rPr>
                          <w:sz w:val="24"/>
                          <w:szCs w:val="24"/>
                        </w:rPr>
                        <w:t xml:space="preserve">Risks: </w:t>
                      </w:r>
                      <w:r w:rsidR="00665226">
                        <w:rPr>
                          <w:sz w:val="24"/>
                          <w:szCs w:val="24"/>
                        </w:rPr>
                        <w:t>E</w:t>
                      </w:r>
                      <w:r w:rsidRPr="002133E9">
                        <w:rPr>
                          <w:sz w:val="24"/>
                          <w:szCs w:val="24"/>
                        </w:rPr>
                        <w:t>rrors (“hallucinations”), bias, data leakage—why human oversight is mandatory.</w:t>
                      </w:r>
                    </w:p>
                  </w:txbxContent>
                </v:textbox>
                <w10:wrap type="topAndBottom" anchorx="margin"/>
              </v:shape>
            </w:pict>
          </mc:Fallback>
        </mc:AlternateContent>
      </w:r>
      <w:r w:rsidRPr="00491CB4">
        <w:rPr>
          <w:rFonts w:cstheme="minorHAnsi"/>
          <w:b/>
          <w:bCs/>
          <w:sz w:val="28"/>
          <w:szCs w:val="28"/>
        </w:rPr>
        <w:t>What AI is—and what it is not</w:t>
      </w:r>
      <w:r w:rsidRPr="001445C0">
        <w:rPr>
          <w:rFonts w:cstheme="minorHAnsi"/>
          <w:sz w:val="24"/>
          <w:szCs w:val="24"/>
        </w:rPr>
        <w:t xml:space="preserve"> </w:t>
      </w:r>
    </w:p>
    <w:p w14:paraId="4BEDE889" w14:textId="77777777" w:rsidR="001445C0" w:rsidRPr="001445C0" w:rsidRDefault="001445C0" w:rsidP="001445C0">
      <w:pPr>
        <w:jc w:val="both"/>
        <w:rPr>
          <w:rFonts w:cstheme="minorHAnsi"/>
          <w:b/>
          <w:bCs/>
          <w:sz w:val="24"/>
          <w:szCs w:val="24"/>
        </w:rPr>
      </w:pPr>
    </w:p>
    <w:p w14:paraId="7BD31A6B" w14:textId="3D7D2168" w:rsidR="008A1393" w:rsidRPr="00491CB4" w:rsidRDefault="001445C0" w:rsidP="001445C0">
      <w:pPr>
        <w:rPr>
          <w:rFonts w:cstheme="minorHAnsi"/>
          <w:b/>
          <w:bCs/>
          <w:sz w:val="28"/>
          <w:szCs w:val="28"/>
        </w:rPr>
      </w:pPr>
      <w:r w:rsidRPr="00491CB4">
        <w:rPr>
          <w:rFonts w:cstheme="minorHAnsi"/>
          <w:b/>
          <w:bCs/>
          <w:sz w:val="28"/>
          <w:szCs w:val="28"/>
        </w:rPr>
        <w:t>Plain-English definition</w:t>
      </w:r>
      <w:r w:rsidR="00C54D96">
        <w:rPr>
          <w:rFonts w:cstheme="minorHAnsi"/>
          <w:b/>
          <w:bCs/>
          <w:sz w:val="28"/>
          <w:szCs w:val="28"/>
        </w:rPr>
        <w:t>:</w:t>
      </w:r>
    </w:p>
    <w:p w14:paraId="00FEB11B" w14:textId="11A4D6DA" w:rsidR="001445C0" w:rsidRDefault="001445C0" w:rsidP="001445C0">
      <w:pPr>
        <w:rPr>
          <w:rFonts w:cstheme="minorHAnsi"/>
          <w:sz w:val="24"/>
          <w:szCs w:val="24"/>
        </w:rPr>
      </w:pPr>
      <w:r w:rsidRPr="001445C0">
        <w:rPr>
          <w:rFonts w:cstheme="minorHAnsi"/>
          <w:b/>
          <w:bCs/>
          <w:sz w:val="24"/>
          <w:szCs w:val="24"/>
        </w:rPr>
        <w:br/>
      </w:r>
      <w:r w:rsidRPr="001445C0">
        <w:rPr>
          <w:rFonts w:cstheme="minorHAnsi"/>
          <w:sz w:val="24"/>
          <w:szCs w:val="24"/>
        </w:rPr>
        <w:t>AI is a family of techniques that recognize patterns and generate outputs (text, images, decisions). Most real estate-friendly AI falls into:</w:t>
      </w:r>
    </w:p>
    <w:p w14:paraId="3ED4A334" w14:textId="77777777" w:rsidR="008A1393" w:rsidRPr="001445C0" w:rsidRDefault="008A1393" w:rsidP="001445C0">
      <w:pPr>
        <w:rPr>
          <w:rFonts w:cstheme="minorHAnsi"/>
          <w:sz w:val="24"/>
          <w:szCs w:val="24"/>
        </w:rPr>
      </w:pPr>
    </w:p>
    <w:p w14:paraId="45DD0A69" w14:textId="77777777" w:rsidR="001445C0" w:rsidRPr="001445C0" w:rsidRDefault="001445C0" w:rsidP="00810923">
      <w:pPr>
        <w:widowControl/>
        <w:numPr>
          <w:ilvl w:val="0"/>
          <w:numId w:val="16"/>
        </w:numPr>
        <w:spacing w:after="160" w:line="278" w:lineRule="auto"/>
        <w:jc w:val="both"/>
        <w:rPr>
          <w:rFonts w:cstheme="minorHAnsi"/>
          <w:sz w:val="24"/>
          <w:szCs w:val="24"/>
        </w:rPr>
      </w:pPr>
      <w:r w:rsidRPr="001445C0">
        <w:rPr>
          <w:rFonts w:cstheme="minorHAnsi"/>
          <w:sz w:val="24"/>
          <w:szCs w:val="24"/>
        </w:rPr>
        <w:t>Machine learning (ML): predicts outcomes (lead scoring, trend detection).</w:t>
      </w:r>
    </w:p>
    <w:p w14:paraId="4BE5416D" w14:textId="77777777" w:rsidR="001445C0" w:rsidRPr="001445C0" w:rsidRDefault="001445C0" w:rsidP="00810923">
      <w:pPr>
        <w:widowControl/>
        <w:numPr>
          <w:ilvl w:val="0"/>
          <w:numId w:val="16"/>
        </w:numPr>
        <w:spacing w:after="160" w:line="278" w:lineRule="auto"/>
        <w:jc w:val="both"/>
        <w:rPr>
          <w:rFonts w:cstheme="minorHAnsi"/>
          <w:sz w:val="24"/>
          <w:szCs w:val="24"/>
        </w:rPr>
      </w:pPr>
      <w:r w:rsidRPr="001445C0">
        <w:rPr>
          <w:rFonts w:cstheme="minorHAnsi"/>
          <w:sz w:val="24"/>
          <w:szCs w:val="24"/>
        </w:rPr>
        <w:lastRenderedPageBreak/>
        <w:t>Natural language (LLMs/NLP): drafts or summarizes human-readable text (remarks, emails).</w:t>
      </w:r>
    </w:p>
    <w:p w14:paraId="56FC206D" w14:textId="02EC5D16" w:rsidR="008A1393" w:rsidRDefault="001445C0" w:rsidP="001445C0">
      <w:pPr>
        <w:widowControl/>
        <w:numPr>
          <w:ilvl w:val="0"/>
          <w:numId w:val="16"/>
        </w:numPr>
        <w:spacing w:after="160" w:line="278" w:lineRule="auto"/>
        <w:jc w:val="both"/>
        <w:rPr>
          <w:rFonts w:cstheme="minorHAnsi"/>
          <w:sz w:val="24"/>
          <w:szCs w:val="24"/>
        </w:rPr>
      </w:pPr>
      <w:r w:rsidRPr="001445C0">
        <w:rPr>
          <w:rFonts w:cstheme="minorHAnsi"/>
          <w:sz w:val="24"/>
          <w:szCs w:val="24"/>
        </w:rPr>
        <w:t xml:space="preserve">Automation: if-this-then-that tools that move data and trigger reminders. </w:t>
      </w:r>
    </w:p>
    <w:p w14:paraId="0E988CED" w14:textId="77777777" w:rsidR="00BF31D7" w:rsidRPr="00C70189" w:rsidRDefault="00BF31D7" w:rsidP="00BF31D7">
      <w:pPr>
        <w:widowControl/>
        <w:spacing w:after="160" w:line="278" w:lineRule="auto"/>
        <w:ind w:left="720"/>
        <w:jc w:val="both"/>
        <w:rPr>
          <w:rFonts w:cstheme="minorHAnsi"/>
          <w:sz w:val="24"/>
          <w:szCs w:val="24"/>
        </w:rPr>
      </w:pPr>
    </w:p>
    <w:p w14:paraId="61BCF657" w14:textId="77777777" w:rsidR="001445C0" w:rsidRPr="00491CB4" w:rsidRDefault="001445C0" w:rsidP="001445C0">
      <w:pPr>
        <w:jc w:val="both"/>
        <w:rPr>
          <w:rFonts w:cstheme="minorHAnsi"/>
          <w:b/>
          <w:bCs/>
          <w:sz w:val="28"/>
          <w:szCs w:val="28"/>
        </w:rPr>
      </w:pPr>
      <w:r w:rsidRPr="00491CB4">
        <w:rPr>
          <w:rFonts w:cstheme="minorHAnsi"/>
          <w:b/>
          <w:bCs/>
          <w:sz w:val="28"/>
          <w:szCs w:val="28"/>
        </w:rPr>
        <w:t>What AI is not:</w:t>
      </w:r>
    </w:p>
    <w:p w14:paraId="1C2F4BDE" w14:textId="77777777" w:rsidR="008A1393" w:rsidRPr="001445C0" w:rsidRDefault="008A1393" w:rsidP="001445C0">
      <w:pPr>
        <w:jc w:val="both"/>
        <w:rPr>
          <w:rFonts w:cstheme="minorHAnsi"/>
          <w:sz w:val="24"/>
          <w:szCs w:val="24"/>
        </w:rPr>
      </w:pPr>
    </w:p>
    <w:p w14:paraId="294356F3"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Not a license, and not a substitute for fiduciary duties or professional judgment.</w:t>
      </w:r>
    </w:p>
    <w:p w14:paraId="176B7EF9"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 xml:space="preserve">Not error-free; can “hallucinate”—confidently wrong information—so human verification is mandatory. </w:t>
      </w:r>
    </w:p>
    <w:p w14:paraId="11F2D001"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 xml:space="preserve">Not an appraisal or legal advice; treat outputs as draft inputs you confirm against authoritative sources (MLS, assessor, FEMA, governing documents). </w:t>
      </w:r>
    </w:p>
    <w:p w14:paraId="2B227D06" w14:textId="77777777" w:rsidR="001445C0" w:rsidRPr="001445C0" w:rsidRDefault="001445C0" w:rsidP="001445C0">
      <w:pPr>
        <w:jc w:val="both"/>
        <w:rPr>
          <w:rFonts w:cstheme="minorHAnsi"/>
          <w:sz w:val="24"/>
          <w:szCs w:val="24"/>
        </w:rPr>
      </w:pPr>
    </w:p>
    <w:p w14:paraId="65230DAB" w14:textId="7388E6A0" w:rsidR="001445C0" w:rsidRDefault="00286245" w:rsidP="001445C0">
      <w:pPr>
        <w:jc w:val="both"/>
        <w:rPr>
          <w:rFonts w:cstheme="minorHAnsi"/>
          <w:b/>
          <w:bCs/>
          <w:sz w:val="24"/>
          <w:szCs w:val="24"/>
        </w:rPr>
      </w:pPr>
      <w:r w:rsidRPr="00491CB4">
        <w:rPr>
          <w:rFonts w:cstheme="minorHAnsi"/>
          <w:noProof/>
          <w:sz w:val="28"/>
          <w:szCs w:val="28"/>
        </w:rPr>
        <mc:AlternateContent>
          <mc:Choice Requires="wps">
            <w:drawing>
              <wp:anchor distT="0" distB="0" distL="114300" distR="114300" simplePos="0" relativeHeight="251688960" behindDoc="0" locked="0" layoutInCell="1" allowOverlap="1" wp14:anchorId="0914B7A5" wp14:editId="5AC3D233">
                <wp:simplePos x="0" y="0"/>
                <wp:positionH relativeFrom="margin">
                  <wp:align>right</wp:align>
                </wp:positionH>
                <wp:positionV relativeFrom="paragraph">
                  <wp:posOffset>352425</wp:posOffset>
                </wp:positionV>
                <wp:extent cx="5895975" cy="495300"/>
                <wp:effectExtent l="19050" t="19050" r="28575" b="19050"/>
                <wp:wrapSquare wrapText="bothSides"/>
                <wp:docPr id="2138938823" name="Text Box 4"/>
                <wp:cNvGraphicFramePr/>
                <a:graphic xmlns:a="http://schemas.openxmlformats.org/drawingml/2006/main">
                  <a:graphicData uri="http://schemas.microsoft.com/office/word/2010/wordprocessingShape">
                    <wps:wsp>
                      <wps:cNvSpPr txBox="1"/>
                      <wps:spPr>
                        <a:xfrm>
                          <a:off x="0" y="0"/>
                          <a:ext cx="5895975" cy="495300"/>
                        </a:xfrm>
                        <a:prstGeom prst="rect">
                          <a:avLst/>
                        </a:prstGeom>
                        <a:solidFill>
                          <a:schemeClr val="accent5">
                            <a:lumMod val="20000"/>
                            <a:lumOff val="80000"/>
                          </a:schemeClr>
                        </a:solidFill>
                        <a:ln w="28575">
                          <a:solidFill>
                            <a:schemeClr val="tx1"/>
                          </a:solidFill>
                        </a:ln>
                      </wps:spPr>
                      <wps:txbx>
                        <w:txbxContent>
                          <w:p w14:paraId="7EACC638" w14:textId="3D93E740" w:rsidR="001445C0" w:rsidRPr="00E009BB" w:rsidRDefault="001445C0" w:rsidP="00286245">
                            <w:pPr>
                              <w:spacing w:after="240"/>
                              <w:rPr>
                                <w:sz w:val="24"/>
                                <w:szCs w:val="24"/>
                              </w:rPr>
                            </w:pPr>
                            <w:r w:rsidRPr="00E009BB">
                              <w:rPr>
                                <w:sz w:val="24"/>
                                <w:szCs w:val="24"/>
                              </w:rPr>
                              <w:t>These are terms students must understand.  Spend a</w:t>
                            </w:r>
                            <w:r w:rsidR="00E539A2">
                              <w:rPr>
                                <w:sz w:val="24"/>
                                <w:szCs w:val="24"/>
                              </w:rPr>
                              <w:t>s</w:t>
                            </w:r>
                            <w:r w:rsidRPr="00E009BB">
                              <w:rPr>
                                <w:sz w:val="24"/>
                                <w:szCs w:val="24"/>
                              </w:rPr>
                              <w:t xml:space="preserve"> much time here as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B7A5" id="_x0000_s1042" type="#_x0000_t202" style="position:absolute;left:0;text-align:left;margin-left:413.05pt;margin-top:27.75pt;width:464.25pt;height:3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sDVQIAAMQEAAAOAAAAZHJzL2Uyb0RvYy54bWysVFtP2zAUfp+0/2D5faTtGmgjUtSBmCYx&#10;QIKJZ9dxaCTHx7PdJuzX77PTC2OTJk17cc8t5/Kd7/T8om812yrnGzIlH5+MOFNGUtWY55J/e7z+&#10;MOPMB2Eqocmokr8ozy8W79+dd7ZQE1qTrpRjSGJ80dmSr0OwRZZ5uVat8CdklYGzJteKANU9Z5UT&#10;HbK3OpuMRqdZR66yjqTyHtarwckXKX9dKxnu6tqrwHTJ0VtIr0vvKr7Z4lwUz07YdSN3bYh/6KIV&#10;jUHRQ6orEQTbuOa3VG0jHXmqw4mkNqO6bqRKM2Ca8ejNNA9rYVWaBeB4e4DJ/7+08nb7YO8dC/0n&#10;6rHACEhnfeFhjPP0tWvjLzpl8APClwNsqg9MwpjP5vn8LOdMwjed5x9HCdfs+LV1PnxW1LIolNxh&#10;LQktsb3xARURug+JxTzpprputE5KpIK61I5tBZYopFQm5OlzvWm/UjXYQYahrChgxtIH82xvRolE&#10;qpgpFfyliDasK/lklmOMv3UQ+oRSTHjsE5o2yHvELkqhX/WsqYDr6R7YFVUvwNvRQEVv5XUDUG6E&#10;D/fCgXuAGPcU7vDUmtAV7STO1uR+/Mke40EJeDnrwOWS++8b4RRn+osBWebj6TSSPynT/GwCxb32&#10;rF57zKa9JCA9xuVamcQYH/RerB21Tzi7ZawKlzAStUse9uJlGC4MZyvVcpmCQHcrwo15sDKmjiDH&#10;lT/2T8LZHS8CGHVLe9aL4g09htj4paHlJlDdJO5EoAdUd/jjVNKGd2cdb/G1nqKOfz6LnwAAAP//&#10;AwBQSwMEFAAGAAgAAAAhAGX0ppDfAAAABwEAAA8AAABkcnMvZG93bnJldi54bWxMj8FOwzAQRO9I&#10;/IO1SFwQddoqVQlxqoJU4MCBpv0AN17iqPY6it028PUsJ7jNakYzb8vV6J044xC7QAqmkwwEUhNM&#10;R62C/W5zvwQRkyajXSBU8IURVtX1VakLEy60xXOdWsElFAutwKbUF1LGxqLXcRJ6JPY+w+B14nNo&#10;pRn0hcu9k7MsW0ivO+IFq3t8ttgc65NXsH56favHY/v+YhfTbHv37TYfvVPq9mZcP4JIOKa/MPzi&#10;MzpUzHQIJzJROAX8SFKQ5zkIdh9mSxYHjs3nOciqlP/5qx8AAAD//wMAUEsBAi0AFAAGAAgAAAAh&#10;ALaDOJL+AAAA4QEAABMAAAAAAAAAAAAAAAAAAAAAAFtDb250ZW50X1R5cGVzXS54bWxQSwECLQAU&#10;AAYACAAAACEAOP0h/9YAAACUAQAACwAAAAAAAAAAAAAAAAAvAQAAX3JlbHMvLnJlbHNQSwECLQAU&#10;AAYACAAAACEAlD5rA1UCAADEBAAADgAAAAAAAAAAAAAAAAAuAgAAZHJzL2Uyb0RvYy54bWxQSwEC&#10;LQAUAAYACAAAACEAZfSmkN8AAAAHAQAADwAAAAAAAAAAAAAAAACvBAAAZHJzL2Rvd25yZXYueG1s&#10;UEsFBgAAAAAEAAQA8wAAALsFAAAAAA==&#10;" fillcolor="#deeaf6 [664]" strokecolor="black [3213]" strokeweight="2.25pt">
                <v:textbox>
                  <w:txbxContent>
                    <w:p w14:paraId="7EACC638" w14:textId="3D93E740" w:rsidR="001445C0" w:rsidRPr="00E009BB" w:rsidRDefault="001445C0" w:rsidP="00286245">
                      <w:pPr>
                        <w:spacing w:after="240"/>
                        <w:rPr>
                          <w:sz w:val="24"/>
                          <w:szCs w:val="24"/>
                        </w:rPr>
                      </w:pPr>
                      <w:r w:rsidRPr="00E009BB">
                        <w:rPr>
                          <w:sz w:val="24"/>
                          <w:szCs w:val="24"/>
                        </w:rPr>
                        <w:t>These are terms students must understand.  Spend a</w:t>
                      </w:r>
                      <w:r w:rsidR="00E539A2">
                        <w:rPr>
                          <w:sz w:val="24"/>
                          <w:szCs w:val="24"/>
                        </w:rPr>
                        <w:t>s</w:t>
                      </w:r>
                      <w:r w:rsidRPr="00E009BB">
                        <w:rPr>
                          <w:sz w:val="24"/>
                          <w:szCs w:val="24"/>
                        </w:rPr>
                        <w:t xml:space="preserve"> much time here as you need.</w:t>
                      </w:r>
                    </w:p>
                  </w:txbxContent>
                </v:textbox>
                <w10:wrap type="square" anchorx="margin"/>
              </v:shape>
            </w:pict>
          </mc:Fallback>
        </mc:AlternateContent>
      </w:r>
      <w:r w:rsidR="001445C0" w:rsidRPr="00491CB4">
        <w:rPr>
          <w:rFonts w:cstheme="minorHAnsi"/>
          <w:b/>
          <w:bCs/>
          <w:sz w:val="28"/>
          <w:szCs w:val="28"/>
        </w:rPr>
        <w:t xml:space="preserve">Key </w:t>
      </w:r>
      <w:r w:rsidR="001E660A">
        <w:rPr>
          <w:rFonts w:cstheme="minorHAnsi"/>
          <w:b/>
          <w:bCs/>
          <w:sz w:val="28"/>
          <w:szCs w:val="28"/>
        </w:rPr>
        <w:t>D</w:t>
      </w:r>
      <w:r w:rsidR="001445C0" w:rsidRPr="00491CB4">
        <w:rPr>
          <w:rFonts w:cstheme="minorHAnsi"/>
          <w:b/>
          <w:bCs/>
          <w:sz w:val="28"/>
          <w:szCs w:val="28"/>
        </w:rPr>
        <w:t>efiniti</w:t>
      </w:r>
      <w:r w:rsidR="00D0060C" w:rsidRPr="00491CB4">
        <w:rPr>
          <w:rFonts w:cstheme="minorHAnsi"/>
          <w:b/>
          <w:bCs/>
          <w:sz w:val="28"/>
          <w:szCs w:val="28"/>
        </w:rPr>
        <w:t>ons</w:t>
      </w:r>
    </w:p>
    <w:p w14:paraId="55AD7D24" w14:textId="77777777" w:rsidR="00286245" w:rsidRPr="001445C0" w:rsidRDefault="00286245" w:rsidP="001445C0">
      <w:pPr>
        <w:jc w:val="both"/>
        <w:rPr>
          <w:rFonts w:cstheme="minorHAnsi"/>
          <w:b/>
          <w:bCs/>
          <w:sz w:val="24"/>
          <w:szCs w:val="24"/>
        </w:rPr>
      </w:pPr>
    </w:p>
    <w:p w14:paraId="0CD045B2" w14:textId="77777777" w:rsidR="001445C0" w:rsidRDefault="001445C0" w:rsidP="001445C0">
      <w:pPr>
        <w:jc w:val="both"/>
        <w:rPr>
          <w:rFonts w:cstheme="minorHAnsi"/>
          <w:sz w:val="24"/>
          <w:szCs w:val="24"/>
        </w:rPr>
      </w:pPr>
      <w:r w:rsidRPr="001445C0">
        <w:rPr>
          <w:rFonts w:cstheme="minorHAnsi"/>
          <w:b/>
          <w:bCs/>
          <w:sz w:val="24"/>
          <w:szCs w:val="24"/>
        </w:rPr>
        <w:t>Artificial Intelligence (AI)</w:t>
      </w:r>
      <w:r w:rsidRPr="001445C0">
        <w:rPr>
          <w:rFonts w:cstheme="minorHAnsi"/>
          <w:sz w:val="24"/>
          <w:szCs w:val="24"/>
        </w:rPr>
        <w:t xml:space="preserve"> is software designed to mimic human thinking so computers can do tasks like understanding language, recognizing patterns, making predictions, and solving problems.</w:t>
      </w:r>
    </w:p>
    <w:p w14:paraId="1481FD7F" w14:textId="77777777" w:rsidR="008A1393" w:rsidRPr="001445C0" w:rsidRDefault="008A1393" w:rsidP="001445C0">
      <w:pPr>
        <w:jc w:val="both"/>
        <w:rPr>
          <w:rFonts w:cstheme="minorHAnsi"/>
          <w:sz w:val="24"/>
          <w:szCs w:val="24"/>
        </w:rPr>
      </w:pPr>
    </w:p>
    <w:p w14:paraId="2D0E78B6" w14:textId="77777777" w:rsidR="001445C0" w:rsidRDefault="001445C0" w:rsidP="001445C0">
      <w:pPr>
        <w:jc w:val="both"/>
        <w:rPr>
          <w:rFonts w:cstheme="minorHAnsi"/>
          <w:sz w:val="24"/>
          <w:szCs w:val="24"/>
        </w:rPr>
      </w:pPr>
      <w:r w:rsidRPr="001445C0">
        <w:rPr>
          <w:rFonts w:cstheme="minorHAnsi"/>
          <w:b/>
          <w:bCs/>
          <w:sz w:val="24"/>
          <w:szCs w:val="24"/>
        </w:rPr>
        <w:t>Chatbot</w:t>
      </w:r>
      <w:r w:rsidRPr="001445C0">
        <w:rPr>
          <w:rFonts w:cstheme="minorHAnsi"/>
          <w:sz w:val="24"/>
          <w:szCs w:val="24"/>
        </w:rPr>
        <w:t xml:space="preserve"> - A chatbot is a computer program that talks with people by text or voice, using AI to understand questions and provide answers.</w:t>
      </w:r>
    </w:p>
    <w:p w14:paraId="03D523B7" w14:textId="77777777" w:rsidR="008A1393" w:rsidRPr="001445C0" w:rsidRDefault="008A1393" w:rsidP="001445C0">
      <w:pPr>
        <w:jc w:val="both"/>
        <w:rPr>
          <w:rFonts w:cstheme="minorHAnsi"/>
          <w:sz w:val="24"/>
          <w:szCs w:val="24"/>
        </w:rPr>
      </w:pPr>
    </w:p>
    <w:p w14:paraId="1F3996B1" w14:textId="77777777" w:rsidR="001445C0" w:rsidRDefault="001445C0" w:rsidP="001445C0">
      <w:pPr>
        <w:jc w:val="both"/>
        <w:rPr>
          <w:rFonts w:cstheme="minorHAnsi"/>
          <w:sz w:val="24"/>
          <w:szCs w:val="24"/>
        </w:rPr>
      </w:pPr>
      <w:r w:rsidRPr="001445C0">
        <w:rPr>
          <w:rFonts w:cstheme="minorHAnsi"/>
          <w:b/>
          <w:bCs/>
          <w:sz w:val="24"/>
          <w:szCs w:val="24"/>
        </w:rPr>
        <w:t xml:space="preserve">A Generative Pre-Trained Transformer (GPT) </w:t>
      </w:r>
      <w:r w:rsidRPr="001445C0">
        <w:rPr>
          <w:rFonts w:cstheme="minorHAnsi"/>
          <w:sz w:val="24"/>
          <w:szCs w:val="24"/>
        </w:rPr>
        <w:t xml:space="preserve">is an AI program that writes human-like text by guessing the next word in a sentence. It’s trained </w:t>
      </w:r>
      <w:proofErr w:type="gramStart"/>
      <w:r w:rsidRPr="001445C0">
        <w:rPr>
          <w:rFonts w:cstheme="minorHAnsi"/>
          <w:sz w:val="24"/>
          <w:szCs w:val="24"/>
        </w:rPr>
        <w:t>on</w:t>
      </w:r>
      <w:proofErr w:type="gramEnd"/>
      <w:r w:rsidRPr="001445C0">
        <w:rPr>
          <w:rFonts w:cstheme="minorHAnsi"/>
          <w:sz w:val="24"/>
          <w:szCs w:val="24"/>
        </w:rPr>
        <w:t xml:space="preserve"> large amounts of text so it can answer questions, translate, summarize, and draft content based on your prompt.</w:t>
      </w:r>
    </w:p>
    <w:p w14:paraId="672F6AF1" w14:textId="77777777" w:rsidR="008A1393" w:rsidRPr="001445C0" w:rsidRDefault="008A1393" w:rsidP="001445C0">
      <w:pPr>
        <w:jc w:val="both"/>
        <w:rPr>
          <w:rFonts w:cstheme="minorHAnsi"/>
          <w:sz w:val="24"/>
          <w:szCs w:val="24"/>
        </w:rPr>
      </w:pPr>
    </w:p>
    <w:p w14:paraId="7F56BD18" w14:textId="77777777" w:rsidR="001445C0" w:rsidRDefault="001445C0" w:rsidP="001445C0">
      <w:pPr>
        <w:jc w:val="both"/>
        <w:rPr>
          <w:rFonts w:cstheme="minorHAnsi"/>
          <w:sz w:val="24"/>
          <w:szCs w:val="24"/>
        </w:rPr>
      </w:pPr>
      <w:r w:rsidRPr="001445C0">
        <w:rPr>
          <w:rFonts w:cstheme="minorHAnsi"/>
          <w:b/>
          <w:bCs/>
          <w:sz w:val="24"/>
          <w:szCs w:val="24"/>
        </w:rPr>
        <w:t>Machine Learning (ML)</w:t>
      </w:r>
      <w:r w:rsidRPr="001445C0">
        <w:rPr>
          <w:rFonts w:cstheme="minorHAnsi"/>
          <w:sz w:val="24"/>
          <w:szCs w:val="24"/>
        </w:rPr>
        <w:t xml:space="preserve"> is a way of teaching computers to learn from data so they can recognize patterns and make predictions or decisions without being explicitly programmed for each task.</w:t>
      </w:r>
    </w:p>
    <w:p w14:paraId="5F1C7FB1" w14:textId="77777777" w:rsidR="008A1393" w:rsidRPr="001445C0" w:rsidRDefault="008A1393" w:rsidP="001445C0">
      <w:pPr>
        <w:jc w:val="both"/>
        <w:rPr>
          <w:rFonts w:cstheme="minorHAnsi"/>
          <w:sz w:val="24"/>
          <w:szCs w:val="24"/>
        </w:rPr>
      </w:pPr>
    </w:p>
    <w:p w14:paraId="3DA135C8" w14:textId="77777777" w:rsidR="001445C0" w:rsidRDefault="001445C0" w:rsidP="001445C0">
      <w:pPr>
        <w:jc w:val="both"/>
        <w:rPr>
          <w:rFonts w:cstheme="minorHAnsi"/>
          <w:sz w:val="24"/>
          <w:szCs w:val="24"/>
        </w:rPr>
      </w:pPr>
      <w:r w:rsidRPr="001445C0">
        <w:rPr>
          <w:rFonts w:cstheme="minorHAnsi"/>
          <w:b/>
          <w:bCs/>
          <w:sz w:val="24"/>
          <w:szCs w:val="24"/>
        </w:rPr>
        <w:t>Narrow AI (ANI)</w:t>
      </w:r>
      <w:r w:rsidRPr="001445C0">
        <w:rPr>
          <w:rFonts w:cstheme="minorHAnsi"/>
          <w:sz w:val="24"/>
          <w:szCs w:val="24"/>
        </w:rPr>
        <w:t xml:space="preserve"> describes models optimized for a single domain: they learn patterns to perform targeted tasks—speech recognition, fraud detection, routing leads—without the ability to transfer that competence broadly across unrelated problems.  Examples include language translation apps, recommendation systems, and voice assistants like Siri or Alexa. </w:t>
      </w:r>
    </w:p>
    <w:p w14:paraId="4C9141E8" w14:textId="77777777" w:rsidR="008A1393" w:rsidRPr="001445C0" w:rsidRDefault="008A1393" w:rsidP="001445C0">
      <w:pPr>
        <w:jc w:val="both"/>
        <w:rPr>
          <w:rFonts w:cstheme="minorHAnsi"/>
          <w:sz w:val="24"/>
          <w:szCs w:val="24"/>
        </w:rPr>
      </w:pPr>
    </w:p>
    <w:p w14:paraId="6C99216E" w14:textId="77777777" w:rsidR="001445C0" w:rsidRDefault="001445C0" w:rsidP="001445C0">
      <w:pPr>
        <w:jc w:val="both"/>
        <w:rPr>
          <w:rFonts w:cstheme="minorHAnsi"/>
          <w:sz w:val="24"/>
          <w:szCs w:val="24"/>
        </w:rPr>
      </w:pPr>
      <w:r w:rsidRPr="001445C0">
        <w:rPr>
          <w:rFonts w:cstheme="minorHAnsi"/>
          <w:b/>
          <w:bCs/>
          <w:sz w:val="24"/>
          <w:szCs w:val="24"/>
        </w:rPr>
        <w:t>Predictive Analytics</w:t>
      </w:r>
      <w:r w:rsidRPr="001445C0">
        <w:rPr>
          <w:rFonts w:cstheme="minorHAnsi"/>
          <w:sz w:val="24"/>
          <w:szCs w:val="24"/>
        </w:rPr>
        <w:t xml:space="preserve"> refers to applying statistical methods and machine learning to historical data to forecast future events or behavior - such as lead conversion, pricing trends, or churn risk.</w:t>
      </w:r>
    </w:p>
    <w:p w14:paraId="6A25200A" w14:textId="77777777" w:rsidR="008A1393" w:rsidRPr="001445C0" w:rsidRDefault="008A1393" w:rsidP="001445C0">
      <w:pPr>
        <w:jc w:val="both"/>
        <w:rPr>
          <w:rFonts w:cstheme="minorHAnsi"/>
          <w:sz w:val="24"/>
          <w:szCs w:val="24"/>
        </w:rPr>
      </w:pPr>
    </w:p>
    <w:p w14:paraId="49A468C1" w14:textId="77777777" w:rsidR="001445C0" w:rsidRDefault="001445C0" w:rsidP="001445C0">
      <w:pPr>
        <w:jc w:val="both"/>
        <w:rPr>
          <w:rFonts w:cstheme="minorHAnsi"/>
          <w:sz w:val="24"/>
          <w:szCs w:val="24"/>
        </w:rPr>
      </w:pPr>
      <w:r w:rsidRPr="001445C0">
        <w:rPr>
          <w:rFonts w:cstheme="minorHAnsi"/>
          <w:sz w:val="24"/>
          <w:szCs w:val="24"/>
        </w:rPr>
        <w:t xml:space="preserve">A </w:t>
      </w:r>
      <w:r w:rsidRPr="001445C0">
        <w:rPr>
          <w:rFonts w:cstheme="minorHAnsi"/>
          <w:b/>
          <w:bCs/>
          <w:sz w:val="24"/>
          <w:szCs w:val="24"/>
        </w:rPr>
        <w:t>prompt</w:t>
      </w:r>
      <w:r w:rsidRPr="001445C0">
        <w:rPr>
          <w:rFonts w:cstheme="minorHAnsi"/>
          <w:sz w:val="24"/>
          <w:szCs w:val="24"/>
        </w:rPr>
        <w:t xml:space="preserve"> is what you type or say to an AI to tell it what you want that guides the response it produces.  Prompts supply the task and context—e.g., “summarize this paragraph,” “draft a listing description,” or “analyze these bullet points”—so the model can generate a targeted, relevant answer. Better prompts yield better results.</w:t>
      </w:r>
    </w:p>
    <w:p w14:paraId="6AF05F1D" w14:textId="77777777" w:rsidR="00601409" w:rsidRDefault="00601409" w:rsidP="001445C0">
      <w:pPr>
        <w:jc w:val="both"/>
        <w:rPr>
          <w:rFonts w:cstheme="minorHAnsi"/>
          <w:sz w:val="24"/>
          <w:szCs w:val="24"/>
        </w:rPr>
      </w:pPr>
    </w:p>
    <w:p w14:paraId="7B655420" w14:textId="77777777" w:rsidR="00601409" w:rsidRPr="001445C0" w:rsidRDefault="00601409" w:rsidP="001445C0">
      <w:pPr>
        <w:jc w:val="both"/>
        <w:rPr>
          <w:rFonts w:cstheme="minorHAnsi"/>
          <w:sz w:val="24"/>
          <w:szCs w:val="24"/>
        </w:rPr>
      </w:pPr>
    </w:p>
    <w:p w14:paraId="43538E41" w14:textId="61310C06" w:rsidR="001445C0" w:rsidRPr="00491CB4" w:rsidRDefault="001445C0" w:rsidP="001445C0">
      <w:pPr>
        <w:jc w:val="both"/>
        <w:rPr>
          <w:rFonts w:cstheme="minorHAnsi"/>
          <w:b/>
          <w:bCs/>
          <w:sz w:val="28"/>
          <w:szCs w:val="28"/>
        </w:rPr>
      </w:pPr>
      <w:r w:rsidRPr="00491CB4">
        <w:rPr>
          <w:rFonts w:cstheme="minorHAnsi"/>
          <w:b/>
          <w:bCs/>
          <w:sz w:val="28"/>
          <w:szCs w:val="28"/>
        </w:rPr>
        <w:t xml:space="preserve">Real Estate Use Cases </w:t>
      </w:r>
    </w:p>
    <w:p w14:paraId="77851ACB" w14:textId="6B9B6B44" w:rsidR="001445C0" w:rsidRDefault="007B5D43" w:rsidP="001445C0">
      <w:pPr>
        <w:jc w:val="both"/>
        <w:rPr>
          <w:rFonts w:cstheme="minorHAnsi"/>
          <w:sz w:val="24"/>
          <w:szCs w:val="24"/>
        </w:rPr>
      </w:pPr>
      <w:r w:rsidRPr="001445C0">
        <w:rPr>
          <w:rFonts w:cstheme="minorHAnsi"/>
          <w:noProof/>
          <w:sz w:val="24"/>
          <w:szCs w:val="24"/>
        </w:rPr>
        <mc:AlternateContent>
          <mc:Choice Requires="wps">
            <w:drawing>
              <wp:anchor distT="0" distB="0" distL="114300" distR="114300" simplePos="0" relativeHeight="251685888" behindDoc="0" locked="0" layoutInCell="1" allowOverlap="1" wp14:anchorId="7C0B597D" wp14:editId="7651253E">
                <wp:simplePos x="0" y="0"/>
                <wp:positionH relativeFrom="margin">
                  <wp:align>right</wp:align>
                </wp:positionH>
                <wp:positionV relativeFrom="paragraph">
                  <wp:posOffset>353695</wp:posOffset>
                </wp:positionV>
                <wp:extent cx="5876925" cy="1428750"/>
                <wp:effectExtent l="19050" t="19050" r="28575" b="19050"/>
                <wp:wrapTopAndBottom/>
                <wp:docPr id="2058533685" name="Text Box 4"/>
                <wp:cNvGraphicFramePr/>
                <a:graphic xmlns:a="http://schemas.openxmlformats.org/drawingml/2006/main">
                  <a:graphicData uri="http://schemas.microsoft.com/office/word/2010/wordprocessingShape">
                    <wps:wsp>
                      <wps:cNvSpPr txBox="1"/>
                      <wps:spPr>
                        <a:xfrm>
                          <a:off x="0" y="0"/>
                          <a:ext cx="5876925" cy="1428750"/>
                        </a:xfrm>
                        <a:prstGeom prst="rect">
                          <a:avLst/>
                        </a:prstGeom>
                        <a:solidFill>
                          <a:schemeClr val="accent5">
                            <a:lumMod val="20000"/>
                            <a:lumOff val="80000"/>
                          </a:schemeClr>
                        </a:solidFill>
                        <a:ln w="28575">
                          <a:solidFill>
                            <a:schemeClr val="tx1"/>
                          </a:solidFill>
                        </a:ln>
                      </wps:spPr>
                      <wps:txbx>
                        <w:txbxContent>
                          <w:p w14:paraId="594A5C93" w14:textId="66B6C24F" w:rsidR="001445C0" w:rsidRPr="00E009BB" w:rsidRDefault="007B611C" w:rsidP="001445C0">
                            <w:pPr>
                              <w:spacing w:after="240"/>
                              <w:rPr>
                                <w:b/>
                                <w:bCs/>
                                <w:sz w:val="24"/>
                                <w:szCs w:val="24"/>
                              </w:rPr>
                            </w:pPr>
                            <w:r w:rsidRPr="00E009BB">
                              <w:rPr>
                                <w:b/>
                                <w:bCs/>
                                <w:sz w:val="24"/>
                                <w:szCs w:val="24"/>
                              </w:rPr>
                              <w:t>High leverage</w:t>
                            </w:r>
                            <w:r w:rsidR="001445C0" w:rsidRPr="00E009BB">
                              <w:rPr>
                                <w:b/>
                                <w:bCs/>
                                <w:sz w:val="24"/>
                                <w:szCs w:val="24"/>
                              </w:rPr>
                              <w:t xml:space="preserve"> use cases</w:t>
                            </w:r>
                          </w:p>
                          <w:p w14:paraId="14CE4693" w14:textId="77777777" w:rsidR="001445C0" w:rsidRPr="00E009BB" w:rsidRDefault="001445C0" w:rsidP="001445C0">
                            <w:pPr>
                              <w:spacing w:after="240"/>
                              <w:rPr>
                                <w:sz w:val="24"/>
                                <w:szCs w:val="24"/>
                              </w:rPr>
                            </w:pPr>
                            <w:r w:rsidRPr="00E009BB">
                              <w:rPr>
                                <w:sz w:val="24"/>
                                <w:szCs w:val="24"/>
                              </w:rPr>
                              <w:t>Drafting/condensing (remarks, emails, checklists), inspection summaries, timeline building, status updates.</w:t>
                            </w:r>
                          </w:p>
                          <w:p w14:paraId="487640B5" w14:textId="77777777" w:rsidR="001445C0" w:rsidRPr="00E009BB" w:rsidRDefault="001445C0" w:rsidP="001445C0">
                            <w:pPr>
                              <w:spacing w:after="240"/>
                              <w:rPr>
                                <w:sz w:val="24"/>
                                <w:szCs w:val="24"/>
                              </w:rPr>
                            </w:pPr>
                            <w:r w:rsidRPr="00E009BB">
                              <w:rPr>
                                <w:sz w:val="24"/>
                                <w:szCs w:val="24"/>
                              </w:rPr>
                              <w:t>Marketing boosts: scripts, captions, schedules—paired with Article 12 “true picture” and fair housing filters.</w:t>
                            </w:r>
                          </w:p>
                          <w:p w14:paraId="7B9D2848" w14:textId="77777777" w:rsidR="001445C0" w:rsidRPr="00596823" w:rsidRDefault="001445C0" w:rsidP="001445C0">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B597D" id="_x0000_s1043" type="#_x0000_t202" style="position:absolute;left:0;text-align:left;margin-left:411.55pt;margin-top:27.85pt;width:462.75pt;height:11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zXWQIAAMUEAAAOAAAAZHJzL2Uyb0RvYy54bWysVN9v2jAQfp+0/8Hy+whEpNCIUDEqpkms&#10;rUSrPhvHIZEcn2cbku6v39lJgHZ7mvbi3C/fnb/7Lou7tpbkJIytQGV0MhpTIhSHvFKHjL48b77M&#10;KbGOqZxJUCKjb8LSu+XnT4tGpyKGEmQuDMEkyqaNzmjpnE6jyPJS1MyOQAuFzgJMzRyq5hDlhjWY&#10;vZZRPB7fRA2YXBvgwlq03ndOugz5i0Jw91gUVjgiM4q9uXCacO79GS0XLD0YpsuK922wf+iiZpXC&#10;oudU98wxcjTVH6nqihuwULgRhzqCoqi4CG/A10zGH16zK5kW4S0IjtVnmOz/S8sfTjv9ZIhrv0KL&#10;A/SANNqmFo3+PW1hav/FTgn6EcK3M2yidYSjMZnPbm7jhBKOvsk0ns+SAGx0ua6Ndd8E1MQLGTU4&#10;lwAXO22tw5IYOoT4ahZklW8qKYPiuSDW0pATwykyzoVySbguj/UPyDs7smHczxPNOPXOPB/MWCKw&#10;ymcKBd8VkYo0GY3nyazL/M55vteldG2AySe89ImaVJj3Ap6XXLtvSZUjLLMB2T3kbwi4gY6LVvNN&#10;haBsmXVPzCD5EGNcKPeIRyEBu4JeoqQE8+tvdh+PnEAvJQ2SOaP255EZQYn8rpAtt5Pp1LM/KNNk&#10;FqNirj37a4861mtApCe4upoH0cc7OYiFgfoV927lq6KLKY61M+oGce26FcO95WK1CkHId83cVu00&#10;96n9ZP3In9tXZnTPC4eUeoCB9iz9QI8u1t9UsDo6KKrAHQ90h2qPP+5KmHC/134Zr/UQdfn7LH8D&#10;AAD//wMAUEsDBBQABgAIAAAAIQCjzwts3wAAAAcBAAAPAAAAZHJzL2Rvd25yZXYueG1sTI/BTsMw&#10;EETvSPyDtUhcELUbKW0J2VQFqcCBAw18gBsvSVR7HcVuG/h6zAmOoxnNvCnXk7PiRGPoPSPMZwoE&#10;ceNNzy3Cx/v2dgUiRM1GW8+E8EUB1tXlRakL48+8o1MdW5FKOBQaoYtxKKQMTUdOh5kfiJP36Uen&#10;Y5JjK82oz6ncWZkptZBO95wWOj3QY0fNoT46hM3D80s9HdrXp24xV7ubb7t9Gyzi9dW0uQcRaYp/&#10;YfjFT+hQJaa9P7IJwiKkIxEhz5cgknuX5TmIPUK2UkuQVSn/81c/AAAA//8DAFBLAQItABQABgAI&#10;AAAAIQC2gziS/gAAAOEBAAATAAAAAAAAAAAAAAAAAAAAAABbQ29udGVudF9UeXBlc10ueG1sUEsB&#10;Ai0AFAAGAAgAAAAhADj9If/WAAAAlAEAAAsAAAAAAAAAAAAAAAAALwEAAF9yZWxzLy5yZWxzUEsB&#10;Ai0AFAAGAAgAAAAhAFF+rNdZAgAAxQQAAA4AAAAAAAAAAAAAAAAALgIAAGRycy9lMm9Eb2MueG1s&#10;UEsBAi0AFAAGAAgAAAAhAKPPC2zfAAAABwEAAA8AAAAAAAAAAAAAAAAAswQAAGRycy9kb3ducmV2&#10;LnhtbFBLBQYAAAAABAAEAPMAAAC/BQAAAAA=&#10;" fillcolor="#deeaf6 [664]" strokecolor="black [3213]" strokeweight="2.25pt">
                <v:textbox>
                  <w:txbxContent>
                    <w:p w14:paraId="594A5C93" w14:textId="66B6C24F" w:rsidR="001445C0" w:rsidRPr="00E009BB" w:rsidRDefault="007B611C" w:rsidP="001445C0">
                      <w:pPr>
                        <w:spacing w:after="240"/>
                        <w:rPr>
                          <w:b/>
                          <w:bCs/>
                          <w:sz w:val="24"/>
                          <w:szCs w:val="24"/>
                        </w:rPr>
                      </w:pPr>
                      <w:r w:rsidRPr="00E009BB">
                        <w:rPr>
                          <w:b/>
                          <w:bCs/>
                          <w:sz w:val="24"/>
                          <w:szCs w:val="24"/>
                        </w:rPr>
                        <w:t>High leverage</w:t>
                      </w:r>
                      <w:r w:rsidR="001445C0" w:rsidRPr="00E009BB">
                        <w:rPr>
                          <w:b/>
                          <w:bCs/>
                          <w:sz w:val="24"/>
                          <w:szCs w:val="24"/>
                        </w:rPr>
                        <w:t xml:space="preserve"> use cases</w:t>
                      </w:r>
                    </w:p>
                    <w:p w14:paraId="14CE4693" w14:textId="77777777" w:rsidR="001445C0" w:rsidRPr="00E009BB" w:rsidRDefault="001445C0" w:rsidP="001445C0">
                      <w:pPr>
                        <w:spacing w:after="240"/>
                        <w:rPr>
                          <w:sz w:val="24"/>
                          <w:szCs w:val="24"/>
                        </w:rPr>
                      </w:pPr>
                      <w:r w:rsidRPr="00E009BB">
                        <w:rPr>
                          <w:sz w:val="24"/>
                          <w:szCs w:val="24"/>
                        </w:rPr>
                        <w:t>Drafting/condensing (remarks, emails, checklists), inspection summaries, timeline building, status updates.</w:t>
                      </w:r>
                    </w:p>
                    <w:p w14:paraId="487640B5" w14:textId="77777777" w:rsidR="001445C0" w:rsidRPr="00E009BB" w:rsidRDefault="001445C0" w:rsidP="001445C0">
                      <w:pPr>
                        <w:spacing w:after="240"/>
                        <w:rPr>
                          <w:sz w:val="24"/>
                          <w:szCs w:val="24"/>
                        </w:rPr>
                      </w:pPr>
                      <w:r w:rsidRPr="00E009BB">
                        <w:rPr>
                          <w:sz w:val="24"/>
                          <w:szCs w:val="24"/>
                        </w:rPr>
                        <w:t>Marketing boosts: scripts, captions, schedules—paired with Article 12 “true picture” and fair housing filters.</w:t>
                      </w:r>
                    </w:p>
                    <w:p w14:paraId="7B9D2848" w14:textId="77777777" w:rsidR="001445C0" w:rsidRPr="00596823" w:rsidRDefault="001445C0" w:rsidP="001445C0">
                      <w:pPr>
                        <w:spacing w:after="240"/>
                      </w:pPr>
                    </w:p>
                  </w:txbxContent>
                </v:textbox>
                <w10:wrap type="topAndBottom" anchorx="margin"/>
              </v:shape>
            </w:pict>
          </mc:Fallback>
        </mc:AlternateContent>
      </w:r>
    </w:p>
    <w:p w14:paraId="75FAB3DB" w14:textId="77777777" w:rsidR="007B5D43" w:rsidRDefault="007B5D43" w:rsidP="001445C0">
      <w:pPr>
        <w:jc w:val="both"/>
        <w:rPr>
          <w:rFonts w:cstheme="minorHAnsi"/>
          <w:sz w:val="24"/>
          <w:szCs w:val="24"/>
        </w:rPr>
      </w:pPr>
    </w:p>
    <w:p w14:paraId="4E6DD068" w14:textId="65E10E3B" w:rsidR="00BF31D7" w:rsidRDefault="00BF31D7" w:rsidP="001445C0">
      <w:pPr>
        <w:jc w:val="both"/>
        <w:rPr>
          <w:rFonts w:cstheme="minorHAnsi"/>
          <w:sz w:val="24"/>
          <w:szCs w:val="24"/>
        </w:rPr>
      </w:pPr>
      <w:r w:rsidRPr="001445C0">
        <w:rPr>
          <w:rFonts w:cstheme="minorHAnsi"/>
          <w:sz w:val="24"/>
          <w:szCs w:val="24"/>
        </w:rPr>
        <w:t>Automated valuations (AVMs, pricing models).</w:t>
      </w:r>
    </w:p>
    <w:p w14:paraId="42794C65" w14:textId="77777777" w:rsidR="00BF31D7" w:rsidRPr="001445C0" w:rsidRDefault="00BF31D7" w:rsidP="001445C0">
      <w:pPr>
        <w:jc w:val="both"/>
        <w:rPr>
          <w:rFonts w:cstheme="minorHAnsi"/>
          <w:sz w:val="24"/>
          <w:szCs w:val="24"/>
        </w:rPr>
      </w:pPr>
    </w:p>
    <w:p w14:paraId="20612A37" w14:textId="1E2FF4A9" w:rsidR="008A1393" w:rsidRPr="007B5D43"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Use: as a </w:t>
      </w:r>
      <w:r w:rsidRPr="001445C0">
        <w:rPr>
          <w:rFonts w:cstheme="minorHAnsi"/>
          <w:i/>
          <w:iCs/>
          <w:sz w:val="24"/>
          <w:szCs w:val="24"/>
        </w:rPr>
        <w:t>starting point</w:t>
      </w:r>
      <w:r w:rsidRPr="001445C0">
        <w:rPr>
          <w:rFonts w:cstheme="minorHAnsi"/>
          <w:sz w:val="24"/>
          <w:szCs w:val="24"/>
        </w:rPr>
        <w:t xml:space="preserve"> for CMA.</w:t>
      </w:r>
    </w:p>
    <w:p w14:paraId="6B02E240" w14:textId="70FF075C" w:rsidR="001445C0" w:rsidRPr="001445C0"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Limits: </w:t>
      </w:r>
      <w:r w:rsidR="00AA6CC7" w:rsidRPr="001445C0">
        <w:rPr>
          <w:rFonts w:cstheme="minorHAnsi"/>
          <w:sz w:val="24"/>
          <w:szCs w:val="24"/>
        </w:rPr>
        <w:t>missing</w:t>
      </w:r>
      <w:r w:rsidRPr="001445C0">
        <w:rPr>
          <w:rFonts w:cstheme="minorHAnsi"/>
          <w:sz w:val="24"/>
          <w:szCs w:val="24"/>
        </w:rPr>
        <w:t xml:space="preserve"> condition, lot premiums, recent private sales.</w:t>
      </w:r>
    </w:p>
    <w:p w14:paraId="68AE9C3F" w14:textId="77777777" w:rsidR="001445C0" w:rsidRPr="001445C0"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Your role: disclose AVMs are informational, show comps/adjustments transparently, and document your independent analysis. </w:t>
      </w:r>
    </w:p>
    <w:p w14:paraId="0DAD056A" w14:textId="77777777" w:rsidR="001445C0" w:rsidRDefault="001445C0" w:rsidP="001445C0">
      <w:pPr>
        <w:jc w:val="both"/>
        <w:rPr>
          <w:rFonts w:cstheme="minorHAnsi"/>
          <w:sz w:val="24"/>
          <w:szCs w:val="24"/>
        </w:rPr>
      </w:pPr>
      <w:r w:rsidRPr="001445C0">
        <w:rPr>
          <w:rFonts w:cstheme="minorHAnsi"/>
          <w:sz w:val="24"/>
          <w:szCs w:val="24"/>
        </w:rPr>
        <w:t>AI-driven marketing (targeting, chatbots, lead gen).</w:t>
      </w:r>
    </w:p>
    <w:p w14:paraId="1BA65E85" w14:textId="77777777" w:rsidR="0064054F" w:rsidRPr="001445C0" w:rsidRDefault="0064054F" w:rsidP="001445C0">
      <w:pPr>
        <w:jc w:val="both"/>
        <w:rPr>
          <w:rFonts w:cstheme="minorHAnsi"/>
          <w:sz w:val="24"/>
          <w:szCs w:val="24"/>
        </w:rPr>
      </w:pPr>
    </w:p>
    <w:p w14:paraId="41B575E5" w14:textId="77777777" w:rsidR="001445C0" w:rsidRPr="001445C0" w:rsidRDefault="001445C0" w:rsidP="00810923">
      <w:pPr>
        <w:widowControl/>
        <w:numPr>
          <w:ilvl w:val="0"/>
          <w:numId w:val="19"/>
        </w:numPr>
        <w:spacing w:after="160" w:line="278" w:lineRule="auto"/>
        <w:jc w:val="both"/>
        <w:rPr>
          <w:rFonts w:cstheme="minorHAnsi"/>
          <w:sz w:val="24"/>
          <w:szCs w:val="24"/>
        </w:rPr>
      </w:pPr>
      <w:r w:rsidRPr="001445C0">
        <w:rPr>
          <w:rFonts w:cstheme="minorHAnsi"/>
          <w:sz w:val="24"/>
          <w:szCs w:val="24"/>
        </w:rPr>
        <w:t>Upside: faster response, consistent FAQs, better testing.</w:t>
      </w:r>
    </w:p>
    <w:p w14:paraId="6978A97B" w14:textId="77777777" w:rsidR="001445C0" w:rsidRPr="001445C0" w:rsidRDefault="001445C0" w:rsidP="00810923">
      <w:pPr>
        <w:widowControl/>
        <w:numPr>
          <w:ilvl w:val="0"/>
          <w:numId w:val="19"/>
        </w:numPr>
        <w:spacing w:after="160" w:line="278" w:lineRule="auto"/>
        <w:jc w:val="both"/>
        <w:rPr>
          <w:rFonts w:cstheme="minorHAnsi"/>
          <w:sz w:val="24"/>
          <w:szCs w:val="24"/>
        </w:rPr>
      </w:pPr>
      <w:r w:rsidRPr="001445C0">
        <w:rPr>
          <w:rFonts w:cstheme="minorHAnsi"/>
          <w:sz w:val="24"/>
          <w:szCs w:val="24"/>
        </w:rPr>
        <w:t xml:space="preserve">Risks: proxy discrimination (ZIP, school ratings, language) and unreviewed statements. </w:t>
      </w:r>
    </w:p>
    <w:p w14:paraId="550AC4F9" w14:textId="77777777" w:rsidR="001445C0" w:rsidRDefault="001445C0" w:rsidP="001445C0">
      <w:pPr>
        <w:jc w:val="both"/>
        <w:rPr>
          <w:rFonts w:cstheme="minorHAnsi"/>
          <w:sz w:val="24"/>
          <w:szCs w:val="24"/>
        </w:rPr>
      </w:pPr>
      <w:r w:rsidRPr="001445C0">
        <w:rPr>
          <w:rFonts w:cstheme="minorHAnsi"/>
          <w:sz w:val="24"/>
          <w:szCs w:val="24"/>
        </w:rPr>
        <w:t>Predictive analytics (trends/behavior).</w:t>
      </w:r>
    </w:p>
    <w:p w14:paraId="7A029C21" w14:textId="77777777" w:rsidR="0064054F" w:rsidRPr="001445C0" w:rsidRDefault="0064054F" w:rsidP="001445C0">
      <w:pPr>
        <w:jc w:val="both"/>
        <w:rPr>
          <w:rFonts w:cstheme="minorHAnsi"/>
          <w:sz w:val="24"/>
          <w:szCs w:val="24"/>
        </w:rPr>
      </w:pPr>
    </w:p>
    <w:p w14:paraId="193376E0" w14:textId="77777777" w:rsidR="001445C0" w:rsidRPr="001445C0" w:rsidRDefault="001445C0" w:rsidP="00810923">
      <w:pPr>
        <w:widowControl/>
        <w:numPr>
          <w:ilvl w:val="0"/>
          <w:numId w:val="20"/>
        </w:numPr>
        <w:spacing w:after="160" w:line="278" w:lineRule="auto"/>
        <w:jc w:val="both"/>
        <w:rPr>
          <w:rFonts w:cstheme="minorHAnsi"/>
          <w:sz w:val="24"/>
          <w:szCs w:val="24"/>
        </w:rPr>
      </w:pPr>
      <w:r w:rsidRPr="001445C0">
        <w:rPr>
          <w:rFonts w:cstheme="minorHAnsi"/>
          <w:sz w:val="24"/>
          <w:szCs w:val="24"/>
        </w:rPr>
        <w:t>Upside: earlier signal on pricing/inventory shifts.</w:t>
      </w:r>
    </w:p>
    <w:p w14:paraId="666430DC" w14:textId="77777777" w:rsidR="001445C0" w:rsidRPr="001445C0" w:rsidRDefault="001445C0" w:rsidP="00810923">
      <w:pPr>
        <w:widowControl/>
        <w:numPr>
          <w:ilvl w:val="0"/>
          <w:numId w:val="20"/>
        </w:numPr>
        <w:spacing w:after="160" w:line="278" w:lineRule="auto"/>
        <w:jc w:val="both"/>
        <w:rPr>
          <w:rFonts w:cstheme="minorHAnsi"/>
          <w:sz w:val="24"/>
          <w:szCs w:val="24"/>
        </w:rPr>
      </w:pPr>
      <w:r w:rsidRPr="001445C0">
        <w:rPr>
          <w:rFonts w:cstheme="minorHAnsi"/>
          <w:sz w:val="24"/>
          <w:szCs w:val="24"/>
        </w:rPr>
        <w:t xml:space="preserve">Guardrail: treat predictions as probabilities; confirm locally before advising clients. </w:t>
      </w:r>
    </w:p>
    <w:p w14:paraId="2CB35EAF" w14:textId="77777777" w:rsidR="001445C0" w:rsidRPr="001445C0" w:rsidRDefault="001445C0" w:rsidP="001445C0">
      <w:pPr>
        <w:jc w:val="both"/>
        <w:rPr>
          <w:rFonts w:cstheme="minorHAnsi"/>
          <w:sz w:val="24"/>
          <w:szCs w:val="24"/>
        </w:rPr>
      </w:pPr>
    </w:p>
    <w:p w14:paraId="78443597" w14:textId="77777777" w:rsidR="001445C0" w:rsidRDefault="001445C0" w:rsidP="001445C0">
      <w:pPr>
        <w:jc w:val="both"/>
        <w:rPr>
          <w:rFonts w:cstheme="minorHAnsi"/>
          <w:b/>
          <w:bCs/>
          <w:sz w:val="28"/>
          <w:szCs w:val="28"/>
        </w:rPr>
      </w:pPr>
      <w:r w:rsidRPr="00491CB4">
        <w:rPr>
          <w:rFonts w:cstheme="minorHAnsi"/>
          <w:b/>
          <w:bCs/>
          <w:sz w:val="28"/>
          <w:szCs w:val="28"/>
        </w:rPr>
        <w:t xml:space="preserve">Examples Of AI In Everyday Agent Tasks </w:t>
      </w:r>
    </w:p>
    <w:p w14:paraId="367E7DD4" w14:textId="77777777" w:rsidR="0064054F" w:rsidRPr="00491CB4" w:rsidRDefault="0064054F" w:rsidP="001445C0">
      <w:pPr>
        <w:jc w:val="both"/>
        <w:rPr>
          <w:rFonts w:cstheme="minorHAnsi"/>
          <w:b/>
          <w:bCs/>
          <w:sz w:val="28"/>
          <w:szCs w:val="28"/>
        </w:rPr>
      </w:pPr>
    </w:p>
    <w:p w14:paraId="6BC8CFC6" w14:textId="7777777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First-pass listing remarks you localize and verify.</w:t>
      </w:r>
    </w:p>
    <w:p w14:paraId="11D7CAC1" w14:textId="7777777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 xml:space="preserve">Summaries of long inspection or title documents (keep full </w:t>
      </w:r>
      <w:proofErr w:type="gramStart"/>
      <w:r w:rsidRPr="001445C0">
        <w:rPr>
          <w:rFonts w:cstheme="minorHAnsi"/>
          <w:sz w:val="24"/>
          <w:szCs w:val="24"/>
        </w:rPr>
        <w:t>docs</w:t>
      </w:r>
      <w:proofErr w:type="gramEnd"/>
      <w:r w:rsidRPr="001445C0">
        <w:rPr>
          <w:rFonts w:cstheme="minorHAnsi"/>
          <w:sz w:val="24"/>
          <w:szCs w:val="24"/>
        </w:rPr>
        <w:t xml:space="preserve"> in file).</w:t>
      </w:r>
    </w:p>
    <w:p w14:paraId="1E8A1047" w14:textId="515D726D"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lastRenderedPageBreak/>
        <w:t>Turning notes into checklists and timelines.</w:t>
      </w:r>
    </w:p>
    <w:p w14:paraId="319F362E" w14:textId="2F05394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 xml:space="preserve">Drafting client emails in plain language; you finalize voice/tone. </w:t>
      </w:r>
    </w:p>
    <w:p w14:paraId="43EE5A01" w14:textId="264B888F"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Role play objections</w:t>
      </w:r>
    </w:p>
    <w:p w14:paraId="29FFA34B" w14:textId="74C184E9" w:rsidR="001445C0" w:rsidRPr="001445C0" w:rsidRDefault="001445C0" w:rsidP="001445C0">
      <w:pPr>
        <w:jc w:val="both"/>
        <w:rPr>
          <w:rFonts w:cstheme="minorHAnsi"/>
          <w:b/>
          <w:bCs/>
          <w:sz w:val="24"/>
          <w:szCs w:val="24"/>
        </w:rPr>
      </w:pPr>
    </w:p>
    <w:p w14:paraId="4F28404C" w14:textId="4E8993ED" w:rsidR="001445C0" w:rsidRDefault="001445C0" w:rsidP="001445C0">
      <w:pPr>
        <w:jc w:val="both"/>
        <w:rPr>
          <w:rFonts w:cstheme="minorHAnsi"/>
          <w:b/>
          <w:bCs/>
          <w:sz w:val="28"/>
          <w:szCs w:val="28"/>
        </w:rPr>
      </w:pPr>
      <w:r w:rsidRPr="00491CB4">
        <w:rPr>
          <w:rFonts w:cstheme="minorHAnsi"/>
          <w:b/>
          <w:bCs/>
          <w:sz w:val="28"/>
          <w:szCs w:val="28"/>
        </w:rPr>
        <w:t xml:space="preserve">Technology Advancements Transforming Real Estate </w:t>
      </w:r>
    </w:p>
    <w:p w14:paraId="07EED40E" w14:textId="146CE82B" w:rsidR="0064054F" w:rsidRPr="00491CB4" w:rsidRDefault="0064054F" w:rsidP="001445C0">
      <w:pPr>
        <w:jc w:val="both"/>
        <w:rPr>
          <w:rFonts w:cstheme="minorHAnsi"/>
          <w:b/>
          <w:bCs/>
          <w:sz w:val="28"/>
          <w:szCs w:val="28"/>
        </w:rPr>
      </w:pPr>
    </w:p>
    <w:p w14:paraId="56378B75" w14:textId="26E3EBCA" w:rsidR="001445C0" w:rsidRDefault="001445C0" w:rsidP="001445C0">
      <w:pPr>
        <w:jc w:val="both"/>
        <w:rPr>
          <w:rFonts w:cstheme="minorHAnsi"/>
          <w:b/>
          <w:bCs/>
          <w:sz w:val="24"/>
          <w:szCs w:val="24"/>
        </w:rPr>
      </w:pPr>
      <w:r w:rsidRPr="001445C0">
        <w:rPr>
          <w:rFonts w:cstheme="minorHAnsi"/>
          <w:b/>
          <w:bCs/>
          <w:sz w:val="24"/>
          <w:szCs w:val="24"/>
        </w:rPr>
        <w:t xml:space="preserve">Virtual </w:t>
      </w:r>
      <w:r w:rsidR="00244D41">
        <w:rPr>
          <w:rFonts w:cstheme="minorHAnsi"/>
          <w:b/>
          <w:bCs/>
          <w:sz w:val="24"/>
          <w:szCs w:val="24"/>
        </w:rPr>
        <w:t>T</w:t>
      </w:r>
      <w:r w:rsidRPr="001445C0">
        <w:rPr>
          <w:rFonts w:cstheme="minorHAnsi"/>
          <w:b/>
          <w:bCs/>
          <w:sz w:val="24"/>
          <w:szCs w:val="24"/>
        </w:rPr>
        <w:t xml:space="preserve">ours, AR, and 3D </w:t>
      </w:r>
      <w:r w:rsidR="00244D41">
        <w:rPr>
          <w:rFonts w:cstheme="minorHAnsi"/>
          <w:b/>
          <w:bCs/>
          <w:sz w:val="24"/>
          <w:szCs w:val="24"/>
        </w:rPr>
        <w:t>M</w:t>
      </w:r>
      <w:r w:rsidRPr="001445C0">
        <w:rPr>
          <w:rFonts w:cstheme="minorHAnsi"/>
          <w:b/>
          <w:bCs/>
          <w:sz w:val="24"/>
          <w:szCs w:val="24"/>
        </w:rPr>
        <w:t xml:space="preserve">odeling </w:t>
      </w:r>
    </w:p>
    <w:p w14:paraId="59CD61C0" w14:textId="7D49F6D3" w:rsidR="0064054F" w:rsidRPr="001445C0" w:rsidRDefault="0064054F" w:rsidP="001445C0">
      <w:pPr>
        <w:jc w:val="both"/>
        <w:rPr>
          <w:rFonts w:cstheme="minorHAnsi"/>
          <w:b/>
          <w:bCs/>
          <w:sz w:val="24"/>
          <w:szCs w:val="24"/>
        </w:rPr>
      </w:pPr>
    </w:p>
    <w:p w14:paraId="2BEDFE44" w14:textId="21DDCA0B" w:rsidR="001445C0" w:rsidRDefault="001445C0" w:rsidP="001445C0">
      <w:pPr>
        <w:jc w:val="both"/>
        <w:rPr>
          <w:rFonts w:cstheme="minorHAnsi"/>
          <w:sz w:val="24"/>
          <w:szCs w:val="24"/>
        </w:rPr>
      </w:pPr>
      <w:r w:rsidRPr="001445C0">
        <w:rPr>
          <w:rFonts w:cstheme="minorHAnsi"/>
          <w:sz w:val="24"/>
          <w:szCs w:val="24"/>
        </w:rPr>
        <w:t>Value: expands reach, sets expectations, clarifies layout/flow with floor plans.</w:t>
      </w:r>
    </w:p>
    <w:p w14:paraId="15214E70" w14:textId="00B867D7" w:rsidR="00924911" w:rsidRPr="001445C0" w:rsidRDefault="00924911" w:rsidP="001445C0">
      <w:pPr>
        <w:jc w:val="both"/>
        <w:rPr>
          <w:rFonts w:cstheme="minorHAnsi"/>
          <w:sz w:val="24"/>
          <w:szCs w:val="24"/>
        </w:rPr>
      </w:pPr>
    </w:p>
    <w:p w14:paraId="64404CB8" w14:textId="3E89D87B" w:rsidR="001445C0" w:rsidRDefault="001445C0" w:rsidP="001445C0">
      <w:pPr>
        <w:jc w:val="both"/>
        <w:rPr>
          <w:rFonts w:cstheme="minorHAnsi"/>
          <w:sz w:val="24"/>
          <w:szCs w:val="24"/>
        </w:rPr>
      </w:pPr>
      <w:r w:rsidRPr="001445C0">
        <w:rPr>
          <w:rFonts w:cstheme="minorHAnsi"/>
          <w:sz w:val="24"/>
          <w:szCs w:val="24"/>
        </w:rPr>
        <w:t xml:space="preserve">Compliance: verify dimensions/labels; disclose </w:t>
      </w:r>
      <w:r w:rsidRPr="001445C0">
        <w:rPr>
          <w:rFonts w:cstheme="minorHAnsi"/>
          <w:i/>
          <w:iCs/>
          <w:sz w:val="24"/>
          <w:szCs w:val="24"/>
        </w:rPr>
        <w:t>virtual staging</w:t>
      </w:r>
      <w:r w:rsidRPr="001445C0">
        <w:rPr>
          <w:rFonts w:cstheme="minorHAnsi"/>
          <w:sz w:val="24"/>
          <w:szCs w:val="24"/>
        </w:rPr>
        <w:t xml:space="preserve">; don’t add/remove material features; provide an unaltered photo set for key spaces. </w:t>
      </w:r>
    </w:p>
    <w:p w14:paraId="2D212BD5" w14:textId="75C4ECFD" w:rsidR="0064054F" w:rsidRPr="001445C0" w:rsidRDefault="0064054F" w:rsidP="001445C0">
      <w:pPr>
        <w:jc w:val="both"/>
        <w:rPr>
          <w:rFonts w:cstheme="minorHAnsi"/>
          <w:sz w:val="24"/>
          <w:szCs w:val="24"/>
        </w:rPr>
      </w:pPr>
    </w:p>
    <w:p w14:paraId="11CC1CC4" w14:textId="18EDCCFD" w:rsidR="001445C0" w:rsidRDefault="001445C0" w:rsidP="001445C0">
      <w:pPr>
        <w:jc w:val="both"/>
        <w:rPr>
          <w:rFonts w:cstheme="minorHAnsi"/>
          <w:b/>
          <w:bCs/>
          <w:sz w:val="24"/>
          <w:szCs w:val="24"/>
        </w:rPr>
      </w:pPr>
      <w:r w:rsidRPr="001445C0">
        <w:rPr>
          <w:rFonts w:cstheme="minorHAnsi"/>
          <w:b/>
          <w:bCs/>
          <w:sz w:val="24"/>
          <w:szCs w:val="24"/>
        </w:rPr>
        <w:t xml:space="preserve">Blockchain and </w:t>
      </w:r>
      <w:r w:rsidR="000B4F6B">
        <w:rPr>
          <w:rFonts w:cstheme="minorHAnsi"/>
          <w:b/>
          <w:bCs/>
          <w:sz w:val="24"/>
          <w:szCs w:val="24"/>
        </w:rPr>
        <w:t>S</w:t>
      </w:r>
      <w:r w:rsidRPr="001445C0">
        <w:rPr>
          <w:rFonts w:cstheme="minorHAnsi"/>
          <w:b/>
          <w:bCs/>
          <w:sz w:val="24"/>
          <w:szCs w:val="24"/>
        </w:rPr>
        <w:t xml:space="preserve">mart </w:t>
      </w:r>
      <w:r w:rsidR="000B4F6B">
        <w:rPr>
          <w:rFonts w:cstheme="minorHAnsi"/>
          <w:b/>
          <w:bCs/>
          <w:sz w:val="24"/>
          <w:szCs w:val="24"/>
        </w:rPr>
        <w:t>C</w:t>
      </w:r>
      <w:r w:rsidRPr="001445C0">
        <w:rPr>
          <w:rFonts w:cstheme="minorHAnsi"/>
          <w:b/>
          <w:bCs/>
          <w:sz w:val="24"/>
          <w:szCs w:val="24"/>
        </w:rPr>
        <w:t xml:space="preserve">ontracts </w:t>
      </w:r>
    </w:p>
    <w:p w14:paraId="1FAE5209" w14:textId="293E4290" w:rsidR="0064054F" w:rsidRPr="001445C0" w:rsidRDefault="0064054F" w:rsidP="001445C0">
      <w:pPr>
        <w:jc w:val="both"/>
        <w:rPr>
          <w:rFonts w:cstheme="minorHAnsi"/>
          <w:b/>
          <w:bCs/>
          <w:sz w:val="24"/>
          <w:szCs w:val="24"/>
        </w:rPr>
      </w:pPr>
    </w:p>
    <w:p w14:paraId="5E785096" w14:textId="77777777" w:rsidR="001445C0" w:rsidRDefault="001445C0" w:rsidP="001445C0">
      <w:pPr>
        <w:jc w:val="both"/>
        <w:rPr>
          <w:rFonts w:cstheme="minorHAnsi"/>
          <w:sz w:val="24"/>
          <w:szCs w:val="24"/>
        </w:rPr>
      </w:pPr>
      <w:r w:rsidRPr="001445C0">
        <w:rPr>
          <w:rFonts w:cstheme="minorHAnsi"/>
          <w:sz w:val="24"/>
          <w:szCs w:val="24"/>
        </w:rPr>
        <w:t>Concept: tamper-evident ledgers; code-based conditions.</w:t>
      </w:r>
    </w:p>
    <w:p w14:paraId="3429EFBA" w14:textId="539F3924" w:rsidR="00924911" w:rsidRPr="001445C0" w:rsidRDefault="00924911" w:rsidP="001445C0">
      <w:pPr>
        <w:jc w:val="both"/>
        <w:rPr>
          <w:rFonts w:cstheme="minorHAnsi"/>
          <w:sz w:val="24"/>
          <w:szCs w:val="24"/>
        </w:rPr>
      </w:pPr>
    </w:p>
    <w:p w14:paraId="48B86BF9" w14:textId="3EE1435F" w:rsidR="001445C0" w:rsidRDefault="001445C0" w:rsidP="001445C0">
      <w:pPr>
        <w:jc w:val="both"/>
        <w:rPr>
          <w:rFonts w:cstheme="minorHAnsi"/>
          <w:sz w:val="24"/>
          <w:szCs w:val="24"/>
        </w:rPr>
      </w:pPr>
      <w:r w:rsidRPr="001445C0">
        <w:rPr>
          <w:rFonts w:cstheme="minorHAnsi"/>
          <w:sz w:val="24"/>
          <w:szCs w:val="24"/>
        </w:rPr>
        <w:t xml:space="preserve">Reality check: adoption depends on title/lender/state requirements; treat as add-ons, not replacements, and keep traditional proofs. </w:t>
      </w:r>
    </w:p>
    <w:p w14:paraId="492E841F" w14:textId="4C6D8FAE" w:rsidR="0064054F" w:rsidRPr="001445C0" w:rsidRDefault="0064054F" w:rsidP="001445C0">
      <w:pPr>
        <w:jc w:val="both"/>
        <w:rPr>
          <w:rFonts w:cstheme="minorHAnsi"/>
          <w:sz w:val="24"/>
          <w:szCs w:val="24"/>
        </w:rPr>
      </w:pPr>
    </w:p>
    <w:p w14:paraId="6613155C" w14:textId="06F4A5D4" w:rsidR="001445C0" w:rsidRDefault="001445C0" w:rsidP="001445C0">
      <w:pPr>
        <w:jc w:val="both"/>
        <w:rPr>
          <w:rFonts w:cstheme="minorHAnsi"/>
          <w:b/>
          <w:bCs/>
          <w:sz w:val="24"/>
          <w:szCs w:val="24"/>
        </w:rPr>
      </w:pPr>
      <w:r w:rsidRPr="001445C0">
        <w:rPr>
          <w:rFonts w:cstheme="minorHAnsi"/>
          <w:b/>
          <w:bCs/>
          <w:sz w:val="24"/>
          <w:szCs w:val="24"/>
        </w:rPr>
        <w:t xml:space="preserve">Digital </w:t>
      </w:r>
      <w:r w:rsidR="000B4F6B">
        <w:rPr>
          <w:rFonts w:cstheme="minorHAnsi"/>
          <w:b/>
          <w:bCs/>
          <w:sz w:val="24"/>
          <w:szCs w:val="24"/>
        </w:rPr>
        <w:t>S</w:t>
      </w:r>
      <w:r w:rsidRPr="001445C0">
        <w:rPr>
          <w:rFonts w:cstheme="minorHAnsi"/>
          <w:b/>
          <w:bCs/>
          <w:sz w:val="24"/>
          <w:szCs w:val="24"/>
        </w:rPr>
        <w:t xml:space="preserve">ignatures, e-closing, </w:t>
      </w:r>
      <w:r w:rsidR="000B4F6B">
        <w:rPr>
          <w:rFonts w:cstheme="minorHAnsi"/>
          <w:b/>
          <w:bCs/>
          <w:sz w:val="24"/>
          <w:szCs w:val="24"/>
        </w:rPr>
        <w:t>S</w:t>
      </w:r>
      <w:r w:rsidRPr="001445C0">
        <w:rPr>
          <w:rFonts w:cstheme="minorHAnsi"/>
          <w:b/>
          <w:bCs/>
          <w:sz w:val="24"/>
          <w:szCs w:val="24"/>
        </w:rPr>
        <w:t xml:space="preserve">ecure </w:t>
      </w:r>
      <w:r w:rsidR="00244D41">
        <w:rPr>
          <w:rFonts w:cstheme="minorHAnsi"/>
          <w:b/>
          <w:bCs/>
          <w:sz w:val="24"/>
          <w:szCs w:val="24"/>
        </w:rPr>
        <w:t>Document M</w:t>
      </w:r>
      <w:r w:rsidRPr="001445C0">
        <w:rPr>
          <w:rFonts w:cstheme="minorHAnsi"/>
          <w:b/>
          <w:bCs/>
          <w:sz w:val="24"/>
          <w:szCs w:val="24"/>
        </w:rPr>
        <w:t xml:space="preserve">anagement </w:t>
      </w:r>
    </w:p>
    <w:p w14:paraId="54226864" w14:textId="0E5BD66A" w:rsidR="0064054F" w:rsidRPr="001445C0" w:rsidRDefault="0064054F" w:rsidP="001445C0">
      <w:pPr>
        <w:jc w:val="both"/>
        <w:rPr>
          <w:rFonts w:cstheme="minorHAnsi"/>
          <w:b/>
          <w:bCs/>
          <w:sz w:val="24"/>
          <w:szCs w:val="24"/>
        </w:rPr>
      </w:pPr>
    </w:p>
    <w:p w14:paraId="05274577" w14:textId="1CD12CBD" w:rsidR="001445C0" w:rsidRDefault="001445C0" w:rsidP="001445C0">
      <w:pPr>
        <w:jc w:val="both"/>
        <w:rPr>
          <w:rFonts w:cstheme="minorHAnsi"/>
          <w:sz w:val="24"/>
          <w:szCs w:val="24"/>
        </w:rPr>
      </w:pPr>
      <w:r w:rsidRPr="001445C0">
        <w:rPr>
          <w:rFonts w:cstheme="minorHAnsi"/>
          <w:sz w:val="24"/>
          <w:szCs w:val="24"/>
        </w:rPr>
        <w:t xml:space="preserve">Use platforms with audit trails/MFA; verify signer identity; follow broker policy and Louisiana retention (5 years). </w:t>
      </w:r>
    </w:p>
    <w:p w14:paraId="23696D2D" w14:textId="4708F7B5" w:rsidR="0064054F" w:rsidRPr="001445C0" w:rsidRDefault="0064054F" w:rsidP="001445C0">
      <w:pPr>
        <w:jc w:val="both"/>
        <w:rPr>
          <w:rFonts w:cstheme="minorHAnsi"/>
          <w:sz w:val="24"/>
          <w:szCs w:val="24"/>
        </w:rPr>
      </w:pPr>
    </w:p>
    <w:p w14:paraId="4EA08DF1" w14:textId="33F5D6BE" w:rsidR="001445C0" w:rsidRDefault="001445C0" w:rsidP="001445C0">
      <w:pPr>
        <w:jc w:val="both"/>
        <w:rPr>
          <w:rFonts w:cstheme="minorHAnsi"/>
          <w:b/>
          <w:bCs/>
          <w:sz w:val="24"/>
          <w:szCs w:val="24"/>
        </w:rPr>
      </w:pPr>
      <w:r w:rsidRPr="001445C0">
        <w:rPr>
          <w:rFonts w:cstheme="minorHAnsi"/>
          <w:b/>
          <w:bCs/>
          <w:sz w:val="24"/>
          <w:szCs w:val="24"/>
        </w:rPr>
        <w:t>Mobile-</w:t>
      </w:r>
      <w:r w:rsidR="00244D41">
        <w:rPr>
          <w:rFonts w:cstheme="minorHAnsi"/>
          <w:b/>
          <w:bCs/>
          <w:sz w:val="24"/>
          <w:szCs w:val="24"/>
        </w:rPr>
        <w:t>F</w:t>
      </w:r>
      <w:r w:rsidRPr="001445C0">
        <w:rPr>
          <w:rFonts w:cstheme="minorHAnsi"/>
          <w:b/>
          <w:bCs/>
          <w:sz w:val="24"/>
          <w:szCs w:val="24"/>
        </w:rPr>
        <w:t xml:space="preserve">irst </w:t>
      </w:r>
      <w:r w:rsidR="00244D41">
        <w:rPr>
          <w:rFonts w:cstheme="minorHAnsi"/>
          <w:b/>
          <w:bCs/>
          <w:sz w:val="24"/>
          <w:szCs w:val="24"/>
        </w:rPr>
        <w:t>C</w:t>
      </w:r>
      <w:r w:rsidRPr="001445C0">
        <w:rPr>
          <w:rFonts w:cstheme="minorHAnsi"/>
          <w:b/>
          <w:bCs/>
          <w:sz w:val="24"/>
          <w:szCs w:val="24"/>
        </w:rPr>
        <w:t xml:space="preserve">lient </w:t>
      </w:r>
      <w:r w:rsidR="00244D41">
        <w:rPr>
          <w:rFonts w:cstheme="minorHAnsi"/>
          <w:b/>
          <w:bCs/>
          <w:sz w:val="24"/>
          <w:szCs w:val="24"/>
        </w:rPr>
        <w:t>T</w:t>
      </w:r>
      <w:r w:rsidRPr="001445C0">
        <w:rPr>
          <w:rFonts w:cstheme="minorHAnsi"/>
          <w:b/>
          <w:bCs/>
          <w:sz w:val="24"/>
          <w:szCs w:val="24"/>
        </w:rPr>
        <w:t xml:space="preserve">ools </w:t>
      </w:r>
    </w:p>
    <w:p w14:paraId="4B78845B" w14:textId="28C7C94D" w:rsidR="0064054F" w:rsidRPr="001445C0" w:rsidRDefault="0064054F" w:rsidP="001445C0">
      <w:pPr>
        <w:jc w:val="both"/>
        <w:rPr>
          <w:rFonts w:cstheme="minorHAnsi"/>
          <w:b/>
          <w:bCs/>
          <w:sz w:val="24"/>
          <w:szCs w:val="24"/>
        </w:rPr>
      </w:pPr>
    </w:p>
    <w:p w14:paraId="00723ABC" w14:textId="24CFA6CF" w:rsidR="001445C0" w:rsidRPr="001445C0" w:rsidRDefault="001445C0" w:rsidP="001445C0">
      <w:pPr>
        <w:jc w:val="both"/>
        <w:rPr>
          <w:rFonts w:cstheme="minorHAnsi"/>
          <w:sz w:val="24"/>
          <w:szCs w:val="24"/>
        </w:rPr>
      </w:pPr>
      <w:r w:rsidRPr="001445C0">
        <w:rPr>
          <w:rFonts w:cstheme="minorHAnsi"/>
          <w:sz w:val="24"/>
          <w:szCs w:val="24"/>
        </w:rPr>
        <w:t xml:space="preserve">Status trackers, push notifications, and on-demand info are great—just </w:t>
      </w:r>
      <w:proofErr w:type="gramStart"/>
      <w:r w:rsidRPr="001445C0">
        <w:rPr>
          <w:rFonts w:cstheme="minorHAnsi"/>
          <w:sz w:val="24"/>
          <w:szCs w:val="24"/>
        </w:rPr>
        <w:t>avoid</w:t>
      </w:r>
      <w:proofErr w:type="gramEnd"/>
      <w:r w:rsidRPr="001445C0">
        <w:rPr>
          <w:rFonts w:cstheme="minorHAnsi"/>
          <w:sz w:val="24"/>
          <w:szCs w:val="24"/>
        </w:rPr>
        <w:t xml:space="preserve"> burying material facts. Mirror critical items via the client’s preferred reliable channel. </w:t>
      </w:r>
    </w:p>
    <w:p w14:paraId="3943EC27" w14:textId="5556493F" w:rsidR="001445C0" w:rsidRPr="001445C0" w:rsidRDefault="001445C0" w:rsidP="001445C0">
      <w:pPr>
        <w:jc w:val="both"/>
        <w:rPr>
          <w:rFonts w:cstheme="minorHAnsi"/>
          <w:sz w:val="24"/>
          <w:szCs w:val="24"/>
        </w:rPr>
      </w:pPr>
    </w:p>
    <w:p w14:paraId="39574C34" w14:textId="77777777" w:rsidR="00AA3EFA" w:rsidRDefault="00AA3EFA" w:rsidP="001445C0">
      <w:pPr>
        <w:jc w:val="both"/>
        <w:rPr>
          <w:rFonts w:cstheme="minorHAnsi"/>
          <w:b/>
          <w:bCs/>
          <w:sz w:val="24"/>
          <w:szCs w:val="24"/>
        </w:rPr>
      </w:pPr>
      <w:r w:rsidRPr="00491CB4">
        <w:rPr>
          <w:rFonts w:cstheme="minorHAnsi"/>
          <w:noProof/>
          <w:sz w:val="28"/>
          <w:szCs w:val="28"/>
        </w:rPr>
        <mc:AlternateContent>
          <mc:Choice Requires="wps">
            <w:drawing>
              <wp:anchor distT="0" distB="0" distL="114300" distR="114300" simplePos="0" relativeHeight="251706368" behindDoc="0" locked="0" layoutInCell="1" allowOverlap="1" wp14:anchorId="40248160" wp14:editId="5264EC0A">
                <wp:simplePos x="0" y="0"/>
                <wp:positionH relativeFrom="margin">
                  <wp:posOffset>0</wp:posOffset>
                </wp:positionH>
                <wp:positionV relativeFrom="paragraph">
                  <wp:posOffset>335280</wp:posOffset>
                </wp:positionV>
                <wp:extent cx="6038850" cy="1781175"/>
                <wp:effectExtent l="19050" t="19050" r="19050" b="28575"/>
                <wp:wrapTopAndBottom/>
                <wp:docPr id="107236628" name="Text Box 4"/>
                <wp:cNvGraphicFramePr/>
                <a:graphic xmlns:a="http://schemas.openxmlformats.org/drawingml/2006/main">
                  <a:graphicData uri="http://schemas.microsoft.com/office/word/2010/wordprocessingShape">
                    <wps:wsp>
                      <wps:cNvSpPr txBox="1"/>
                      <wps:spPr>
                        <a:xfrm>
                          <a:off x="0" y="0"/>
                          <a:ext cx="6038850" cy="1781175"/>
                        </a:xfrm>
                        <a:prstGeom prst="rect">
                          <a:avLst/>
                        </a:prstGeom>
                        <a:solidFill>
                          <a:schemeClr val="accent5">
                            <a:lumMod val="20000"/>
                            <a:lumOff val="80000"/>
                          </a:schemeClr>
                        </a:solidFill>
                        <a:ln w="28575">
                          <a:solidFill>
                            <a:schemeClr val="tx1"/>
                          </a:solidFill>
                        </a:ln>
                      </wps:spPr>
                      <wps:txbx>
                        <w:txbxContent>
                          <w:p w14:paraId="37AB1259" w14:textId="77777777" w:rsidR="00AA3EFA" w:rsidRPr="0064054F" w:rsidRDefault="00AA3EFA" w:rsidP="00AA3EFA">
                            <w:pPr>
                              <w:spacing w:after="240"/>
                              <w:rPr>
                                <w:b/>
                                <w:bCs/>
                                <w:sz w:val="24"/>
                                <w:szCs w:val="24"/>
                              </w:rPr>
                            </w:pPr>
                            <w:r w:rsidRPr="0064054F">
                              <w:rPr>
                                <w:b/>
                                <w:bCs/>
                                <w:sz w:val="24"/>
                                <w:szCs w:val="24"/>
                              </w:rPr>
                              <w:t>Compliance anchors</w:t>
                            </w:r>
                          </w:p>
                          <w:p w14:paraId="38EBC32A" w14:textId="77777777" w:rsidR="00AA3EFA" w:rsidRPr="0064054F" w:rsidRDefault="00AA3EFA" w:rsidP="00AA3EFA">
                            <w:pPr>
                              <w:spacing w:after="240"/>
                              <w:rPr>
                                <w:sz w:val="24"/>
                                <w:szCs w:val="24"/>
                              </w:rPr>
                            </w:pPr>
                            <w:r w:rsidRPr="0064054F">
                              <w:rPr>
                                <w:sz w:val="24"/>
                                <w:szCs w:val="24"/>
                              </w:rPr>
                              <w:t>Fair housing: no lifestyle targeting or proxies; focus on features, not people.</w:t>
                            </w:r>
                          </w:p>
                          <w:p w14:paraId="47AAEC23" w14:textId="77777777" w:rsidR="00AA3EFA" w:rsidRPr="0064054F" w:rsidRDefault="00AA3EFA" w:rsidP="00AA3EFA">
                            <w:pPr>
                              <w:spacing w:after="240"/>
                              <w:rPr>
                                <w:sz w:val="24"/>
                                <w:szCs w:val="24"/>
                              </w:rPr>
                            </w:pPr>
                            <w:r w:rsidRPr="0064054F">
                              <w:rPr>
                                <w:sz w:val="24"/>
                                <w:szCs w:val="24"/>
                              </w:rPr>
                              <w:t>Advertising identifiers/team names: clear brokerage ID.</w:t>
                            </w:r>
                          </w:p>
                          <w:p w14:paraId="0331D84E" w14:textId="77777777" w:rsidR="00AA3EFA" w:rsidRPr="0064054F" w:rsidRDefault="00AA3EFA" w:rsidP="00AA3EFA">
                            <w:pPr>
                              <w:spacing w:after="240"/>
                              <w:rPr>
                                <w:sz w:val="24"/>
                                <w:szCs w:val="24"/>
                              </w:rPr>
                            </w:pPr>
                            <w:r w:rsidRPr="0064054F">
                              <w:rPr>
                                <w:sz w:val="24"/>
                                <w:szCs w:val="24"/>
                              </w:rPr>
                              <w:t>Recordkeeping: retain the final, human-approved version (5 years).</w:t>
                            </w:r>
                          </w:p>
                          <w:p w14:paraId="2A43D6CB" w14:textId="77777777" w:rsidR="00AA3EFA" w:rsidRPr="0064054F" w:rsidRDefault="00AA3EFA" w:rsidP="00AA3EFA">
                            <w:pPr>
                              <w:spacing w:after="240"/>
                              <w:rPr>
                                <w:sz w:val="24"/>
                                <w:szCs w:val="24"/>
                              </w:rPr>
                            </w:pPr>
                            <w:r w:rsidRPr="0064054F">
                              <w:rPr>
                                <w:sz w:val="24"/>
                                <w:szCs w:val="24"/>
                              </w:rPr>
                              <w:t>AI disclosure: simple notices when bots/AVMs inform communications.</w:t>
                            </w:r>
                          </w:p>
                          <w:p w14:paraId="0793F4E8" w14:textId="77777777" w:rsidR="00AA3EFA" w:rsidRPr="00596823" w:rsidRDefault="00AA3EFA" w:rsidP="00AA3EFA">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8160" id="_x0000_s1044" type="#_x0000_t202" style="position:absolute;left:0;text-align:left;margin-left:0;margin-top:26.4pt;width:475.5pt;height:14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QnVQIAAMUEAAAOAAAAZHJzL2Uyb0RvYy54bWysVF1r2zAUfR/sPwi9L7azpHVNnJKlZAyy&#10;tpCOPiuyHBtkXU1SYme/fley87FuMBh7Ue6Xj67OPTez+66R5CCMrUHlNBnFlAjFoajVLqffXlYf&#10;UkqsY6pgEpTI6VFYej9//27W6kyMoQJZCEMQRNms1TmtnNNZFFleiYbZEWihMFmCaZhD1+yiwrAW&#10;0RsZjeP4JmrBFNoAF9Zi9KFP0nnAL0vB3VNZWuGIzCn25sJpwrn1ZzSfsWxnmK5qPrTB/qGLhtUK&#10;Lz1DPTDHyN7Uv0E1NTdgoXQjDk0EZVlzEd6Ar0niN6/ZVEyL8BYkx+ozTfb/wfLHw0Y/G+K6T9Dh&#10;AD0hrbaZxaB/T1eaxv9ipwTzSOHxTJvoHOEYvIk/pukUUxxzyW2aJLdTjxNdPtfGus8CGuKNnBqc&#10;S6CLHdbW9aWnEn+bBVkXq1rK4HgtiKU05MBwioxzodw0fC73zVco+jiqIR7miWGceh9OT2HsJqjK&#10;I4XefrlEKtLmdJxOsfW/deC6QJMHvPSJnlSIeyHPW67bdqQukJb0xOwWiiMSbqDXotV8VSMpa2bd&#10;MzMoPiQSF8o94VFKwK5gsCipwPz4U9zXoyYwS0mLYs6p/b5nRlAivyhUy10ymXj1B2cyvR2jY64z&#10;2+uM2jdLQKYTXF3Ng+nrnTyZpYHmFfdu4W/FFFMc786pO5lL168Y7i0Xi0UoQr1r5tZqo7mH9iT7&#10;kb90r8zoQRcOJfUIJ9mz7I08+lr/pYLF3kFZB+14ontWB/5xV8KEh732y3jth6rLv8/8JwAAAP//&#10;AwBQSwMEFAAGAAgAAAAhANOb7HjdAAAABwEAAA8AAABkcnMvZG93bnJldi54bWxMj0FPwzAMhe9I&#10;/IfISFwQSzu0CUrdaSANOHBghR+QNaatljhVk22FX485gW/Pz3rvc7mavFNHGmMfGCGfZaCIm2B7&#10;bhE+3jfXt6BiMmyNC0wIXxRhVZ2flaaw4cRbOtapVRLCsTAIXUpDoXVsOvImzsJALN5nGL1JIsdW&#10;29GcJNw7Pc+ypfamZ2nozECPHTX7+uAR1g/PL/W0b1+fumWeba++3eZtcIiXF9P6HlSiKf0dwy++&#10;oEMlTLtwYBuVQ5BHEsJiLvzi3i1yWewQbmRAV6X+z1/9AAAA//8DAFBLAQItABQABgAIAAAAIQC2&#10;gziS/gAAAOEBAAATAAAAAAAAAAAAAAAAAAAAAABbQ29udGVudF9UeXBlc10ueG1sUEsBAi0AFAAG&#10;AAgAAAAhADj9If/WAAAAlAEAAAsAAAAAAAAAAAAAAAAALwEAAF9yZWxzLy5yZWxzUEsBAi0AFAAG&#10;AAgAAAAhANi/pCdVAgAAxQQAAA4AAAAAAAAAAAAAAAAALgIAAGRycy9lMm9Eb2MueG1sUEsBAi0A&#10;FAAGAAgAAAAhANOb7HjdAAAABwEAAA8AAAAAAAAAAAAAAAAArwQAAGRycy9kb3ducmV2LnhtbFBL&#10;BQYAAAAABAAEAPMAAAC5BQAAAAA=&#10;" fillcolor="#deeaf6 [664]" strokecolor="black [3213]" strokeweight="2.25pt">
                <v:textbox>
                  <w:txbxContent>
                    <w:p w14:paraId="37AB1259" w14:textId="77777777" w:rsidR="00AA3EFA" w:rsidRPr="0064054F" w:rsidRDefault="00AA3EFA" w:rsidP="00AA3EFA">
                      <w:pPr>
                        <w:spacing w:after="240"/>
                        <w:rPr>
                          <w:b/>
                          <w:bCs/>
                          <w:sz w:val="24"/>
                          <w:szCs w:val="24"/>
                        </w:rPr>
                      </w:pPr>
                      <w:r w:rsidRPr="0064054F">
                        <w:rPr>
                          <w:b/>
                          <w:bCs/>
                          <w:sz w:val="24"/>
                          <w:szCs w:val="24"/>
                        </w:rPr>
                        <w:t>Compliance anchors</w:t>
                      </w:r>
                    </w:p>
                    <w:p w14:paraId="38EBC32A" w14:textId="77777777" w:rsidR="00AA3EFA" w:rsidRPr="0064054F" w:rsidRDefault="00AA3EFA" w:rsidP="00AA3EFA">
                      <w:pPr>
                        <w:spacing w:after="240"/>
                        <w:rPr>
                          <w:sz w:val="24"/>
                          <w:szCs w:val="24"/>
                        </w:rPr>
                      </w:pPr>
                      <w:r w:rsidRPr="0064054F">
                        <w:rPr>
                          <w:sz w:val="24"/>
                          <w:szCs w:val="24"/>
                        </w:rPr>
                        <w:t>Fair housing: no lifestyle targeting or proxies; focus on features, not people.</w:t>
                      </w:r>
                    </w:p>
                    <w:p w14:paraId="47AAEC23" w14:textId="77777777" w:rsidR="00AA3EFA" w:rsidRPr="0064054F" w:rsidRDefault="00AA3EFA" w:rsidP="00AA3EFA">
                      <w:pPr>
                        <w:spacing w:after="240"/>
                        <w:rPr>
                          <w:sz w:val="24"/>
                          <w:szCs w:val="24"/>
                        </w:rPr>
                      </w:pPr>
                      <w:r w:rsidRPr="0064054F">
                        <w:rPr>
                          <w:sz w:val="24"/>
                          <w:szCs w:val="24"/>
                        </w:rPr>
                        <w:t>Advertising identifiers/team names: clear brokerage ID.</w:t>
                      </w:r>
                    </w:p>
                    <w:p w14:paraId="0331D84E" w14:textId="77777777" w:rsidR="00AA3EFA" w:rsidRPr="0064054F" w:rsidRDefault="00AA3EFA" w:rsidP="00AA3EFA">
                      <w:pPr>
                        <w:spacing w:after="240"/>
                        <w:rPr>
                          <w:sz w:val="24"/>
                          <w:szCs w:val="24"/>
                        </w:rPr>
                      </w:pPr>
                      <w:r w:rsidRPr="0064054F">
                        <w:rPr>
                          <w:sz w:val="24"/>
                          <w:szCs w:val="24"/>
                        </w:rPr>
                        <w:t>Recordkeeping: retain the final, human-approved version (5 years).</w:t>
                      </w:r>
                    </w:p>
                    <w:p w14:paraId="2A43D6CB" w14:textId="77777777" w:rsidR="00AA3EFA" w:rsidRPr="0064054F" w:rsidRDefault="00AA3EFA" w:rsidP="00AA3EFA">
                      <w:pPr>
                        <w:spacing w:after="240"/>
                        <w:rPr>
                          <w:sz w:val="24"/>
                          <w:szCs w:val="24"/>
                        </w:rPr>
                      </w:pPr>
                      <w:r w:rsidRPr="0064054F">
                        <w:rPr>
                          <w:sz w:val="24"/>
                          <w:szCs w:val="24"/>
                        </w:rPr>
                        <w:t>AI disclosure: simple notices when bots/AVMs inform communications.</w:t>
                      </w:r>
                    </w:p>
                    <w:p w14:paraId="0793F4E8" w14:textId="77777777" w:rsidR="00AA3EFA" w:rsidRPr="00596823" w:rsidRDefault="00AA3EFA" w:rsidP="00AA3EFA">
                      <w:pPr>
                        <w:spacing w:after="240"/>
                      </w:pPr>
                    </w:p>
                  </w:txbxContent>
                </v:textbox>
                <w10:wrap type="topAndBottom" anchorx="margin"/>
              </v:shape>
            </w:pict>
          </mc:Fallback>
        </mc:AlternateContent>
      </w:r>
      <w:r w:rsidR="001445C0" w:rsidRPr="00491CB4">
        <w:rPr>
          <w:rFonts w:cstheme="minorHAnsi"/>
          <w:b/>
          <w:bCs/>
          <w:sz w:val="28"/>
          <w:szCs w:val="28"/>
        </w:rPr>
        <w:t>Proper Use, Ethics, And Compliance</w:t>
      </w:r>
      <w:r w:rsidR="001445C0" w:rsidRPr="001445C0">
        <w:rPr>
          <w:rFonts w:cstheme="minorHAnsi"/>
          <w:b/>
          <w:bCs/>
          <w:sz w:val="24"/>
          <w:szCs w:val="24"/>
        </w:rPr>
        <w:t xml:space="preserve"> </w:t>
      </w:r>
    </w:p>
    <w:p w14:paraId="21F1F18D" w14:textId="41046EA9" w:rsidR="001445C0" w:rsidRDefault="001445C0" w:rsidP="001445C0">
      <w:pPr>
        <w:jc w:val="both"/>
        <w:rPr>
          <w:rFonts w:cstheme="minorHAnsi"/>
          <w:b/>
          <w:bCs/>
          <w:sz w:val="24"/>
          <w:szCs w:val="24"/>
        </w:rPr>
      </w:pPr>
      <w:r w:rsidRPr="001445C0">
        <w:rPr>
          <w:rFonts w:cstheme="minorHAnsi"/>
          <w:b/>
          <w:bCs/>
          <w:sz w:val="24"/>
          <w:szCs w:val="24"/>
        </w:rPr>
        <w:lastRenderedPageBreak/>
        <w:t xml:space="preserve">Fair </w:t>
      </w:r>
      <w:r w:rsidR="003B28F2">
        <w:rPr>
          <w:rFonts w:cstheme="minorHAnsi"/>
          <w:b/>
          <w:bCs/>
          <w:sz w:val="24"/>
          <w:szCs w:val="24"/>
        </w:rPr>
        <w:t>H</w:t>
      </w:r>
      <w:r w:rsidRPr="001445C0">
        <w:rPr>
          <w:rFonts w:cstheme="minorHAnsi"/>
          <w:b/>
          <w:bCs/>
          <w:sz w:val="24"/>
          <w:szCs w:val="24"/>
        </w:rPr>
        <w:t xml:space="preserve">ousing </w:t>
      </w:r>
      <w:r w:rsidR="003B28F2">
        <w:rPr>
          <w:rFonts w:cstheme="minorHAnsi"/>
          <w:b/>
          <w:bCs/>
          <w:sz w:val="24"/>
          <w:szCs w:val="24"/>
        </w:rPr>
        <w:t>C</w:t>
      </w:r>
      <w:r w:rsidRPr="001445C0">
        <w:rPr>
          <w:rFonts w:cstheme="minorHAnsi"/>
          <w:b/>
          <w:bCs/>
          <w:sz w:val="24"/>
          <w:szCs w:val="24"/>
        </w:rPr>
        <w:t xml:space="preserve">oncerns: </w:t>
      </w:r>
      <w:r w:rsidR="003B28F2">
        <w:rPr>
          <w:rFonts w:cstheme="minorHAnsi"/>
          <w:b/>
          <w:bCs/>
          <w:sz w:val="24"/>
          <w:szCs w:val="24"/>
        </w:rPr>
        <w:t>B</w:t>
      </w:r>
      <w:r w:rsidRPr="001445C0">
        <w:rPr>
          <w:rFonts w:cstheme="minorHAnsi"/>
          <w:b/>
          <w:bCs/>
          <w:sz w:val="24"/>
          <w:szCs w:val="24"/>
        </w:rPr>
        <w:t xml:space="preserve">ias </w:t>
      </w:r>
      <w:r w:rsidR="003B28F2">
        <w:rPr>
          <w:rFonts w:cstheme="minorHAnsi"/>
          <w:b/>
          <w:bCs/>
          <w:sz w:val="24"/>
          <w:szCs w:val="24"/>
        </w:rPr>
        <w:t>R</w:t>
      </w:r>
      <w:r w:rsidRPr="001445C0">
        <w:rPr>
          <w:rFonts w:cstheme="minorHAnsi"/>
          <w:b/>
          <w:bCs/>
          <w:sz w:val="24"/>
          <w:szCs w:val="24"/>
        </w:rPr>
        <w:t xml:space="preserve">isks in AI </w:t>
      </w:r>
      <w:r w:rsidR="003B28F2">
        <w:rPr>
          <w:rFonts w:cstheme="minorHAnsi"/>
          <w:b/>
          <w:bCs/>
          <w:sz w:val="24"/>
          <w:szCs w:val="24"/>
        </w:rPr>
        <w:t>T</w:t>
      </w:r>
      <w:r w:rsidRPr="001445C0">
        <w:rPr>
          <w:rFonts w:cstheme="minorHAnsi"/>
          <w:b/>
          <w:bCs/>
          <w:sz w:val="24"/>
          <w:szCs w:val="24"/>
        </w:rPr>
        <w:t xml:space="preserve">ools </w:t>
      </w:r>
    </w:p>
    <w:p w14:paraId="40DD9788" w14:textId="77777777" w:rsidR="0064054F" w:rsidRPr="001445C0" w:rsidRDefault="0064054F" w:rsidP="001445C0">
      <w:pPr>
        <w:jc w:val="both"/>
        <w:rPr>
          <w:rFonts w:cstheme="minorHAnsi"/>
          <w:b/>
          <w:bCs/>
          <w:sz w:val="24"/>
          <w:szCs w:val="24"/>
        </w:rPr>
      </w:pPr>
    </w:p>
    <w:p w14:paraId="59CC6BD0" w14:textId="77777777" w:rsidR="001445C0" w:rsidRPr="001445C0" w:rsidRDefault="001445C0" w:rsidP="0064054F">
      <w:pPr>
        <w:rPr>
          <w:rFonts w:cstheme="minorHAnsi"/>
          <w:sz w:val="24"/>
          <w:szCs w:val="24"/>
        </w:rPr>
      </w:pPr>
      <w:r w:rsidRPr="001445C0">
        <w:rPr>
          <w:rFonts w:cstheme="minorHAnsi"/>
          <w:sz w:val="24"/>
          <w:szCs w:val="24"/>
        </w:rPr>
        <w:t>Where bias surfaces: ad targeting, copy that implies preference (“ideal for…”) or steering, lead-scoring tied to proxies.</w:t>
      </w:r>
      <w:r w:rsidRPr="001445C0">
        <w:rPr>
          <w:rFonts w:cstheme="minorHAnsi"/>
          <w:sz w:val="24"/>
          <w:szCs w:val="24"/>
        </w:rPr>
        <w:br/>
      </w:r>
    </w:p>
    <w:p w14:paraId="1250F03E" w14:textId="77777777" w:rsidR="001445C0" w:rsidRDefault="001445C0" w:rsidP="001445C0">
      <w:pPr>
        <w:jc w:val="both"/>
        <w:rPr>
          <w:rFonts w:cstheme="minorHAnsi"/>
          <w:sz w:val="24"/>
          <w:szCs w:val="24"/>
        </w:rPr>
      </w:pPr>
      <w:r w:rsidRPr="001445C0">
        <w:rPr>
          <w:rFonts w:cstheme="minorHAnsi"/>
          <w:sz w:val="24"/>
          <w:szCs w:val="24"/>
        </w:rPr>
        <w:t xml:space="preserve">Guardrails: property-feature focus; inclusive language; avoid demographic or proxy filters; maintain an ad-review log with audience settings and rationale. </w:t>
      </w:r>
    </w:p>
    <w:p w14:paraId="3BACD8A2" w14:textId="77777777" w:rsidR="00924911" w:rsidRPr="001445C0" w:rsidRDefault="00924911" w:rsidP="001445C0">
      <w:pPr>
        <w:jc w:val="both"/>
        <w:rPr>
          <w:rFonts w:cstheme="minorHAnsi"/>
          <w:sz w:val="24"/>
          <w:szCs w:val="24"/>
        </w:rPr>
      </w:pPr>
    </w:p>
    <w:p w14:paraId="461D40A8" w14:textId="77777777" w:rsidR="001445C0" w:rsidRDefault="001445C0" w:rsidP="001445C0">
      <w:pPr>
        <w:jc w:val="both"/>
        <w:rPr>
          <w:rFonts w:cstheme="minorHAnsi"/>
          <w:sz w:val="24"/>
          <w:szCs w:val="24"/>
        </w:rPr>
      </w:pPr>
      <w:r w:rsidRPr="001445C0">
        <w:rPr>
          <w:rFonts w:cstheme="minorHAnsi"/>
          <w:sz w:val="24"/>
          <w:szCs w:val="24"/>
        </w:rPr>
        <w:t xml:space="preserve">Best practices: adopt federal classes, keep scripts neutral, target by features/geography—not demographics or proxies. Apply the same standards on social/digital ads; identify the brokerage clearly (no blind ads; team names cannot suggest a separate brokerage). </w:t>
      </w:r>
    </w:p>
    <w:p w14:paraId="17D99841" w14:textId="77777777" w:rsidR="00924911" w:rsidRPr="001445C0" w:rsidRDefault="00924911" w:rsidP="001445C0">
      <w:pPr>
        <w:jc w:val="both"/>
        <w:rPr>
          <w:rFonts w:cstheme="minorHAnsi"/>
          <w:sz w:val="24"/>
          <w:szCs w:val="24"/>
        </w:rPr>
      </w:pPr>
    </w:p>
    <w:p w14:paraId="6B464778" w14:textId="7582CB57" w:rsidR="001445C0" w:rsidRDefault="001445C0" w:rsidP="001445C0">
      <w:pPr>
        <w:jc w:val="both"/>
        <w:rPr>
          <w:rFonts w:cstheme="minorHAnsi"/>
          <w:b/>
          <w:bCs/>
          <w:sz w:val="24"/>
          <w:szCs w:val="24"/>
        </w:rPr>
      </w:pPr>
      <w:r w:rsidRPr="001445C0">
        <w:rPr>
          <w:rFonts w:cstheme="minorHAnsi"/>
          <w:b/>
          <w:bCs/>
          <w:sz w:val="24"/>
          <w:szCs w:val="24"/>
        </w:rPr>
        <w:t xml:space="preserve">Code of Ethics </w:t>
      </w:r>
      <w:r w:rsidR="00A46D94">
        <w:rPr>
          <w:rFonts w:cstheme="minorHAnsi"/>
          <w:b/>
          <w:bCs/>
          <w:sz w:val="24"/>
          <w:szCs w:val="24"/>
        </w:rPr>
        <w:t>A</w:t>
      </w:r>
      <w:r w:rsidRPr="001445C0">
        <w:rPr>
          <w:rFonts w:cstheme="minorHAnsi"/>
          <w:b/>
          <w:bCs/>
          <w:sz w:val="24"/>
          <w:szCs w:val="24"/>
        </w:rPr>
        <w:t>lignment:</w:t>
      </w:r>
    </w:p>
    <w:p w14:paraId="0D4A31D3" w14:textId="77777777" w:rsidR="00924911" w:rsidRPr="001445C0" w:rsidRDefault="00924911" w:rsidP="001445C0">
      <w:pPr>
        <w:jc w:val="both"/>
        <w:rPr>
          <w:rFonts w:cstheme="minorHAnsi"/>
          <w:b/>
          <w:bCs/>
          <w:sz w:val="24"/>
          <w:szCs w:val="24"/>
        </w:rPr>
      </w:pPr>
    </w:p>
    <w:p w14:paraId="0230A9A7" w14:textId="77777777" w:rsidR="001445C0" w:rsidRPr="001445C0" w:rsidRDefault="001445C0" w:rsidP="00810923">
      <w:pPr>
        <w:widowControl/>
        <w:numPr>
          <w:ilvl w:val="0"/>
          <w:numId w:val="22"/>
        </w:numPr>
        <w:spacing w:after="160" w:line="278" w:lineRule="auto"/>
        <w:jc w:val="both"/>
        <w:rPr>
          <w:rFonts w:cstheme="minorHAnsi"/>
          <w:sz w:val="24"/>
          <w:szCs w:val="24"/>
        </w:rPr>
      </w:pPr>
      <w:r w:rsidRPr="001445C0">
        <w:rPr>
          <w:rFonts w:cstheme="minorHAnsi"/>
          <w:sz w:val="24"/>
          <w:szCs w:val="24"/>
        </w:rPr>
        <w:t>Article 10 (equal professional services, no discrimination</w:t>
      </w:r>
      <w:proofErr w:type="gramStart"/>
      <w:r w:rsidRPr="001445C0">
        <w:rPr>
          <w:rFonts w:cstheme="minorHAnsi"/>
          <w:sz w:val="24"/>
          <w:szCs w:val="24"/>
        </w:rPr>
        <w:t>);</w:t>
      </w:r>
      <w:proofErr w:type="gramEnd"/>
      <w:r w:rsidRPr="001445C0">
        <w:rPr>
          <w:rFonts w:cstheme="minorHAnsi"/>
          <w:sz w:val="24"/>
          <w:szCs w:val="24"/>
        </w:rPr>
        <w:t xml:space="preserve"> </w:t>
      </w:r>
    </w:p>
    <w:p w14:paraId="1FE9243E" w14:textId="11B0F02B" w:rsidR="001445C0" w:rsidRDefault="001445C0" w:rsidP="001445C0">
      <w:pPr>
        <w:jc w:val="both"/>
        <w:rPr>
          <w:rFonts w:cstheme="minorHAnsi"/>
          <w:b/>
          <w:bCs/>
          <w:sz w:val="24"/>
          <w:szCs w:val="24"/>
        </w:rPr>
      </w:pPr>
      <w:r w:rsidRPr="001445C0">
        <w:rPr>
          <w:rFonts w:cstheme="minorHAnsi"/>
          <w:b/>
          <w:bCs/>
          <w:sz w:val="24"/>
          <w:szCs w:val="24"/>
        </w:rPr>
        <w:t xml:space="preserve">Client </w:t>
      </w:r>
      <w:r w:rsidR="00A46D94">
        <w:rPr>
          <w:rFonts w:cstheme="minorHAnsi"/>
          <w:b/>
          <w:bCs/>
          <w:sz w:val="24"/>
          <w:szCs w:val="24"/>
        </w:rPr>
        <w:t>C</w:t>
      </w:r>
      <w:r w:rsidRPr="001445C0">
        <w:rPr>
          <w:rFonts w:cstheme="minorHAnsi"/>
          <w:b/>
          <w:bCs/>
          <w:sz w:val="24"/>
          <w:szCs w:val="24"/>
        </w:rPr>
        <w:t xml:space="preserve">onfidentiality and </w:t>
      </w:r>
      <w:r w:rsidR="00A46D94">
        <w:rPr>
          <w:rFonts w:cstheme="minorHAnsi"/>
          <w:b/>
          <w:bCs/>
          <w:sz w:val="24"/>
          <w:szCs w:val="24"/>
        </w:rPr>
        <w:t>D</w:t>
      </w:r>
      <w:r w:rsidRPr="001445C0">
        <w:rPr>
          <w:rFonts w:cstheme="minorHAnsi"/>
          <w:b/>
          <w:bCs/>
          <w:sz w:val="24"/>
          <w:szCs w:val="24"/>
        </w:rPr>
        <w:t xml:space="preserve">ata </w:t>
      </w:r>
      <w:r w:rsidR="00A46D94">
        <w:rPr>
          <w:rFonts w:cstheme="minorHAnsi"/>
          <w:b/>
          <w:bCs/>
          <w:sz w:val="24"/>
          <w:szCs w:val="24"/>
        </w:rPr>
        <w:t>S</w:t>
      </w:r>
      <w:r w:rsidRPr="001445C0">
        <w:rPr>
          <w:rFonts w:cstheme="minorHAnsi"/>
          <w:b/>
          <w:bCs/>
          <w:sz w:val="24"/>
          <w:szCs w:val="24"/>
        </w:rPr>
        <w:t>ecurity</w:t>
      </w:r>
    </w:p>
    <w:p w14:paraId="54743343" w14:textId="77777777" w:rsidR="00924911" w:rsidRPr="001445C0" w:rsidRDefault="00924911" w:rsidP="001445C0">
      <w:pPr>
        <w:jc w:val="both"/>
        <w:rPr>
          <w:rFonts w:cstheme="minorHAnsi"/>
          <w:b/>
          <w:bCs/>
          <w:sz w:val="24"/>
          <w:szCs w:val="24"/>
        </w:rPr>
      </w:pPr>
    </w:p>
    <w:p w14:paraId="4E201752"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Minimize PII in external tools (use “Buyer A,” redact account numbers).</w:t>
      </w:r>
    </w:p>
    <w:p w14:paraId="402B897E"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Use broker-approved platforms; secure storage; MFA; standard wire-fraud warnings; call-back verification on wiring using known numbers.</w:t>
      </w:r>
    </w:p>
    <w:p w14:paraId="61468568"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 xml:space="preserve">Retain </w:t>
      </w:r>
      <w:r w:rsidRPr="001445C0">
        <w:rPr>
          <w:rFonts w:cstheme="minorHAnsi"/>
          <w:i/>
          <w:iCs/>
          <w:sz w:val="24"/>
          <w:szCs w:val="24"/>
        </w:rPr>
        <w:t>final, human-approved</w:t>
      </w:r>
      <w:r w:rsidRPr="001445C0">
        <w:rPr>
          <w:rFonts w:cstheme="minorHAnsi"/>
          <w:sz w:val="24"/>
          <w:szCs w:val="24"/>
        </w:rPr>
        <w:t xml:space="preserve"> versions in the file (5-year rule). </w:t>
      </w:r>
    </w:p>
    <w:p w14:paraId="6978D06E" w14:textId="77777777" w:rsidR="001445C0" w:rsidRPr="001445C0" w:rsidRDefault="001445C0" w:rsidP="001445C0">
      <w:pPr>
        <w:jc w:val="both"/>
        <w:rPr>
          <w:rFonts w:cstheme="minorHAnsi"/>
          <w:sz w:val="24"/>
          <w:szCs w:val="24"/>
        </w:rPr>
      </w:pPr>
    </w:p>
    <w:p w14:paraId="5AE0EA25" w14:textId="2D9BC3A2" w:rsidR="001445C0" w:rsidRPr="001445C0" w:rsidRDefault="001445C0" w:rsidP="001445C0">
      <w:pPr>
        <w:jc w:val="both"/>
        <w:rPr>
          <w:rFonts w:cstheme="minorHAnsi"/>
          <w:b/>
          <w:bCs/>
          <w:sz w:val="24"/>
          <w:szCs w:val="24"/>
        </w:rPr>
      </w:pPr>
      <w:r w:rsidRPr="00491CB4">
        <w:rPr>
          <w:rFonts w:cstheme="minorHAnsi"/>
          <w:noProof/>
          <w:sz w:val="28"/>
          <w:szCs w:val="28"/>
        </w:rPr>
        <mc:AlternateContent>
          <mc:Choice Requires="wps">
            <w:drawing>
              <wp:anchor distT="0" distB="0" distL="114300" distR="114300" simplePos="0" relativeHeight="251689984" behindDoc="0" locked="0" layoutInCell="1" allowOverlap="1" wp14:anchorId="0A096969" wp14:editId="08DF6663">
                <wp:simplePos x="0" y="0"/>
                <wp:positionH relativeFrom="margin">
                  <wp:posOffset>-19050</wp:posOffset>
                </wp:positionH>
                <wp:positionV relativeFrom="paragraph">
                  <wp:posOffset>498475</wp:posOffset>
                </wp:positionV>
                <wp:extent cx="6534150" cy="590550"/>
                <wp:effectExtent l="19050" t="19050" r="19050" b="19050"/>
                <wp:wrapTopAndBottom/>
                <wp:docPr id="199436190" name="Text Box 4"/>
                <wp:cNvGraphicFramePr/>
                <a:graphic xmlns:a="http://schemas.openxmlformats.org/drawingml/2006/main">
                  <a:graphicData uri="http://schemas.microsoft.com/office/word/2010/wordprocessingShape">
                    <wps:wsp>
                      <wps:cNvSpPr txBox="1"/>
                      <wps:spPr>
                        <a:xfrm>
                          <a:off x="0" y="0"/>
                          <a:ext cx="6534150" cy="590550"/>
                        </a:xfrm>
                        <a:prstGeom prst="rect">
                          <a:avLst/>
                        </a:prstGeom>
                        <a:solidFill>
                          <a:schemeClr val="accent5">
                            <a:lumMod val="20000"/>
                            <a:lumOff val="80000"/>
                          </a:schemeClr>
                        </a:solidFill>
                        <a:ln w="28575">
                          <a:solidFill>
                            <a:schemeClr val="tx1"/>
                          </a:solidFill>
                        </a:ln>
                      </wps:spPr>
                      <wps:txbx>
                        <w:txbxContent>
                          <w:p w14:paraId="19F9BAA0" w14:textId="77777777" w:rsidR="001445C0" w:rsidRPr="00924911" w:rsidRDefault="001445C0" w:rsidP="001445C0">
                            <w:pPr>
                              <w:spacing w:after="240"/>
                              <w:rPr>
                                <w:sz w:val="24"/>
                                <w:szCs w:val="24"/>
                              </w:rPr>
                            </w:pPr>
                            <w:r w:rsidRPr="00924911">
                              <w:rPr>
                                <w:b/>
                                <w:bCs/>
                                <w:sz w:val="24"/>
                                <w:szCs w:val="24"/>
                              </w:rPr>
                              <w:t xml:space="preserve">Critical Reminder:  </w:t>
                            </w:r>
                            <w:r w:rsidRPr="00924911">
                              <w:rPr>
                                <w:sz w:val="24"/>
                                <w:szCs w:val="24"/>
                              </w:rPr>
                              <w:t>AI can draft content, but YOU are responsible for compliance. Always review, verify, and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96969" id="_x0000_s1045" type="#_x0000_t202" style="position:absolute;left:0;text-align:left;margin-left:-1.5pt;margin-top:39.25pt;width:514.5pt;height:4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HVwIAAMQEAAAOAAAAZHJzL2Uyb0RvYy54bWysVE1v2zAMvQ/YfxB0X5xkcZsEdYosRYcB&#10;XVugHXpWZLkxIIuapMTufv2e5Hy03U7DLjJFUk/U46MvLrtGs51yviZT8NFgyJkyksraPBf8x+P1&#10;pylnPghTCk1GFfxFeX65+PjhorVzNaYN6VI5BhDj560t+CYEO88yLzeqEX5AVhkEK3KNCNi656x0&#10;ogV6o7PxcHiWteRK60gq7+G96oN8kfCrSslwV1VeBaYLjtpCWl1a13HNFhdi/uyE3dRyX4b4hyoa&#10;URtceoS6EkGwrav/gGpq6chTFQaSmoyqqpYqvQGvGQ3fveZhI6xKbwE53h5p8v8PVt7uHuy9Y6H7&#10;Qh0aGAlprZ97OON7uso18YtKGeKg8OVIm+oCk3Ce5Z8noxwhiVg+G+awAZOdTlvnw1dFDYtGwR3a&#10;ktgSuxsf+tRDSrzMk67L61rrtIlSUCvt2E6giUJKZUKejutt853K3g8xDPfthBtN793TgxvVJFFF&#10;pFTbm0u0YW3Bx9P8vEd+Ezye6yFDl1iKgKc6sdMGuCfuohW6dcfqErzODsSuqXwB3456KXorr2uQ&#10;ciN8uBcO2gOPmKdwh6XShKpob3G2Iffrb/6YD0kgylkLLRfc/9wKpzjT3wzEMhtNJlH8aTPJz8fY&#10;uNeR9euI2TYrAtMjTK6VyYz5QR/MylHzhLFbxlsREkbi7oKHg7kK/YRhbKVaLlMS5G5FuDEPVkbo&#10;2NnY8sfuSTi710WAom7poHoxfyePPjeeNLTcBqrqpJ1IdM/qnn+MSurwfqzjLL7ep6zTz2fxGwAA&#10;//8DAFBLAwQUAAYACAAAACEAGAYefeEAAAAKAQAADwAAAGRycy9kb3ducmV2LnhtbEyPzU7DMBCE&#10;70i8g7VIXFBrp6hplcapClKBAwca+gBuvMRR/RPFbht4erYnuO3ujGa/Kdejs+yMQ+yCl5BNBTD0&#10;TdCdbyXsP7eTJbCYlNfKBo8SvjHCurq9KVWhw8Xv8FynllGIj4WSYFLqC85jY9CpOA09etK+wuBU&#10;onVouR7UhcKd5TMhcu5U5+mDUT0+G2yO9clJ2Dy9vtXjsX1/MXkmdg8/dvvRWynv78bNCljCMf2Z&#10;4YpP6FAR0yGcvI7MSpg8UpUkYbGcA7vqYpbT5UDTIpsDr0r+v0L1CwAA//8DAFBLAQItABQABgAI&#10;AAAAIQC2gziS/gAAAOEBAAATAAAAAAAAAAAAAAAAAAAAAABbQ29udGVudF9UeXBlc10ueG1sUEsB&#10;Ai0AFAAGAAgAAAAhADj9If/WAAAAlAEAAAsAAAAAAAAAAAAAAAAALwEAAF9yZWxzLy5yZWxzUEsB&#10;Ai0AFAAGAAgAAAAhAI9rf8dXAgAAxAQAAA4AAAAAAAAAAAAAAAAALgIAAGRycy9lMm9Eb2MueG1s&#10;UEsBAi0AFAAGAAgAAAAhABgGHn3hAAAACgEAAA8AAAAAAAAAAAAAAAAAsQQAAGRycy9kb3ducmV2&#10;LnhtbFBLBQYAAAAABAAEAPMAAAC/BQAAAAA=&#10;" fillcolor="#deeaf6 [664]" strokecolor="black [3213]" strokeweight="2.25pt">
                <v:textbox>
                  <w:txbxContent>
                    <w:p w14:paraId="19F9BAA0" w14:textId="77777777" w:rsidR="001445C0" w:rsidRPr="00924911" w:rsidRDefault="001445C0" w:rsidP="001445C0">
                      <w:pPr>
                        <w:spacing w:after="240"/>
                        <w:rPr>
                          <w:sz w:val="24"/>
                          <w:szCs w:val="24"/>
                        </w:rPr>
                      </w:pPr>
                      <w:r w:rsidRPr="00924911">
                        <w:rPr>
                          <w:b/>
                          <w:bCs/>
                          <w:sz w:val="24"/>
                          <w:szCs w:val="24"/>
                        </w:rPr>
                        <w:t xml:space="preserve">Critical Reminder:  </w:t>
                      </w:r>
                      <w:r w:rsidRPr="00924911">
                        <w:rPr>
                          <w:sz w:val="24"/>
                          <w:szCs w:val="24"/>
                        </w:rPr>
                        <w:t>AI can draft content, but YOU are responsible for compliance. Always review, verify, and document.</w:t>
                      </w:r>
                    </w:p>
                  </w:txbxContent>
                </v:textbox>
                <w10:wrap type="topAndBottom" anchorx="margin"/>
              </v:shape>
            </w:pict>
          </mc:Fallback>
        </mc:AlternateContent>
      </w:r>
      <w:r w:rsidRPr="00491CB4">
        <w:rPr>
          <w:rFonts w:cstheme="minorHAnsi"/>
          <w:b/>
          <w:bCs/>
          <w:sz w:val="28"/>
          <w:szCs w:val="28"/>
        </w:rPr>
        <w:t xml:space="preserve">Transparency: Disclosing AI Use </w:t>
      </w:r>
      <w:r w:rsidR="00AA3EFA" w:rsidRPr="00491CB4">
        <w:rPr>
          <w:rFonts w:cstheme="minorHAnsi"/>
          <w:b/>
          <w:bCs/>
          <w:sz w:val="28"/>
          <w:szCs w:val="28"/>
        </w:rPr>
        <w:t>to</w:t>
      </w:r>
      <w:r w:rsidRPr="00491CB4">
        <w:rPr>
          <w:rFonts w:cstheme="minorHAnsi"/>
          <w:b/>
          <w:bCs/>
          <w:sz w:val="28"/>
          <w:szCs w:val="28"/>
        </w:rPr>
        <w:t xml:space="preserve"> Consumers </w:t>
      </w:r>
    </w:p>
    <w:p w14:paraId="018373A6" w14:textId="77777777" w:rsidR="001445C0" w:rsidRPr="001445C0" w:rsidRDefault="001445C0" w:rsidP="001445C0">
      <w:pPr>
        <w:jc w:val="both"/>
        <w:rPr>
          <w:rFonts w:cstheme="minorHAnsi"/>
          <w:sz w:val="24"/>
          <w:szCs w:val="24"/>
        </w:rPr>
      </w:pPr>
    </w:p>
    <w:p w14:paraId="0B1830FE" w14:textId="77777777" w:rsidR="00924911" w:rsidRDefault="00924911" w:rsidP="001445C0">
      <w:pPr>
        <w:jc w:val="both"/>
        <w:rPr>
          <w:rFonts w:cstheme="minorHAnsi"/>
          <w:sz w:val="24"/>
          <w:szCs w:val="24"/>
        </w:rPr>
      </w:pPr>
    </w:p>
    <w:p w14:paraId="2AF8517E" w14:textId="7D679DA8" w:rsidR="001445C0" w:rsidRDefault="001445C0" w:rsidP="001445C0">
      <w:pPr>
        <w:jc w:val="both"/>
        <w:rPr>
          <w:rFonts w:cstheme="minorHAnsi"/>
          <w:sz w:val="24"/>
          <w:szCs w:val="24"/>
        </w:rPr>
      </w:pPr>
      <w:r w:rsidRPr="001445C0">
        <w:rPr>
          <w:rFonts w:cstheme="minorHAnsi"/>
          <w:sz w:val="24"/>
          <w:szCs w:val="24"/>
        </w:rPr>
        <w:t>When your bot answers FAQs or an AVM informs a number, a simple notice builds trust:</w:t>
      </w:r>
    </w:p>
    <w:p w14:paraId="67675981" w14:textId="77777777" w:rsidR="00924911" w:rsidRPr="001445C0" w:rsidRDefault="00924911" w:rsidP="001445C0">
      <w:pPr>
        <w:jc w:val="both"/>
        <w:rPr>
          <w:rFonts w:cstheme="minorHAnsi"/>
          <w:sz w:val="24"/>
          <w:szCs w:val="24"/>
        </w:rPr>
      </w:pPr>
    </w:p>
    <w:p w14:paraId="135B0C5E" w14:textId="77777777" w:rsidR="001445C0" w:rsidRDefault="001445C0" w:rsidP="001445C0">
      <w:pPr>
        <w:jc w:val="both"/>
        <w:rPr>
          <w:rFonts w:cstheme="minorHAnsi"/>
          <w:sz w:val="24"/>
          <w:szCs w:val="24"/>
        </w:rPr>
      </w:pPr>
      <w:r w:rsidRPr="001445C0">
        <w:rPr>
          <w:rFonts w:cstheme="minorHAnsi"/>
          <w:sz w:val="24"/>
          <w:szCs w:val="24"/>
        </w:rPr>
        <w:t>“We use technology tools, including AI, to draft and summarize information. A licensed agent reviews and approves all materials. Automated estimates are informational and not an appraisal.”</w:t>
      </w:r>
    </w:p>
    <w:p w14:paraId="25BC260F" w14:textId="77777777" w:rsidR="00924911" w:rsidRPr="001445C0" w:rsidRDefault="00924911" w:rsidP="001445C0">
      <w:pPr>
        <w:jc w:val="both"/>
        <w:rPr>
          <w:rFonts w:cstheme="minorHAnsi"/>
          <w:sz w:val="24"/>
          <w:szCs w:val="24"/>
        </w:rPr>
      </w:pPr>
    </w:p>
    <w:p w14:paraId="26F63CF7" w14:textId="77777777" w:rsidR="001445C0" w:rsidRPr="001445C0" w:rsidRDefault="001445C0" w:rsidP="001445C0">
      <w:pPr>
        <w:jc w:val="both"/>
        <w:rPr>
          <w:rFonts w:cstheme="minorHAnsi"/>
          <w:sz w:val="24"/>
          <w:szCs w:val="24"/>
        </w:rPr>
      </w:pPr>
      <w:r w:rsidRPr="001445C0">
        <w:rPr>
          <w:rFonts w:cstheme="minorHAnsi"/>
          <w:sz w:val="24"/>
          <w:szCs w:val="24"/>
        </w:rPr>
        <w:t xml:space="preserve">Fit disclosures to broker policy, Code Article 12’s “true picture,” and any MLS/broker guidance. </w:t>
      </w:r>
    </w:p>
    <w:p w14:paraId="0D23E5B4" w14:textId="77777777" w:rsidR="001445C0" w:rsidRDefault="001445C0" w:rsidP="001445C0">
      <w:pPr>
        <w:jc w:val="both"/>
        <w:rPr>
          <w:rFonts w:cstheme="minorHAnsi"/>
          <w:b/>
          <w:bCs/>
          <w:sz w:val="24"/>
          <w:szCs w:val="24"/>
        </w:rPr>
      </w:pPr>
    </w:p>
    <w:p w14:paraId="45877465" w14:textId="77777777" w:rsidR="00AA3EFA" w:rsidRDefault="00AA3EFA" w:rsidP="001445C0">
      <w:pPr>
        <w:jc w:val="both"/>
        <w:rPr>
          <w:rFonts w:cstheme="minorHAnsi"/>
          <w:b/>
          <w:bCs/>
          <w:sz w:val="24"/>
          <w:szCs w:val="24"/>
        </w:rPr>
      </w:pPr>
    </w:p>
    <w:p w14:paraId="40ABE7D4" w14:textId="77777777" w:rsidR="00AA3EFA" w:rsidRDefault="00AA3EFA" w:rsidP="001445C0">
      <w:pPr>
        <w:jc w:val="both"/>
        <w:rPr>
          <w:rFonts w:cstheme="minorHAnsi"/>
          <w:b/>
          <w:bCs/>
          <w:sz w:val="24"/>
          <w:szCs w:val="24"/>
        </w:rPr>
      </w:pPr>
    </w:p>
    <w:p w14:paraId="214F3FC5" w14:textId="77777777" w:rsidR="00AA3EFA" w:rsidRDefault="00AA3EFA" w:rsidP="001445C0">
      <w:pPr>
        <w:jc w:val="both"/>
        <w:rPr>
          <w:rFonts w:cstheme="minorHAnsi"/>
          <w:b/>
          <w:bCs/>
          <w:sz w:val="24"/>
          <w:szCs w:val="24"/>
        </w:rPr>
      </w:pPr>
    </w:p>
    <w:p w14:paraId="6AAFFFF9" w14:textId="77777777" w:rsidR="00AA3EFA" w:rsidRPr="001445C0" w:rsidRDefault="00AA3EFA" w:rsidP="001445C0">
      <w:pPr>
        <w:jc w:val="both"/>
        <w:rPr>
          <w:rFonts w:cstheme="minorHAnsi"/>
          <w:b/>
          <w:bCs/>
          <w:sz w:val="24"/>
          <w:szCs w:val="24"/>
        </w:rPr>
      </w:pPr>
    </w:p>
    <w:p w14:paraId="352FE86F" w14:textId="77777777" w:rsidR="001445C0" w:rsidRDefault="001445C0" w:rsidP="001445C0">
      <w:pPr>
        <w:jc w:val="both"/>
        <w:rPr>
          <w:rFonts w:cstheme="minorHAnsi"/>
          <w:b/>
          <w:bCs/>
          <w:sz w:val="24"/>
          <w:szCs w:val="24"/>
        </w:rPr>
      </w:pPr>
      <w:r w:rsidRPr="001445C0">
        <w:rPr>
          <w:rFonts w:cstheme="minorHAnsi"/>
          <w:b/>
          <w:bCs/>
          <w:sz w:val="24"/>
          <w:szCs w:val="24"/>
        </w:rPr>
        <w:lastRenderedPageBreak/>
        <w:t xml:space="preserve">Avoiding “over-reliance” on AI </w:t>
      </w:r>
    </w:p>
    <w:p w14:paraId="1BBBDFC8" w14:textId="77777777" w:rsidR="00924911" w:rsidRPr="001445C0" w:rsidRDefault="00924911" w:rsidP="001445C0">
      <w:pPr>
        <w:jc w:val="both"/>
        <w:rPr>
          <w:rFonts w:cstheme="minorHAnsi"/>
          <w:b/>
          <w:bCs/>
          <w:sz w:val="24"/>
          <w:szCs w:val="24"/>
        </w:rPr>
      </w:pPr>
    </w:p>
    <w:p w14:paraId="09F4AD17" w14:textId="77777777" w:rsidR="001445C0" w:rsidRPr="001445C0" w:rsidRDefault="001445C0" w:rsidP="00810923">
      <w:pPr>
        <w:widowControl/>
        <w:numPr>
          <w:ilvl w:val="0"/>
          <w:numId w:val="24"/>
        </w:numPr>
        <w:spacing w:after="160" w:line="278" w:lineRule="auto"/>
        <w:jc w:val="both"/>
        <w:rPr>
          <w:rFonts w:cstheme="minorHAnsi"/>
          <w:sz w:val="24"/>
          <w:szCs w:val="24"/>
        </w:rPr>
      </w:pPr>
      <w:r w:rsidRPr="001445C0">
        <w:rPr>
          <w:rFonts w:cstheme="minorHAnsi"/>
          <w:sz w:val="24"/>
          <w:szCs w:val="24"/>
        </w:rPr>
        <w:t>Trust but verify. Confirm laws/data from the primary source.</w:t>
      </w:r>
    </w:p>
    <w:p w14:paraId="2B2B326C" w14:textId="460792AB" w:rsidR="00924911" w:rsidRPr="00365738" w:rsidRDefault="001445C0" w:rsidP="00365738">
      <w:pPr>
        <w:widowControl/>
        <w:numPr>
          <w:ilvl w:val="0"/>
          <w:numId w:val="24"/>
        </w:numPr>
        <w:spacing w:after="160" w:line="278" w:lineRule="auto"/>
        <w:jc w:val="both"/>
        <w:rPr>
          <w:rFonts w:cstheme="minorHAnsi"/>
          <w:sz w:val="24"/>
          <w:szCs w:val="24"/>
        </w:rPr>
      </w:pPr>
      <w:r w:rsidRPr="001445C0">
        <w:rPr>
          <w:rFonts w:cstheme="minorHAnsi"/>
          <w:sz w:val="24"/>
          <w:szCs w:val="24"/>
        </w:rPr>
        <w:t xml:space="preserve">Local nuance still </w:t>
      </w:r>
      <w:proofErr w:type="gramStart"/>
      <w:r w:rsidRPr="001445C0">
        <w:rPr>
          <w:rFonts w:cstheme="minorHAnsi"/>
          <w:sz w:val="24"/>
          <w:szCs w:val="24"/>
        </w:rPr>
        <w:t>wins:</w:t>
      </w:r>
      <w:proofErr w:type="gramEnd"/>
      <w:r w:rsidRPr="001445C0">
        <w:rPr>
          <w:rFonts w:cstheme="minorHAnsi"/>
          <w:sz w:val="24"/>
          <w:szCs w:val="24"/>
        </w:rPr>
        <w:t xml:space="preserve"> condition, micro-location, and flood considerations require human judgment. </w:t>
      </w:r>
    </w:p>
    <w:p w14:paraId="5C742D86" w14:textId="05F15C04" w:rsidR="001445C0" w:rsidRDefault="001445C0" w:rsidP="001445C0">
      <w:pPr>
        <w:jc w:val="both"/>
        <w:rPr>
          <w:rFonts w:cstheme="minorHAnsi"/>
          <w:b/>
          <w:bCs/>
          <w:sz w:val="24"/>
          <w:szCs w:val="24"/>
        </w:rPr>
      </w:pPr>
      <w:r w:rsidRPr="001445C0">
        <w:rPr>
          <w:rFonts w:cstheme="minorHAnsi"/>
          <w:b/>
          <w:bCs/>
          <w:sz w:val="24"/>
          <w:szCs w:val="24"/>
        </w:rPr>
        <w:t xml:space="preserve">Aligning with </w:t>
      </w:r>
      <w:r w:rsidR="0096079A">
        <w:rPr>
          <w:rFonts w:cstheme="minorHAnsi"/>
          <w:b/>
          <w:bCs/>
          <w:sz w:val="24"/>
          <w:szCs w:val="24"/>
        </w:rPr>
        <w:t>P</w:t>
      </w:r>
      <w:r w:rsidRPr="001445C0">
        <w:rPr>
          <w:rFonts w:cstheme="minorHAnsi"/>
          <w:b/>
          <w:bCs/>
          <w:sz w:val="24"/>
          <w:szCs w:val="24"/>
        </w:rPr>
        <w:t xml:space="preserve">rofessional </w:t>
      </w:r>
      <w:r w:rsidR="0096079A">
        <w:rPr>
          <w:rFonts w:cstheme="minorHAnsi"/>
          <w:b/>
          <w:bCs/>
          <w:sz w:val="24"/>
          <w:szCs w:val="24"/>
        </w:rPr>
        <w:t>S</w:t>
      </w:r>
      <w:r w:rsidRPr="001445C0">
        <w:rPr>
          <w:rFonts w:cstheme="minorHAnsi"/>
          <w:b/>
          <w:bCs/>
          <w:sz w:val="24"/>
          <w:szCs w:val="24"/>
        </w:rPr>
        <w:t xml:space="preserve">tandards </w:t>
      </w:r>
    </w:p>
    <w:p w14:paraId="560EE7E4" w14:textId="77777777" w:rsidR="00924911" w:rsidRPr="001445C0" w:rsidRDefault="00924911" w:rsidP="001445C0">
      <w:pPr>
        <w:jc w:val="both"/>
        <w:rPr>
          <w:rFonts w:cstheme="minorHAnsi"/>
          <w:b/>
          <w:bCs/>
          <w:sz w:val="24"/>
          <w:szCs w:val="24"/>
        </w:rPr>
      </w:pPr>
    </w:p>
    <w:p w14:paraId="700361F7"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 client interests first, honesty to all.</w:t>
      </w:r>
    </w:p>
    <w:p w14:paraId="4CD23D56"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11: competence—don’t exceed expertise because a tool formats nicely.</w:t>
      </w:r>
    </w:p>
    <w:p w14:paraId="3887E8C8"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12: true picture in advertising; avoid misleading images/claims.</w:t>
      </w:r>
    </w:p>
    <w:p w14:paraId="4354F86F" w14:textId="43B61E6D" w:rsidR="00924911" w:rsidRPr="00365738" w:rsidRDefault="001445C0" w:rsidP="00365738">
      <w:pPr>
        <w:widowControl/>
        <w:numPr>
          <w:ilvl w:val="0"/>
          <w:numId w:val="25"/>
        </w:numPr>
        <w:spacing w:after="160" w:line="278" w:lineRule="auto"/>
        <w:jc w:val="both"/>
        <w:rPr>
          <w:rFonts w:cstheme="minorHAnsi"/>
          <w:sz w:val="24"/>
          <w:szCs w:val="24"/>
        </w:rPr>
      </w:pPr>
      <w:r w:rsidRPr="001445C0">
        <w:rPr>
          <w:rFonts w:cstheme="minorHAnsi"/>
          <w:sz w:val="24"/>
          <w:szCs w:val="24"/>
        </w:rPr>
        <w:t xml:space="preserve">Article 13: no unauthorized practice of law; use attorney/state-approved forms. </w:t>
      </w:r>
    </w:p>
    <w:p w14:paraId="21F7986E" w14:textId="55DE59D9" w:rsidR="001445C0" w:rsidRPr="00924911" w:rsidRDefault="001445C0" w:rsidP="001445C0">
      <w:pPr>
        <w:jc w:val="both"/>
        <w:rPr>
          <w:rFonts w:cstheme="minorHAnsi"/>
          <w:b/>
          <w:bCs/>
          <w:sz w:val="24"/>
          <w:szCs w:val="24"/>
        </w:rPr>
      </w:pPr>
      <w:r w:rsidRPr="00924911">
        <w:rPr>
          <w:rFonts w:cstheme="minorHAnsi"/>
          <w:b/>
          <w:bCs/>
          <w:sz w:val="24"/>
          <w:szCs w:val="24"/>
        </w:rPr>
        <w:t>Louisiana-</w:t>
      </w:r>
      <w:r w:rsidR="0096079A">
        <w:rPr>
          <w:rFonts w:cstheme="minorHAnsi"/>
          <w:b/>
          <w:bCs/>
          <w:sz w:val="24"/>
          <w:szCs w:val="24"/>
        </w:rPr>
        <w:t>S</w:t>
      </w:r>
      <w:r w:rsidRPr="00924911">
        <w:rPr>
          <w:rFonts w:cstheme="minorHAnsi"/>
          <w:b/>
          <w:bCs/>
          <w:sz w:val="24"/>
          <w:szCs w:val="24"/>
        </w:rPr>
        <w:t xml:space="preserve">pecific </w:t>
      </w:r>
      <w:r w:rsidR="0096079A">
        <w:rPr>
          <w:rFonts w:cstheme="minorHAnsi"/>
          <w:b/>
          <w:bCs/>
          <w:sz w:val="24"/>
          <w:szCs w:val="24"/>
        </w:rPr>
        <w:t>C</w:t>
      </w:r>
      <w:r w:rsidRPr="00924911">
        <w:rPr>
          <w:rFonts w:cstheme="minorHAnsi"/>
          <w:b/>
          <w:bCs/>
          <w:sz w:val="24"/>
          <w:szCs w:val="24"/>
        </w:rPr>
        <w:t xml:space="preserve">ompliance </w:t>
      </w:r>
      <w:r w:rsidR="0096079A">
        <w:rPr>
          <w:rFonts w:cstheme="minorHAnsi"/>
          <w:b/>
          <w:bCs/>
          <w:sz w:val="24"/>
          <w:szCs w:val="24"/>
        </w:rPr>
        <w:t>A</w:t>
      </w:r>
      <w:r w:rsidRPr="00924911">
        <w:rPr>
          <w:rFonts w:cstheme="minorHAnsi"/>
          <w:b/>
          <w:bCs/>
          <w:sz w:val="24"/>
          <w:szCs w:val="24"/>
        </w:rPr>
        <w:t>nchors</w:t>
      </w:r>
    </w:p>
    <w:p w14:paraId="61AC7DCF" w14:textId="77777777" w:rsidR="00924911" w:rsidRPr="001445C0" w:rsidRDefault="00924911" w:rsidP="001445C0">
      <w:pPr>
        <w:jc w:val="both"/>
        <w:rPr>
          <w:rFonts w:cstheme="minorHAnsi"/>
          <w:sz w:val="24"/>
          <w:szCs w:val="24"/>
        </w:rPr>
      </w:pPr>
    </w:p>
    <w:p w14:paraId="329F6950" w14:textId="7777777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 xml:space="preserve">Buyer agreements: required in specified circumstances </w:t>
      </w:r>
      <w:r w:rsidRPr="001445C0">
        <w:rPr>
          <w:rFonts w:cstheme="minorHAnsi"/>
          <w:i/>
          <w:iCs/>
          <w:sz w:val="24"/>
          <w:szCs w:val="24"/>
        </w:rPr>
        <w:t>before touring residential property</w:t>
      </w:r>
      <w:r w:rsidRPr="001445C0">
        <w:rPr>
          <w:rFonts w:cstheme="minorHAnsi"/>
          <w:sz w:val="24"/>
          <w:szCs w:val="24"/>
        </w:rPr>
        <w:t>; must state services/term/compensation and negotiability.</w:t>
      </w:r>
    </w:p>
    <w:p w14:paraId="2897E221" w14:textId="7777777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Advertising identifiers/team names: brokerage identification and phone number required; teams can’t imply separate brokerage.</w:t>
      </w:r>
    </w:p>
    <w:p w14:paraId="65CACB13" w14:textId="48143F4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Recordkeeping: retain required doc</w:t>
      </w:r>
      <w:r w:rsidR="00365738">
        <w:rPr>
          <w:rFonts w:cstheme="minorHAnsi"/>
          <w:sz w:val="24"/>
          <w:szCs w:val="24"/>
        </w:rPr>
        <w:t>uments</w:t>
      </w:r>
      <w:r w:rsidRPr="001445C0">
        <w:rPr>
          <w:rFonts w:cstheme="minorHAnsi"/>
          <w:sz w:val="24"/>
          <w:szCs w:val="24"/>
        </w:rPr>
        <w:t xml:space="preserve">, including ads and AI </w:t>
      </w:r>
      <w:r w:rsidR="00924911" w:rsidRPr="001445C0">
        <w:rPr>
          <w:rFonts w:cstheme="minorHAnsi"/>
          <w:sz w:val="24"/>
          <w:szCs w:val="24"/>
        </w:rPr>
        <w:t>output</w:t>
      </w:r>
      <w:r w:rsidRPr="001445C0">
        <w:rPr>
          <w:rFonts w:cstheme="minorHAnsi"/>
          <w:sz w:val="24"/>
          <w:szCs w:val="24"/>
        </w:rPr>
        <w:t xml:space="preserve"> used to create public content, for 5 years.</w:t>
      </w:r>
    </w:p>
    <w:p w14:paraId="2FDD95DC" w14:textId="20585BDD"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 xml:space="preserve">Escrow/Trust accounts: exact account naming on checks/statements (“Sales Escrow Account,” etc.); associate brokers may not open/maintain. </w:t>
      </w:r>
    </w:p>
    <w:p w14:paraId="62CAD95C" w14:textId="78C8EDE8" w:rsidR="001445C0" w:rsidRPr="001445C0" w:rsidRDefault="0098769A" w:rsidP="001445C0">
      <w:pPr>
        <w:jc w:val="both"/>
        <w:rPr>
          <w:rFonts w:cstheme="minorHAnsi"/>
          <w:sz w:val="24"/>
          <w:szCs w:val="24"/>
        </w:rPr>
      </w:pPr>
      <w:r w:rsidRPr="001445C0">
        <w:rPr>
          <w:rFonts w:cstheme="minorHAnsi"/>
          <w:noProof/>
          <w:sz w:val="24"/>
          <w:szCs w:val="24"/>
        </w:rPr>
        <mc:AlternateContent>
          <mc:Choice Requires="wps">
            <w:drawing>
              <wp:anchor distT="0" distB="0" distL="114300" distR="114300" simplePos="0" relativeHeight="251691008" behindDoc="0" locked="0" layoutInCell="1" allowOverlap="1" wp14:anchorId="559F632B" wp14:editId="331F86E1">
                <wp:simplePos x="0" y="0"/>
                <wp:positionH relativeFrom="margin">
                  <wp:posOffset>-9525</wp:posOffset>
                </wp:positionH>
                <wp:positionV relativeFrom="paragraph">
                  <wp:posOffset>226695</wp:posOffset>
                </wp:positionV>
                <wp:extent cx="6276975" cy="1981200"/>
                <wp:effectExtent l="19050" t="19050" r="28575" b="19050"/>
                <wp:wrapTopAndBottom/>
                <wp:docPr id="1423567718" name="Text Box 4"/>
                <wp:cNvGraphicFramePr/>
                <a:graphic xmlns:a="http://schemas.openxmlformats.org/drawingml/2006/main">
                  <a:graphicData uri="http://schemas.microsoft.com/office/word/2010/wordprocessingShape">
                    <wps:wsp>
                      <wps:cNvSpPr txBox="1"/>
                      <wps:spPr>
                        <a:xfrm>
                          <a:off x="0" y="0"/>
                          <a:ext cx="6276975" cy="1981200"/>
                        </a:xfrm>
                        <a:prstGeom prst="rect">
                          <a:avLst/>
                        </a:prstGeom>
                        <a:solidFill>
                          <a:schemeClr val="accent5">
                            <a:lumMod val="20000"/>
                            <a:lumOff val="80000"/>
                          </a:schemeClr>
                        </a:solidFill>
                        <a:ln w="28575">
                          <a:solidFill>
                            <a:schemeClr val="tx1"/>
                          </a:solidFill>
                        </a:ln>
                      </wps:spPr>
                      <wps:txbx>
                        <w:txbxContent>
                          <w:p w14:paraId="72B206CE" w14:textId="4F5BE3D0" w:rsidR="001445C0" w:rsidRPr="00924911" w:rsidRDefault="001445C0" w:rsidP="001445C0">
                            <w:pPr>
                              <w:spacing w:after="240"/>
                              <w:rPr>
                                <w:b/>
                                <w:bCs/>
                                <w:sz w:val="24"/>
                                <w:szCs w:val="24"/>
                              </w:rPr>
                            </w:pPr>
                            <w:r w:rsidRPr="00924911">
                              <w:rPr>
                                <w:b/>
                                <w:bCs/>
                                <w:sz w:val="24"/>
                                <w:szCs w:val="24"/>
                              </w:rPr>
                              <w:t>Sample Disclosure Language:</w:t>
                            </w:r>
                          </w:p>
                          <w:p w14:paraId="32BBF942" w14:textId="77777777" w:rsidR="001445C0" w:rsidRPr="00924911" w:rsidRDefault="001445C0" w:rsidP="001445C0">
                            <w:pPr>
                              <w:spacing w:after="240"/>
                              <w:rPr>
                                <w:sz w:val="24"/>
                                <w:szCs w:val="24"/>
                              </w:rPr>
                            </w:pPr>
                            <w:r w:rsidRPr="00924911">
                              <w:rPr>
                                <w:sz w:val="24"/>
                                <w:szCs w:val="24"/>
                              </w:rPr>
                              <w:t xml:space="preserve">Website/chatbot: </w:t>
                            </w:r>
                            <w:r w:rsidRPr="00924911">
                              <w:rPr>
                                <w:i/>
                                <w:iCs/>
                                <w:sz w:val="24"/>
                                <w:szCs w:val="24"/>
                              </w:rPr>
                              <w:t>"Some answers are generated with AI and reviewed by a licensed agent."</w:t>
                            </w:r>
                          </w:p>
                          <w:p w14:paraId="70562C85" w14:textId="77777777" w:rsidR="001445C0" w:rsidRPr="00924911" w:rsidRDefault="001445C0" w:rsidP="001445C0">
                            <w:pPr>
                              <w:spacing w:after="240"/>
                              <w:rPr>
                                <w:sz w:val="24"/>
                                <w:szCs w:val="24"/>
                              </w:rPr>
                            </w:pPr>
                            <w:r w:rsidRPr="00924911">
                              <w:rPr>
                                <w:sz w:val="24"/>
                                <w:szCs w:val="24"/>
                              </w:rPr>
                              <w:t xml:space="preserve">AVM emails: </w:t>
                            </w:r>
                            <w:r w:rsidRPr="00924911">
                              <w:rPr>
                                <w:i/>
                                <w:iCs/>
                                <w:sz w:val="24"/>
                                <w:szCs w:val="24"/>
                              </w:rPr>
                              <w:t>"Computer-generated estimate—not an appraisal—paired with a CMA reviewed by a Louisiana licensee."</w:t>
                            </w:r>
                          </w:p>
                          <w:p w14:paraId="34F6D876" w14:textId="77777777" w:rsidR="001445C0" w:rsidRPr="00924911" w:rsidRDefault="001445C0" w:rsidP="001445C0">
                            <w:pPr>
                              <w:spacing w:after="240"/>
                              <w:rPr>
                                <w:sz w:val="24"/>
                                <w:szCs w:val="24"/>
                              </w:rPr>
                            </w:pPr>
                            <w:r w:rsidRPr="00924911">
                              <w:rPr>
                                <w:sz w:val="24"/>
                                <w:szCs w:val="24"/>
                              </w:rPr>
                              <w:t xml:space="preserve">Virtual staging: </w:t>
                            </w:r>
                            <w:r w:rsidRPr="00924911">
                              <w:rPr>
                                <w:i/>
                                <w:iCs/>
                                <w:sz w:val="24"/>
                                <w:szCs w:val="24"/>
                              </w:rPr>
                              <w:t>"Image digitally staged. Actual property sold unfurnished."</w:t>
                            </w:r>
                          </w:p>
                          <w:p w14:paraId="7CDB014D" w14:textId="77777777" w:rsidR="001445C0" w:rsidRPr="00596823" w:rsidRDefault="001445C0" w:rsidP="001445C0">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632B" id="_x0000_s1046" type="#_x0000_t202" style="position:absolute;left:0;text-align:left;margin-left:-.75pt;margin-top:17.85pt;width:494.25pt;height:1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d2UwIAAMUEAAAOAAAAZHJzL2Uyb0RvYy54bWysVNtu2zAMfR+wfxD0vjgOcjXiFFmKDAOy&#10;tkA69FmR5ViALGqSErv7+lFybu0GDBj2okgkfUgeHmZ+19aKHIV1EnRO016fEqE5FFLvc/r9ef1p&#10;SonzTBdMgRY5fRWO3i0+fpg3JhMDqEAVwhIE0S5rTE4r702WJI5XomauB0ZodJZga+bxafdJYVmD&#10;6LVKBv3+OGnAFsYCF86h9b5z0kXEL0vB/WNZOuGJyinW5uNp47kLZ7KYs2xvmakkP5XB/qGKmkmN&#10;SS9Q98wzcrDyN6hacgsOSt/jUCdQlpKL2AN2k/bfdbOtmBGxFyTHmQtN7v/B8ofj1jxZ4tvP0OIA&#10;AyGNcZlDY+inLW0dfrFSgn6k8PVCm2g94WgcDybj2WRECUdfOpumOJiAk1w/N9b5LwJqEi45tTiX&#10;SBc7bpzvQs8hIZsDJYu1VCo+ghbESllyZDhFxrnQfhQ/V4f6GxSdHZN2aVmGZpx6Z56ezVhNVFVA&#10;irW9SaI0aXI6mI6wj79V4NtIUwC81okvpRH3Sl64+XbXElkgcmQkmHZQvCLhFjotOsPXEknZMOef&#10;mEXxIce4UP4Rj1IBVgWnGyUV2J9/sod41AR6KWlQzDl1Pw7MCkrUV41qmaXDYVB/fAxHE6yG2FvP&#10;7tajD/UKkOkUV9fweA3xXp2vpYX6BfduGbKii2mOuXPqz9eV71YM95aL5TIGod4N8xu9NTxAB5LD&#10;yJ/bF2bNSRceJfUAZ9mz7J08utjwpYblwUMpo3aurJ74x12JEz7tdVjG23eMuv77LH4BAAD//wMA&#10;UEsDBBQABgAIAAAAIQCfhIVQ4QAAAAkBAAAPAAAAZHJzL2Rvd25yZXYueG1sTI/BTsMwEETvSPyD&#10;tUhcUOsEaFNCnKogFThwoGk/wI2XJKq9jmK3DXw9ywmOOzOafVMsR2fFCYfQeVKQThMQSLU3HTUK&#10;dtv1ZAEiRE1GW0+o4AsDLMvLi0Lnxp9pg6cqNoJLKORaQRtjn0sZ6hadDlPfI7H36QenI59DI82g&#10;z1zurLxNkrl0uiP+0Ooen1usD9XRKVg9vb5V46F5f2nnabK5+bbrj94qdX01rh5BRBzjXxh+8Rkd&#10;Smba+yOZIKyCSTrjpIK7WQaC/YdFxtv2LNxnGciykP8XlD8AAAD//wMAUEsBAi0AFAAGAAgAAAAh&#10;ALaDOJL+AAAA4QEAABMAAAAAAAAAAAAAAAAAAAAAAFtDb250ZW50X1R5cGVzXS54bWxQSwECLQAU&#10;AAYACAAAACEAOP0h/9YAAACUAQAACwAAAAAAAAAAAAAAAAAvAQAAX3JlbHMvLnJlbHNQSwECLQAU&#10;AAYACAAAACEAuz1HdlMCAADFBAAADgAAAAAAAAAAAAAAAAAuAgAAZHJzL2Uyb0RvYy54bWxQSwEC&#10;LQAUAAYACAAAACEAn4SFUOEAAAAJAQAADwAAAAAAAAAAAAAAAACtBAAAZHJzL2Rvd25yZXYueG1s&#10;UEsFBgAAAAAEAAQA8wAAALsFAAAAAA==&#10;" fillcolor="#deeaf6 [664]" strokecolor="black [3213]" strokeweight="2.25pt">
                <v:textbox>
                  <w:txbxContent>
                    <w:p w14:paraId="72B206CE" w14:textId="4F5BE3D0" w:rsidR="001445C0" w:rsidRPr="00924911" w:rsidRDefault="001445C0" w:rsidP="001445C0">
                      <w:pPr>
                        <w:spacing w:after="240"/>
                        <w:rPr>
                          <w:b/>
                          <w:bCs/>
                          <w:sz w:val="24"/>
                          <w:szCs w:val="24"/>
                        </w:rPr>
                      </w:pPr>
                      <w:r w:rsidRPr="00924911">
                        <w:rPr>
                          <w:b/>
                          <w:bCs/>
                          <w:sz w:val="24"/>
                          <w:szCs w:val="24"/>
                        </w:rPr>
                        <w:t>Sample Disclosure Language:</w:t>
                      </w:r>
                    </w:p>
                    <w:p w14:paraId="32BBF942" w14:textId="77777777" w:rsidR="001445C0" w:rsidRPr="00924911" w:rsidRDefault="001445C0" w:rsidP="001445C0">
                      <w:pPr>
                        <w:spacing w:after="240"/>
                        <w:rPr>
                          <w:sz w:val="24"/>
                          <w:szCs w:val="24"/>
                        </w:rPr>
                      </w:pPr>
                      <w:r w:rsidRPr="00924911">
                        <w:rPr>
                          <w:sz w:val="24"/>
                          <w:szCs w:val="24"/>
                        </w:rPr>
                        <w:t xml:space="preserve">Website/chatbot: </w:t>
                      </w:r>
                      <w:r w:rsidRPr="00924911">
                        <w:rPr>
                          <w:i/>
                          <w:iCs/>
                          <w:sz w:val="24"/>
                          <w:szCs w:val="24"/>
                        </w:rPr>
                        <w:t>"Some answers are generated with AI and reviewed by a licensed agent."</w:t>
                      </w:r>
                    </w:p>
                    <w:p w14:paraId="70562C85" w14:textId="77777777" w:rsidR="001445C0" w:rsidRPr="00924911" w:rsidRDefault="001445C0" w:rsidP="001445C0">
                      <w:pPr>
                        <w:spacing w:after="240"/>
                        <w:rPr>
                          <w:sz w:val="24"/>
                          <w:szCs w:val="24"/>
                        </w:rPr>
                      </w:pPr>
                      <w:r w:rsidRPr="00924911">
                        <w:rPr>
                          <w:sz w:val="24"/>
                          <w:szCs w:val="24"/>
                        </w:rPr>
                        <w:t xml:space="preserve">AVM emails: </w:t>
                      </w:r>
                      <w:r w:rsidRPr="00924911">
                        <w:rPr>
                          <w:i/>
                          <w:iCs/>
                          <w:sz w:val="24"/>
                          <w:szCs w:val="24"/>
                        </w:rPr>
                        <w:t>"Computer-generated estimate—not an appraisal—paired with a CMA reviewed by a Louisiana licensee."</w:t>
                      </w:r>
                    </w:p>
                    <w:p w14:paraId="34F6D876" w14:textId="77777777" w:rsidR="001445C0" w:rsidRPr="00924911" w:rsidRDefault="001445C0" w:rsidP="001445C0">
                      <w:pPr>
                        <w:spacing w:after="240"/>
                        <w:rPr>
                          <w:sz w:val="24"/>
                          <w:szCs w:val="24"/>
                        </w:rPr>
                      </w:pPr>
                      <w:r w:rsidRPr="00924911">
                        <w:rPr>
                          <w:sz w:val="24"/>
                          <w:szCs w:val="24"/>
                        </w:rPr>
                        <w:t xml:space="preserve">Virtual staging: </w:t>
                      </w:r>
                      <w:r w:rsidRPr="00924911">
                        <w:rPr>
                          <w:i/>
                          <w:iCs/>
                          <w:sz w:val="24"/>
                          <w:szCs w:val="24"/>
                        </w:rPr>
                        <w:t>"Image digitally staged. Actual property sold unfurnished."</w:t>
                      </w:r>
                    </w:p>
                    <w:p w14:paraId="7CDB014D" w14:textId="77777777" w:rsidR="001445C0" w:rsidRPr="00596823" w:rsidRDefault="001445C0" w:rsidP="001445C0">
                      <w:pPr>
                        <w:spacing w:after="240"/>
                      </w:pPr>
                    </w:p>
                  </w:txbxContent>
                </v:textbox>
                <w10:wrap type="topAndBottom" anchorx="margin"/>
              </v:shape>
            </w:pict>
          </mc:Fallback>
        </mc:AlternateContent>
      </w:r>
    </w:p>
    <w:p w14:paraId="76C917E0" w14:textId="77777777" w:rsidR="00924911" w:rsidRDefault="00924911" w:rsidP="001445C0">
      <w:pPr>
        <w:jc w:val="both"/>
        <w:rPr>
          <w:rFonts w:cstheme="minorHAnsi"/>
          <w:b/>
          <w:bCs/>
          <w:sz w:val="28"/>
          <w:szCs w:val="28"/>
        </w:rPr>
      </w:pPr>
    </w:p>
    <w:p w14:paraId="79F16B1D" w14:textId="77777777" w:rsidR="008548D6" w:rsidRDefault="008548D6" w:rsidP="001445C0">
      <w:pPr>
        <w:jc w:val="both"/>
        <w:rPr>
          <w:rFonts w:cstheme="minorHAnsi"/>
          <w:b/>
          <w:bCs/>
          <w:sz w:val="28"/>
          <w:szCs w:val="28"/>
        </w:rPr>
      </w:pPr>
    </w:p>
    <w:p w14:paraId="1B01805B" w14:textId="1168BB98" w:rsidR="001445C0" w:rsidRDefault="001445C0" w:rsidP="001445C0">
      <w:pPr>
        <w:jc w:val="both"/>
        <w:rPr>
          <w:rFonts w:cstheme="minorHAnsi"/>
          <w:b/>
          <w:bCs/>
          <w:sz w:val="28"/>
          <w:szCs w:val="28"/>
        </w:rPr>
      </w:pPr>
      <w:r w:rsidRPr="002133E9">
        <w:rPr>
          <w:rFonts w:cstheme="minorHAnsi"/>
          <w:b/>
          <w:bCs/>
          <w:sz w:val="28"/>
          <w:szCs w:val="28"/>
        </w:rPr>
        <w:lastRenderedPageBreak/>
        <w:t>Practical Applications &amp; Agent Productivity</w:t>
      </w:r>
    </w:p>
    <w:p w14:paraId="360A1FEC" w14:textId="77777777" w:rsidR="00924911" w:rsidRPr="002133E9" w:rsidRDefault="00924911" w:rsidP="001445C0">
      <w:pPr>
        <w:jc w:val="both"/>
        <w:rPr>
          <w:rFonts w:cstheme="minorHAnsi"/>
          <w:b/>
          <w:bCs/>
          <w:sz w:val="28"/>
          <w:szCs w:val="28"/>
        </w:rPr>
      </w:pPr>
    </w:p>
    <w:p w14:paraId="23A5E60C" w14:textId="2C553050" w:rsidR="001445C0" w:rsidRDefault="001445C0" w:rsidP="001445C0">
      <w:pPr>
        <w:jc w:val="both"/>
        <w:rPr>
          <w:rFonts w:cstheme="minorHAnsi"/>
          <w:b/>
          <w:bCs/>
          <w:sz w:val="24"/>
          <w:szCs w:val="24"/>
        </w:rPr>
      </w:pPr>
      <w:r w:rsidRPr="001445C0">
        <w:rPr>
          <w:rFonts w:cstheme="minorHAnsi"/>
          <w:b/>
          <w:bCs/>
          <w:sz w:val="24"/>
          <w:szCs w:val="24"/>
        </w:rPr>
        <w:t>Time-</w:t>
      </w:r>
      <w:r w:rsidR="00E41C02">
        <w:rPr>
          <w:rFonts w:cstheme="minorHAnsi"/>
          <w:b/>
          <w:bCs/>
          <w:sz w:val="24"/>
          <w:szCs w:val="24"/>
        </w:rPr>
        <w:t>S</w:t>
      </w:r>
      <w:r w:rsidRPr="001445C0">
        <w:rPr>
          <w:rFonts w:cstheme="minorHAnsi"/>
          <w:b/>
          <w:bCs/>
          <w:sz w:val="24"/>
          <w:szCs w:val="24"/>
        </w:rPr>
        <w:t xml:space="preserve">aving </w:t>
      </w:r>
      <w:r w:rsidR="00E41C02">
        <w:rPr>
          <w:rFonts w:cstheme="minorHAnsi"/>
          <w:b/>
          <w:bCs/>
          <w:sz w:val="24"/>
          <w:szCs w:val="24"/>
        </w:rPr>
        <w:t>S</w:t>
      </w:r>
      <w:r w:rsidRPr="001445C0">
        <w:rPr>
          <w:rFonts w:cstheme="minorHAnsi"/>
          <w:b/>
          <w:bCs/>
          <w:sz w:val="24"/>
          <w:szCs w:val="24"/>
        </w:rPr>
        <w:t xml:space="preserve">trategies </w:t>
      </w:r>
    </w:p>
    <w:p w14:paraId="29DFFF82" w14:textId="77777777" w:rsidR="00924911" w:rsidRPr="001445C0" w:rsidRDefault="00924911" w:rsidP="001445C0">
      <w:pPr>
        <w:jc w:val="both"/>
        <w:rPr>
          <w:rFonts w:cstheme="minorHAnsi"/>
          <w:b/>
          <w:bCs/>
          <w:sz w:val="24"/>
          <w:szCs w:val="24"/>
        </w:rPr>
      </w:pPr>
    </w:p>
    <w:p w14:paraId="2E771CAC" w14:textId="77777777" w:rsidR="001445C0" w:rsidRDefault="001445C0" w:rsidP="001445C0">
      <w:pPr>
        <w:jc w:val="both"/>
        <w:rPr>
          <w:rFonts w:cstheme="minorHAnsi"/>
          <w:sz w:val="24"/>
          <w:szCs w:val="24"/>
        </w:rPr>
      </w:pPr>
      <w:r w:rsidRPr="001445C0">
        <w:rPr>
          <w:rFonts w:cstheme="minorHAnsi"/>
          <w:sz w:val="24"/>
          <w:szCs w:val="24"/>
        </w:rPr>
        <w:t>Assistants &amp; scheduling</w:t>
      </w:r>
    </w:p>
    <w:p w14:paraId="5470CFA1" w14:textId="77777777" w:rsidR="008548D6" w:rsidRPr="001445C0" w:rsidRDefault="008548D6" w:rsidP="001445C0">
      <w:pPr>
        <w:jc w:val="both"/>
        <w:rPr>
          <w:rFonts w:cstheme="minorHAnsi"/>
          <w:sz w:val="24"/>
          <w:szCs w:val="24"/>
        </w:rPr>
      </w:pPr>
    </w:p>
    <w:p w14:paraId="2A93C2CF" w14:textId="77777777" w:rsidR="001445C0" w:rsidRPr="001445C0" w:rsidRDefault="001445C0" w:rsidP="00810923">
      <w:pPr>
        <w:widowControl/>
        <w:numPr>
          <w:ilvl w:val="0"/>
          <w:numId w:val="27"/>
        </w:numPr>
        <w:spacing w:after="160" w:line="278" w:lineRule="auto"/>
        <w:jc w:val="both"/>
        <w:rPr>
          <w:rFonts w:cstheme="minorHAnsi"/>
          <w:sz w:val="24"/>
          <w:szCs w:val="24"/>
        </w:rPr>
      </w:pPr>
      <w:r w:rsidRPr="001445C0">
        <w:rPr>
          <w:rFonts w:cstheme="minorHAnsi"/>
          <w:sz w:val="24"/>
          <w:szCs w:val="24"/>
        </w:rPr>
        <w:t>Auto-summaries of calls with action items; convert critical dates into checklists keyed to contract.</w:t>
      </w:r>
      <w:r w:rsidRPr="001445C0">
        <w:rPr>
          <w:rFonts w:cstheme="minorHAnsi"/>
          <w:sz w:val="24"/>
          <w:szCs w:val="24"/>
        </w:rPr>
        <w:br/>
        <w:t>Email drafting</w:t>
      </w:r>
    </w:p>
    <w:p w14:paraId="01A54E41" w14:textId="77777777" w:rsidR="001445C0" w:rsidRPr="001445C0" w:rsidRDefault="001445C0" w:rsidP="00810923">
      <w:pPr>
        <w:widowControl/>
        <w:numPr>
          <w:ilvl w:val="0"/>
          <w:numId w:val="27"/>
        </w:numPr>
        <w:spacing w:after="160" w:line="278" w:lineRule="auto"/>
        <w:jc w:val="both"/>
        <w:rPr>
          <w:rFonts w:cstheme="minorHAnsi"/>
          <w:sz w:val="24"/>
          <w:szCs w:val="24"/>
        </w:rPr>
      </w:pPr>
      <w:r w:rsidRPr="001445C0">
        <w:rPr>
          <w:rFonts w:cstheme="minorHAnsi"/>
          <w:sz w:val="24"/>
          <w:szCs w:val="24"/>
        </w:rPr>
        <w:t xml:space="preserve">First-pass templates for earnest money reminders, inspection prep, and financing milestones—then you personalize/approve. </w:t>
      </w:r>
    </w:p>
    <w:p w14:paraId="3DB7B8EE" w14:textId="77777777" w:rsidR="001445C0" w:rsidRPr="001445C0" w:rsidRDefault="001445C0" w:rsidP="001445C0">
      <w:pPr>
        <w:jc w:val="both"/>
        <w:rPr>
          <w:rFonts w:cstheme="minorHAnsi"/>
          <w:sz w:val="24"/>
          <w:szCs w:val="24"/>
        </w:rPr>
      </w:pPr>
      <w:r w:rsidRPr="001445C0">
        <w:rPr>
          <w:rFonts w:cstheme="minorHAnsi"/>
          <w:sz w:val="24"/>
          <w:szCs w:val="24"/>
        </w:rPr>
        <w:t xml:space="preserve">Template tip: Save broker-approved versions and reuse; archive in the file (5 years). </w:t>
      </w:r>
    </w:p>
    <w:p w14:paraId="4C3E4778" w14:textId="77777777" w:rsidR="001445C0" w:rsidRPr="001445C0" w:rsidRDefault="001445C0" w:rsidP="001445C0">
      <w:pPr>
        <w:jc w:val="both"/>
        <w:rPr>
          <w:rFonts w:cstheme="minorHAnsi"/>
          <w:sz w:val="24"/>
          <w:szCs w:val="24"/>
        </w:rPr>
      </w:pPr>
    </w:p>
    <w:p w14:paraId="0C48B711" w14:textId="03F67930" w:rsidR="001445C0" w:rsidRDefault="001445C0" w:rsidP="001445C0">
      <w:pPr>
        <w:jc w:val="both"/>
        <w:rPr>
          <w:rFonts w:cstheme="minorHAnsi"/>
          <w:b/>
          <w:bCs/>
          <w:sz w:val="24"/>
          <w:szCs w:val="24"/>
        </w:rPr>
      </w:pPr>
      <w:r w:rsidRPr="001445C0">
        <w:rPr>
          <w:rFonts w:cstheme="minorHAnsi"/>
          <w:b/>
          <w:bCs/>
          <w:sz w:val="24"/>
          <w:szCs w:val="24"/>
        </w:rPr>
        <w:t xml:space="preserve">Marketing </w:t>
      </w:r>
      <w:r w:rsidR="00E41C02">
        <w:rPr>
          <w:rFonts w:cstheme="minorHAnsi"/>
          <w:b/>
          <w:bCs/>
          <w:sz w:val="24"/>
          <w:szCs w:val="24"/>
        </w:rPr>
        <w:t>O</w:t>
      </w:r>
      <w:r w:rsidRPr="001445C0">
        <w:rPr>
          <w:rFonts w:cstheme="minorHAnsi"/>
          <w:b/>
          <w:bCs/>
          <w:sz w:val="24"/>
          <w:szCs w:val="24"/>
        </w:rPr>
        <w:t xml:space="preserve">ptimization: </w:t>
      </w:r>
      <w:r w:rsidR="00F02892">
        <w:rPr>
          <w:rFonts w:cstheme="minorHAnsi"/>
          <w:b/>
          <w:bCs/>
          <w:sz w:val="24"/>
          <w:szCs w:val="24"/>
        </w:rPr>
        <w:t>I</w:t>
      </w:r>
      <w:r w:rsidRPr="001445C0">
        <w:rPr>
          <w:rFonts w:cstheme="minorHAnsi"/>
          <w:b/>
          <w:bCs/>
          <w:sz w:val="24"/>
          <w:szCs w:val="24"/>
        </w:rPr>
        <w:t>mages/</w:t>
      </w:r>
      <w:r w:rsidR="00E41C02">
        <w:rPr>
          <w:rFonts w:cstheme="minorHAnsi"/>
          <w:b/>
          <w:bCs/>
          <w:sz w:val="24"/>
          <w:szCs w:val="24"/>
        </w:rPr>
        <w:t>V</w:t>
      </w:r>
      <w:r w:rsidRPr="001445C0">
        <w:rPr>
          <w:rFonts w:cstheme="minorHAnsi"/>
          <w:b/>
          <w:bCs/>
          <w:sz w:val="24"/>
          <w:szCs w:val="24"/>
        </w:rPr>
        <w:t>ideo/</w:t>
      </w:r>
      <w:r w:rsidR="00E41C02">
        <w:rPr>
          <w:rFonts w:cstheme="minorHAnsi"/>
          <w:b/>
          <w:bCs/>
          <w:sz w:val="24"/>
          <w:szCs w:val="24"/>
        </w:rPr>
        <w:t>C</w:t>
      </w:r>
      <w:r w:rsidRPr="001445C0">
        <w:rPr>
          <w:rFonts w:cstheme="minorHAnsi"/>
          <w:b/>
          <w:bCs/>
          <w:sz w:val="24"/>
          <w:szCs w:val="24"/>
        </w:rPr>
        <w:t xml:space="preserve">opy </w:t>
      </w:r>
    </w:p>
    <w:p w14:paraId="7B689CEB" w14:textId="77777777" w:rsidR="008548D6" w:rsidRPr="001445C0" w:rsidRDefault="008548D6" w:rsidP="001445C0">
      <w:pPr>
        <w:jc w:val="both"/>
        <w:rPr>
          <w:rFonts w:cstheme="minorHAnsi"/>
          <w:b/>
          <w:bCs/>
          <w:sz w:val="24"/>
          <w:szCs w:val="24"/>
        </w:rPr>
      </w:pPr>
    </w:p>
    <w:p w14:paraId="5CA3ACF0"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Generate scripts/shot lists and virtually staged images (properly labeled); never remove material defects.</w:t>
      </w:r>
    </w:p>
    <w:p w14:paraId="0E2E6203"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Use feature-benefit bullets (“metal roof = longevity”) rather than lifestyle targeting.</w:t>
      </w:r>
    </w:p>
    <w:p w14:paraId="2472B301"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Social media topics and schedules for posting.</w:t>
      </w:r>
    </w:p>
    <w:p w14:paraId="357EED83" w14:textId="0C922EBB" w:rsidR="001445C0" w:rsidRDefault="001445C0" w:rsidP="00365738">
      <w:pPr>
        <w:widowControl/>
        <w:numPr>
          <w:ilvl w:val="0"/>
          <w:numId w:val="28"/>
        </w:numPr>
        <w:spacing w:line="278" w:lineRule="auto"/>
        <w:jc w:val="both"/>
        <w:rPr>
          <w:rFonts w:cstheme="minorHAnsi"/>
          <w:sz w:val="24"/>
          <w:szCs w:val="24"/>
        </w:rPr>
      </w:pPr>
      <w:r w:rsidRPr="001445C0">
        <w:rPr>
          <w:rFonts w:cstheme="minorHAnsi"/>
          <w:sz w:val="24"/>
          <w:szCs w:val="24"/>
        </w:rPr>
        <w:t>A/B test subject lines to see what performs best; keep the results log in your records.</w:t>
      </w:r>
    </w:p>
    <w:p w14:paraId="233368A2" w14:textId="77777777" w:rsidR="00365738" w:rsidRPr="00365738" w:rsidRDefault="00365738" w:rsidP="00365738">
      <w:pPr>
        <w:widowControl/>
        <w:spacing w:line="278" w:lineRule="auto"/>
        <w:ind w:left="720"/>
        <w:jc w:val="both"/>
        <w:rPr>
          <w:rFonts w:cstheme="minorHAnsi"/>
          <w:sz w:val="24"/>
          <w:szCs w:val="24"/>
        </w:rPr>
      </w:pPr>
    </w:p>
    <w:p w14:paraId="616A91BB" w14:textId="76214328" w:rsidR="001445C0" w:rsidRDefault="001445C0" w:rsidP="001445C0">
      <w:pPr>
        <w:jc w:val="both"/>
        <w:rPr>
          <w:rFonts w:cstheme="minorHAnsi"/>
          <w:b/>
          <w:bCs/>
          <w:sz w:val="24"/>
          <w:szCs w:val="24"/>
        </w:rPr>
      </w:pPr>
      <w:r w:rsidRPr="001445C0">
        <w:rPr>
          <w:rFonts w:cstheme="minorHAnsi"/>
          <w:b/>
          <w:bCs/>
          <w:sz w:val="24"/>
          <w:szCs w:val="24"/>
        </w:rPr>
        <w:t xml:space="preserve">Transaction </w:t>
      </w:r>
      <w:r w:rsidR="00E41C02">
        <w:rPr>
          <w:rFonts w:cstheme="minorHAnsi"/>
          <w:b/>
          <w:bCs/>
          <w:sz w:val="24"/>
          <w:szCs w:val="24"/>
        </w:rPr>
        <w:t>M</w:t>
      </w:r>
      <w:r w:rsidRPr="001445C0">
        <w:rPr>
          <w:rFonts w:cstheme="minorHAnsi"/>
          <w:b/>
          <w:bCs/>
          <w:sz w:val="24"/>
          <w:szCs w:val="24"/>
        </w:rPr>
        <w:t xml:space="preserve">anagement </w:t>
      </w:r>
    </w:p>
    <w:p w14:paraId="24EC1515" w14:textId="77777777" w:rsidR="008548D6" w:rsidRPr="001445C0" w:rsidRDefault="008548D6" w:rsidP="001445C0">
      <w:pPr>
        <w:jc w:val="both"/>
        <w:rPr>
          <w:rFonts w:cstheme="minorHAnsi"/>
          <w:b/>
          <w:bCs/>
          <w:sz w:val="24"/>
          <w:szCs w:val="24"/>
        </w:rPr>
      </w:pPr>
    </w:p>
    <w:p w14:paraId="5065964A"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Automated reminders: deposit deadlines, inspection windows, title commitments, loan milestones.</w:t>
      </w:r>
    </w:p>
    <w:p w14:paraId="6443692D"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Workflow tracking: timelines visible to team; optional client view with plain-language updates.</w:t>
      </w:r>
    </w:p>
    <w:p w14:paraId="0926CA74"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 xml:space="preserve">Doc Q&amp;A: flag missing initials/signatures; route to the right party to fix; preserve audit trails. </w:t>
      </w:r>
    </w:p>
    <w:p w14:paraId="30317538" w14:textId="77777777" w:rsidR="001445C0" w:rsidRDefault="001445C0" w:rsidP="001445C0">
      <w:pPr>
        <w:jc w:val="both"/>
        <w:rPr>
          <w:rFonts w:cstheme="minorHAnsi"/>
          <w:sz w:val="24"/>
          <w:szCs w:val="24"/>
        </w:rPr>
      </w:pPr>
      <w:r w:rsidRPr="001445C0">
        <w:rPr>
          <w:rFonts w:cstheme="minorHAnsi"/>
          <w:sz w:val="24"/>
          <w:szCs w:val="24"/>
        </w:rPr>
        <w:t xml:space="preserve">Keep human: negotiation strategy, compensation conversations, material‐fact analysis, and any advice you deliver. </w:t>
      </w:r>
    </w:p>
    <w:p w14:paraId="77D8B57B" w14:textId="77777777" w:rsidR="00973ABE" w:rsidRDefault="00973ABE" w:rsidP="001445C0">
      <w:pPr>
        <w:jc w:val="both"/>
        <w:rPr>
          <w:rFonts w:cstheme="minorHAnsi"/>
          <w:sz w:val="24"/>
          <w:szCs w:val="24"/>
        </w:rPr>
      </w:pPr>
    </w:p>
    <w:p w14:paraId="3FA9C0C0" w14:textId="77777777" w:rsidR="00973ABE" w:rsidRDefault="00973ABE" w:rsidP="001445C0">
      <w:pPr>
        <w:jc w:val="both"/>
        <w:rPr>
          <w:rFonts w:cstheme="minorHAnsi"/>
          <w:sz w:val="24"/>
          <w:szCs w:val="24"/>
        </w:rPr>
      </w:pPr>
    </w:p>
    <w:p w14:paraId="3448E806" w14:textId="77777777" w:rsidR="00973ABE" w:rsidRDefault="00973ABE" w:rsidP="001445C0">
      <w:pPr>
        <w:jc w:val="both"/>
        <w:rPr>
          <w:rFonts w:cstheme="minorHAnsi"/>
          <w:sz w:val="24"/>
          <w:szCs w:val="24"/>
        </w:rPr>
      </w:pPr>
    </w:p>
    <w:p w14:paraId="6E58246C" w14:textId="77777777" w:rsidR="00973ABE" w:rsidRDefault="00973ABE" w:rsidP="001445C0">
      <w:pPr>
        <w:jc w:val="both"/>
        <w:rPr>
          <w:rFonts w:cstheme="minorHAnsi"/>
          <w:sz w:val="24"/>
          <w:szCs w:val="24"/>
        </w:rPr>
      </w:pPr>
    </w:p>
    <w:p w14:paraId="59800832" w14:textId="77777777" w:rsidR="00973ABE" w:rsidRPr="001445C0" w:rsidRDefault="00973ABE" w:rsidP="001445C0">
      <w:pPr>
        <w:jc w:val="both"/>
        <w:rPr>
          <w:rFonts w:cstheme="minorHAnsi"/>
          <w:sz w:val="24"/>
          <w:szCs w:val="24"/>
        </w:rPr>
      </w:pPr>
    </w:p>
    <w:p w14:paraId="746ABE35" w14:textId="2F380B4F" w:rsidR="001445C0" w:rsidRDefault="001445C0" w:rsidP="001445C0">
      <w:pPr>
        <w:jc w:val="both"/>
        <w:rPr>
          <w:rFonts w:cstheme="minorHAnsi"/>
          <w:b/>
          <w:bCs/>
          <w:sz w:val="28"/>
          <w:szCs w:val="28"/>
        </w:rPr>
      </w:pPr>
      <w:r w:rsidRPr="00973ABE">
        <w:rPr>
          <w:rFonts w:cstheme="minorHAnsi"/>
          <w:b/>
          <w:bCs/>
          <w:sz w:val="28"/>
          <w:szCs w:val="28"/>
        </w:rPr>
        <w:lastRenderedPageBreak/>
        <w:t xml:space="preserve">Case </w:t>
      </w:r>
      <w:r w:rsidR="00F30082">
        <w:rPr>
          <w:rFonts w:cstheme="minorHAnsi"/>
          <w:b/>
          <w:bCs/>
          <w:sz w:val="28"/>
          <w:szCs w:val="28"/>
        </w:rPr>
        <w:t>E</w:t>
      </w:r>
      <w:r w:rsidRPr="00973ABE">
        <w:rPr>
          <w:rFonts w:cstheme="minorHAnsi"/>
          <w:b/>
          <w:bCs/>
          <w:sz w:val="28"/>
          <w:szCs w:val="28"/>
        </w:rPr>
        <w:t>xamples—</w:t>
      </w:r>
      <w:r w:rsidR="00F30082">
        <w:rPr>
          <w:rFonts w:cstheme="minorHAnsi"/>
          <w:b/>
          <w:bCs/>
          <w:sz w:val="28"/>
          <w:szCs w:val="28"/>
        </w:rPr>
        <w:t>E</w:t>
      </w:r>
      <w:r w:rsidRPr="00973ABE">
        <w:rPr>
          <w:rFonts w:cstheme="minorHAnsi"/>
          <w:b/>
          <w:bCs/>
          <w:sz w:val="28"/>
          <w:szCs w:val="28"/>
        </w:rPr>
        <w:t xml:space="preserve">fficiency with </w:t>
      </w:r>
      <w:r w:rsidR="00F30082">
        <w:rPr>
          <w:rFonts w:cstheme="minorHAnsi"/>
          <w:b/>
          <w:bCs/>
          <w:sz w:val="28"/>
          <w:szCs w:val="28"/>
        </w:rPr>
        <w:t>C</w:t>
      </w:r>
      <w:r w:rsidRPr="00973ABE">
        <w:rPr>
          <w:rFonts w:cstheme="minorHAnsi"/>
          <w:b/>
          <w:bCs/>
          <w:sz w:val="28"/>
          <w:szCs w:val="28"/>
        </w:rPr>
        <w:t xml:space="preserve">ompliance </w:t>
      </w:r>
    </w:p>
    <w:p w14:paraId="3A5F52FE" w14:textId="77777777" w:rsidR="00973ABE" w:rsidRPr="00973ABE" w:rsidRDefault="00973ABE" w:rsidP="001445C0">
      <w:pPr>
        <w:jc w:val="both"/>
        <w:rPr>
          <w:rFonts w:cstheme="minorHAnsi"/>
          <w:b/>
          <w:bCs/>
          <w:sz w:val="28"/>
          <w:szCs w:val="28"/>
        </w:rPr>
      </w:pPr>
    </w:p>
    <w:p w14:paraId="6C857B86" w14:textId="4417214A" w:rsidR="00973ABE" w:rsidRPr="00A6541F" w:rsidRDefault="001445C0" w:rsidP="008548D6">
      <w:pPr>
        <w:rPr>
          <w:rFonts w:cstheme="minorHAnsi"/>
          <w:b/>
          <w:bCs/>
          <w:sz w:val="24"/>
          <w:szCs w:val="24"/>
        </w:rPr>
      </w:pPr>
      <w:proofErr w:type="gramStart"/>
      <w:r w:rsidRPr="00A6541F">
        <w:rPr>
          <w:rFonts w:cstheme="minorHAnsi"/>
          <w:b/>
          <w:bCs/>
          <w:sz w:val="24"/>
          <w:szCs w:val="24"/>
        </w:rPr>
        <w:t>Listing</w:t>
      </w:r>
      <w:proofErr w:type="gramEnd"/>
      <w:r w:rsidRPr="00A6541F">
        <w:rPr>
          <w:rFonts w:cstheme="minorHAnsi"/>
          <w:b/>
          <w:bCs/>
          <w:sz w:val="24"/>
          <w:szCs w:val="24"/>
        </w:rPr>
        <w:t xml:space="preserve"> at </w:t>
      </w:r>
      <w:r w:rsidR="00F30082">
        <w:rPr>
          <w:rFonts w:cstheme="minorHAnsi"/>
          <w:b/>
          <w:bCs/>
          <w:sz w:val="24"/>
          <w:szCs w:val="24"/>
        </w:rPr>
        <w:t>S</w:t>
      </w:r>
      <w:r w:rsidRPr="00A6541F">
        <w:rPr>
          <w:rFonts w:cstheme="minorHAnsi"/>
          <w:b/>
          <w:bCs/>
          <w:sz w:val="24"/>
          <w:szCs w:val="24"/>
        </w:rPr>
        <w:t>cale</w:t>
      </w:r>
    </w:p>
    <w:p w14:paraId="3E0FE16E" w14:textId="75FFAC64" w:rsidR="001445C0" w:rsidRDefault="001445C0" w:rsidP="008548D6">
      <w:pPr>
        <w:rPr>
          <w:rFonts w:cstheme="minorHAnsi"/>
          <w:sz w:val="24"/>
          <w:szCs w:val="24"/>
        </w:rPr>
      </w:pPr>
      <w:r w:rsidRPr="001445C0">
        <w:rPr>
          <w:rFonts w:cstheme="minorHAnsi"/>
          <w:sz w:val="24"/>
          <w:szCs w:val="24"/>
        </w:rPr>
        <w:br/>
        <w:t xml:space="preserve">AI drafts three remark variants for a Baton Rouge bungalow. You remove lifestyle signals, disclose virtual staging, add broker ID, and confirm room dimensions before publishing. Outcome: fast launch, no fair-housing/advertising flags. </w:t>
      </w:r>
    </w:p>
    <w:p w14:paraId="6518033A" w14:textId="77777777" w:rsidR="00973ABE" w:rsidRPr="001445C0" w:rsidRDefault="00973ABE" w:rsidP="008548D6">
      <w:pPr>
        <w:rPr>
          <w:rFonts w:cstheme="minorHAnsi"/>
          <w:sz w:val="24"/>
          <w:szCs w:val="24"/>
        </w:rPr>
      </w:pPr>
    </w:p>
    <w:p w14:paraId="425AE76E" w14:textId="291D6296" w:rsidR="00A6541F" w:rsidRPr="00A6541F" w:rsidRDefault="001445C0" w:rsidP="00973ABE">
      <w:pPr>
        <w:rPr>
          <w:rFonts w:cstheme="minorHAnsi"/>
          <w:b/>
          <w:bCs/>
          <w:sz w:val="24"/>
          <w:szCs w:val="24"/>
        </w:rPr>
      </w:pPr>
      <w:r w:rsidRPr="00A6541F">
        <w:rPr>
          <w:rFonts w:cstheme="minorHAnsi"/>
          <w:b/>
          <w:bCs/>
          <w:sz w:val="24"/>
          <w:szCs w:val="24"/>
        </w:rPr>
        <w:t xml:space="preserve">Buyer </w:t>
      </w:r>
      <w:r w:rsidR="00F30082">
        <w:rPr>
          <w:rFonts w:cstheme="minorHAnsi"/>
          <w:b/>
          <w:bCs/>
          <w:sz w:val="24"/>
          <w:szCs w:val="24"/>
        </w:rPr>
        <w:t>E</w:t>
      </w:r>
      <w:r w:rsidRPr="00A6541F">
        <w:rPr>
          <w:rFonts w:cstheme="minorHAnsi"/>
          <w:b/>
          <w:bCs/>
          <w:sz w:val="24"/>
          <w:szCs w:val="24"/>
        </w:rPr>
        <w:t>ducation</w:t>
      </w:r>
    </w:p>
    <w:p w14:paraId="0247FB47" w14:textId="7CA789B5" w:rsidR="001445C0" w:rsidRDefault="001445C0" w:rsidP="00973ABE">
      <w:pPr>
        <w:rPr>
          <w:rFonts w:cstheme="minorHAnsi"/>
          <w:sz w:val="24"/>
          <w:szCs w:val="24"/>
        </w:rPr>
      </w:pPr>
      <w:r w:rsidRPr="001445C0">
        <w:rPr>
          <w:rFonts w:cstheme="minorHAnsi"/>
          <w:sz w:val="24"/>
          <w:szCs w:val="24"/>
        </w:rPr>
        <w:br/>
        <w:t xml:space="preserve">AI summarizes market statistics; you verify and add flood-zone context. You execute the required buyer agreement before showings and file all docs for 5 years. </w:t>
      </w:r>
    </w:p>
    <w:p w14:paraId="5D19D8A1" w14:textId="77777777" w:rsidR="00A6541F" w:rsidRPr="001445C0" w:rsidRDefault="00A6541F" w:rsidP="00973ABE">
      <w:pPr>
        <w:rPr>
          <w:rFonts w:cstheme="minorHAnsi"/>
          <w:sz w:val="24"/>
          <w:szCs w:val="24"/>
        </w:rPr>
      </w:pPr>
    </w:p>
    <w:p w14:paraId="4A8390E5" w14:textId="081C8258" w:rsidR="00A6541F" w:rsidRPr="00A6541F" w:rsidRDefault="001445C0" w:rsidP="00A6541F">
      <w:pPr>
        <w:rPr>
          <w:rFonts w:cstheme="minorHAnsi"/>
          <w:b/>
          <w:bCs/>
          <w:sz w:val="24"/>
          <w:szCs w:val="24"/>
        </w:rPr>
      </w:pPr>
      <w:r w:rsidRPr="00A6541F">
        <w:rPr>
          <w:rFonts w:cstheme="minorHAnsi"/>
          <w:b/>
          <w:bCs/>
          <w:sz w:val="24"/>
          <w:szCs w:val="24"/>
        </w:rPr>
        <w:t>Post-</w:t>
      </w:r>
      <w:r w:rsidR="00F30082">
        <w:rPr>
          <w:rFonts w:cstheme="minorHAnsi"/>
          <w:b/>
          <w:bCs/>
          <w:sz w:val="24"/>
          <w:szCs w:val="24"/>
        </w:rPr>
        <w:t>I</w:t>
      </w:r>
      <w:r w:rsidRPr="00A6541F">
        <w:rPr>
          <w:rFonts w:cstheme="minorHAnsi"/>
          <w:b/>
          <w:bCs/>
          <w:sz w:val="24"/>
          <w:szCs w:val="24"/>
        </w:rPr>
        <w:t xml:space="preserve">nspection </w:t>
      </w:r>
      <w:r w:rsidR="00F30082">
        <w:rPr>
          <w:rFonts w:cstheme="minorHAnsi"/>
          <w:b/>
          <w:bCs/>
          <w:sz w:val="24"/>
          <w:szCs w:val="24"/>
        </w:rPr>
        <w:t>C</w:t>
      </w:r>
      <w:r w:rsidRPr="00A6541F">
        <w:rPr>
          <w:rFonts w:cstheme="minorHAnsi"/>
          <w:b/>
          <w:bCs/>
          <w:sz w:val="24"/>
          <w:szCs w:val="24"/>
        </w:rPr>
        <w:t>larity</w:t>
      </w:r>
    </w:p>
    <w:p w14:paraId="1E7F7CC1" w14:textId="704B62B7" w:rsidR="001445C0" w:rsidRPr="001445C0" w:rsidRDefault="001445C0" w:rsidP="00A6541F">
      <w:pPr>
        <w:rPr>
          <w:rFonts w:cstheme="minorHAnsi"/>
          <w:sz w:val="24"/>
          <w:szCs w:val="24"/>
        </w:rPr>
      </w:pPr>
      <w:r w:rsidRPr="001445C0">
        <w:rPr>
          <w:rFonts w:cstheme="minorHAnsi"/>
          <w:sz w:val="24"/>
          <w:szCs w:val="24"/>
        </w:rPr>
        <w:br/>
        <w:t xml:space="preserve">AI condenses a long report into a prioritized list; you separate safety vs. </w:t>
      </w:r>
      <w:r w:rsidR="00646C3C" w:rsidRPr="001445C0">
        <w:rPr>
          <w:rFonts w:cstheme="minorHAnsi"/>
          <w:sz w:val="24"/>
          <w:szCs w:val="24"/>
        </w:rPr>
        <w:t>cosmetics</w:t>
      </w:r>
      <w:r w:rsidRPr="001445C0">
        <w:rPr>
          <w:rFonts w:cstheme="minorHAnsi"/>
          <w:sz w:val="24"/>
          <w:szCs w:val="24"/>
        </w:rPr>
        <w:t xml:space="preserve"> and draft a professional, non-adversarial proposal. </w:t>
      </w:r>
    </w:p>
    <w:p w14:paraId="1BE1C72B" w14:textId="77777777" w:rsidR="001445C0" w:rsidRPr="001445C0" w:rsidRDefault="001445C0" w:rsidP="001445C0">
      <w:pPr>
        <w:jc w:val="both"/>
        <w:rPr>
          <w:rFonts w:cstheme="minorHAnsi"/>
          <w:b/>
          <w:bCs/>
          <w:sz w:val="24"/>
          <w:szCs w:val="24"/>
        </w:rPr>
      </w:pPr>
    </w:p>
    <w:p w14:paraId="3FA278F0" w14:textId="77777777" w:rsidR="001445C0" w:rsidRDefault="001445C0" w:rsidP="001445C0">
      <w:pPr>
        <w:jc w:val="both"/>
        <w:rPr>
          <w:rFonts w:cstheme="minorHAnsi"/>
          <w:b/>
          <w:bCs/>
          <w:sz w:val="28"/>
          <w:szCs w:val="28"/>
        </w:rPr>
      </w:pPr>
      <w:r w:rsidRPr="002133E9">
        <w:rPr>
          <w:rFonts w:cstheme="minorHAnsi"/>
          <w:b/>
          <w:bCs/>
          <w:sz w:val="28"/>
          <w:szCs w:val="28"/>
        </w:rPr>
        <w:t xml:space="preserve">Discussion &amp; Scenario Practice </w:t>
      </w:r>
    </w:p>
    <w:p w14:paraId="0DB03946" w14:textId="77777777" w:rsidR="00A6541F" w:rsidRPr="002133E9" w:rsidRDefault="00A6541F" w:rsidP="001445C0">
      <w:pPr>
        <w:jc w:val="both"/>
        <w:rPr>
          <w:rFonts w:cstheme="minorHAnsi"/>
          <w:b/>
          <w:bCs/>
          <w:sz w:val="28"/>
          <w:szCs w:val="28"/>
        </w:rPr>
      </w:pPr>
    </w:p>
    <w:p w14:paraId="5706717E" w14:textId="77777777" w:rsidR="001445C0" w:rsidRDefault="001445C0" w:rsidP="001445C0">
      <w:pPr>
        <w:jc w:val="both"/>
        <w:rPr>
          <w:rFonts w:cstheme="minorHAnsi"/>
          <w:b/>
          <w:bCs/>
          <w:sz w:val="24"/>
          <w:szCs w:val="24"/>
        </w:rPr>
      </w:pPr>
      <w:r w:rsidRPr="001445C0">
        <w:rPr>
          <w:rFonts w:cstheme="minorHAnsi"/>
          <w:b/>
          <w:bCs/>
          <w:sz w:val="24"/>
          <w:szCs w:val="24"/>
        </w:rPr>
        <w:t xml:space="preserve">Recap: AI enhances—does not replace—the agent </w:t>
      </w:r>
    </w:p>
    <w:p w14:paraId="428A19D6" w14:textId="77777777" w:rsidR="00A6541F" w:rsidRPr="001445C0" w:rsidRDefault="00A6541F" w:rsidP="001445C0">
      <w:pPr>
        <w:jc w:val="both"/>
        <w:rPr>
          <w:rFonts w:cstheme="minorHAnsi"/>
          <w:b/>
          <w:bCs/>
          <w:sz w:val="24"/>
          <w:szCs w:val="24"/>
        </w:rPr>
      </w:pPr>
    </w:p>
    <w:p w14:paraId="2D3CD49A"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AI’s advantage: speed/consistency.</w:t>
      </w:r>
    </w:p>
    <w:p w14:paraId="11B4EC05"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Your advantage: context/judgment/ethics.</w:t>
      </w:r>
    </w:p>
    <w:p w14:paraId="64CF27A6"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 xml:space="preserve">Consumer protection improves when you use both and document verification. </w:t>
      </w:r>
    </w:p>
    <w:p w14:paraId="7A30EF1B" w14:textId="77777777" w:rsidR="001445C0" w:rsidRPr="00A2704C" w:rsidRDefault="001445C0" w:rsidP="001445C0">
      <w:pPr>
        <w:jc w:val="both"/>
        <w:rPr>
          <w:rFonts w:cstheme="minorHAnsi"/>
          <w:b/>
          <w:bCs/>
          <w:sz w:val="24"/>
          <w:szCs w:val="24"/>
        </w:rPr>
      </w:pPr>
      <w:r w:rsidRPr="00A2704C">
        <w:rPr>
          <w:rFonts w:cstheme="minorHAnsi"/>
          <w:b/>
          <w:bCs/>
          <w:sz w:val="24"/>
          <w:szCs w:val="24"/>
        </w:rPr>
        <w:t>Key takeaways</w:t>
      </w:r>
    </w:p>
    <w:p w14:paraId="7D563B86" w14:textId="77777777" w:rsidR="00A6541F" w:rsidRPr="001445C0" w:rsidRDefault="00A6541F" w:rsidP="001445C0">
      <w:pPr>
        <w:jc w:val="both"/>
        <w:rPr>
          <w:rFonts w:cstheme="minorHAnsi"/>
          <w:sz w:val="24"/>
          <w:szCs w:val="24"/>
        </w:rPr>
      </w:pPr>
    </w:p>
    <w:p w14:paraId="4251DCEA"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Draft with AI → verify → localize → disclose as appropriate.</w:t>
      </w:r>
    </w:p>
    <w:p w14:paraId="5994CB75"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Inclusive marketing with a “true picture” standard.</w:t>
      </w:r>
    </w:p>
    <w:p w14:paraId="3C4E2829"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Privacy discipline; broker-approved tools.</w:t>
      </w:r>
    </w:p>
    <w:p w14:paraId="1D6792E0" w14:textId="77777777" w:rsid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 xml:space="preserve">Louisiana rules: buyer agreements, 5-year retention, escrow/trust naming, broker ID in ads. </w:t>
      </w:r>
    </w:p>
    <w:p w14:paraId="76A20484" w14:textId="77777777" w:rsidR="00A6541F" w:rsidRDefault="00A6541F" w:rsidP="00A6541F">
      <w:pPr>
        <w:widowControl/>
        <w:spacing w:after="160" w:line="278" w:lineRule="auto"/>
        <w:jc w:val="both"/>
        <w:rPr>
          <w:rFonts w:cstheme="minorHAnsi"/>
          <w:sz w:val="24"/>
          <w:szCs w:val="24"/>
        </w:rPr>
      </w:pPr>
    </w:p>
    <w:p w14:paraId="13334C81" w14:textId="77777777" w:rsidR="00A6541F" w:rsidRDefault="00A6541F" w:rsidP="00A6541F">
      <w:pPr>
        <w:widowControl/>
        <w:spacing w:after="160" w:line="278" w:lineRule="auto"/>
        <w:jc w:val="both"/>
        <w:rPr>
          <w:rFonts w:cstheme="minorHAnsi"/>
          <w:sz w:val="24"/>
          <w:szCs w:val="24"/>
        </w:rPr>
      </w:pPr>
    </w:p>
    <w:p w14:paraId="5DAE4B02" w14:textId="77777777" w:rsidR="00A6541F" w:rsidRDefault="00A6541F" w:rsidP="00A6541F">
      <w:pPr>
        <w:widowControl/>
        <w:spacing w:after="160" w:line="278" w:lineRule="auto"/>
        <w:jc w:val="both"/>
        <w:rPr>
          <w:rFonts w:cstheme="minorHAnsi"/>
          <w:sz w:val="24"/>
          <w:szCs w:val="24"/>
        </w:rPr>
      </w:pPr>
    </w:p>
    <w:p w14:paraId="1551BFFE" w14:textId="77777777" w:rsidR="00A6541F" w:rsidRPr="001445C0" w:rsidRDefault="00A6541F" w:rsidP="00A6541F">
      <w:pPr>
        <w:widowControl/>
        <w:spacing w:after="160" w:line="278" w:lineRule="auto"/>
        <w:jc w:val="both"/>
        <w:rPr>
          <w:rFonts w:cstheme="minorHAnsi"/>
          <w:sz w:val="24"/>
          <w:szCs w:val="24"/>
        </w:rPr>
      </w:pPr>
    </w:p>
    <w:p w14:paraId="297A5705" w14:textId="77777777" w:rsidR="001445C0" w:rsidRDefault="001445C0" w:rsidP="001445C0">
      <w:pPr>
        <w:jc w:val="both"/>
        <w:rPr>
          <w:rFonts w:cstheme="minorHAnsi"/>
          <w:b/>
          <w:bCs/>
          <w:sz w:val="28"/>
          <w:szCs w:val="28"/>
        </w:rPr>
      </w:pPr>
      <w:r w:rsidRPr="002133E9">
        <w:rPr>
          <w:rFonts w:cstheme="minorHAnsi"/>
          <w:b/>
          <w:bCs/>
          <w:sz w:val="28"/>
          <w:szCs w:val="28"/>
        </w:rPr>
        <w:lastRenderedPageBreak/>
        <w:t>Case Studies</w:t>
      </w:r>
    </w:p>
    <w:p w14:paraId="2136B477" w14:textId="77777777" w:rsidR="00A6541F" w:rsidRPr="002133E9" w:rsidRDefault="00A6541F" w:rsidP="001445C0">
      <w:pPr>
        <w:jc w:val="both"/>
        <w:rPr>
          <w:rFonts w:cstheme="minorHAnsi"/>
          <w:b/>
          <w:bCs/>
          <w:sz w:val="28"/>
          <w:szCs w:val="28"/>
        </w:rPr>
      </w:pPr>
    </w:p>
    <w:p w14:paraId="4382882E" w14:textId="77777777" w:rsidR="00A6541F" w:rsidRDefault="001445C0" w:rsidP="002133E9">
      <w:pPr>
        <w:rPr>
          <w:rFonts w:cstheme="minorHAnsi"/>
          <w:b/>
          <w:bCs/>
          <w:sz w:val="24"/>
          <w:szCs w:val="24"/>
        </w:rPr>
      </w:pPr>
      <w:r w:rsidRPr="001445C0">
        <w:rPr>
          <w:rFonts w:cstheme="minorHAnsi"/>
          <w:b/>
          <w:bCs/>
          <w:sz w:val="24"/>
          <w:szCs w:val="24"/>
        </w:rPr>
        <w:t>Scenario A: Client questions your CMA vs. an AI estimate</w:t>
      </w:r>
    </w:p>
    <w:p w14:paraId="556924C5" w14:textId="4AB60249" w:rsidR="001445C0" w:rsidRDefault="001445C0" w:rsidP="002133E9">
      <w:pPr>
        <w:rPr>
          <w:rFonts w:cstheme="minorHAnsi"/>
          <w:sz w:val="24"/>
          <w:szCs w:val="24"/>
        </w:rPr>
      </w:pPr>
      <w:r w:rsidRPr="001445C0">
        <w:rPr>
          <w:rFonts w:cstheme="minorHAnsi"/>
          <w:sz w:val="24"/>
          <w:szCs w:val="24"/>
        </w:rPr>
        <w:br/>
        <w:t>Your move:</w:t>
      </w:r>
    </w:p>
    <w:p w14:paraId="37B17D88" w14:textId="77777777" w:rsidR="00A6541F" w:rsidRPr="001445C0" w:rsidRDefault="00A6541F" w:rsidP="002133E9">
      <w:pPr>
        <w:rPr>
          <w:rFonts w:cstheme="minorHAnsi"/>
          <w:sz w:val="24"/>
          <w:szCs w:val="24"/>
        </w:rPr>
      </w:pPr>
    </w:p>
    <w:p w14:paraId="3DB47E1F"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Acknowledge AVM as a helpful </w:t>
      </w:r>
      <w:r w:rsidRPr="001445C0">
        <w:rPr>
          <w:rFonts w:cstheme="minorHAnsi"/>
          <w:i/>
          <w:iCs/>
          <w:sz w:val="24"/>
          <w:szCs w:val="24"/>
        </w:rPr>
        <w:t>starting point</w:t>
      </w:r>
      <w:r w:rsidRPr="001445C0">
        <w:rPr>
          <w:rFonts w:cstheme="minorHAnsi"/>
          <w:sz w:val="24"/>
          <w:szCs w:val="24"/>
        </w:rPr>
        <w:t>.</w:t>
      </w:r>
    </w:p>
    <w:p w14:paraId="50573BF5"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Explain its blind spots (condition, micro-location, off-market comps).</w:t>
      </w:r>
    </w:p>
    <w:p w14:paraId="3DA417E5"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Present your comps, adjustments, and sub-market </w:t>
      </w:r>
      <w:proofErr w:type="gramStart"/>
      <w:r w:rsidRPr="001445C0">
        <w:rPr>
          <w:rFonts w:cstheme="minorHAnsi"/>
          <w:sz w:val="24"/>
          <w:szCs w:val="24"/>
        </w:rPr>
        <w:t>metrics;</w:t>
      </w:r>
      <w:proofErr w:type="gramEnd"/>
      <w:r w:rsidRPr="001445C0">
        <w:rPr>
          <w:rFonts w:cstheme="minorHAnsi"/>
          <w:sz w:val="24"/>
          <w:szCs w:val="24"/>
        </w:rPr>
        <w:t xml:space="preserve"> document your recommendation.</w:t>
      </w:r>
    </w:p>
    <w:p w14:paraId="5B3589A0"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Offer a test window (e.g., 10 </w:t>
      </w:r>
      <w:proofErr w:type="gramStart"/>
      <w:r w:rsidRPr="001445C0">
        <w:rPr>
          <w:rFonts w:cstheme="minorHAnsi"/>
          <w:sz w:val="24"/>
          <w:szCs w:val="24"/>
        </w:rPr>
        <w:t>showings</w:t>
      </w:r>
      <w:proofErr w:type="gramEnd"/>
      <w:r w:rsidRPr="001445C0">
        <w:rPr>
          <w:rFonts w:cstheme="minorHAnsi"/>
          <w:sz w:val="24"/>
          <w:szCs w:val="24"/>
        </w:rPr>
        <w:t xml:space="preserve">/14 days) and revisit pricing based on actual feedback. </w:t>
      </w:r>
    </w:p>
    <w:p w14:paraId="2FEDAC5F" w14:textId="77777777" w:rsidR="001445C0" w:rsidRPr="001445C0" w:rsidRDefault="001445C0" w:rsidP="001445C0">
      <w:pPr>
        <w:jc w:val="both"/>
        <w:rPr>
          <w:rFonts w:cstheme="minorHAnsi"/>
          <w:sz w:val="24"/>
          <w:szCs w:val="24"/>
        </w:rPr>
      </w:pPr>
    </w:p>
    <w:p w14:paraId="6CAE60A0" w14:textId="77777777" w:rsidR="00A6541F" w:rsidRDefault="001445C0" w:rsidP="002133E9">
      <w:pPr>
        <w:rPr>
          <w:rFonts w:cstheme="minorHAnsi"/>
          <w:b/>
          <w:bCs/>
          <w:sz w:val="24"/>
          <w:szCs w:val="24"/>
        </w:rPr>
      </w:pPr>
      <w:r w:rsidRPr="001445C0">
        <w:rPr>
          <w:rFonts w:cstheme="minorHAnsi"/>
          <w:b/>
          <w:bCs/>
          <w:sz w:val="24"/>
          <w:szCs w:val="24"/>
        </w:rPr>
        <w:t>Scenario B: Chatbot misstates short-term rental rules</w:t>
      </w:r>
    </w:p>
    <w:p w14:paraId="4BFA8BE8" w14:textId="2F29ABBE" w:rsidR="001445C0" w:rsidRDefault="001445C0" w:rsidP="002133E9">
      <w:pPr>
        <w:rPr>
          <w:rFonts w:cstheme="minorHAnsi"/>
          <w:sz w:val="24"/>
          <w:szCs w:val="24"/>
        </w:rPr>
      </w:pPr>
      <w:r w:rsidRPr="001445C0">
        <w:rPr>
          <w:rFonts w:cstheme="minorHAnsi"/>
          <w:sz w:val="24"/>
          <w:szCs w:val="24"/>
        </w:rPr>
        <w:br/>
        <w:t xml:space="preserve">Pause bot replies on that topic, verify municipal/HOA rules, correct the prospect in writing, update bot scripts, and document changes for your file (5-year retention). </w:t>
      </w:r>
    </w:p>
    <w:p w14:paraId="37DE2353" w14:textId="77777777" w:rsidR="00A6541F" w:rsidRPr="001445C0" w:rsidRDefault="00A6541F" w:rsidP="002133E9">
      <w:pPr>
        <w:rPr>
          <w:rFonts w:cstheme="minorHAnsi"/>
          <w:sz w:val="24"/>
          <w:szCs w:val="24"/>
        </w:rPr>
      </w:pPr>
    </w:p>
    <w:p w14:paraId="65D6237D" w14:textId="77777777" w:rsidR="001445C0" w:rsidRPr="001445C0" w:rsidRDefault="001445C0" w:rsidP="001445C0">
      <w:pPr>
        <w:jc w:val="both"/>
        <w:rPr>
          <w:rFonts w:cstheme="minorHAnsi"/>
          <w:sz w:val="24"/>
          <w:szCs w:val="24"/>
        </w:rPr>
      </w:pPr>
    </w:p>
    <w:p w14:paraId="631C54F0" w14:textId="77777777" w:rsidR="001445C0" w:rsidRDefault="001445C0" w:rsidP="001445C0">
      <w:pPr>
        <w:jc w:val="both"/>
        <w:rPr>
          <w:rFonts w:cstheme="minorHAnsi"/>
          <w:b/>
          <w:bCs/>
          <w:sz w:val="28"/>
          <w:szCs w:val="28"/>
        </w:rPr>
      </w:pPr>
      <w:r w:rsidRPr="002133E9">
        <w:rPr>
          <w:rFonts w:cstheme="minorHAnsi"/>
          <w:b/>
          <w:bCs/>
          <w:sz w:val="28"/>
          <w:szCs w:val="28"/>
        </w:rPr>
        <w:t xml:space="preserve">Reference Checklists, Templates &amp; Prompts </w:t>
      </w:r>
    </w:p>
    <w:p w14:paraId="267BF98B" w14:textId="77777777" w:rsidR="00A6541F" w:rsidRPr="002133E9" w:rsidRDefault="00A6541F" w:rsidP="001445C0">
      <w:pPr>
        <w:jc w:val="both"/>
        <w:rPr>
          <w:rFonts w:cstheme="minorHAnsi"/>
          <w:b/>
          <w:bCs/>
          <w:sz w:val="28"/>
          <w:szCs w:val="28"/>
        </w:rPr>
      </w:pPr>
    </w:p>
    <w:p w14:paraId="50F375EB" w14:textId="465445EF" w:rsidR="001445C0" w:rsidRDefault="001445C0" w:rsidP="001445C0">
      <w:pPr>
        <w:jc w:val="both"/>
        <w:rPr>
          <w:rFonts w:cstheme="minorHAnsi"/>
          <w:b/>
          <w:bCs/>
          <w:sz w:val="24"/>
          <w:szCs w:val="24"/>
        </w:rPr>
      </w:pPr>
      <w:r w:rsidRPr="001445C0">
        <w:rPr>
          <w:rFonts w:cstheme="minorHAnsi"/>
          <w:b/>
          <w:bCs/>
          <w:sz w:val="24"/>
          <w:szCs w:val="24"/>
        </w:rPr>
        <w:t xml:space="preserve">Office AI </w:t>
      </w:r>
      <w:r w:rsidR="0053514D">
        <w:rPr>
          <w:rFonts w:cstheme="minorHAnsi"/>
          <w:b/>
          <w:bCs/>
          <w:sz w:val="24"/>
          <w:szCs w:val="24"/>
        </w:rPr>
        <w:t>U</w:t>
      </w:r>
      <w:r w:rsidRPr="001445C0">
        <w:rPr>
          <w:rFonts w:cstheme="minorHAnsi"/>
          <w:b/>
          <w:bCs/>
          <w:sz w:val="24"/>
          <w:szCs w:val="24"/>
        </w:rPr>
        <w:t xml:space="preserve">sage </w:t>
      </w:r>
      <w:r w:rsidR="0053514D">
        <w:rPr>
          <w:rFonts w:cstheme="minorHAnsi"/>
          <w:b/>
          <w:bCs/>
          <w:sz w:val="24"/>
          <w:szCs w:val="24"/>
        </w:rPr>
        <w:t>Q</w:t>
      </w:r>
      <w:r w:rsidRPr="001445C0">
        <w:rPr>
          <w:rFonts w:cstheme="minorHAnsi"/>
          <w:b/>
          <w:bCs/>
          <w:sz w:val="24"/>
          <w:szCs w:val="24"/>
        </w:rPr>
        <w:t xml:space="preserve">uick </w:t>
      </w:r>
      <w:r w:rsidR="0053514D">
        <w:rPr>
          <w:rFonts w:cstheme="minorHAnsi"/>
          <w:b/>
          <w:bCs/>
          <w:sz w:val="24"/>
          <w:szCs w:val="24"/>
        </w:rPr>
        <w:t>P</w:t>
      </w:r>
      <w:r w:rsidRPr="001445C0">
        <w:rPr>
          <w:rFonts w:cstheme="minorHAnsi"/>
          <w:b/>
          <w:bCs/>
          <w:sz w:val="24"/>
          <w:szCs w:val="24"/>
        </w:rPr>
        <w:t>olicy (one page to adapt)</w:t>
      </w:r>
    </w:p>
    <w:p w14:paraId="7830901F" w14:textId="77777777" w:rsidR="00A6541F" w:rsidRPr="001445C0" w:rsidRDefault="00A6541F" w:rsidP="001445C0">
      <w:pPr>
        <w:jc w:val="both"/>
        <w:rPr>
          <w:rFonts w:cstheme="minorHAnsi"/>
          <w:b/>
          <w:bCs/>
          <w:sz w:val="24"/>
          <w:szCs w:val="24"/>
        </w:rPr>
      </w:pPr>
    </w:p>
    <w:p w14:paraId="26FFA671"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Approved tools/vendors (security reviewed); prohibit personal identifiable information in unapproved tools.</w:t>
      </w:r>
    </w:p>
    <w:p w14:paraId="38A1105F"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Use cases: drafting/summarizing/scheduling only with human review.</w:t>
      </w:r>
    </w:p>
    <w:p w14:paraId="15FDE5C1"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Fair housing checklist for ads; “true picture” image policy (label virtual staging, no defect removal).</w:t>
      </w:r>
    </w:p>
    <w:p w14:paraId="4863DD67"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Louisiana anchors: buyer agreement checkpoints before touring where required; escrow/trust naming; 5-year retention; broker ID on all ads; team-name clarity.</w:t>
      </w:r>
    </w:p>
    <w:p w14:paraId="3A318C6A"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 xml:space="preserve">Incident response (who to notify, corrective steps). </w:t>
      </w:r>
    </w:p>
    <w:p w14:paraId="19E489BD" w14:textId="77777777" w:rsidR="001445C0" w:rsidRDefault="001445C0" w:rsidP="001445C0">
      <w:pPr>
        <w:jc w:val="both"/>
        <w:rPr>
          <w:rFonts w:cstheme="minorHAnsi"/>
          <w:b/>
          <w:bCs/>
          <w:sz w:val="24"/>
          <w:szCs w:val="24"/>
        </w:rPr>
      </w:pPr>
    </w:p>
    <w:p w14:paraId="2A798FFD" w14:textId="77777777" w:rsidR="00A6541F" w:rsidRDefault="00A6541F" w:rsidP="001445C0">
      <w:pPr>
        <w:jc w:val="both"/>
        <w:rPr>
          <w:rFonts w:cstheme="minorHAnsi"/>
          <w:b/>
          <w:bCs/>
          <w:sz w:val="24"/>
          <w:szCs w:val="24"/>
        </w:rPr>
      </w:pPr>
    </w:p>
    <w:p w14:paraId="4A242860" w14:textId="77777777" w:rsidR="00A6541F" w:rsidRDefault="00A6541F" w:rsidP="001445C0">
      <w:pPr>
        <w:jc w:val="both"/>
        <w:rPr>
          <w:rFonts w:cstheme="minorHAnsi"/>
          <w:b/>
          <w:bCs/>
          <w:sz w:val="24"/>
          <w:szCs w:val="24"/>
        </w:rPr>
      </w:pPr>
    </w:p>
    <w:p w14:paraId="40AC5D76" w14:textId="77777777" w:rsidR="00A6541F" w:rsidRDefault="00A6541F" w:rsidP="001445C0">
      <w:pPr>
        <w:jc w:val="both"/>
        <w:rPr>
          <w:rFonts w:cstheme="minorHAnsi"/>
          <w:b/>
          <w:bCs/>
          <w:sz w:val="24"/>
          <w:szCs w:val="24"/>
        </w:rPr>
      </w:pPr>
    </w:p>
    <w:p w14:paraId="67482B9D" w14:textId="77777777" w:rsidR="00A6541F" w:rsidRPr="001445C0" w:rsidRDefault="00A6541F" w:rsidP="001445C0">
      <w:pPr>
        <w:jc w:val="both"/>
        <w:rPr>
          <w:rFonts w:cstheme="minorHAnsi"/>
          <w:b/>
          <w:bCs/>
          <w:sz w:val="24"/>
          <w:szCs w:val="24"/>
        </w:rPr>
      </w:pPr>
    </w:p>
    <w:p w14:paraId="6F84D938" w14:textId="5EC377E8" w:rsidR="001445C0" w:rsidRDefault="001445C0" w:rsidP="001445C0">
      <w:pPr>
        <w:jc w:val="both"/>
        <w:rPr>
          <w:rFonts w:cstheme="minorHAnsi"/>
          <w:b/>
          <w:bCs/>
          <w:sz w:val="24"/>
          <w:szCs w:val="24"/>
        </w:rPr>
      </w:pPr>
      <w:r w:rsidRPr="001445C0">
        <w:rPr>
          <w:rFonts w:cstheme="minorHAnsi"/>
          <w:b/>
          <w:bCs/>
          <w:sz w:val="24"/>
          <w:szCs w:val="24"/>
        </w:rPr>
        <w:lastRenderedPageBreak/>
        <w:t xml:space="preserve">Fair </w:t>
      </w:r>
      <w:r w:rsidR="0053514D">
        <w:rPr>
          <w:rFonts w:cstheme="minorHAnsi"/>
          <w:b/>
          <w:bCs/>
          <w:sz w:val="24"/>
          <w:szCs w:val="24"/>
        </w:rPr>
        <w:t>H</w:t>
      </w:r>
      <w:r w:rsidRPr="001445C0">
        <w:rPr>
          <w:rFonts w:cstheme="minorHAnsi"/>
          <w:b/>
          <w:bCs/>
          <w:sz w:val="24"/>
          <w:szCs w:val="24"/>
        </w:rPr>
        <w:t xml:space="preserve">ousing </w:t>
      </w:r>
      <w:r w:rsidR="0053514D">
        <w:rPr>
          <w:rFonts w:cstheme="minorHAnsi"/>
          <w:b/>
          <w:bCs/>
          <w:sz w:val="24"/>
          <w:szCs w:val="24"/>
        </w:rPr>
        <w:t>L</w:t>
      </w:r>
      <w:r w:rsidRPr="001445C0">
        <w:rPr>
          <w:rFonts w:cstheme="minorHAnsi"/>
          <w:b/>
          <w:bCs/>
          <w:sz w:val="24"/>
          <w:szCs w:val="24"/>
        </w:rPr>
        <w:t xml:space="preserve">anguage </w:t>
      </w:r>
      <w:r w:rsidR="0053514D">
        <w:rPr>
          <w:rFonts w:cstheme="minorHAnsi"/>
          <w:b/>
          <w:bCs/>
          <w:sz w:val="24"/>
          <w:szCs w:val="24"/>
        </w:rPr>
        <w:t>G</w:t>
      </w:r>
      <w:r w:rsidRPr="001445C0">
        <w:rPr>
          <w:rFonts w:cstheme="minorHAnsi"/>
          <w:b/>
          <w:bCs/>
          <w:sz w:val="24"/>
          <w:szCs w:val="24"/>
        </w:rPr>
        <w:t>uardrails</w:t>
      </w:r>
    </w:p>
    <w:p w14:paraId="577D4774" w14:textId="77777777" w:rsidR="00A6541F" w:rsidRPr="001445C0" w:rsidRDefault="00A6541F" w:rsidP="001445C0">
      <w:pPr>
        <w:jc w:val="both"/>
        <w:rPr>
          <w:rFonts w:cstheme="minorHAnsi"/>
          <w:b/>
          <w:bCs/>
          <w:sz w:val="24"/>
          <w:szCs w:val="24"/>
        </w:rPr>
      </w:pPr>
    </w:p>
    <w:p w14:paraId="568E3713"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Use: “single-level living; 36-inch doorways.”</w:t>
      </w:r>
    </w:p>
    <w:p w14:paraId="28E3A5F3"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Avoid: “perfect for…”</w:t>
      </w:r>
    </w:p>
    <w:p w14:paraId="40623125"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Use: “0.3 mi to streetcar.”</w:t>
      </w:r>
    </w:p>
    <w:p w14:paraId="1204386D"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 xml:space="preserve">Avoid: “safest neighborhood.” </w:t>
      </w:r>
    </w:p>
    <w:p w14:paraId="46F57B39" w14:textId="3055181F" w:rsidR="001445C0" w:rsidRDefault="001445C0" w:rsidP="001445C0">
      <w:pPr>
        <w:jc w:val="both"/>
        <w:rPr>
          <w:rFonts w:cstheme="minorHAnsi"/>
          <w:b/>
          <w:bCs/>
          <w:sz w:val="24"/>
          <w:szCs w:val="24"/>
        </w:rPr>
      </w:pPr>
      <w:r w:rsidRPr="001445C0">
        <w:rPr>
          <w:rFonts w:cstheme="minorHAnsi"/>
          <w:b/>
          <w:bCs/>
          <w:sz w:val="24"/>
          <w:szCs w:val="24"/>
        </w:rPr>
        <w:t xml:space="preserve">AI </w:t>
      </w:r>
      <w:r w:rsidR="0053514D">
        <w:rPr>
          <w:rFonts w:cstheme="minorHAnsi"/>
          <w:b/>
          <w:bCs/>
          <w:sz w:val="24"/>
          <w:szCs w:val="24"/>
        </w:rPr>
        <w:t>D</w:t>
      </w:r>
      <w:r w:rsidRPr="001445C0">
        <w:rPr>
          <w:rFonts w:cstheme="minorHAnsi"/>
          <w:b/>
          <w:bCs/>
          <w:sz w:val="24"/>
          <w:szCs w:val="24"/>
        </w:rPr>
        <w:t xml:space="preserve">isclosure </w:t>
      </w:r>
      <w:r w:rsidR="0053514D">
        <w:rPr>
          <w:rFonts w:cstheme="minorHAnsi"/>
          <w:b/>
          <w:bCs/>
          <w:sz w:val="24"/>
          <w:szCs w:val="24"/>
        </w:rPr>
        <w:t>S</w:t>
      </w:r>
      <w:r w:rsidRPr="001445C0">
        <w:rPr>
          <w:rFonts w:cstheme="minorHAnsi"/>
          <w:b/>
          <w:bCs/>
          <w:sz w:val="24"/>
          <w:szCs w:val="24"/>
        </w:rPr>
        <w:t>nippets (adapt per broker)</w:t>
      </w:r>
    </w:p>
    <w:p w14:paraId="19B1DD1E" w14:textId="77777777" w:rsidR="00A6541F" w:rsidRPr="001445C0" w:rsidRDefault="00A6541F" w:rsidP="001445C0">
      <w:pPr>
        <w:jc w:val="both"/>
        <w:rPr>
          <w:rFonts w:cstheme="minorHAnsi"/>
          <w:b/>
          <w:bCs/>
          <w:sz w:val="24"/>
          <w:szCs w:val="24"/>
        </w:rPr>
      </w:pPr>
    </w:p>
    <w:p w14:paraId="52851A70" w14:textId="77777777" w:rsidR="001445C0" w:rsidRPr="001445C0" w:rsidRDefault="001445C0" w:rsidP="00810923">
      <w:pPr>
        <w:widowControl/>
        <w:numPr>
          <w:ilvl w:val="0"/>
          <w:numId w:val="35"/>
        </w:numPr>
        <w:spacing w:after="160" w:line="278" w:lineRule="auto"/>
        <w:jc w:val="both"/>
        <w:rPr>
          <w:rFonts w:cstheme="minorHAnsi"/>
          <w:sz w:val="24"/>
          <w:szCs w:val="24"/>
        </w:rPr>
      </w:pPr>
      <w:r w:rsidRPr="001445C0">
        <w:rPr>
          <w:rFonts w:cstheme="minorHAnsi"/>
          <w:sz w:val="24"/>
          <w:szCs w:val="24"/>
        </w:rPr>
        <w:t>Website/chatbot: “Some answers are generated with AI and reviewed by a licensed agent.”</w:t>
      </w:r>
    </w:p>
    <w:p w14:paraId="575427A2" w14:textId="77777777" w:rsidR="001445C0" w:rsidRPr="001445C0" w:rsidRDefault="001445C0" w:rsidP="00810923">
      <w:pPr>
        <w:widowControl/>
        <w:numPr>
          <w:ilvl w:val="0"/>
          <w:numId w:val="35"/>
        </w:numPr>
        <w:spacing w:after="160" w:line="278" w:lineRule="auto"/>
        <w:jc w:val="both"/>
        <w:rPr>
          <w:rFonts w:cstheme="minorHAnsi"/>
          <w:sz w:val="24"/>
          <w:szCs w:val="24"/>
        </w:rPr>
      </w:pPr>
      <w:r w:rsidRPr="001445C0">
        <w:rPr>
          <w:rFonts w:cstheme="minorHAnsi"/>
          <w:sz w:val="24"/>
          <w:szCs w:val="24"/>
        </w:rPr>
        <w:t xml:space="preserve">AVM email: “Computer-generated estimate—not an appraisal—paired with a CMA reviewed by a Louisiana licensee.” </w:t>
      </w:r>
    </w:p>
    <w:p w14:paraId="52814FBC" w14:textId="5364E242" w:rsidR="001445C0" w:rsidRDefault="001445C0" w:rsidP="001445C0">
      <w:pPr>
        <w:jc w:val="both"/>
        <w:rPr>
          <w:rFonts w:cstheme="minorHAnsi"/>
          <w:b/>
          <w:bCs/>
          <w:sz w:val="24"/>
          <w:szCs w:val="24"/>
        </w:rPr>
      </w:pPr>
      <w:r w:rsidRPr="001445C0">
        <w:rPr>
          <w:rFonts w:cstheme="minorHAnsi"/>
          <w:b/>
          <w:bCs/>
          <w:sz w:val="24"/>
          <w:szCs w:val="24"/>
        </w:rPr>
        <w:t xml:space="preserve">Image &amp; </w:t>
      </w:r>
      <w:r w:rsidR="0053514D">
        <w:rPr>
          <w:rFonts w:cstheme="minorHAnsi"/>
          <w:b/>
          <w:bCs/>
          <w:sz w:val="24"/>
          <w:szCs w:val="24"/>
        </w:rPr>
        <w:t>V</w:t>
      </w:r>
      <w:r w:rsidRPr="001445C0">
        <w:rPr>
          <w:rFonts w:cstheme="minorHAnsi"/>
          <w:b/>
          <w:bCs/>
          <w:sz w:val="24"/>
          <w:szCs w:val="24"/>
        </w:rPr>
        <w:t xml:space="preserve">irtual </w:t>
      </w:r>
      <w:r w:rsidR="0053514D">
        <w:rPr>
          <w:rFonts w:cstheme="minorHAnsi"/>
          <w:b/>
          <w:bCs/>
          <w:sz w:val="24"/>
          <w:szCs w:val="24"/>
        </w:rPr>
        <w:t>S</w:t>
      </w:r>
      <w:r w:rsidRPr="001445C0">
        <w:rPr>
          <w:rFonts w:cstheme="minorHAnsi"/>
          <w:b/>
          <w:bCs/>
          <w:sz w:val="24"/>
          <w:szCs w:val="24"/>
        </w:rPr>
        <w:t>taging “Do/Don’t”</w:t>
      </w:r>
    </w:p>
    <w:p w14:paraId="5EC0D618" w14:textId="77777777" w:rsidR="00A6541F" w:rsidRPr="001445C0" w:rsidRDefault="00A6541F" w:rsidP="001445C0">
      <w:pPr>
        <w:jc w:val="both"/>
        <w:rPr>
          <w:rFonts w:cstheme="minorHAnsi"/>
          <w:b/>
          <w:bCs/>
          <w:sz w:val="24"/>
          <w:szCs w:val="24"/>
        </w:rPr>
      </w:pPr>
    </w:p>
    <w:p w14:paraId="048994A0" w14:textId="77777777" w:rsidR="008565FC" w:rsidRDefault="001445C0" w:rsidP="008565FC">
      <w:pPr>
        <w:rPr>
          <w:rFonts w:cstheme="minorHAnsi"/>
          <w:sz w:val="24"/>
          <w:szCs w:val="24"/>
        </w:rPr>
      </w:pPr>
      <w:r w:rsidRPr="001445C0">
        <w:rPr>
          <w:rFonts w:cstheme="minorHAnsi"/>
          <w:sz w:val="24"/>
          <w:szCs w:val="24"/>
        </w:rPr>
        <w:t>Do: label virtual staging; keep windows/views/walls honest; post one unaltered photo of each key space.</w:t>
      </w:r>
    </w:p>
    <w:p w14:paraId="45DCCFFD" w14:textId="47BBA3D9" w:rsidR="001445C0" w:rsidRDefault="001445C0" w:rsidP="008565FC">
      <w:pPr>
        <w:rPr>
          <w:rFonts w:cstheme="minorHAnsi"/>
          <w:sz w:val="24"/>
          <w:szCs w:val="24"/>
        </w:rPr>
      </w:pPr>
      <w:r w:rsidRPr="001445C0">
        <w:rPr>
          <w:rFonts w:cstheme="minorHAnsi"/>
          <w:sz w:val="24"/>
          <w:szCs w:val="24"/>
        </w:rPr>
        <w:br/>
        <w:t xml:space="preserve">Don’t: add features that don’t exist, remove material defects, or mislead through angles/filters. </w:t>
      </w:r>
    </w:p>
    <w:p w14:paraId="78D54273" w14:textId="77777777" w:rsidR="008565FC" w:rsidRPr="001445C0" w:rsidRDefault="008565FC" w:rsidP="008565FC">
      <w:pPr>
        <w:rPr>
          <w:rFonts w:cstheme="minorHAnsi"/>
          <w:sz w:val="24"/>
          <w:szCs w:val="24"/>
        </w:rPr>
      </w:pPr>
    </w:p>
    <w:p w14:paraId="4323FDF1" w14:textId="67FC0288" w:rsidR="001445C0" w:rsidRDefault="001445C0" w:rsidP="001445C0">
      <w:pPr>
        <w:jc w:val="both"/>
        <w:rPr>
          <w:rFonts w:cstheme="minorHAnsi"/>
          <w:b/>
          <w:bCs/>
          <w:sz w:val="24"/>
          <w:szCs w:val="24"/>
        </w:rPr>
      </w:pPr>
      <w:r w:rsidRPr="001445C0">
        <w:rPr>
          <w:rFonts w:cstheme="minorHAnsi"/>
          <w:b/>
          <w:bCs/>
          <w:sz w:val="24"/>
          <w:szCs w:val="24"/>
        </w:rPr>
        <w:t xml:space="preserve">Reusable </w:t>
      </w:r>
      <w:r w:rsidR="0053514D">
        <w:rPr>
          <w:rFonts w:cstheme="minorHAnsi"/>
          <w:b/>
          <w:bCs/>
          <w:sz w:val="24"/>
          <w:szCs w:val="24"/>
        </w:rPr>
        <w:t>P</w:t>
      </w:r>
      <w:r w:rsidRPr="001445C0">
        <w:rPr>
          <w:rFonts w:cstheme="minorHAnsi"/>
          <w:b/>
          <w:bCs/>
          <w:sz w:val="24"/>
          <w:szCs w:val="24"/>
        </w:rPr>
        <w:t>rompts (edit for your facts)</w:t>
      </w:r>
    </w:p>
    <w:p w14:paraId="7E93ED1A" w14:textId="77777777" w:rsidR="008565FC" w:rsidRPr="001445C0" w:rsidRDefault="008565FC" w:rsidP="001445C0">
      <w:pPr>
        <w:jc w:val="both"/>
        <w:rPr>
          <w:rFonts w:cstheme="minorHAnsi"/>
          <w:b/>
          <w:bCs/>
          <w:sz w:val="24"/>
          <w:szCs w:val="24"/>
        </w:rPr>
      </w:pPr>
    </w:p>
    <w:p w14:paraId="56D1E901" w14:textId="1927B6AF" w:rsidR="001445C0" w:rsidRPr="008565FC"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Listing </w:t>
      </w:r>
      <w:r w:rsidR="0053514D">
        <w:rPr>
          <w:rFonts w:cstheme="minorHAnsi"/>
          <w:b/>
          <w:bCs/>
          <w:sz w:val="24"/>
          <w:szCs w:val="24"/>
        </w:rPr>
        <w:t>R</w:t>
      </w:r>
      <w:r w:rsidRPr="00A2704C">
        <w:rPr>
          <w:rFonts w:cstheme="minorHAnsi"/>
          <w:b/>
          <w:bCs/>
          <w:sz w:val="24"/>
          <w:szCs w:val="24"/>
        </w:rPr>
        <w:t>emarks (first draft):</w:t>
      </w:r>
      <w:r w:rsidRPr="008565FC">
        <w:rPr>
          <w:rFonts w:cstheme="minorHAnsi"/>
          <w:sz w:val="24"/>
          <w:szCs w:val="24"/>
        </w:rPr>
        <w:br/>
        <w:t xml:space="preserve">“Draft 150–175 words using MLS features only for a [beds/baths/sq ft] home in [parish/neighborhood]. Neutral, </w:t>
      </w:r>
      <w:r w:rsidR="00A2704C" w:rsidRPr="008565FC">
        <w:rPr>
          <w:rFonts w:cstheme="minorHAnsi"/>
          <w:sz w:val="24"/>
          <w:szCs w:val="24"/>
        </w:rPr>
        <w:t>property centric</w:t>
      </w:r>
      <w:r w:rsidRPr="008565FC">
        <w:rPr>
          <w:rFonts w:cstheme="minorHAnsi"/>
          <w:sz w:val="24"/>
          <w:szCs w:val="24"/>
        </w:rPr>
        <w:t xml:space="preserve">. Include brokerage </w:t>
      </w:r>
      <w:r w:rsidR="00A2704C" w:rsidRPr="008565FC">
        <w:rPr>
          <w:rFonts w:cstheme="minorHAnsi"/>
          <w:sz w:val="24"/>
          <w:szCs w:val="24"/>
        </w:rPr>
        <w:t>identifiers</w:t>
      </w:r>
      <w:r w:rsidRPr="008565FC">
        <w:rPr>
          <w:rFonts w:cstheme="minorHAnsi"/>
          <w:sz w:val="24"/>
          <w:szCs w:val="24"/>
        </w:rPr>
        <w:t xml:space="preserve"> per Louisiana </w:t>
      </w:r>
      <w:proofErr w:type="gramStart"/>
      <w:r w:rsidRPr="008565FC">
        <w:rPr>
          <w:rFonts w:cstheme="minorHAnsi"/>
          <w:sz w:val="24"/>
          <w:szCs w:val="24"/>
        </w:rPr>
        <w:t>ad</w:t>
      </w:r>
      <w:proofErr w:type="gramEnd"/>
      <w:r w:rsidRPr="008565FC">
        <w:rPr>
          <w:rFonts w:cstheme="minorHAnsi"/>
          <w:sz w:val="24"/>
          <w:szCs w:val="24"/>
        </w:rPr>
        <w:t xml:space="preserve"> rules. Provide 3 variants + 5 bullet features.” </w:t>
      </w:r>
    </w:p>
    <w:p w14:paraId="4DE4BF21" w14:textId="3C4CF4DD" w:rsidR="001445C0" w:rsidRPr="001445C0"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Inspection </w:t>
      </w:r>
      <w:r w:rsidR="0053514D">
        <w:rPr>
          <w:rFonts w:cstheme="minorHAnsi"/>
          <w:b/>
          <w:bCs/>
          <w:sz w:val="24"/>
          <w:szCs w:val="24"/>
        </w:rPr>
        <w:t>T</w:t>
      </w:r>
      <w:r w:rsidRPr="00A2704C">
        <w:rPr>
          <w:rFonts w:cstheme="minorHAnsi"/>
          <w:b/>
          <w:bCs/>
          <w:sz w:val="24"/>
          <w:szCs w:val="24"/>
        </w:rPr>
        <w:t xml:space="preserve">imeline </w:t>
      </w:r>
      <w:r w:rsidR="0053514D">
        <w:rPr>
          <w:rFonts w:cstheme="minorHAnsi"/>
          <w:b/>
          <w:bCs/>
          <w:sz w:val="24"/>
          <w:szCs w:val="24"/>
        </w:rPr>
        <w:t>E</w:t>
      </w:r>
      <w:r w:rsidRPr="00A2704C">
        <w:rPr>
          <w:rFonts w:cstheme="minorHAnsi"/>
          <w:b/>
          <w:bCs/>
          <w:sz w:val="24"/>
          <w:szCs w:val="24"/>
        </w:rPr>
        <w:t>mail:</w:t>
      </w:r>
      <w:r w:rsidRPr="001445C0">
        <w:rPr>
          <w:rFonts w:cstheme="minorHAnsi"/>
          <w:sz w:val="24"/>
          <w:szCs w:val="24"/>
        </w:rPr>
        <w:br/>
        <w:t xml:space="preserve">“Summarize key dates and next steps; no legal advice; two subject lines; attach placeholder for LREC agency disclosure and buyer agreement.” </w:t>
      </w:r>
    </w:p>
    <w:p w14:paraId="4111FE9A" w14:textId="02DF20E5" w:rsidR="00944C5B"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Broker AI </w:t>
      </w:r>
      <w:r w:rsidR="0053514D">
        <w:rPr>
          <w:rFonts w:cstheme="minorHAnsi"/>
          <w:b/>
          <w:bCs/>
          <w:sz w:val="24"/>
          <w:szCs w:val="24"/>
        </w:rPr>
        <w:t>P</w:t>
      </w:r>
      <w:r w:rsidRPr="00A2704C">
        <w:rPr>
          <w:rFonts w:cstheme="minorHAnsi"/>
          <w:b/>
          <w:bCs/>
          <w:sz w:val="24"/>
          <w:szCs w:val="24"/>
        </w:rPr>
        <w:t>olicy one-pager:</w:t>
      </w:r>
      <w:r w:rsidRPr="001445C0">
        <w:rPr>
          <w:rFonts w:cstheme="minorHAnsi"/>
          <w:sz w:val="24"/>
          <w:szCs w:val="24"/>
        </w:rPr>
        <w:br/>
        <w:t xml:space="preserve">“Create policy for a Louisiana brokerage: approved tools; personal information prohibition; fair-housing checklist; Article 12 ‘true picture’ guardrails; buyer agreement checkpoint; escrow/trust naming; 5-year retention; signature block.” </w:t>
      </w:r>
    </w:p>
    <w:p w14:paraId="0BB57BC7" w14:textId="311339C3" w:rsidR="001445C0" w:rsidRPr="00944C5B" w:rsidRDefault="001445C0" w:rsidP="00944C5B">
      <w:pPr>
        <w:widowControl/>
        <w:spacing w:after="160" w:line="278" w:lineRule="auto"/>
        <w:ind w:left="360"/>
        <w:rPr>
          <w:rFonts w:cstheme="minorHAnsi"/>
          <w:sz w:val="24"/>
          <w:szCs w:val="24"/>
        </w:rPr>
      </w:pPr>
      <w:r w:rsidRPr="002133E9">
        <w:rPr>
          <w:rFonts w:cstheme="minorHAnsi"/>
          <w:noProof/>
          <w:sz w:val="28"/>
          <w:szCs w:val="28"/>
        </w:rPr>
        <w:lastRenderedPageBreak/>
        <mc:AlternateContent>
          <mc:Choice Requires="wps">
            <w:drawing>
              <wp:anchor distT="0" distB="0" distL="114300" distR="114300" simplePos="0" relativeHeight="251692032" behindDoc="0" locked="0" layoutInCell="1" allowOverlap="1" wp14:anchorId="1398025C" wp14:editId="003E69E0">
                <wp:simplePos x="0" y="0"/>
                <wp:positionH relativeFrom="margin">
                  <wp:posOffset>-57150</wp:posOffset>
                </wp:positionH>
                <wp:positionV relativeFrom="paragraph">
                  <wp:posOffset>445135</wp:posOffset>
                </wp:positionV>
                <wp:extent cx="5895975" cy="1809750"/>
                <wp:effectExtent l="19050" t="19050" r="28575" b="19050"/>
                <wp:wrapTopAndBottom/>
                <wp:docPr id="188536457" name="Text Box 4"/>
                <wp:cNvGraphicFramePr/>
                <a:graphic xmlns:a="http://schemas.openxmlformats.org/drawingml/2006/main">
                  <a:graphicData uri="http://schemas.microsoft.com/office/word/2010/wordprocessingShape">
                    <wps:wsp>
                      <wps:cNvSpPr txBox="1"/>
                      <wps:spPr>
                        <a:xfrm>
                          <a:off x="0" y="0"/>
                          <a:ext cx="5895975" cy="1809750"/>
                        </a:xfrm>
                        <a:prstGeom prst="rect">
                          <a:avLst/>
                        </a:prstGeom>
                        <a:solidFill>
                          <a:schemeClr val="accent5">
                            <a:lumMod val="20000"/>
                            <a:lumOff val="80000"/>
                          </a:schemeClr>
                        </a:solidFill>
                        <a:ln w="28575">
                          <a:solidFill>
                            <a:schemeClr val="tx1"/>
                          </a:solidFill>
                        </a:ln>
                      </wps:spPr>
                      <wps:txbx>
                        <w:txbxContent>
                          <w:p w14:paraId="0F8C0B44" w14:textId="77777777" w:rsidR="001445C0" w:rsidRPr="008565FC" w:rsidRDefault="001445C0" w:rsidP="001445C0">
                            <w:pPr>
                              <w:spacing w:after="240"/>
                              <w:rPr>
                                <w:b/>
                                <w:bCs/>
                                <w:sz w:val="24"/>
                                <w:szCs w:val="24"/>
                              </w:rPr>
                            </w:pPr>
                            <w:r w:rsidRPr="008565FC">
                              <w:rPr>
                                <w:b/>
                                <w:bCs/>
                                <w:sz w:val="24"/>
                                <w:szCs w:val="24"/>
                              </w:rPr>
                              <w:t>What Stays Human:</w:t>
                            </w:r>
                          </w:p>
                          <w:p w14:paraId="0A98E894" w14:textId="77777777" w:rsidR="001445C0" w:rsidRPr="008565FC" w:rsidRDefault="001445C0" w:rsidP="00810923">
                            <w:pPr>
                              <w:widowControl/>
                              <w:numPr>
                                <w:ilvl w:val="0"/>
                                <w:numId w:val="38"/>
                              </w:numPr>
                              <w:spacing w:after="240"/>
                              <w:rPr>
                                <w:sz w:val="24"/>
                                <w:szCs w:val="24"/>
                              </w:rPr>
                            </w:pPr>
                            <w:r w:rsidRPr="008565FC">
                              <w:rPr>
                                <w:sz w:val="24"/>
                                <w:szCs w:val="24"/>
                              </w:rPr>
                              <w:t>Negotiation strategy</w:t>
                            </w:r>
                          </w:p>
                          <w:p w14:paraId="271F2413" w14:textId="77777777" w:rsidR="001445C0" w:rsidRPr="008565FC" w:rsidRDefault="001445C0" w:rsidP="00810923">
                            <w:pPr>
                              <w:widowControl/>
                              <w:numPr>
                                <w:ilvl w:val="0"/>
                                <w:numId w:val="38"/>
                              </w:numPr>
                              <w:spacing w:after="240"/>
                              <w:rPr>
                                <w:sz w:val="24"/>
                                <w:szCs w:val="24"/>
                              </w:rPr>
                            </w:pPr>
                            <w:r w:rsidRPr="008565FC">
                              <w:rPr>
                                <w:sz w:val="24"/>
                                <w:szCs w:val="24"/>
                              </w:rPr>
                              <w:t>Compensation conversations</w:t>
                            </w:r>
                          </w:p>
                          <w:p w14:paraId="70B7AA1E" w14:textId="77777777" w:rsidR="001445C0" w:rsidRPr="008565FC" w:rsidRDefault="001445C0" w:rsidP="00810923">
                            <w:pPr>
                              <w:widowControl/>
                              <w:numPr>
                                <w:ilvl w:val="0"/>
                                <w:numId w:val="38"/>
                              </w:numPr>
                              <w:spacing w:after="240"/>
                              <w:rPr>
                                <w:sz w:val="24"/>
                                <w:szCs w:val="24"/>
                              </w:rPr>
                            </w:pPr>
                            <w:r w:rsidRPr="008565FC">
                              <w:rPr>
                                <w:sz w:val="24"/>
                                <w:szCs w:val="24"/>
                              </w:rPr>
                              <w:t>Material fact analysis</w:t>
                            </w:r>
                          </w:p>
                          <w:p w14:paraId="51062A19" w14:textId="77777777" w:rsidR="001445C0" w:rsidRPr="008565FC" w:rsidRDefault="001445C0" w:rsidP="00810923">
                            <w:pPr>
                              <w:widowControl/>
                              <w:numPr>
                                <w:ilvl w:val="0"/>
                                <w:numId w:val="38"/>
                              </w:numPr>
                              <w:spacing w:after="240"/>
                              <w:rPr>
                                <w:sz w:val="24"/>
                                <w:szCs w:val="24"/>
                              </w:rPr>
                            </w:pPr>
                            <w:r w:rsidRPr="008565FC">
                              <w:rPr>
                                <w:sz w:val="24"/>
                                <w:szCs w:val="24"/>
                              </w:rPr>
                              <w:t>Professional advice</w:t>
                            </w:r>
                          </w:p>
                          <w:p w14:paraId="7489DBD1" w14:textId="77777777" w:rsidR="001445C0" w:rsidRPr="00596823" w:rsidRDefault="001445C0" w:rsidP="001445C0">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8025C" id="_x0000_s1047" type="#_x0000_t202" style="position:absolute;left:0;text-align:left;margin-left:-4.5pt;margin-top:35.05pt;width:464.25pt;height:1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FUgIAAMUEAAAOAAAAZHJzL2Uyb0RvYy54bWysVNtuGjEQfa/Uf7D8XhYQNICyRJSIqhJN&#10;IiVVno3XG1byelzbsEu/vsdeLmlaqVLVFzO3ncuZM1zftLVme+V8RSbng16fM2UkFZV5yfm3p9WH&#10;CWc+CFMITUbl/KA8v5m/f3fd2Jka0pZ0oRxDEuNnjc35NgQ7yzIvt6oWvkdWGThLcrUIUN1LVjjR&#10;IHuts2G//zFryBXWkVTew3rbOfk85S9LJcN9WXoVmM45egvpdendxDebX4vZixN2W8ljG+IfuqhF&#10;ZVD0nOpWBMF2rvotVV1JR57K0JNUZ1SWlVRpBkwz6L+Z5nErrEqzABxvzzD5/5dW3u0f7YNjof1E&#10;LRYYAWmsn3kY4zxt6er4i04Z/IDwcIZNtYFJGMeT6Xh6NeZMwjeY9CEnYLPL59b58FlRzaKQc4e9&#10;JLjEfu0DSiL0FBKredJVsaq0Tkrkglpqx/YCWxRSKhPG6XO9q79S0dnBhv5xnzBj6515cjKjRGJV&#10;zJQK/lJEG9bkfDgZY46/dRDaBFNMeOkTmjbIewEvSqHdtKwqkPmM7IaKAwB31HHRW7mqAMpa+PAg&#10;HMgHjHFQ4R5PqQld0VHibEvux5/sMR6cgJezBmTOuf++E05xpr8YsGU6GI0i+5MyGl8NobjXns1r&#10;j9nVSwLSA5yulUmM8UGfxNJR/Yy7W8SqcAkjUTvn4SQuQ3diuFupFosUBL5bEdbm0cqYOoIcV/7U&#10;Pgtnj7wIoNQdnWgvZm/o0cXGLw0tdoHKKnEnAt2hesQft5I2fLzreIyv9RR1+feZ/wQAAP//AwBQ&#10;SwMEFAAGAAgAAAAhAOye2C/hAAAACQEAAA8AAABkcnMvZG93bnJldi54bWxMj8FOwzAQRO9I/IO1&#10;SFxQ6xiU0oQ4VUEqcOBAQz/AjZc4qr2OYrcNfD3mBMfRjGbeVKvJWXbCMfSeJIh5Bgyp9bqnTsLu&#10;YzNbAgtRkVbWE0r4wgCr+vKiUqX2Z9riqYkdSyUUSiXBxDiUnIfWoFNh7gek5H360amY5NhxPapz&#10;KneW32bZgjvVU1owasAng+2hOToJ68eX12Y6dG/PZiGy7c233bwPVsrrq2n9ACziFP/C8Iuf0KFO&#10;THt/JB2YlTAr0pUo4T4TwJJfiCIHtpdwl+cCeF3x/w/qHwAAAP//AwBQSwECLQAUAAYACAAAACEA&#10;toM4kv4AAADhAQAAEwAAAAAAAAAAAAAAAAAAAAAAW0NvbnRlbnRfVHlwZXNdLnhtbFBLAQItABQA&#10;BgAIAAAAIQA4/SH/1gAAAJQBAAALAAAAAAAAAAAAAAAAAC8BAABfcmVscy8ucmVsc1BLAQItABQA&#10;BgAIAAAAIQCKS+mFUgIAAMUEAAAOAAAAAAAAAAAAAAAAAC4CAABkcnMvZTJvRG9jLnhtbFBLAQIt&#10;ABQABgAIAAAAIQDsntgv4QAAAAkBAAAPAAAAAAAAAAAAAAAAAKwEAABkcnMvZG93bnJldi54bWxQ&#10;SwUGAAAAAAQABADzAAAAugUAAAAA&#10;" fillcolor="#deeaf6 [664]" strokecolor="black [3213]" strokeweight="2.25pt">
                <v:textbox>
                  <w:txbxContent>
                    <w:p w14:paraId="0F8C0B44" w14:textId="77777777" w:rsidR="001445C0" w:rsidRPr="008565FC" w:rsidRDefault="001445C0" w:rsidP="001445C0">
                      <w:pPr>
                        <w:spacing w:after="240"/>
                        <w:rPr>
                          <w:b/>
                          <w:bCs/>
                          <w:sz w:val="24"/>
                          <w:szCs w:val="24"/>
                        </w:rPr>
                      </w:pPr>
                      <w:r w:rsidRPr="008565FC">
                        <w:rPr>
                          <w:b/>
                          <w:bCs/>
                          <w:sz w:val="24"/>
                          <w:szCs w:val="24"/>
                        </w:rPr>
                        <w:t>What Stays Human:</w:t>
                      </w:r>
                    </w:p>
                    <w:p w14:paraId="0A98E894" w14:textId="77777777" w:rsidR="001445C0" w:rsidRPr="008565FC" w:rsidRDefault="001445C0" w:rsidP="00810923">
                      <w:pPr>
                        <w:widowControl/>
                        <w:numPr>
                          <w:ilvl w:val="0"/>
                          <w:numId w:val="38"/>
                        </w:numPr>
                        <w:spacing w:after="240"/>
                        <w:rPr>
                          <w:sz w:val="24"/>
                          <w:szCs w:val="24"/>
                        </w:rPr>
                      </w:pPr>
                      <w:r w:rsidRPr="008565FC">
                        <w:rPr>
                          <w:sz w:val="24"/>
                          <w:szCs w:val="24"/>
                        </w:rPr>
                        <w:t>Negotiation strategy</w:t>
                      </w:r>
                    </w:p>
                    <w:p w14:paraId="271F2413" w14:textId="77777777" w:rsidR="001445C0" w:rsidRPr="008565FC" w:rsidRDefault="001445C0" w:rsidP="00810923">
                      <w:pPr>
                        <w:widowControl/>
                        <w:numPr>
                          <w:ilvl w:val="0"/>
                          <w:numId w:val="38"/>
                        </w:numPr>
                        <w:spacing w:after="240"/>
                        <w:rPr>
                          <w:sz w:val="24"/>
                          <w:szCs w:val="24"/>
                        </w:rPr>
                      </w:pPr>
                      <w:r w:rsidRPr="008565FC">
                        <w:rPr>
                          <w:sz w:val="24"/>
                          <w:szCs w:val="24"/>
                        </w:rPr>
                        <w:t>Compensation conversations</w:t>
                      </w:r>
                    </w:p>
                    <w:p w14:paraId="70B7AA1E" w14:textId="77777777" w:rsidR="001445C0" w:rsidRPr="008565FC" w:rsidRDefault="001445C0" w:rsidP="00810923">
                      <w:pPr>
                        <w:widowControl/>
                        <w:numPr>
                          <w:ilvl w:val="0"/>
                          <w:numId w:val="38"/>
                        </w:numPr>
                        <w:spacing w:after="240"/>
                        <w:rPr>
                          <w:sz w:val="24"/>
                          <w:szCs w:val="24"/>
                        </w:rPr>
                      </w:pPr>
                      <w:r w:rsidRPr="008565FC">
                        <w:rPr>
                          <w:sz w:val="24"/>
                          <w:szCs w:val="24"/>
                        </w:rPr>
                        <w:t>Material fact analysis</w:t>
                      </w:r>
                    </w:p>
                    <w:p w14:paraId="51062A19" w14:textId="77777777" w:rsidR="001445C0" w:rsidRPr="008565FC" w:rsidRDefault="001445C0" w:rsidP="00810923">
                      <w:pPr>
                        <w:widowControl/>
                        <w:numPr>
                          <w:ilvl w:val="0"/>
                          <w:numId w:val="38"/>
                        </w:numPr>
                        <w:spacing w:after="240"/>
                        <w:rPr>
                          <w:sz w:val="24"/>
                          <w:szCs w:val="24"/>
                        </w:rPr>
                      </w:pPr>
                      <w:r w:rsidRPr="008565FC">
                        <w:rPr>
                          <w:sz w:val="24"/>
                          <w:szCs w:val="24"/>
                        </w:rPr>
                        <w:t>Professional advice</w:t>
                      </w:r>
                    </w:p>
                    <w:p w14:paraId="7489DBD1" w14:textId="77777777" w:rsidR="001445C0" w:rsidRPr="00596823" w:rsidRDefault="001445C0" w:rsidP="001445C0">
                      <w:pPr>
                        <w:spacing w:after="240"/>
                      </w:pPr>
                    </w:p>
                  </w:txbxContent>
                </v:textbox>
                <w10:wrap type="topAndBottom" anchorx="margin"/>
              </v:shape>
            </w:pict>
          </mc:Fallback>
        </mc:AlternateContent>
      </w:r>
      <w:r w:rsidRPr="00944C5B">
        <w:rPr>
          <w:rFonts w:cstheme="minorHAnsi"/>
          <w:b/>
          <w:bCs/>
          <w:sz w:val="28"/>
          <w:szCs w:val="28"/>
        </w:rPr>
        <w:t xml:space="preserve">Put </w:t>
      </w:r>
      <w:r w:rsidR="00CA557D">
        <w:rPr>
          <w:rFonts w:cstheme="minorHAnsi"/>
          <w:b/>
          <w:bCs/>
          <w:sz w:val="28"/>
          <w:szCs w:val="28"/>
        </w:rPr>
        <w:t>I</w:t>
      </w:r>
      <w:r w:rsidRPr="00944C5B">
        <w:rPr>
          <w:rFonts w:cstheme="minorHAnsi"/>
          <w:b/>
          <w:bCs/>
          <w:sz w:val="28"/>
          <w:szCs w:val="28"/>
        </w:rPr>
        <w:t xml:space="preserve">t </w:t>
      </w:r>
      <w:r w:rsidR="00CA557D">
        <w:rPr>
          <w:rFonts w:cstheme="minorHAnsi"/>
          <w:b/>
          <w:bCs/>
          <w:sz w:val="28"/>
          <w:szCs w:val="28"/>
        </w:rPr>
        <w:t>A</w:t>
      </w:r>
      <w:r w:rsidRPr="00944C5B">
        <w:rPr>
          <w:rFonts w:cstheme="minorHAnsi"/>
          <w:b/>
          <w:bCs/>
          <w:sz w:val="28"/>
          <w:szCs w:val="28"/>
        </w:rPr>
        <w:t xml:space="preserve">ll </w:t>
      </w:r>
      <w:r w:rsidR="00CA557D">
        <w:rPr>
          <w:rFonts w:cstheme="minorHAnsi"/>
          <w:b/>
          <w:bCs/>
          <w:sz w:val="28"/>
          <w:szCs w:val="28"/>
        </w:rPr>
        <w:t>T</w:t>
      </w:r>
      <w:r w:rsidRPr="00944C5B">
        <w:rPr>
          <w:rFonts w:cstheme="minorHAnsi"/>
          <w:b/>
          <w:bCs/>
          <w:sz w:val="28"/>
          <w:szCs w:val="28"/>
        </w:rPr>
        <w:t>ogether</w:t>
      </w:r>
    </w:p>
    <w:p w14:paraId="4C5A2FD3" w14:textId="77777777" w:rsidR="001445C0" w:rsidRPr="001445C0" w:rsidRDefault="001445C0" w:rsidP="001445C0">
      <w:pPr>
        <w:jc w:val="both"/>
        <w:rPr>
          <w:rFonts w:cstheme="minorHAnsi"/>
          <w:b/>
          <w:bCs/>
          <w:sz w:val="24"/>
          <w:szCs w:val="24"/>
        </w:rPr>
      </w:pPr>
    </w:p>
    <w:p w14:paraId="7243BCC4" w14:textId="77777777" w:rsidR="008565FC" w:rsidRDefault="008565FC" w:rsidP="001445C0">
      <w:pPr>
        <w:jc w:val="both"/>
        <w:rPr>
          <w:rFonts w:cstheme="minorHAnsi"/>
          <w:sz w:val="24"/>
          <w:szCs w:val="24"/>
        </w:rPr>
      </w:pPr>
    </w:p>
    <w:p w14:paraId="3AE983C6" w14:textId="75705A43" w:rsidR="001445C0" w:rsidRDefault="001445C0" w:rsidP="001445C0">
      <w:pPr>
        <w:jc w:val="both"/>
        <w:rPr>
          <w:rFonts w:cstheme="minorHAnsi"/>
          <w:sz w:val="24"/>
          <w:szCs w:val="24"/>
        </w:rPr>
      </w:pPr>
      <w:r w:rsidRPr="001445C0">
        <w:rPr>
          <w:rFonts w:cstheme="minorHAnsi"/>
          <w:sz w:val="24"/>
          <w:szCs w:val="24"/>
        </w:rPr>
        <w:t>AI helps you communicate faster and manage complexity; your judgment protects consumers and your license. The winning formula for Louisiana agents:</w:t>
      </w:r>
    </w:p>
    <w:p w14:paraId="3EE659ED" w14:textId="77777777" w:rsidR="008565FC" w:rsidRPr="001445C0" w:rsidRDefault="008565FC" w:rsidP="001445C0">
      <w:pPr>
        <w:jc w:val="both"/>
        <w:rPr>
          <w:rFonts w:cstheme="minorHAnsi"/>
          <w:sz w:val="24"/>
          <w:szCs w:val="24"/>
        </w:rPr>
      </w:pPr>
    </w:p>
    <w:p w14:paraId="2B711FC4" w14:textId="77777777" w:rsidR="001445C0" w:rsidRPr="001445C0" w:rsidRDefault="001445C0" w:rsidP="00810923">
      <w:pPr>
        <w:widowControl/>
        <w:numPr>
          <w:ilvl w:val="0"/>
          <w:numId w:val="37"/>
        </w:numPr>
        <w:spacing w:after="160" w:line="278" w:lineRule="auto"/>
        <w:jc w:val="both"/>
        <w:rPr>
          <w:rFonts w:cstheme="minorHAnsi"/>
          <w:sz w:val="24"/>
          <w:szCs w:val="24"/>
        </w:rPr>
      </w:pPr>
      <w:r w:rsidRPr="001445C0">
        <w:rPr>
          <w:rFonts w:cstheme="minorHAnsi"/>
          <w:sz w:val="24"/>
          <w:szCs w:val="24"/>
        </w:rPr>
        <w:t>Tool mastery for throughput,</w:t>
      </w:r>
    </w:p>
    <w:p w14:paraId="2DDC7E11" w14:textId="77777777" w:rsidR="001445C0" w:rsidRPr="001445C0" w:rsidRDefault="001445C0" w:rsidP="00810923">
      <w:pPr>
        <w:widowControl/>
        <w:numPr>
          <w:ilvl w:val="0"/>
          <w:numId w:val="37"/>
        </w:numPr>
        <w:spacing w:after="160" w:line="278" w:lineRule="auto"/>
        <w:jc w:val="both"/>
        <w:rPr>
          <w:rFonts w:cstheme="minorHAnsi"/>
          <w:sz w:val="24"/>
          <w:szCs w:val="24"/>
        </w:rPr>
      </w:pPr>
      <w:r w:rsidRPr="001445C0">
        <w:rPr>
          <w:rFonts w:cstheme="minorHAnsi"/>
          <w:sz w:val="24"/>
          <w:szCs w:val="24"/>
        </w:rPr>
        <w:t>Compliance discipline (buyer agreements, escrow/trust, retention, identifiers), and</w:t>
      </w:r>
    </w:p>
    <w:p w14:paraId="2E05A4CD" w14:textId="33153BB0" w:rsidR="009614C8" w:rsidRPr="00165DA9" w:rsidRDefault="001445C0" w:rsidP="00810923">
      <w:pPr>
        <w:pStyle w:val="ListParagraph"/>
        <w:numPr>
          <w:ilvl w:val="0"/>
          <w:numId w:val="37"/>
        </w:numPr>
        <w:jc w:val="both"/>
        <w:rPr>
          <w:rFonts w:cstheme="minorHAnsi"/>
          <w:sz w:val="24"/>
          <w:szCs w:val="24"/>
        </w:rPr>
      </w:pPr>
      <w:r w:rsidRPr="001445C0">
        <w:rPr>
          <w:noProof/>
        </w:rPr>
        <mc:AlternateContent>
          <mc:Choice Requires="wps">
            <w:drawing>
              <wp:anchor distT="0" distB="0" distL="114300" distR="114300" simplePos="0" relativeHeight="251687936" behindDoc="0" locked="0" layoutInCell="1" allowOverlap="1" wp14:anchorId="7B774DD2" wp14:editId="07B0A96D">
                <wp:simplePos x="0" y="0"/>
                <wp:positionH relativeFrom="margin">
                  <wp:posOffset>-76200</wp:posOffset>
                </wp:positionH>
                <wp:positionV relativeFrom="paragraph">
                  <wp:posOffset>428625</wp:posOffset>
                </wp:positionV>
                <wp:extent cx="5895975" cy="2543175"/>
                <wp:effectExtent l="19050" t="19050" r="28575" b="28575"/>
                <wp:wrapNone/>
                <wp:docPr id="643145021" name="Text Box 4"/>
                <wp:cNvGraphicFramePr/>
                <a:graphic xmlns:a="http://schemas.openxmlformats.org/drawingml/2006/main">
                  <a:graphicData uri="http://schemas.microsoft.com/office/word/2010/wordprocessingShape">
                    <wps:wsp>
                      <wps:cNvSpPr txBox="1"/>
                      <wps:spPr>
                        <a:xfrm>
                          <a:off x="0" y="0"/>
                          <a:ext cx="5895975" cy="2543175"/>
                        </a:xfrm>
                        <a:prstGeom prst="rect">
                          <a:avLst/>
                        </a:prstGeom>
                        <a:solidFill>
                          <a:schemeClr val="accent5">
                            <a:lumMod val="20000"/>
                            <a:lumOff val="80000"/>
                          </a:schemeClr>
                        </a:solidFill>
                        <a:ln w="28575">
                          <a:solidFill>
                            <a:schemeClr val="tx1"/>
                          </a:solidFill>
                        </a:ln>
                      </wps:spPr>
                      <wps:txbx>
                        <w:txbxContent>
                          <w:p w14:paraId="3A12A302" w14:textId="77777777" w:rsidR="001445C0" w:rsidRPr="00165DA9" w:rsidRDefault="001445C0" w:rsidP="001445C0">
                            <w:pPr>
                              <w:spacing w:after="240"/>
                              <w:rPr>
                                <w:b/>
                                <w:bCs/>
                                <w:sz w:val="24"/>
                                <w:szCs w:val="24"/>
                              </w:rPr>
                            </w:pPr>
                            <w:r w:rsidRPr="00165DA9">
                              <w:rPr>
                                <w:b/>
                                <w:bCs/>
                                <w:sz w:val="24"/>
                                <w:szCs w:val="24"/>
                              </w:rPr>
                              <w:t>Activities</w:t>
                            </w:r>
                          </w:p>
                          <w:p w14:paraId="78046462" w14:textId="77777777" w:rsidR="001445C0" w:rsidRPr="00165DA9" w:rsidRDefault="001445C0" w:rsidP="001445C0">
                            <w:pPr>
                              <w:spacing w:after="240"/>
                              <w:rPr>
                                <w:sz w:val="24"/>
                                <w:szCs w:val="24"/>
                              </w:rPr>
                            </w:pPr>
                            <w:r w:rsidRPr="00165DA9">
                              <w:rPr>
                                <w:sz w:val="24"/>
                                <w:szCs w:val="24"/>
                              </w:rPr>
                              <w:t>Prompt lab (10 min): Draft a listing blurb from bullet facts; then “compliance-edit” it (remove lifestyle signals, add brokerage ID).</w:t>
                            </w:r>
                          </w:p>
                          <w:p w14:paraId="5B8BE994" w14:textId="77777777" w:rsidR="001445C0" w:rsidRPr="00165DA9" w:rsidRDefault="001445C0" w:rsidP="001445C0">
                            <w:pPr>
                              <w:spacing w:after="240"/>
                              <w:rPr>
                                <w:sz w:val="24"/>
                                <w:szCs w:val="24"/>
                              </w:rPr>
                            </w:pPr>
                            <w:r w:rsidRPr="00165DA9">
                              <w:rPr>
                                <w:sz w:val="24"/>
                                <w:szCs w:val="24"/>
                              </w:rPr>
                              <w:t>Triage drill (10 min): Students receive a chatbot error scenario about short-term rental rules; they write the correction + file note.</w:t>
                            </w:r>
                          </w:p>
                          <w:p w14:paraId="218CB4D9" w14:textId="77777777" w:rsidR="001445C0" w:rsidRPr="00165DA9" w:rsidRDefault="001445C0" w:rsidP="001445C0">
                            <w:pPr>
                              <w:spacing w:after="240"/>
                              <w:rPr>
                                <w:b/>
                                <w:bCs/>
                                <w:sz w:val="24"/>
                                <w:szCs w:val="24"/>
                              </w:rPr>
                            </w:pPr>
                            <w:r w:rsidRPr="00165DA9">
                              <w:rPr>
                                <w:b/>
                                <w:bCs/>
                                <w:sz w:val="24"/>
                                <w:szCs w:val="24"/>
                              </w:rPr>
                              <w:t>Instructor reminders</w:t>
                            </w:r>
                          </w:p>
                          <w:p w14:paraId="2E02B9C2" w14:textId="77777777" w:rsidR="001445C0" w:rsidRPr="00165DA9" w:rsidRDefault="001445C0" w:rsidP="001445C0">
                            <w:pPr>
                              <w:spacing w:after="240"/>
                              <w:rPr>
                                <w:sz w:val="24"/>
                                <w:szCs w:val="24"/>
                              </w:rPr>
                            </w:pPr>
                            <w:r w:rsidRPr="00165DA9">
                              <w:rPr>
                                <w:sz w:val="24"/>
                                <w:szCs w:val="24"/>
                              </w:rPr>
                              <w:t>Always say “verify → localize → disclose.”</w:t>
                            </w:r>
                          </w:p>
                          <w:p w14:paraId="399D018C" w14:textId="77777777" w:rsidR="001445C0" w:rsidRPr="00165DA9" w:rsidRDefault="001445C0" w:rsidP="001445C0">
                            <w:pPr>
                              <w:spacing w:after="240"/>
                              <w:rPr>
                                <w:sz w:val="24"/>
                                <w:szCs w:val="24"/>
                              </w:rPr>
                            </w:pPr>
                            <w:r w:rsidRPr="00165DA9">
                              <w:rPr>
                                <w:sz w:val="24"/>
                                <w:szCs w:val="24"/>
                              </w:rPr>
                              <w:t>Reinforce that AI is an enhancer; professional judgment is the value proposition</w:t>
                            </w:r>
                          </w:p>
                          <w:p w14:paraId="575128EE" w14:textId="77777777" w:rsidR="001445C0" w:rsidRPr="00596823" w:rsidRDefault="001445C0" w:rsidP="001445C0">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4DD2" id="_x0000_s1048" type="#_x0000_t202" style="position:absolute;left:0;text-align:left;margin-left:-6pt;margin-top:33.75pt;width:464.25pt;height:20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bfVAIAAMUEAAAOAAAAZHJzL2Uyb0RvYy54bWysVF1v2jAUfZ+0/2D5fQ0wslLUULFWTJO6&#10;thKd+mwcp0RyfD3bkLBfv2MHCu0mTZr2Yu5Xjq/PPZfLq67RbKucr8kUfHg24EwZSWVtngv+/XHx&#10;YcKZD8KUQpNRBd8pz69m799dtnaqRrQmXSrHAGL8tLUFX4dgp1nm5Vo1wp+RVQbJilwjAlz3nJVO&#10;tEBvdDYaDD5lLbnSOpLKe0Rv+iSfJfyqUjLcV5VXgemCo7eQTpfOVTyz2aWYPjth17XctyH+oYtG&#10;1AaXvkDdiCDYxtW/QTW1dOSpCmeSmoyqqpYqvQGvGQ7evGa5Flalt4Acb19o8v8PVt5tl/bBsdB9&#10;pg4DjIS01k89gvE9XeWa+ItOGfKgcPdCm+oCkwjmk4v84jznTCI3yscfh3CAkx0/t86HL4oaFo2C&#10;O8wl0SW2tz70pYeSeJsnXZeLWuvkRC2oa+3YVmCKQkplQp4+15vmG5V9HGoY7OeJMKbehyeHMLpJ&#10;qopIqbdXl2jDWjQ/ydH63zoIXaIpAh77hKcNcI/kRSt0q47VJZBHB2ZXVO5AuKNei97KRQ1SboUP&#10;D8JBfOAYCxXucVSa0BXtLc7W5H7+KR7roQlkOWsh5oL7HxvhFGf6q4FaLobjcVR/csb5+QiOO82s&#10;TjNm01wTmB5ida1MZqwP+mBWjpon7N083oqUMBJ3FzwczOvQrxj2Vqr5PBVB71aEW7O0MkJHkuPI&#10;H7sn4exeFwGSuqOD7MX0jTz62vilofkmUFUn7USie1b3/GNX0oT3ex2X8dRPVcd/n9kvAAAA//8D&#10;AFBLAwQUAAYACAAAACEAdNb4VuEAAAAKAQAADwAAAGRycy9kb3ducmV2LnhtbEyPwU7DMBBE70j8&#10;g7VIXFBrpwJTQjZVQSpw4EADH+DGJo5qr6PYbQNfjznBbVYzmn1TrSbv2NGMsQ+EUMwFMENt0D11&#10;CB/vm9kSWEyKtHKBDMKXibCqz88qVepwoq05NqljuYRiqRBsSkPJeWyt8SrOw2Aoe59h9Crlc+y4&#10;HtUpl3vHF0JI7lVP+YNVg3m0pt03B4+wfnh+aaZ99/pkZSG2V99u8zY4xMuLaX0PLJkp/YXhFz+j&#10;Q52ZduFAOjKHMCsWeUtCkLc3wHLgrpBZ7BCu5VIAryv+f0L9AwAA//8DAFBLAQItABQABgAIAAAA&#10;IQC2gziS/gAAAOEBAAATAAAAAAAAAAAAAAAAAAAAAABbQ29udGVudF9UeXBlc10ueG1sUEsBAi0A&#10;FAAGAAgAAAAhADj9If/WAAAAlAEAAAsAAAAAAAAAAAAAAAAALwEAAF9yZWxzLy5yZWxzUEsBAi0A&#10;FAAGAAgAAAAhAGt6dt9UAgAAxQQAAA4AAAAAAAAAAAAAAAAALgIAAGRycy9lMm9Eb2MueG1sUEsB&#10;Ai0AFAAGAAgAAAAhAHTW+FbhAAAACgEAAA8AAAAAAAAAAAAAAAAArgQAAGRycy9kb3ducmV2Lnht&#10;bFBLBQYAAAAABAAEAPMAAAC8BQAAAAA=&#10;" fillcolor="#deeaf6 [664]" strokecolor="black [3213]" strokeweight="2.25pt">
                <v:textbox>
                  <w:txbxContent>
                    <w:p w14:paraId="3A12A302" w14:textId="77777777" w:rsidR="001445C0" w:rsidRPr="00165DA9" w:rsidRDefault="001445C0" w:rsidP="001445C0">
                      <w:pPr>
                        <w:spacing w:after="240"/>
                        <w:rPr>
                          <w:b/>
                          <w:bCs/>
                          <w:sz w:val="24"/>
                          <w:szCs w:val="24"/>
                        </w:rPr>
                      </w:pPr>
                      <w:r w:rsidRPr="00165DA9">
                        <w:rPr>
                          <w:b/>
                          <w:bCs/>
                          <w:sz w:val="24"/>
                          <w:szCs w:val="24"/>
                        </w:rPr>
                        <w:t>Activities</w:t>
                      </w:r>
                    </w:p>
                    <w:p w14:paraId="78046462" w14:textId="77777777" w:rsidR="001445C0" w:rsidRPr="00165DA9" w:rsidRDefault="001445C0" w:rsidP="001445C0">
                      <w:pPr>
                        <w:spacing w:after="240"/>
                        <w:rPr>
                          <w:sz w:val="24"/>
                          <w:szCs w:val="24"/>
                        </w:rPr>
                      </w:pPr>
                      <w:r w:rsidRPr="00165DA9">
                        <w:rPr>
                          <w:sz w:val="24"/>
                          <w:szCs w:val="24"/>
                        </w:rPr>
                        <w:t>Prompt lab (10 min): Draft a listing blurb from bullet facts; then “compliance-edit” it (remove lifestyle signals, add brokerage ID).</w:t>
                      </w:r>
                    </w:p>
                    <w:p w14:paraId="5B8BE994" w14:textId="77777777" w:rsidR="001445C0" w:rsidRPr="00165DA9" w:rsidRDefault="001445C0" w:rsidP="001445C0">
                      <w:pPr>
                        <w:spacing w:after="240"/>
                        <w:rPr>
                          <w:sz w:val="24"/>
                          <w:szCs w:val="24"/>
                        </w:rPr>
                      </w:pPr>
                      <w:r w:rsidRPr="00165DA9">
                        <w:rPr>
                          <w:sz w:val="24"/>
                          <w:szCs w:val="24"/>
                        </w:rPr>
                        <w:t>Triage drill (10 min): Students receive a chatbot error scenario about short-term rental rules; they write the correction + file note.</w:t>
                      </w:r>
                    </w:p>
                    <w:p w14:paraId="218CB4D9" w14:textId="77777777" w:rsidR="001445C0" w:rsidRPr="00165DA9" w:rsidRDefault="001445C0" w:rsidP="001445C0">
                      <w:pPr>
                        <w:spacing w:after="240"/>
                        <w:rPr>
                          <w:b/>
                          <w:bCs/>
                          <w:sz w:val="24"/>
                          <w:szCs w:val="24"/>
                        </w:rPr>
                      </w:pPr>
                      <w:r w:rsidRPr="00165DA9">
                        <w:rPr>
                          <w:b/>
                          <w:bCs/>
                          <w:sz w:val="24"/>
                          <w:szCs w:val="24"/>
                        </w:rPr>
                        <w:t>Instructor reminders</w:t>
                      </w:r>
                    </w:p>
                    <w:p w14:paraId="2E02B9C2" w14:textId="77777777" w:rsidR="001445C0" w:rsidRPr="00165DA9" w:rsidRDefault="001445C0" w:rsidP="001445C0">
                      <w:pPr>
                        <w:spacing w:after="240"/>
                        <w:rPr>
                          <w:sz w:val="24"/>
                          <w:szCs w:val="24"/>
                        </w:rPr>
                      </w:pPr>
                      <w:r w:rsidRPr="00165DA9">
                        <w:rPr>
                          <w:sz w:val="24"/>
                          <w:szCs w:val="24"/>
                        </w:rPr>
                        <w:t>Always say “verify → localize → disclose.”</w:t>
                      </w:r>
                    </w:p>
                    <w:p w14:paraId="399D018C" w14:textId="77777777" w:rsidR="001445C0" w:rsidRPr="00165DA9" w:rsidRDefault="001445C0" w:rsidP="001445C0">
                      <w:pPr>
                        <w:spacing w:after="240"/>
                        <w:rPr>
                          <w:sz w:val="24"/>
                          <w:szCs w:val="24"/>
                        </w:rPr>
                      </w:pPr>
                      <w:r w:rsidRPr="00165DA9">
                        <w:rPr>
                          <w:sz w:val="24"/>
                          <w:szCs w:val="24"/>
                        </w:rPr>
                        <w:t>Reinforce that AI is an enhancer; professional judgment is the value proposition</w:t>
                      </w:r>
                    </w:p>
                    <w:p w14:paraId="575128EE" w14:textId="77777777" w:rsidR="001445C0" w:rsidRPr="00596823" w:rsidRDefault="001445C0" w:rsidP="001445C0">
                      <w:pPr>
                        <w:spacing w:after="240"/>
                      </w:pPr>
                    </w:p>
                  </w:txbxContent>
                </v:textbox>
                <w10:wrap anchorx="margin"/>
              </v:shape>
            </w:pict>
          </mc:Fallback>
        </mc:AlternateContent>
      </w:r>
      <w:r w:rsidRPr="00165DA9">
        <w:rPr>
          <w:rFonts w:cstheme="minorHAnsi"/>
          <w:sz w:val="24"/>
          <w:szCs w:val="24"/>
        </w:rPr>
        <w:t>Human judgment (pricing, negotiation</w:t>
      </w:r>
      <w:r w:rsidR="003A7CF2">
        <w:rPr>
          <w:rFonts w:cstheme="minorHAnsi"/>
          <w:sz w:val="24"/>
          <w:szCs w:val="24"/>
        </w:rPr>
        <w:t>)</w:t>
      </w:r>
    </w:p>
    <w:p w14:paraId="19BEA0E0" w14:textId="77777777" w:rsidR="009614C8" w:rsidRDefault="009614C8" w:rsidP="009614C8"/>
    <w:p w14:paraId="2E5274AD" w14:textId="77777777" w:rsidR="009614C8" w:rsidRDefault="009614C8" w:rsidP="009614C8"/>
    <w:p w14:paraId="0189D011" w14:textId="77777777" w:rsidR="009614C8" w:rsidRDefault="009614C8" w:rsidP="009614C8"/>
    <w:p w14:paraId="54A0646E" w14:textId="77777777" w:rsidR="009614C8" w:rsidRDefault="009614C8" w:rsidP="009614C8"/>
    <w:p w14:paraId="47F036B6" w14:textId="77777777" w:rsidR="009614C8" w:rsidRDefault="009614C8" w:rsidP="009614C8"/>
    <w:p w14:paraId="0B166ED6" w14:textId="77777777" w:rsidR="009614C8" w:rsidRDefault="009614C8" w:rsidP="009614C8"/>
    <w:p w14:paraId="73413DD8" w14:textId="77777777" w:rsidR="009614C8" w:rsidRDefault="009614C8" w:rsidP="009614C8"/>
    <w:p w14:paraId="5FA43C94" w14:textId="77777777" w:rsidR="009614C8" w:rsidRDefault="009614C8" w:rsidP="009614C8"/>
    <w:p w14:paraId="55D860C4" w14:textId="77777777" w:rsidR="00136683" w:rsidRDefault="00136683" w:rsidP="009614C8"/>
    <w:p w14:paraId="07504220" w14:textId="77777777" w:rsidR="00136683" w:rsidRDefault="00136683" w:rsidP="009614C8"/>
    <w:p w14:paraId="43FB6386" w14:textId="77777777" w:rsidR="00136683" w:rsidRDefault="00136683" w:rsidP="009614C8"/>
    <w:p w14:paraId="315E3469" w14:textId="77777777" w:rsidR="00136683" w:rsidRDefault="00136683" w:rsidP="009614C8"/>
    <w:p w14:paraId="49BADC02" w14:textId="77777777" w:rsidR="00136683" w:rsidRDefault="00136683" w:rsidP="009614C8"/>
    <w:p w14:paraId="60ACDF75" w14:textId="77777777" w:rsidR="00136683" w:rsidRDefault="00136683" w:rsidP="009614C8"/>
    <w:p w14:paraId="60E85452" w14:textId="77777777" w:rsidR="00136683" w:rsidRDefault="00136683" w:rsidP="009614C8"/>
    <w:p w14:paraId="791CE3AE" w14:textId="77777777" w:rsidR="00136683" w:rsidRDefault="00136683" w:rsidP="009614C8"/>
    <w:p w14:paraId="0C6601D8" w14:textId="77777777" w:rsidR="00136683" w:rsidRDefault="00136683" w:rsidP="009614C8"/>
    <w:p w14:paraId="7468B167" w14:textId="77777777" w:rsidR="00136683" w:rsidRDefault="00136683" w:rsidP="009614C8"/>
    <w:p w14:paraId="6BCD5D33" w14:textId="77777777" w:rsidR="00136683" w:rsidRDefault="00136683" w:rsidP="009614C8"/>
    <w:p w14:paraId="258E8034" w14:textId="77777777" w:rsidR="00136683" w:rsidRDefault="00136683" w:rsidP="009614C8"/>
    <w:p w14:paraId="2DFC49D0" w14:textId="77777777" w:rsidR="00136683" w:rsidRDefault="00136683" w:rsidP="009614C8"/>
    <w:p w14:paraId="54DB59B9" w14:textId="77777777" w:rsidR="00136683" w:rsidRDefault="00136683" w:rsidP="009614C8"/>
    <w:p w14:paraId="75529420" w14:textId="77777777" w:rsidR="00136683" w:rsidRDefault="00136683" w:rsidP="009614C8"/>
    <w:p w14:paraId="1424DDAE" w14:textId="77777777" w:rsidR="00136683" w:rsidRDefault="00136683" w:rsidP="009614C8"/>
    <w:p w14:paraId="1DB288DD" w14:textId="1377FCAB" w:rsidR="00213716" w:rsidRDefault="00213716" w:rsidP="00213716">
      <w:pPr>
        <w:pStyle w:val="Heading1"/>
        <w:jc w:val="center"/>
        <w:rPr>
          <w:b/>
          <w:bCs/>
          <w:color w:val="auto"/>
          <w:sz w:val="52"/>
          <w:szCs w:val="52"/>
        </w:rPr>
      </w:pPr>
      <w:bookmarkStart w:id="10" w:name="_Toc213830426"/>
      <w:r w:rsidRPr="00C73048">
        <w:rPr>
          <w:b/>
          <w:bCs/>
          <w:color w:val="auto"/>
          <w:sz w:val="52"/>
          <w:szCs w:val="52"/>
        </w:rPr>
        <w:lastRenderedPageBreak/>
        <w:t xml:space="preserve">MODULE </w:t>
      </w:r>
      <w:r>
        <w:rPr>
          <w:b/>
          <w:bCs/>
          <w:color w:val="auto"/>
          <w:sz w:val="52"/>
          <w:szCs w:val="52"/>
        </w:rPr>
        <w:t>4: FRAUD AWARENESS</w:t>
      </w:r>
      <w:bookmarkEnd w:id="10"/>
    </w:p>
    <w:p w14:paraId="0EE5BCAD" w14:textId="77777777" w:rsidR="00434111" w:rsidRPr="00E8212C" w:rsidRDefault="00434111" w:rsidP="00434111">
      <w:pPr>
        <w:rPr>
          <w:rFonts w:cstheme="minorHAnsi"/>
          <w:b/>
          <w:bCs/>
          <w:sz w:val="24"/>
          <w:szCs w:val="24"/>
        </w:rPr>
      </w:pPr>
      <w:r>
        <w:rPr>
          <w:noProof/>
        </w:rPr>
        <mc:AlternateContent>
          <mc:Choice Requires="wps">
            <w:drawing>
              <wp:anchor distT="0" distB="0" distL="114300" distR="114300" simplePos="0" relativeHeight="251694080" behindDoc="0" locked="0" layoutInCell="1" allowOverlap="1" wp14:anchorId="08AF8A4F" wp14:editId="0C77ED5E">
                <wp:simplePos x="0" y="0"/>
                <wp:positionH relativeFrom="margin">
                  <wp:posOffset>0</wp:posOffset>
                </wp:positionH>
                <wp:positionV relativeFrom="paragraph">
                  <wp:posOffset>339090</wp:posOffset>
                </wp:positionV>
                <wp:extent cx="6096000" cy="904875"/>
                <wp:effectExtent l="19050" t="19050" r="19050" b="28575"/>
                <wp:wrapTopAndBottom/>
                <wp:docPr id="457468442" name="Text Box 4"/>
                <wp:cNvGraphicFramePr/>
                <a:graphic xmlns:a="http://schemas.openxmlformats.org/drawingml/2006/main">
                  <a:graphicData uri="http://schemas.microsoft.com/office/word/2010/wordprocessingShape">
                    <wps:wsp>
                      <wps:cNvSpPr txBox="1"/>
                      <wps:spPr>
                        <a:xfrm>
                          <a:off x="0" y="0"/>
                          <a:ext cx="6096000" cy="904875"/>
                        </a:xfrm>
                        <a:prstGeom prst="rect">
                          <a:avLst/>
                        </a:prstGeom>
                        <a:solidFill>
                          <a:schemeClr val="accent5">
                            <a:lumMod val="20000"/>
                            <a:lumOff val="80000"/>
                          </a:schemeClr>
                        </a:solidFill>
                        <a:ln w="28575">
                          <a:solidFill>
                            <a:schemeClr val="tx1"/>
                          </a:solidFill>
                        </a:ln>
                      </wps:spPr>
                      <wps:txbx>
                        <w:txbxContent>
                          <w:p w14:paraId="7B987AF8" w14:textId="77777777" w:rsidR="00434111" w:rsidRPr="00E8212C" w:rsidRDefault="00434111" w:rsidP="00434111">
                            <w:pPr>
                              <w:spacing w:after="240"/>
                              <w:rPr>
                                <w:b/>
                                <w:bCs/>
                                <w:sz w:val="24"/>
                                <w:szCs w:val="24"/>
                              </w:rPr>
                            </w:pPr>
                            <w:r w:rsidRPr="00E8212C">
                              <w:rPr>
                                <w:b/>
                                <w:bCs/>
                                <w:sz w:val="24"/>
                                <w:szCs w:val="24"/>
                              </w:rPr>
                              <w:t>Framing Message:</w:t>
                            </w:r>
                          </w:p>
                          <w:p w14:paraId="23B26AFD" w14:textId="77777777" w:rsidR="00434111" w:rsidRPr="00E8212C" w:rsidRDefault="00434111" w:rsidP="00434111">
                            <w:pPr>
                              <w:spacing w:after="240"/>
                              <w:rPr>
                                <w:sz w:val="24"/>
                                <w:szCs w:val="24"/>
                              </w:rPr>
                            </w:pPr>
                            <w:r w:rsidRPr="00E8212C">
                              <w:rPr>
                                <w:sz w:val="24"/>
                                <w:szCs w:val="24"/>
                              </w:rPr>
                              <w:t>Protect consumers, your business, and your license by spotting fraud early, stopping it fast, and documenting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F8A4F" id="_x0000_s1049" type="#_x0000_t202" style="position:absolute;margin-left:0;margin-top:26.7pt;width:480pt;height:71.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QjVAIAAMQEAAAOAAAAZHJzL2Uyb0RvYy54bWysVF1v2jAUfZ+0/2D5fSQwaClqqBhVp0ms&#10;rdROfTaOUyI5vp5tSNiv37EDpesmTZr2Yu5Xjq/PPZfLq67RbKecr8kUfDjIOVNGUlmb54J/e7z5&#10;MOXMB2FKocmogu+V51fz9+8uWztTI9qQLpVjADF+1tqCb0KwsyzzcqMa4QdklUGyIteIANc9Z6UT&#10;LdAbnY3y/CxryZXWkVTeI3rdJ/k84VeVkuGuqrwKTBccvYV0unSu45nNL8Xs2Qm7qeWhDfEPXTSi&#10;Nrj0BepaBMG2rv4NqqmlI09VGEhqMqqqWqr0BrxmmL95zcNGWJXeAnK8faHJ/z9Yebt7sPeOhe4T&#10;dRhgJKS1fuYRjO/pKtfEX3TKkAeF+xfaVBeYRPAsvzjLc6Qkchf5eHo+iTDZ6WvrfPisqGHRKLjD&#10;WBJbYrfyoS89lsTLPOm6vKm1Tk6Uglpqx3YCQxRSKhMm6XO9bb5S2cchBrSQxokwht6Hp8cwukmi&#10;ikipt18u0Ya1BR9NJ2j9bx2ELrEUAU99wtMGuCfuohW6dcfqEsgfj8SuqdyDb0e9FL2VNzVIWQkf&#10;7oWD9sAj9inc4ag0oSs6WJxtyP34UzzWQxLIctZCywX337fCKc70FwOxXAzH4yj+5Iwn5yM47nVm&#10;/Tpjts2SwPQQm2tlMmN90EezctQ8Ye0W8VakhJG4u+DhaC5Dv2FYW6kWi1QEuVsRVubByggdSY4j&#10;f+yehLMHXQQo6paOqhezN/Loa+OXhhbbQFWdtBOJ7lk98I9VSRM+rHXcxdd+qjr9+cx/AgAA//8D&#10;AFBLAwQUAAYACAAAACEA5iZndt4AAAAHAQAADwAAAGRycy9kb3ducmV2LnhtbEyPwU7DMBBE70j8&#10;g7VIXBB1CjQiIU5VkAo9cKCBD3DjJY5qr6PYbQNfz3KC4+yMZt5Wy8k7ccQx9oEUzGcZCKQ2mJ46&#10;BR/v6+t7EDFpMtoFQgVfGGFZn59VujThRFs8NqkTXEKx1ApsSkMpZWwteh1nYUBi7zOMXieWYyfN&#10;qE9c7p28ybJcet0TL1g94JPFdt8cvILV48ummfbd67PN59n26tut3wan1OXFtHoAkXBKf2H4xWd0&#10;qJlpFw5konAK+JGkYHF7B4LdIs/4sONYsShA1pX8z1//AAAA//8DAFBLAQItABQABgAIAAAAIQC2&#10;gziS/gAAAOEBAAATAAAAAAAAAAAAAAAAAAAAAABbQ29udGVudF9UeXBlc10ueG1sUEsBAi0AFAAG&#10;AAgAAAAhADj9If/WAAAAlAEAAAsAAAAAAAAAAAAAAAAALwEAAF9yZWxzLy5yZWxzUEsBAi0AFAAG&#10;AAgAAAAhANwONCNUAgAAxAQAAA4AAAAAAAAAAAAAAAAALgIAAGRycy9lMm9Eb2MueG1sUEsBAi0A&#10;FAAGAAgAAAAhAOYmZ3beAAAABwEAAA8AAAAAAAAAAAAAAAAArgQAAGRycy9kb3ducmV2LnhtbFBL&#10;BQYAAAAABAAEAPMAAAC5BQAAAAA=&#10;" fillcolor="#deeaf6 [664]" strokecolor="black [3213]" strokeweight="2.25pt">
                <v:textbox>
                  <w:txbxContent>
                    <w:p w14:paraId="7B987AF8" w14:textId="77777777" w:rsidR="00434111" w:rsidRPr="00E8212C" w:rsidRDefault="00434111" w:rsidP="00434111">
                      <w:pPr>
                        <w:spacing w:after="240"/>
                        <w:rPr>
                          <w:b/>
                          <w:bCs/>
                          <w:sz w:val="24"/>
                          <w:szCs w:val="24"/>
                        </w:rPr>
                      </w:pPr>
                      <w:r w:rsidRPr="00E8212C">
                        <w:rPr>
                          <w:b/>
                          <w:bCs/>
                          <w:sz w:val="24"/>
                          <w:szCs w:val="24"/>
                        </w:rPr>
                        <w:t>Framing Message:</w:t>
                      </w:r>
                    </w:p>
                    <w:p w14:paraId="23B26AFD" w14:textId="77777777" w:rsidR="00434111" w:rsidRPr="00E8212C" w:rsidRDefault="00434111" w:rsidP="00434111">
                      <w:pPr>
                        <w:spacing w:after="240"/>
                        <w:rPr>
                          <w:sz w:val="24"/>
                          <w:szCs w:val="24"/>
                        </w:rPr>
                      </w:pPr>
                      <w:r w:rsidRPr="00E8212C">
                        <w:rPr>
                          <w:sz w:val="24"/>
                          <w:szCs w:val="24"/>
                        </w:rPr>
                        <w:t>Protect consumers, your business, and your license by spotting fraud early, stopping it fast, and documenting correctly.</w:t>
                      </w:r>
                    </w:p>
                  </w:txbxContent>
                </v:textbox>
                <w10:wrap type="topAndBottom" anchorx="margin"/>
              </v:shape>
            </w:pict>
          </mc:Fallback>
        </mc:AlternateContent>
      </w:r>
    </w:p>
    <w:p w14:paraId="1E83E3A2" w14:textId="77777777" w:rsidR="00434111" w:rsidRPr="00E8212C" w:rsidRDefault="00434111" w:rsidP="00434111">
      <w:pPr>
        <w:rPr>
          <w:rFonts w:cstheme="minorHAnsi"/>
          <w:b/>
          <w:bCs/>
          <w:sz w:val="24"/>
          <w:szCs w:val="24"/>
        </w:rPr>
      </w:pPr>
    </w:p>
    <w:p w14:paraId="44C08CD3" w14:textId="77777777" w:rsidR="00434111" w:rsidRPr="006652CA" w:rsidRDefault="00434111" w:rsidP="002F3278">
      <w:pPr>
        <w:jc w:val="both"/>
        <w:rPr>
          <w:rFonts w:cstheme="minorHAnsi"/>
          <w:b/>
          <w:bCs/>
          <w:sz w:val="28"/>
          <w:szCs w:val="28"/>
        </w:rPr>
      </w:pPr>
      <w:r w:rsidRPr="006652CA">
        <w:rPr>
          <w:rFonts w:cstheme="minorHAnsi"/>
          <w:b/>
          <w:bCs/>
          <w:sz w:val="28"/>
          <w:szCs w:val="28"/>
        </w:rPr>
        <w:t>How Due Diligence Protects Everyone</w:t>
      </w:r>
    </w:p>
    <w:p w14:paraId="29E765BA" w14:textId="77777777" w:rsidR="00434111" w:rsidRDefault="00434111" w:rsidP="002F3278">
      <w:pPr>
        <w:jc w:val="both"/>
        <w:rPr>
          <w:rFonts w:cstheme="minorHAnsi"/>
          <w:sz w:val="24"/>
          <w:szCs w:val="24"/>
        </w:rPr>
      </w:pPr>
      <w:r w:rsidRPr="00E8212C">
        <w:rPr>
          <w:rFonts w:cstheme="minorHAnsi"/>
          <w:sz w:val="24"/>
          <w:szCs w:val="24"/>
        </w:rPr>
        <w:t xml:space="preserve">Fraud in real estate isn’t always a Hollywood-style scheme. More often, it’s a quiet </w:t>
      </w:r>
      <w:proofErr w:type="gramStart"/>
      <w:r w:rsidRPr="00E8212C">
        <w:rPr>
          <w:rFonts w:cstheme="minorHAnsi"/>
          <w:sz w:val="24"/>
          <w:szCs w:val="24"/>
        </w:rPr>
        <w:t>misstatement</w:t>
      </w:r>
      <w:proofErr w:type="gramEnd"/>
      <w:r w:rsidRPr="00E8212C">
        <w:rPr>
          <w:rFonts w:cstheme="minorHAnsi"/>
          <w:sz w:val="24"/>
          <w:szCs w:val="24"/>
        </w:rPr>
        <w:t xml:space="preserve"> on a form, a strategically omitted fact on a disclosure, or a deceptive email that reroutes a buyer’s life savings. </w:t>
      </w:r>
    </w:p>
    <w:p w14:paraId="15F478FF" w14:textId="77777777" w:rsidR="002F3278" w:rsidRPr="00E8212C" w:rsidRDefault="002F3278" w:rsidP="002F3278">
      <w:pPr>
        <w:jc w:val="both"/>
        <w:rPr>
          <w:rFonts w:cstheme="minorHAnsi"/>
          <w:sz w:val="24"/>
          <w:szCs w:val="24"/>
        </w:rPr>
      </w:pPr>
    </w:p>
    <w:p w14:paraId="2D3659B4" w14:textId="77777777" w:rsidR="00434111" w:rsidRDefault="00434111" w:rsidP="002F3278">
      <w:pPr>
        <w:jc w:val="both"/>
        <w:rPr>
          <w:rFonts w:cstheme="minorHAnsi"/>
          <w:sz w:val="24"/>
          <w:szCs w:val="24"/>
        </w:rPr>
      </w:pPr>
      <w:r w:rsidRPr="00E8212C">
        <w:rPr>
          <w:rFonts w:cstheme="minorHAnsi"/>
          <w:sz w:val="24"/>
          <w:szCs w:val="24"/>
        </w:rPr>
        <w:t xml:space="preserve">In real estate, </w:t>
      </w:r>
      <w:r w:rsidRPr="00E8212C">
        <w:rPr>
          <w:rFonts w:cstheme="minorHAnsi"/>
          <w:i/>
          <w:iCs/>
          <w:sz w:val="24"/>
          <w:szCs w:val="24"/>
        </w:rPr>
        <w:t>fraud</w:t>
      </w:r>
      <w:r w:rsidRPr="00E8212C">
        <w:rPr>
          <w:rFonts w:cstheme="minorHAnsi"/>
          <w:sz w:val="24"/>
          <w:szCs w:val="24"/>
        </w:rPr>
        <w:t xml:space="preserve"> is an intentional misrepresentation, concealment, or deceptive act that induces another person to rely on it and suffer harm. That can include:</w:t>
      </w:r>
    </w:p>
    <w:p w14:paraId="4EE18CAB" w14:textId="77777777" w:rsidR="002F3278" w:rsidRPr="00E8212C" w:rsidRDefault="002F3278" w:rsidP="002F3278">
      <w:pPr>
        <w:jc w:val="both"/>
        <w:rPr>
          <w:rFonts w:cstheme="minorHAnsi"/>
          <w:sz w:val="24"/>
          <w:szCs w:val="24"/>
        </w:rPr>
      </w:pPr>
    </w:p>
    <w:p w14:paraId="191C0CA9"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False statements</w:t>
      </w:r>
      <w:r w:rsidRPr="00E8212C">
        <w:rPr>
          <w:rFonts w:cstheme="minorHAnsi"/>
          <w:sz w:val="24"/>
          <w:szCs w:val="24"/>
        </w:rPr>
        <w:t xml:space="preserve"> (e.g., claiming a roof is “new” when you know it isn’t).</w:t>
      </w:r>
    </w:p>
    <w:p w14:paraId="641E60B2"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Material omissions</w:t>
      </w:r>
      <w:r w:rsidRPr="00E8212C">
        <w:rPr>
          <w:rFonts w:cstheme="minorHAnsi"/>
          <w:sz w:val="24"/>
          <w:szCs w:val="24"/>
        </w:rPr>
        <w:t xml:space="preserve"> (e.g., failing to disclose a known foundation repair with no permit).</w:t>
      </w:r>
    </w:p>
    <w:p w14:paraId="7C707A6E"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Document deception</w:t>
      </w:r>
      <w:r w:rsidRPr="00E8212C">
        <w:rPr>
          <w:rFonts w:cstheme="minorHAnsi"/>
          <w:sz w:val="24"/>
          <w:szCs w:val="24"/>
        </w:rPr>
        <w:t xml:space="preserve"> (e.g., altered proof of funds or fake approval letters).</w:t>
      </w:r>
    </w:p>
    <w:p w14:paraId="0215D223"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Impersonation/identity theft</w:t>
      </w:r>
      <w:r w:rsidRPr="00E8212C">
        <w:rPr>
          <w:rFonts w:cstheme="minorHAnsi"/>
          <w:sz w:val="24"/>
          <w:szCs w:val="24"/>
        </w:rPr>
        <w:t xml:space="preserve"> (e.g., a fraudster posing as a seller of vacant land).</w:t>
      </w:r>
    </w:p>
    <w:p w14:paraId="1A2B4C14" w14:textId="77777777" w:rsidR="00434111" w:rsidRDefault="00434111" w:rsidP="002F3278">
      <w:pPr>
        <w:jc w:val="both"/>
        <w:rPr>
          <w:rFonts w:cstheme="minorHAnsi"/>
          <w:sz w:val="24"/>
          <w:szCs w:val="24"/>
        </w:rPr>
      </w:pPr>
      <w:r w:rsidRPr="00E8212C">
        <w:rPr>
          <w:rFonts w:cstheme="minorHAnsi"/>
          <w:sz w:val="24"/>
          <w:szCs w:val="24"/>
        </w:rPr>
        <w:t xml:space="preserve">Fraud harms consumers, triggers civil/criminal exposure </w:t>
      </w:r>
      <w:proofErr w:type="gramStart"/>
      <w:r w:rsidRPr="00E8212C">
        <w:rPr>
          <w:rFonts w:cstheme="minorHAnsi"/>
          <w:sz w:val="24"/>
          <w:szCs w:val="24"/>
        </w:rPr>
        <w:t>for</w:t>
      </w:r>
      <w:proofErr w:type="gramEnd"/>
      <w:r w:rsidRPr="00E8212C">
        <w:rPr>
          <w:rFonts w:cstheme="minorHAnsi"/>
          <w:sz w:val="24"/>
          <w:szCs w:val="24"/>
        </w:rPr>
        <w:t xml:space="preserve"> wrongdoers, and can result in license discipline for those who aid, abet, or fail to exercise reasonable care. A tight workflow—verify, document, disclose—protects your client, your brokerage, and your license.</w:t>
      </w:r>
    </w:p>
    <w:p w14:paraId="18187313" w14:textId="77777777" w:rsidR="002F3278" w:rsidRPr="00E8212C" w:rsidRDefault="002F3278" w:rsidP="002F3278">
      <w:pPr>
        <w:jc w:val="both"/>
        <w:rPr>
          <w:rFonts w:cstheme="minorHAnsi"/>
          <w:sz w:val="24"/>
          <w:szCs w:val="24"/>
        </w:rPr>
      </w:pPr>
    </w:p>
    <w:p w14:paraId="0A125A10" w14:textId="77777777" w:rsidR="00434111" w:rsidRPr="00FD240C" w:rsidRDefault="00434111" w:rsidP="002F3278">
      <w:pPr>
        <w:jc w:val="both"/>
        <w:rPr>
          <w:rFonts w:cstheme="minorHAnsi"/>
          <w:b/>
          <w:bCs/>
          <w:sz w:val="28"/>
          <w:szCs w:val="28"/>
        </w:rPr>
      </w:pPr>
      <w:r w:rsidRPr="00FD240C">
        <w:rPr>
          <w:rFonts w:cstheme="minorHAnsi"/>
          <w:b/>
          <w:bCs/>
          <w:sz w:val="28"/>
          <w:szCs w:val="28"/>
        </w:rPr>
        <w:t>How Fraud Shows Up Day-to-Day</w:t>
      </w:r>
    </w:p>
    <w:p w14:paraId="033546D4" w14:textId="77777777" w:rsidR="002F3278" w:rsidRPr="00E8212C" w:rsidRDefault="002F3278" w:rsidP="002F3278">
      <w:pPr>
        <w:jc w:val="both"/>
        <w:rPr>
          <w:rFonts w:cstheme="minorHAnsi"/>
          <w:sz w:val="24"/>
          <w:szCs w:val="24"/>
        </w:rPr>
      </w:pPr>
    </w:p>
    <w:p w14:paraId="7D15C42B"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Affirmative misrepresentation: Stating something false as if it were true (e.g., “the foundation has no issues” when the seller has a report saying otherwise).</w:t>
      </w:r>
    </w:p>
    <w:p w14:paraId="471393D7"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Fraud by omission: Leaving out a material fact that would reasonably affect a decision (e.g., failing to disclose chronic flooding, prior termite damage, or an unpermitted addition).</w:t>
      </w:r>
    </w:p>
    <w:p w14:paraId="551B8070"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Document deception: Altered pay stubs, false employment letters, forged signatures on addenda, manipulated proof of funds.</w:t>
      </w:r>
    </w:p>
    <w:p w14:paraId="1B1B20A8"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Identity and payment fraud: Spoofed email domains, look-alike wiring instructions, fake “settlement statements,” or a “seller” who is not the owner of record.</w:t>
      </w:r>
    </w:p>
    <w:p w14:paraId="7AC089F2"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lastRenderedPageBreak/>
        <w:t>Value manipulation: Collusion to inflate price (or kickbacks) to extract larger loans, or steering appraisers with misleading data.</w:t>
      </w:r>
    </w:p>
    <w:p w14:paraId="4778FC9A" w14:textId="77777777" w:rsidR="00434111" w:rsidRPr="00E8212C" w:rsidRDefault="00434111" w:rsidP="002F3278">
      <w:pPr>
        <w:jc w:val="both"/>
        <w:rPr>
          <w:rFonts w:cstheme="minorHAnsi"/>
          <w:sz w:val="24"/>
          <w:szCs w:val="24"/>
        </w:rPr>
      </w:pPr>
      <w:r w:rsidRPr="00E8212C">
        <w:rPr>
          <w:rFonts w:cstheme="minorHAnsi"/>
          <w:sz w:val="24"/>
          <w:szCs w:val="24"/>
        </w:rPr>
        <w:t>Importantly, puffery (“charming bungalow,” “best view in town”) is opinion and generally not fraud; material facts are. The line is intent: fraud requires knowing the statement (or omission) is false or misleading and intending another to rely on it. Negligent errors still create risk, but intentional deception creates liability that can be civil, criminal, and professional.</w:t>
      </w:r>
    </w:p>
    <w:p w14:paraId="077F8B2C" w14:textId="77777777" w:rsidR="00434111" w:rsidRPr="00E8212C" w:rsidRDefault="00434111" w:rsidP="002F3278">
      <w:pPr>
        <w:jc w:val="both"/>
        <w:rPr>
          <w:rFonts w:cstheme="minorHAnsi"/>
          <w:b/>
          <w:bCs/>
          <w:sz w:val="24"/>
          <w:szCs w:val="24"/>
        </w:rPr>
      </w:pPr>
    </w:p>
    <w:p w14:paraId="430AC7B0" w14:textId="30143255" w:rsidR="00434111" w:rsidRPr="006652CA" w:rsidRDefault="00434111" w:rsidP="002F3278">
      <w:pPr>
        <w:jc w:val="both"/>
        <w:rPr>
          <w:rFonts w:cstheme="minorHAnsi"/>
          <w:b/>
          <w:bCs/>
          <w:sz w:val="28"/>
          <w:szCs w:val="28"/>
        </w:rPr>
      </w:pPr>
      <w:r w:rsidRPr="006652CA">
        <w:rPr>
          <w:rFonts w:cstheme="minorHAnsi"/>
          <w:b/>
          <w:bCs/>
          <w:sz w:val="28"/>
          <w:szCs w:val="28"/>
        </w:rPr>
        <w:t>Why Due Diligence Is Your First—and Best—Defense</w:t>
      </w:r>
    </w:p>
    <w:p w14:paraId="0F9B8754" w14:textId="11DBA9CB" w:rsidR="00434111" w:rsidRPr="00E8212C" w:rsidRDefault="007F3D28" w:rsidP="002F3278">
      <w:pPr>
        <w:jc w:val="both"/>
        <w:rPr>
          <w:rFonts w:cstheme="minorHAnsi"/>
          <w:sz w:val="24"/>
          <w:szCs w:val="24"/>
        </w:rPr>
      </w:pPr>
      <w:r w:rsidRPr="00E8212C">
        <w:rPr>
          <w:rFonts w:cstheme="minorHAnsi"/>
          <w:noProof/>
          <w:sz w:val="24"/>
          <w:szCs w:val="24"/>
        </w:rPr>
        <mc:AlternateContent>
          <mc:Choice Requires="wps">
            <w:drawing>
              <wp:anchor distT="0" distB="0" distL="114300" distR="114300" simplePos="0" relativeHeight="251696128" behindDoc="0" locked="0" layoutInCell="1" allowOverlap="1" wp14:anchorId="76E19B05" wp14:editId="34E98B89">
                <wp:simplePos x="0" y="0"/>
                <wp:positionH relativeFrom="margin">
                  <wp:posOffset>-28575</wp:posOffset>
                </wp:positionH>
                <wp:positionV relativeFrom="paragraph">
                  <wp:posOffset>217805</wp:posOffset>
                </wp:positionV>
                <wp:extent cx="6096000" cy="1419225"/>
                <wp:effectExtent l="19050" t="19050" r="19050" b="28575"/>
                <wp:wrapTopAndBottom/>
                <wp:docPr id="92420427" name="Text Box 4"/>
                <wp:cNvGraphicFramePr/>
                <a:graphic xmlns:a="http://schemas.openxmlformats.org/drawingml/2006/main">
                  <a:graphicData uri="http://schemas.microsoft.com/office/word/2010/wordprocessingShape">
                    <wps:wsp>
                      <wps:cNvSpPr txBox="1"/>
                      <wps:spPr>
                        <a:xfrm>
                          <a:off x="0" y="0"/>
                          <a:ext cx="6096000" cy="1419225"/>
                        </a:xfrm>
                        <a:prstGeom prst="rect">
                          <a:avLst/>
                        </a:prstGeom>
                        <a:solidFill>
                          <a:schemeClr val="accent5">
                            <a:lumMod val="20000"/>
                            <a:lumOff val="80000"/>
                          </a:schemeClr>
                        </a:solidFill>
                        <a:ln w="28575">
                          <a:solidFill>
                            <a:schemeClr val="tx1"/>
                          </a:solidFill>
                        </a:ln>
                      </wps:spPr>
                      <wps:txbx>
                        <w:txbxContent>
                          <w:p w14:paraId="59E6B3CD" w14:textId="77777777" w:rsidR="00434111" w:rsidRPr="00007767" w:rsidRDefault="00434111" w:rsidP="00434111">
                            <w:pPr>
                              <w:spacing w:after="240"/>
                            </w:pPr>
                            <w:r w:rsidRPr="00007767">
                              <w:t>Definition: Fraud = intentional misrepresentation, omission, or deception for gain.</w:t>
                            </w:r>
                          </w:p>
                          <w:p w14:paraId="028CAA40" w14:textId="77777777" w:rsidR="00434111" w:rsidRPr="00007767" w:rsidRDefault="00434111" w:rsidP="00434111">
                            <w:pPr>
                              <w:spacing w:after="240"/>
                            </w:pPr>
                            <w:r w:rsidRPr="00007767">
                              <w:t>Your duty: Verify, disclose, and document; escalate when in doubt.</w:t>
                            </w:r>
                          </w:p>
                          <w:p w14:paraId="696C0681" w14:textId="77777777" w:rsidR="00434111" w:rsidRPr="00007767" w:rsidRDefault="00434111" w:rsidP="00434111">
                            <w:pPr>
                              <w:spacing w:after="240"/>
                            </w:pPr>
                            <w:r w:rsidRPr="00007767">
                              <w:t>Key risk: Even unintentional facilitation can create liability and license discipline.</w:t>
                            </w:r>
                          </w:p>
                          <w:p w14:paraId="704277FA" w14:textId="77777777" w:rsidR="00434111" w:rsidRPr="00007767" w:rsidRDefault="00434111" w:rsidP="00434111">
                            <w:pPr>
                              <w:spacing w:after="240"/>
                            </w:pPr>
                            <w:r w:rsidRPr="00007767">
                              <w:t>Teaching tip: Open with a 60-second story (wire scam, deed impersonation, or occupancy fib) to make it real.</w:t>
                            </w:r>
                          </w:p>
                          <w:p w14:paraId="41019EFE" w14:textId="77777777" w:rsidR="00434111" w:rsidRPr="00596823" w:rsidRDefault="00434111" w:rsidP="00434111">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9B05" id="_x0000_s1050" type="#_x0000_t202" style="position:absolute;left:0;text-align:left;margin-left:-2.25pt;margin-top:17.15pt;width:480pt;height:11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xaWAIAAMUEAAAOAAAAZHJzL2Uyb0RvYy54bWysVE2P2jAQvVfqf7B8L/kQsBARVpQVVSW6&#10;uxK72rNxHIjkeFzbkNBf37FDgN32VPXieD78PH7zJrP7tpbkKIytQOU0GcSUCMWhqNQup68vqy8T&#10;SqxjqmASlMjpSVh6P//8adboTKSwB1kIQxBE2azROd07p7MosnwvamYHoIXCYAmmZg5Ns4sKwxpE&#10;r2WUxvE4asAU2gAX1qL3oQvSecAvS8HdU1la4YjMKdbmwmrCuvVrNJ+xbGeY3lf8XAb7hypqVim8&#10;9AL1wBwjB1P9AVVX3ICF0g041BGUZcVFeAO+Jok/vGazZ1qEtyA5Vl9osv8Plj8eN/rZENd+hRYb&#10;6AlptM0sOv172tLU/ouVEowjhacLbaJ1hKNzHE/HcYwhjrFkmEzTdORxoutxbaz7JqAmfpNTg30J&#10;dLHj2routU/xt1mQVbGqpAyG14JYSkOODLvIOBfKjcJxeah/QNH5UQ1YQ+gnurHrnXvSu7GaoCqP&#10;FGp7d4lUpMlpOhnddcjvgpdzHaRrA00e8FonWlIh7pU8v3PttiVVgcjDntktFCck3ECnRav5qkJS&#10;1sy6Z2ZQfEgkDpR7wqWUgFXBeUfJHsyvv/l9PmoCo5Q0KOac2p8HZgQl8rtCtUyT4dCrPxjD0V2K&#10;hrmNbG8j6lAvAZlOcHQ1D1uf72S/LQ3Ubzh3C38rhpjieHdOXb9dum7EcG65WCxCEupdM7dWG809&#10;tO+sb/lL+8aMPuvCoaQeoZc9yz7Io8v1JxUsDg7KKmjHE92xeuYfZyV0+DzXfhhv7ZB1/fvMfwMA&#10;AP//AwBQSwMEFAAGAAgAAAAhAMRnVRfiAAAACQEAAA8AAABkcnMvZG93bnJldi54bWxMj81OwzAQ&#10;hO9IvIO1SFxQ6/QnpYRsqoLUwoEDDTyAG5skqr2OYrcNfXqWExxnZzTzbb4anBUn04fWE8JknIAw&#10;VHndUo3w+bEZLUGEqEgr68kgfJsAq+L6KleZ9mfamVMZa8ElFDKF0MTYZVKGqjFOhbHvDLH35Xun&#10;Isu+lrpXZy53Vk6TZCGdaokXGtWZ58ZUh/LoENZPL6/lcKjfts1ikuzuLnbz3lnE25th/QgimiH+&#10;heEXn9GhYKa9P5IOwiKM5iknEWbzGQj2H9KUD3uEaXq/BFnk8v8HxQ8AAAD//wMAUEsBAi0AFAAG&#10;AAgAAAAhALaDOJL+AAAA4QEAABMAAAAAAAAAAAAAAAAAAAAAAFtDb250ZW50X1R5cGVzXS54bWxQ&#10;SwECLQAUAAYACAAAACEAOP0h/9YAAACUAQAACwAAAAAAAAAAAAAAAAAvAQAAX3JlbHMvLnJlbHNQ&#10;SwECLQAUAAYACAAAACEAl+r8WlgCAADFBAAADgAAAAAAAAAAAAAAAAAuAgAAZHJzL2Uyb0RvYy54&#10;bWxQSwECLQAUAAYACAAAACEAxGdVF+IAAAAJAQAADwAAAAAAAAAAAAAAAACyBAAAZHJzL2Rvd25y&#10;ZXYueG1sUEsFBgAAAAAEAAQA8wAAAMEFAAAAAA==&#10;" fillcolor="#deeaf6 [664]" strokecolor="black [3213]" strokeweight="2.25pt">
                <v:textbox>
                  <w:txbxContent>
                    <w:p w14:paraId="59E6B3CD" w14:textId="77777777" w:rsidR="00434111" w:rsidRPr="00007767" w:rsidRDefault="00434111" w:rsidP="00434111">
                      <w:pPr>
                        <w:spacing w:after="240"/>
                      </w:pPr>
                      <w:r w:rsidRPr="00007767">
                        <w:t>Definition: Fraud = intentional misrepresentation, omission, or deception for gain.</w:t>
                      </w:r>
                    </w:p>
                    <w:p w14:paraId="028CAA40" w14:textId="77777777" w:rsidR="00434111" w:rsidRPr="00007767" w:rsidRDefault="00434111" w:rsidP="00434111">
                      <w:pPr>
                        <w:spacing w:after="240"/>
                      </w:pPr>
                      <w:r w:rsidRPr="00007767">
                        <w:t>Your duty: Verify, disclose, and document; escalate when in doubt.</w:t>
                      </w:r>
                    </w:p>
                    <w:p w14:paraId="696C0681" w14:textId="77777777" w:rsidR="00434111" w:rsidRPr="00007767" w:rsidRDefault="00434111" w:rsidP="00434111">
                      <w:pPr>
                        <w:spacing w:after="240"/>
                      </w:pPr>
                      <w:r w:rsidRPr="00007767">
                        <w:t>Key risk: Even unintentional facilitation can create liability and license discipline.</w:t>
                      </w:r>
                    </w:p>
                    <w:p w14:paraId="704277FA" w14:textId="77777777" w:rsidR="00434111" w:rsidRPr="00007767" w:rsidRDefault="00434111" w:rsidP="00434111">
                      <w:pPr>
                        <w:spacing w:after="240"/>
                      </w:pPr>
                      <w:r w:rsidRPr="00007767">
                        <w:t>Teaching tip: Open with a 60-second story (wire scam, deed impersonation, or occupancy fib) to make it real.</w:t>
                      </w:r>
                    </w:p>
                    <w:p w14:paraId="41019EFE" w14:textId="77777777" w:rsidR="00434111" w:rsidRPr="00596823" w:rsidRDefault="00434111" w:rsidP="00434111">
                      <w:pPr>
                        <w:spacing w:after="240"/>
                      </w:pPr>
                    </w:p>
                  </w:txbxContent>
                </v:textbox>
                <w10:wrap type="topAndBottom" anchorx="margin"/>
              </v:shape>
            </w:pict>
          </mc:Fallback>
        </mc:AlternateContent>
      </w:r>
    </w:p>
    <w:p w14:paraId="000574A9" w14:textId="77777777" w:rsidR="00847DA6" w:rsidRDefault="00847DA6" w:rsidP="002F3278">
      <w:pPr>
        <w:jc w:val="both"/>
        <w:rPr>
          <w:rFonts w:cstheme="minorHAnsi"/>
          <w:sz w:val="24"/>
          <w:szCs w:val="24"/>
        </w:rPr>
      </w:pPr>
    </w:p>
    <w:p w14:paraId="5CA35391" w14:textId="2C20C3D4" w:rsidR="00434111" w:rsidRDefault="00434111" w:rsidP="002F3278">
      <w:pPr>
        <w:jc w:val="both"/>
        <w:rPr>
          <w:rFonts w:cstheme="minorHAnsi"/>
          <w:sz w:val="24"/>
          <w:szCs w:val="24"/>
        </w:rPr>
      </w:pPr>
      <w:r w:rsidRPr="00E8212C">
        <w:rPr>
          <w:rFonts w:cstheme="minorHAnsi"/>
          <w:sz w:val="24"/>
          <w:szCs w:val="24"/>
        </w:rPr>
        <w:t xml:space="preserve">Due diligence is the disciplined process of verifying before trusting. It protects consumers from costly mistakes, clients from legal exposure and financial loss, and licensees from </w:t>
      </w:r>
      <w:proofErr w:type="gramStart"/>
      <w:r w:rsidRPr="00E8212C">
        <w:rPr>
          <w:rFonts w:cstheme="minorHAnsi"/>
          <w:sz w:val="24"/>
          <w:szCs w:val="24"/>
        </w:rPr>
        <w:t>ethics</w:t>
      </w:r>
      <w:proofErr w:type="gramEnd"/>
      <w:r w:rsidRPr="00E8212C">
        <w:rPr>
          <w:rFonts w:cstheme="minorHAnsi"/>
          <w:sz w:val="24"/>
          <w:szCs w:val="24"/>
        </w:rPr>
        <w:t xml:space="preserve"> complaints, lawsuits, and license discipline. Think of it as a three-layer shield:</w:t>
      </w:r>
    </w:p>
    <w:p w14:paraId="331F2693" w14:textId="77777777" w:rsidR="00847DA6" w:rsidRPr="00E8212C" w:rsidRDefault="00847DA6" w:rsidP="002F3278">
      <w:pPr>
        <w:jc w:val="both"/>
        <w:rPr>
          <w:rFonts w:cstheme="minorHAnsi"/>
          <w:sz w:val="24"/>
          <w:szCs w:val="24"/>
        </w:rPr>
      </w:pPr>
    </w:p>
    <w:p w14:paraId="00C9C868"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Consumer Protection: Buyers and tenants make life-shaping decisions with imperfect information. Due diligence—inspections, title review, HOA research, flood/zoning checks—helps them see the full picture. Transparent facts lead to better choices.</w:t>
      </w:r>
    </w:p>
    <w:p w14:paraId="5819F261"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Client Protection: Sellers and landlords face post-closing claims when facts are hidden or misstated. A strong disclosure process, supported by evidence (receipts, reports, permits), reduces the chance a “surprise” becomes a courtroom exhibit.</w:t>
      </w:r>
    </w:p>
    <w:p w14:paraId="767460B5"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Licensee Protection: A paper trail of reasonable inquiry and disclosure is your receipts. If something later proves wrong, you can show what you asked, what you verified, what you disclosed, and when. That’s how you demonstrate competency and good faith.</w:t>
      </w:r>
    </w:p>
    <w:p w14:paraId="69AEF384" w14:textId="77777777" w:rsidR="00434111" w:rsidRPr="00E8212C" w:rsidRDefault="00434111" w:rsidP="002F3278">
      <w:pPr>
        <w:jc w:val="both"/>
        <w:rPr>
          <w:rFonts w:cstheme="minorHAnsi"/>
          <w:b/>
          <w:bCs/>
          <w:sz w:val="24"/>
          <w:szCs w:val="24"/>
        </w:rPr>
      </w:pPr>
    </w:p>
    <w:p w14:paraId="77C10137" w14:textId="77777777" w:rsidR="00434111" w:rsidRPr="006652CA" w:rsidRDefault="00434111" w:rsidP="002F3278">
      <w:pPr>
        <w:jc w:val="both"/>
        <w:rPr>
          <w:rFonts w:cstheme="minorHAnsi"/>
          <w:b/>
          <w:bCs/>
          <w:sz w:val="28"/>
          <w:szCs w:val="28"/>
        </w:rPr>
      </w:pPr>
      <w:r w:rsidRPr="006652CA">
        <w:rPr>
          <w:rFonts w:cstheme="minorHAnsi"/>
          <w:b/>
          <w:bCs/>
          <w:sz w:val="28"/>
          <w:szCs w:val="28"/>
        </w:rPr>
        <w:t>Practical Due Diligence You Can Do on Every Transaction</w:t>
      </w:r>
    </w:p>
    <w:p w14:paraId="47B82768" w14:textId="77777777" w:rsidR="0042132D" w:rsidRPr="00E8212C" w:rsidRDefault="0042132D" w:rsidP="002F3278">
      <w:pPr>
        <w:jc w:val="both"/>
        <w:rPr>
          <w:rFonts w:cstheme="minorHAnsi"/>
          <w:b/>
          <w:bCs/>
          <w:sz w:val="24"/>
          <w:szCs w:val="24"/>
        </w:rPr>
      </w:pPr>
    </w:p>
    <w:p w14:paraId="42589B42" w14:textId="77777777" w:rsidR="00434111" w:rsidRDefault="00434111" w:rsidP="002F3278">
      <w:pPr>
        <w:jc w:val="both"/>
        <w:rPr>
          <w:rFonts w:cstheme="minorHAnsi"/>
          <w:b/>
          <w:bCs/>
          <w:sz w:val="24"/>
          <w:szCs w:val="24"/>
        </w:rPr>
      </w:pPr>
      <w:r w:rsidRPr="007F3D28">
        <w:rPr>
          <w:rFonts w:cstheme="minorHAnsi"/>
          <w:b/>
          <w:bCs/>
          <w:sz w:val="24"/>
          <w:szCs w:val="24"/>
        </w:rPr>
        <w:t>Identity &amp; Authority</w:t>
      </w:r>
    </w:p>
    <w:p w14:paraId="29C422CD" w14:textId="77777777" w:rsidR="007F3D28" w:rsidRPr="007F3D28" w:rsidRDefault="007F3D28" w:rsidP="002F3278">
      <w:pPr>
        <w:jc w:val="both"/>
        <w:rPr>
          <w:rFonts w:cstheme="minorHAnsi"/>
          <w:b/>
          <w:bCs/>
          <w:sz w:val="24"/>
          <w:szCs w:val="24"/>
        </w:rPr>
      </w:pPr>
    </w:p>
    <w:p w14:paraId="5C490B9E" w14:textId="77777777" w:rsidR="00434111" w:rsidRPr="00E8212C" w:rsidRDefault="00434111" w:rsidP="00810923">
      <w:pPr>
        <w:widowControl/>
        <w:numPr>
          <w:ilvl w:val="0"/>
          <w:numId w:val="42"/>
        </w:numPr>
        <w:spacing w:after="160" w:line="278" w:lineRule="auto"/>
        <w:jc w:val="both"/>
        <w:rPr>
          <w:rFonts w:cstheme="minorHAnsi"/>
          <w:sz w:val="24"/>
          <w:szCs w:val="24"/>
        </w:rPr>
      </w:pPr>
      <w:r w:rsidRPr="00E8212C">
        <w:rPr>
          <w:rFonts w:cstheme="minorHAnsi"/>
          <w:sz w:val="24"/>
          <w:szCs w:val="24"/>
        </w:rPr>
        <w:t>Confirm government-issued IDs and match legal names to the title record.</w:t>
      </w:r>
    </w:p>
    <w:p w14:paraId="794F81AA" w14:textId="77777777" w:rsidR="00434111" w:rsidRPr="00E8212C" w:rsidRDefault="00434111" w:rsidP="00810923">
      <w:pPr>
        <w:widowControl/>
        <w:numPr>
          <w:ilvl w:val="0"/>
          <w:numId w:val="42"/>
        </w:numPr>
        <w:spacing w:after="160" w:line="278" w:lineRule="auto"/>
        <w:jc w:val="both"/>
        <w:rPr>
          <w:rFonts w:cstheme="minorHAnsi"/>
          <w:sz w:val="24"/>
          <w:szCs w:val="24"/>
        </w:rPr>
      </w:pPr>
      <w:r w:rsidRPr="00E8212C">
        <w:rPr>
          <w:rFonts w:cstheme="minorHAnsi"/>
          <w:sz w:val="24"/>
          <w:szCs w:val="24"/>
        </w:rPr>
        <w:t>Verify signing authority for entities, estates, and powers of attorney; collect the underlying documents (operating agreement, letters testamentary, POA).</w:t>
      </w:r>
    </w:p>
    <w:p w14:paraId="7A2E4BB8" w14:textId="77777777" w:rsidR="00434111" w:rsidRDefault="00434111" w:rsidP="002F3278">
      <w:pPr>
        <w:jc w:val="both"/>
        <w:rPr>
          <w:rFonts w:cstheme="minorHAnsi"/>
          <w:b/>
          <w:bCs/>
          <w:sz w:val="24"/>
          <w:szCs w:val="24"/>
        </w:rPr>
      </w:pPr>
      <w:r w:rsidRPr="007F3D28">
        <w:rPr>
          <w:rFonts w:cstheme="minorHAnsi"/>
          <w:b/>
          <w:bCs/>
          <w:sz w:val="24"/>
          <w:szCs w:val="24"/>
        </w:rPr>
        <w:lastRenderedPageBreak/>
        <w:t>Money Movement</w:t>
      </w:r>
    </w:p>
    <w:p w14:paraId="16377764" w14:textId="77777777" w:rsidR="007F3D28" w:rsidRPr="007F3D28" w:rsidRDefault="007F3D28" w:rsidP="002F3278">
      <w:pPr>
        <w:jc w:val="both"/>
        <w:rPr>
          <w:rFonts w:cstheme="minorHAnsi"/>
          <w:b/>
          <w:bCs/>
          <w:sz w:val="24"/>
          <w:szCs w:val="24"/>
        </w:rPr>
      </w:pPr>
    </w:p>
    <w:p w14:paraId="5D1BC083" w14:textId="77777777" w:rsidR="00434111" w:rsidRPr="00E8212C" w:rsidRDefault="00434111" w:rsidP="00810923">
      <w:pPr>
        <w:widowControl/>
        <w:numPr>
          <w:ilvl w:val="0"/>
          <w:numId w:val="43"/>
        </w:numPr>
        <w:spacing w:after="160" w:line="278" w:lineRule="auto"/>
        <w:jc w:val="both"/>
        <w:rPr>
          <w:rFonts w:cstheme="minorHAnsi"/>
          <w:sz w:val="24"/>
          <w:szCs w:val="24"/>
        </w:rPr>
      </w:pPr>
      <w:r w:rsidRPr="00E8212C">
        <w:rPr>
          <w:rFonts w:cstheme="minorHAnsi"/>
          <w:sz w:val="24"/>
          <w:szCs w:val="24"/>
        </w:rPr>
        <w:t>Educate clients early—before any money moves—about how wire fraud works and your exact process to prevent it.</w:t>
      </w:r>
    </w:p>
    <w:p w14:paraId="0CB5465F" w14:textId="77777777" w:rsidR="00434111" w:rsidRPr="00E8212C" w:rsidRDefault="00434111" w:rsidP="00810923">
      <w:pPr>
        <w:widowControl/>
        <w:numPr>
          <w:ilvl w:val="0"/>
          <w:numId w:val="43"/>
        </w:numPr>
        <w:spacing w:after="160" w:line="278" w:lineRule="auto"/>
        <w:jc w:val="both"/>
        <w:rPr>
          <w:rFonts w:cstheme="minorHAnsi"/>
          <w:sz w:val="24"/>
          <w:szCs w:val="24"/>
        </w:rPr>
      </w:pPr>
      <w:r w:rsidRPr="00E8212C">
        <w:rPr>
          <w:rFonts w:cstheme="minorHAnsi"/>
          <w:sz w:val="24"/>
          <w:szCs w:val="24"/>
        </w:rPr>
        <w:t>Call a known, verified number; never rely on email alone).</w:t>
      </w:r>
    </w:p>
    <w:p w14:paraId="215969C1" w14:textId="77777777" w:rsidR="00434111" w:rsidRDefault="00434111" w:rsidP="002F3278">
      <w:pPr>
        <w:jc w:val="both"/>
        <w:rPr>
          <w:rFonts w:cstheme="minorHAnsi"/>
          <w:b/>
          <w:bCs/>
          <w:sz w:val="24"/>
          <w:szCs w:val="24"/>
        </w:rPr>
      </w:pPr>
      <w:r w:rsidRPr="007F3D28">
        <w:rPr>
          <w:rFonts w:cstheme="minorHAnsi"/>
          <w:b/>
          <w:bCs/>
          <w:sz w:val="24"/>
          <w:szCs w:val="24"/>
        </w:rPr>
        <w:t>Property Condition &amp; Disclosures</w:t>
      </w:r>
    </w:p>
    <w:p w14:paraId="3EA4269C" w14:textId="77777777" w:rsidR="007F3D28" w:rsidRPr="007F3D28" w:rsidRDefault="007F3D28" w:rsidP="002F3278">
      <w:pPr>
        <w:jc w:val="both"/>
        <w:rPr>
          <w:rFonts w:cstheme="minorHAnsi"/>
          <w:b/>
          <w:bCs/>
          <w:sz w:val="24"/>
          <w:szCs w:val="24"/>
        </w:rPr>
      </w:pPr>
    </w:p>
    <w:p w14:paraId="7E3AD046"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Encourage complete, written seller disclosures; ask follow-up questions on any “yes” answers.</w:t>
      </w:r>
    </w:p>
    <w:p w14:paraId="3155125B"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Recommend appropriate inspections (general, roof, sewer, septic, termite, foundation, pool), and specialty reports if red flags appear.</w:t>
      </w:r>
    </w:p>
    <w:p w14:paraId="27ADE987"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Cross-check MLS remarks, public records, permits, and prior listings for inconsistencies.</w:t>
      </w:r>
    </w:p>
    <w:p w14:paraId="55E4A9EC" w14:textId="77777777" w:rsidR="00434111" w:rsidRDefault="00434111" w:rsidP="002F3278">
      <w:pPr>
        <w:jc w:val="both"/>
        <w:rPr>
          <w:rFonts w:cstheme="minorHAnsi"/>
          <w:b/>
          <w:bCs/>
          <w:sz w:val="24"/>
          <w:szCs w:val="24"/>
        </w:rPr>
      </w:pPr>
      <w:r w:rsidRPr="007F3D28">
        <w:rPr>
          <w:rFonts w:cstheme="minorHAnsi"/>
          <w:b/>
          <w:bCs/>
          <w:sz w:val="24"/>
          <w:szCs w:val="24"/>
        </w:rPr>
        <w:t>Title, Boundaries &amp; Use</w:t>
      </w:r>
    </w:p>
    <w:p w14:paraId="11709448" w14:textId="77777777" w:rsidR="007F3D28" w:rsidRPr="007F3D28" w:rsidRDefault="007F3D28" w:rsidP="002F3278">
      <w:pPr>
        <w:jc w:val="both"/>
        <w:rPr>
          <w:rFonts w:cstheme="minorHAnsi"/>
          <w:b/>
          <w:bCs/>
          <w:sz w:val="24"/>
          <w:szCs w:val="24"/>
        </w:rPr>
      </w:pPr>
    </w:p>
    <w:p w14:paraId="4057A052" w14:textId="2AF7A91C"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 xml:space="preserve">Order a preliminary title commitment </w:t>
      </w:r>
      <w:r w:rsidR="007F3D28" w:rsidRPr="00E8212C">
        <w:rPr>
          <w:rFonts w:cstheme="minorHAnsi"/>
          <w:sz w:val="24"/>
          <w:szCs w:val="24"/>
        </w:rPr>
        <w:t>early,</w:t>
      </w:r>
      <w:r w:rsidRPr="00E8212C">
        <w:rPr>
          <w:rFonts w:cstheme="minorHAnsi"/>
          <w:sz w:val="24"/>
          <w:szCs w:val="24"/>
        </w:rPr>
        <w:t xml:space="preserve"> review exceptions and requirements with the title professional.</w:t>
      </w:r>
    </w:p>
    <w:p w14:paraId="7CAE3E9B" w14:textId="77777777"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Confirm HOA/condo documents, assessments, rental or pet restrictions, right-of-first-refusal rules, and pending special assessments.</w:t>
      </w:r>
    </w:p>
    <w:p w14:paraId="43A4B1D3" w14:textId="77777777"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Validate surveys, encroachments, easements, flood zones, wetlands, and zoning compliance for the client’s intended use.</w:t>
      </w:r>
    </w:p>
    <w:p w14:paraId="2046CCB0" w14:textId="77777777" w:rsidR="00434111" w:rsidRPr="007F3D28" w:rsidRDefault="00434111" w:rsidP="002F3278">
      <w:pPr>
        <w:jc w:val="both"/>
        <w:rPr>
          <w:rFonts w:cstheme="minorHAnsi"/>
          <w:b/>
          <w:bCs/>
          <w:sz w:val="24"/>
          <w:szCs w:val="24"/>
        </w:rPr>
      </w:pPr>
      <w:r w:rsidRPr="007F3D28">
        <w:rPr>
          <w:rFonts w:cstheme="minorHAnsi"/>
          <w:b/>
          <w:bCs/>
          <w:sz w:val="24"/>
          <w:szCs w:val="24"/>
        </w:rPr>
        <w:t>Valuation &amp; Financing Integrity</w:t>
      </w:r>
    </w:p>
    <w:p w14:paraId="2162273B" w14:textId="77777777" w:rsidR="007F3D28" w:rsidRPr="00E8212C" w:rsidRDefault="007F3D28" w:rsidP="002F3278">
      <w:pPr>
        <w:jc w:val="both"/>
        <w:rPr>
          <w:rFonts w:cstheme="minorHAnsi"/>
          <w:sz w:val="24"/>
          <w:szCs w:val="24"/>
        </w:rPr>
      </w:pPr>
    </w:p>
    <w:p w14:paraId="57273807" w14:textId="77777777" w:rsidR="00434111" w:rsidRPr="00E8212C" w:rsidRDefault="00434111" w:rsidP="00810923">
      <w:pPr>
        <w:widowControl/>
        <w:numPr>
          <w:ilvl w:val="0"/>
          <w:numId w:val="46"/>
        </w:numPr>
        <w:spacing w:after="160" w:line="278" w:lineRule="auto"/>
        <w:jc w:val="both"/>
        <w:rPr>
          <w:rFonts w:cstheme="minorHAnsi"/>
          <w:sz w:val="24"/>
          <w:szCs w:val="24"/>
        </w:rPr>
      </w:pPr>
      <w:r w:rsidRPr="00E8212C">
        <w:rPr>
          <w:rFonts w:cstheme="minorHAnsi"/>
          <w:sz w:val="24"/>
          <w:szCs w:val="24"/>
        </w:rPr>
        <w:t>When representing a buyer, provide accurate market data and comps; avoid pressure tactics that could be construed as value manipulation.</w:t>
      </w:r>
    </w:p>
    <w:p w14:paraId="169D584F" w14:textId="77777777" w:rsidR="00434111" w:rsidRPr="00E8212C" w:rsidRDefault="00434111" w:rsidP="00810923">
      <w:pPr>
        <w:widowControl/>
        <w:numPr>
          <w:ilvl w:val="0"/>
          <w:numId w:val="46"/>
        </w:numPr>
        <w:spacing w:after="160" w:line="278" w:lineRule="auto"/>
        <w:jc w:val="both"/>
        <w:rPr>
          <w:rFonts w:cstheme="minorHAnsi"/>
          <w:sz w:val="24"/>
          <w:szCs w:val="24"/>
        </w:rPr>
      </w:pPr>
      <w:r w:rsidRPr="00E8212C">
        <w:rPr>
          <w:rFonts w:cstheme="minorHAnsi"/>
          <w:sz w:val="24"/>
          <w:szCs w:val="24"/>
        </w:rPr>
        <w:t>Remind all parties that falsifying documents—even “just to qualify”—is illegal and can unwind the deal and the loan.</w:t>
      </w:r>
    </w:p>
    <w:p w14:paraId="2D519A87" w14:textId="77777777" w:rsidR="00434111" w:rsidRPr="007F3D28" w:rsidRDefault="00434111" w:rsidP="002F3278">
      <w:pPr>
        <w:jc w:val="both"/>
        <w:rPr>
          <w:rFonts w:cstheme="minorHAnsi"/>
          <w:b/>
          <w:bCs/>
          <w:sz w:val="24"/>
          <w:szCs w:val="24"/>
        </w:rPr>
      </w:pPr>
      <w:r w:rsidRPr="007F3D28">
        <w:rPr>
          <w:rFonts w:cstheme="minorHAnsi"/>
          <w:b/>
          <w:bCs/>
          <w:sz w:val="24"/>
          <w:szCs w:val="24"/>
        </w:rPr>
        <w:t>Communication Hygiene</w:t>
      </w:r>
    </w:p>
    <w:p w14:paraId="6F11C6FF" w14:textId="77777777" w:rsidR="007F3D28" w:rsidRPr="00E8212C" w:rsidRDefault="007F3D28" w:rsidP="002F3278">
      <w:pPr>
        <w:jc w:val="both"/>
        <w:rPr>
          <w:rFonts w:cstheme="minorHAnsi"/>
          <w:sz w:val="24"/>
          <w:szCs w:val="24"/>
        </w:rPr>
      </w:pPr>
    </w:p>
    <w:p w14:paraId="2EA1FFFD" w14:textId="77777777" w:rsidR="00434111" w:rsidRPr="00E8212C" w:rsidRDefault="00434111" w:rsidP="00810923">
      <w:pPr>
        <w:widowControl/>
        <w:numPr>
          <w:ilvl w:val="0"/>
          <w:numId w:val="47"/>
        </w:numPr>
        <w:spacing w:after="160" w:line="278" w:lineRule="auto"/>
        <w:jc w:val="both"/>
        <w:rPr>
          <w:rFonts w:cstheme="minorHAnsi"/>
          <w:sz w:val="24"/>
          <w:szCs w:val="24"/>
        </w:rPr>
      </w:pPr>
      <w:r w:rsidRPr="00E8212C">
        <w:rPr>
          <w:rFonts w:cstheme="minorHAnsi"/>
          <w:sz w:val="24"/>
          <w:szCs w:val="24"/>
        </w:rPr>
        <w:t>Use brokerage email and transaction platforms (not personal accounts), activate multi-factor authentication, and avoid public Wi-Fi for sensitive information.</w:t>
      </w:r>
    </w:p>
    <w:p w14:paraId="17E669AD" w14:textId="77777777" w:rsidR="00434111" w:rsidRPr="00E8212C" w:rsidRDefault="00434111" w:rsidP="00810923">
      <w:pPr>
        <w:widowControl/>
        <w:numPr>
          <w:ilvl w:val="0"/>
          <w:numId w:val="47"/>
        </w:numPr>
        <w:spacing w:after="160" w:line="278" w:lineRule="auto"/>
        <w:jc w:val="both"/>
        <w:rPr>
          <w:rFonts w:cstheme="minorHAnsi"/>
          <w:sz w:val="24"/>
          <w:szCs w:val="24"/>
        </w:rPr>
      </w:pPr>
      <w:r w:rsidRPr="00E8212C">
        <w:rPr>
          <w:rFonts w:cstheme="minorHAnsi"/>
          <w:sz w:val="24"/>
          <w:szCs w:val="24"/>
        </w:rPr>
        <w:t>Keep a clean transaction log: who said what, when, and how it was verified.</w:t>
      </w:r>
    </w:p>
    <w:p w14:paraId="7D70C060" w14:textId="77777777" w:rsidR="00434111" w:rsidRPr="007F3D28" w:rsidRDefault="00434111" w:rsidP="002F3278">
      <w:pPr>
        <w:jc w:val="both"/>
        <w:rPr>
          <w:rFonts w:cstheme="minorHAnsi"/>
          <w:b/>
          <w:bCs/>
          <w:sz w:val="24"/>
          <w:szCs w:val="24"/>
        </w:rPr>
      </w:pPr>
      <w:r w:rsidRPr="007F3D28">
        <w:rPr>
          <w:rFonts w:cstheme="minorHAnsi"/>
          <w:b/>
          <w:bCs/>
          <w:sz w:val="24"/>
          <w:szCs w:val="24"/>
        </w:rPr>
        <w:t>Documentation &amp; Candor</w:t>
      </w:r>
    </w:p>
    <w:p w14:paraId="24306664" w14:textId="77777777" w:rsidR="007F3D28" w:rsidRPr="00E8212C" w:rsidRDefault="007F3D28" w:rsidP="002F3278">
      <w:pPr>
        <w:jc w:val="both"/>
        <w:rPr>
          <w:rFonts w:cstheme="minorHAnsi"/>
          <w:sz w:val="24"/>
          <w:szCs w:val="24"/>
        </w:rPr>
      </w:pPr>
    </w:p>
    <w:p w14:paraId="69911B5C"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Put material facts in writing; memorialize oral disclosures in follow-up emails.</w:t>
      </w:r>
    </w:p>
    <w:p w14:paraId="7ED37541"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lastRenderedPageBreak/>
        <w:t>When you don’t know, say so—and direct clients to the appropriate expert (licensed contractor, structural engineer, attorney, CPA, title officer, floodplain administrator).</w:t>
      </w:r>
    </w:p>
    <w:p w14:paraId="114640D8"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Never draft custom legal language; use approved forms and addenda and refer legal questions to counsel.</w:t>
      </w:r>
    </w:p>
    <w:p w14:paraId="4F324641" w14:textId="7D923D1E" w:rsidR="00434111" w:rsidRPr="00E8212C" w:rsidRDefault="00434111" w:rsidP="002F3278">
      <w:pPr>
        <w:jc w:val="both"/>
        <w:rPr>
          <w:rFonts w:cstheme="minorHAnsi"/>
          <w:sz w:val="24"/>
          <w:szCs w:val="24"/>
        </w:rPr>
      </w:pPr>
      <w:r w:rsidRPr="00E8212C">
        <w:rPr>
          <w:rFonts w:cstheme="minorHAnsi"/>
          <w:sz w:val="24"/>
          <w:szCs w:val="24"/>
        </w:rPr>
        <w:t xml:space="preserve">Fraud thrives on urgency and social pressure: “We have another offer,” “Wire today or lose the rate,” “Don’t bother the board—this is routine.” Set expectations in your first meeting: “We follow a verification checklist to protect your money, your property, and your options. It may feel meticulous—that’s by design.” Clients respect that. Good </w:t>
      </w:r>
      <w:proofErr w:type="gramStart"/>
      <w:r w:rsidRPr="00E8212C">
        <w:rPr>
          <w:rFonts w:cstheme="minorHAnsi"/>
          <w:sz w:val="24"/>
          <w:szCs w:val="24"/>
        </w:rPr>
        <w:t>actors</w:t>
      </w:r>
      <w:proofErr w:type="gramEnd"/>
      <w:r w:rsidRPr="00E8212C">
        <w:rPr>
          <w:rFonts w:cstheme="minorHAnsi"/>
          <w:sz w:val="24"/>
          <w:szCs w:val="24"/>
        </w:rPr>
        <w:t xml:space="preserve"> welcome scrutiny</w:t>
      </w:r>
      <w:r w:rsidR="00932524">
        <w:rPr>
          <w:rFonts w:cstheme="minorHAnsi"/>
          <w:sz w:val="24"/>
          <w:szCs w:val="24"/>
        </w:rPr>
        <w:t>,</w:t>
      </w:r>
      <w:r w:rsidRPr="00E8212C">
        <w:rPr>
          <w:rFonts w:cstheme="minorHAnsi"/>
          <w:sz w:val="24"/>
          <w:szCs w:val="24"/>
        </w:rPr>
        <w:t xml:space="preserve"> bad actors often disappear when the questions begin.</w:t>
      </w:r>
    </w:p>
    <w:p w14:paraId="56BE16C2" w14:textId="77777777" w:rsidR="00434111" w:rsidRPr="00E8212C" w:rsidRDefault="00434111" w:rsidP="002F3278">
      <w:pPr>
        <w:jc w:val="both"/>
        <w:rPr>
          <w:rFonts w:cstheme="minorHAnsi"/>
          <w:b/>
          <w:bCs/>
          <w:sz w:val="24"/>
          <w:szCs w:val="24"/>
        </w:rPr>
      </w:pPr>
    </w:p>
    <w:p w14:paraId="557C06F0" w14:textId="77777777" w:rsidR="00434111" w:rsidRPr="00E8212C" w:rsidRDefault="00434111" w:rsidP="002F3278">
      <w:pPr>
        <w:jc w:val="both"/>
        <w:rPr>
          <w:rFonts w:cstheme="minorHAnsi"/>
          <w:b/>
          <w:bCs/>
          <w:sz w:val="24"/>
          <w:szCs w:val="24"/>
        </w:rPr>
      </w:pPr>
    </w:p>
    <w:p w14:paraId="122305B3" w14:textId="6FD4C7C4" w:rsidR="00434111" w:rsidRPr="006652CA" w:rsidRDefault="00434111" w:rsidP="002F3278">
      <w:pPr>
        <w:jc w:val="both"/>
        <w:rPr>
          <w:rFonts w:cstheme="minorHAnsi"/>
          <w:b/>
          <w:bCs/>
          <w:sz w:val="28"/>
          <w:szCs w:val="28"/>
        </w:rPr>
      </w:pPr>
      <w:r w:rsidRPr="006652CA">
        <w:rPr>
          <w:rFonts w:cstheme="minorHAnsi"/>
          <w:b/>
          <w:bCs/>
          <w:sz w:val="28"/>
          <w:szCs w:val="28"/>
        </w:rPr>
        <w:t>Red Flags Worth Slowing Down For</w:t>
      </w:r>
      <w:r w:rsidR="007F3D28" w:rsidRPr="006652CA">
        <w:rPr>
          <w:rFonts w:cstheme="minorHAnsi"/>
          <w:b/>
          <w:bCs/>
          <w:sz w:val="28"/>
          <w:szCs w:val="28"/>
        </w:rPr>
        <w:t>:</w:t>
      </w:r>
    </w:p>
    <w:p w14:paraId="2145AD27" w14:textId="77777777" w:rsidR="007F3D28" w:rsidRPr="00E8212C" w:rsidRDefault="007F3D28" w:rsidP="002F3278">
      <w:pPr>
        <w:jc w:val="both"/>
        <w:rPr>
          <w:rFonts w:cstheme="minorHAnsi"/>
          <w:b/>
          <w:bCs/>
          <w:sz w:val="24"/>
          <w:szCs w:val="24"/>
        </w:rPr>
      </w:pPr>
    </w:p>
    <w:p w14:paraId="649E55B4"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Last-minute changes to wiring instructions, especially via email.</w:t>
      </w:r>
    </w:p>
    <w:p w14:paraId="294AC4A4"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Inconsistent names, addresses, or signatures across documents.</w:t>
      </w:r>
    </w:p>
    <w:p w14:paraId="346690C9" w14:textId="33F0E3C0"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 xml:space="preserve">Sellers </w:t>
      </w:r>
      <w:r w:rsidR="006A7E76" w:rsidRPr="00E8212C">
        <w:rPr>
          <w:rFonts w:cstheme="minorHAnsi"/>
          <w:sz w:val="24"/>
          <w:szCs w:val="24"/>
        </w:rPr>
        <w:t>are reluctant</w:t>
      </w:r>
      <w:r w:rsidRPr="00E8212C">
        <w:rPr>
          <w:rFonts w:cstheme="minorHAnsi"/>
          <w:sz w:val="24"/>
          <w:szCs w:val="24"/>
        </w:rPr>
        <w:t xml:space="preserve"> to provide IDs, entity documents, or payoff information.</w:t>
      </w:r>
    </w:p>
    <w:p w14:paraId="5DCD3440"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“Too perfect” pay stubs or bank statements; numbers that don’t reconcile.</w:t>
      </w:r>
    </w:p>
    <w:p w14:paraId="245A7529" w14:textId="55F773D8"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 xml:space="preserve">Properties with dramatic price changes and thin </w:t>
      </w:r>
      <w:r w:rsidR="007F3D28" w:rsidRPr="00E8212C">
        <w:rPr>
          <w:rFonts w:cstheme="minorHAnsi"/>
          <w:sz w:val="24"/>
          <w:szCs w:val="24"/>
        </w:rPr>
        <w:t>documentation or</w:t>
      </w:r>
      <w:r w:rsidRPr="00E8212C">
        <w:rPr>
          <w:rFonts w:cstheme="minorHAnsi"/>
          <w:sz w:val="24"/>
          <w:szCs w:val="24"/>
        </w:rPr>
        <w:t xml:space="preserve"> flips with substantial work but no permits.</w:t>
      </w:r>
    </w:p>
    <w:p w14:paraId="3D4D6DAD"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Pressure to skip inspections, waive disclosures, or close unusually fast.</w:t>
      </w:r>
    </w:p>
    <w:p w14:paraId="5E756022" w14:textId="77777777" w:rsidR="00434111" w:rsidRPr="007F3D28" w:rsidRDefault="00434111" w:rsidP="002F3278">
      <w:pPr>
        <w:jc w:val="both"/>
        <w:rPr>
          <w:rFonts w:cstheme="minorHAnsi"/>
          <w:b/>
          <w:bCs/>
          <w:sz w:val="24"/>
          <w:szCs w:val="24"/>
        </w:rPr>
      </w:pPr>
      <w:r w:rsidRPr="007F3D28">
        <w:rPr>
          <w:rFonts w:cstheme="minorHAnsi"/>
          <w:b/>
          <w:bCs/>
          <w:sz w:val="24"/>
          <w:szCs w:val="24"/>
        </w:rPr>
        <w:t>Bottom Line</w:t>
      </w:r>
    </w:p>
    <w:p w14:paraId="2E3F9D47" w14:textId="77777777" w:rsidR="007F3D28" w:rsidRPr="00E8212C" w:rsidRDefault="007F3D28" w:rsidP="002F3278">
      <w:pPr>
        <w:jc w:val="both"/>
        <w:rPr>
          <w:rFonts w:cstheme="minorHAnsi"/>
          <w:sz w:val="24"/>
          <w:szCs w:val="24"/>
        </w:rPr>
      </w:pPr>
    </w:p>
    <w:p w14:paraId="57F5F3D5" w14:textId="18C1D85B" w:rsidR="00434111" w:rsidRPr="00E8212C" w:rsidRDefault="007F3D28" w:rsidP="002F3278">
      <w:pPr>
        <w:jc w:val="both"/>
        <w:rPr>
          <w:rFonts w:cstheme="minorHAnsi"/>
          <w:sz w:val="24"/>
          <w:szCs w:val="24"/>
        </w:rPr>
      </w:pPr>
      <w:r w:rsidRPr="00E8212C">
        <w:rPr>
          <w:rFonts w:cstheme="minorHAnsi"/>
          <w:noProof/>
          <w:sz w:val="24"/>
          <w:szCs w:val="24"/>
        </w:rPr>
        <mc:AlternateContent>
          <mc:Choice Requires="wps">
            <w:drawing>
              <wp:anchor distT="0" distB="0" distL="114300" distR="114300" simplePos="0" relativeHeight="251697152" behindDoc="0" locked="0" layoutInCell="1" allowOverlap="1" wp14:anchorId="01F3690A" wp14:editId="5F806245">
                <wp:simplePos x="0" y="0"/>
                <wp:positionH relativeFrom="margin">
                  <wp:posOffset>-76200</wp:posOffset>
                </wp:positionH>
                <wp:positionV relativeFrom="paragraph">
                  <wp:posOffset>1104265</wp:posOffset>
                </wp:positionV>
                <wp:extent cx="6096000" cy="323850"/>
                <wp:effectExtent l="19050" t="19050" r="19050" b="19050"/>
                <wp:wrapTopAndBottom/>
                <wp:docPr id="1248288829" name="Text Box 4"/>
                <wp:cNvGraphicFramePr/>
                <a:graphic xmlns:a="http://schemas.openxmlformats.org/drawingml/2006/main">
                  <a:graphicData uri="http://schemas.microsoft.com/office/word/2010/wordprocessingShape">
                    <wps:wsp>
                      <wps:cNvSpPr txBox="1"/>
                      <wps:spPr>
                        <a:xfrm>
                          <a:off x="0" y="0"/>
                          <a:ext cx="6096000" cy="323850"/>
                        </a:xfrm>
                        <a:prstGeom prst="rect">
                          <a:avLst/>
                        </a:prstGeom>
                        <a:solidFill>
                          <a:schemeClr val="accent5">
                            <a:lumMod val="20000"/>
                            <a:lumOff val="80000"/>
                          </a:schemeClr>
                        </a:solidFill>
                        <a:ln w="28575">
                          <a:solidFill>
                            <a:schemeClr val="tx1"/>
                          </a:solidFill>
                        </a:ln>
                      </wps:spPr>
                      <wps:txbx>
                        <w:txbxContent>
                          <w:p w14:paraId="2737913B" w14:textId="77777777" w:rsidR="00434111" w:rsidRPr="00596823" w:rsidRDefault="00434111" w:rsidP="00434111">
                            <w:pPr>
                              <w:spacing w:after="240"/>
                            </w:pPr>
                            <w:r>
                              <w:t>Highlight red flags and the agent need to slow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690A" id="_x0000_s1051" type="#_x0000_t202" style="position:absolute;left:0;text-align:left;margin-left:-6pt;margin-top:86.95pt;width:480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MIWQIAAMQEAAAOAAAAZHJzL2Uyb0RvYy54bWysVMtu2zAQvBfoPxC8N5IdO3GMyIGbIEWB&#10;NAngFDnTFGULoLgsSVtKv75Dyo88eip6ocjd5exydlaXV12j2VY5X5Mp+OAk50wZSWVtVgX/+XT7&#10;ZcKZD8KUQpNRBX9Rnl/NPn+6bO1UDWlNulSOAcT4aWsLvg7BTrPMy7VqhD8hqwycFblGBBzdKiud&#10;aIHe6GyY52dZS660jqTyHtab3slnCb+qlAwPVeVVYLrgqC2k1aV1GddsdimmKyfsupa7MsQ/VNGI&#10;2iDpAepGBME2rv4A1dTSkacqnEhqMqqqWqr0BrxmkL97zWItrEpvATneHmjy/w9W3m8X9tGx0H2l&#10;Dg2MhLTWTz2M8T1d5Zr4RaUMflD4cqBNdYFJGM/yi7M8h0vCdzo8nYwTr9nxtnU+fFPUsLgpuENb&#10;Eltie+cDMiJ0HxKTedJ1eVtrnQ5RCupaO7YVaKKQUpkwTtf1pvlBZW+HGFBCaifMaHpvnuzNSJFE&#10;FZFSwjdJtGFtwYeT8XmP/MZ5uNdDhi6xFAGPdeKkDXCP3MVd6JYdq0sgj/fELql8Ad+Oeil6K29r&#10;kHInfHgUDtoDj5in8ICl0oSqaLfjbE3u99/sMR6SgJezFlouuP+1EU5xpr8biOViMBpF8afDaHw+&#10;xMG99ixfe8ymuSYwPcDkWpm2MT7o/bZy1Dxj7OYxK1zCSOQueNhvr0M/YRhbqebzFAS5WxHuzMLK&#10;CB07G1v+1D0LZ3e6CFDUPe1VL6bv5NHHxpuG5ptAVZ20E4nuWd3xj1FJHd6NdZzF1+cUdfz5zP4A&#10;AAD//wMAUEsDBBQABgAIAAAAIQC2WjS94gAAAAsBAAAPAAAAZHJzL2Rvd25yZXYueG1sTI/BTsMw&#10;EETvSPyDtUhcUOskVKUJcaqCVODAgQY+wI2XJKq9jmK3DXw9ywmOOzOafVOuJ2fFCcfQe1KQzhMQ&#10;SI03PbUKPt63sxWIEDUZbT2hgi8MsK4uL0pdGH+mHZ7q2AouoVBoBV2MQyFlaDp0Osz9gMTepx+d&#10;jnyOrTSjPnO5szJLkqV0uif+0OkBHztsDvXRKdg8PL/U06F9feqWabK7+bbbt8EqdX01be5BRJzi&#10;Xxh+8RkdKmba+yOZIKyCWZrxlsjG3W0OghP5YsXKXkGWLXKQVSn/b6h+AAAA//8DAFBLAQItABQA&#10;BgAIAAAAIQC2gziS/gAAAOEBAAATAAAAAAAAAAAAAAAAAAAAAABbQ29udGVudF9UeXBlc10ueG1s&#10;UEsBAi0AFAAGAAgAAAAhADj9If/WAAAAlAEAAAsAAAAAAAAAAAAAAAAALwEAAF9yZWxzLy5yZWxz&#10;UEsBAi0AFAAGAAgAAAAhALyFAwhZAgAAxAQAAA4AAAAAAAAAAAAAAAAALgIAAGRycy9lMm9Eb2Mu&#10;eG1sUEsBAi0AFAAGAAgAAAAhALZaNL3iAAAACwEAAA8AAAAAAAAAAAAAAAAAswQAAGRycy9kb3du&#10;cmV2LnhtbFBLBQYAAAAABAAEAPMAAADCBQAAAAA=&#10;" fillcolor="#deeaf6 [664]" strokecolor="black [3213]" strokeweight="2.25pt">
                <v:textbox>
                  <w:txbxContent>
                    <w:p w14:paraId="2737913B" w14:textId="77777777" w:rsidR="00434111" w:rsidRPr="00596823" w:rsidRDefault="00434111" w:rsidP="00434111">
                      <w:pPr>
                        <w:spacing w:after="240"/>
                      </w:pPr>
                      <w:r>
                        <w:t>Highlight red flags and the agent need to slow down.</w:t>
                      </w:r>
                    </w:p>
                  </w:txbxContent>
                </v:textbox>
                <w10:wrap type="topAndBottom" anchorx="margin"/>
              </v:shape>
            </w:pict>
          </mc:Fallback>
        </mc:AlternateContent>
      </w:r>
      <w:r w:rsidR="00434111" w:rsidRPr="00E8212C">
        <w:rPr>
          <w:rFonts w:cstheme="minorHAnsi"/>
          <w:sz w:val="24"/>
          <w:szCs w:val="24"/>
        </w:rPr>
        <w:t>Fraud is intentional deception; due diligence is intentional protection. The first corrodes trust and invites liability; the second preserves trust and creates defensible files. As a real estate professional, your role is not to guarantee perfection—but to build a process that makes fraud harder, facts clearer, and decisions wiser. When you do, consumers are safer, your clients are better served, and your license and reputation remain intact.</w:t>
      </w:r>
    </w:p>
    <w:p w14:paraId="11981969" w14:textId="60A799BD" w:rsidR="00434111" w:rsidRPr="00E8212C" w:rsidRDefault="00434111" w:rsidP="002F3278">
      <w:pPr>
        <w:jc w:val="both"/>
        <w:rPr>
          <w:rFonts w:cstheme="minorHAnsi"/>
          <w:b/>
          <w:bCs/>
          <w:sz w:val="24"/>
          <w:szCs w:val="24"/>
        </w:rPr>
      </w:pPr>
    </w:p>
    <w:p w14:paraId="13137B42" w14:textId="77777777" w:rsidR="00434111" w:rsidRPr="006652CA" w:rsidRDefault="00434111" w:rsidP="002F3278">
      <w:pPr>
        <w:jc w:val="both"/>
        <w:rPr>
          <w:rFonts w:cstheme="minorHAnsi"/>
          <w:b/>
          <w:bCs/>
          <w:sz w:val="28"/>
          <w:szCs w:val="28"/>
        </w:rPr>
      </w:pPr>
      <w:r w:rsidRPr="006652CA">
        <w:rPr>
          <w:rFonts w:cstheme="minorHAnsi"/>
          <w:b/>
          <w:bCs/>
          <w:sz w:val="28"/>
          <w:szCs w:val="28"/>
        </w:rPr>
        <w:t>Types of Fraud in Real Estate</w:t>
      </w:r>
    </w:p>
    <w:p w14:paraId="49D9AA4D" w14:textId="77777777" w:rsidR="007F3D28" w:rsidRPr="00E8212C" w:rsidRDefault="007F3D28" w:rsidP="002F3278">
      <w:pPr>
        <w:jc w:val="both"/>
        <w:rPr>
          <w:rFonts w:cstheme="minorHAnsi"/>
          <w:b/>
          <w:bCs/>
          <w:sz w:val="24"/>
          <w:szCs w:val="24"/>
        </w:rPr>
      </w:pPr>
    </w:p>
    <w:p w14:paraId="6D6C4999" w14:textId="77777777" w:rsidR="00434111" w:rsidRDefault="00434111" w:rsidP="002F3278">
      <w:pPr>
        <w:jc w:val="both"/>
        <w:rPr>
          <w:rFonts w:cstheme="minorHAnsi"/>
          <w:sz w:val="24"/>
          <w:szCs w:val="24"/>
        </w:rPr>
      </w:pPr>
      <w:r w:rsidRPr="00E8212C">
        <w:rPr>
          <w:rFonts w:cstheme="minorHAnsi"/>
          <w:sz w:val="24"/>
          <w:szCs w:val="24"/>
        </w:rPr>
        <w:t xml:space="preserve">Fraud in real estate isn’t an abstract risk; it’s an evolving playbook aimed at the moments when clients are the most distracted, emotional, and financially exposed. As licensees, we sit at the junction of money, property, identity, and trust—exactly the junction bad </w:t>
      </w:r>
      <w:proofErr w:type="gramStart"/>
      <w:r w:rsidRPr="00E8212C">
        <w:rPr>
          <w:rFonts w:cstheme="minorHAnsi"/>
          <w:sz w:val="24"/>
          <w:szCs w:val="24"/>
        </w:rPr>
        <w:t>actors</w:t>
      </w:r>
      <w:proofErr w:type="gramEnd"/>
      <w:r w:rsidRPr="00E8212C">
        <w:rPr>
          <w:rFonts w:cstheme="minorHAnsi"/>
          <w:sz w:val="24"/>
          <w:szCs w:val="24"/>
        </w:rPr>
        <w:t xml:space="preserve"> target. This course helps you to spot the patterns, interrupt the schemes, and document your diligence. You are not the lender’s underwriter or the title company’s investigator, but you </w:t>
      </w:r>
      <w:r w:rsidRPr="00E8212C">
        <w:rPr>
          <w:rFonts w:cstheme="minorHAnsi"/>
          <w:i/>
          <w:iCs/>
          <w:sz w:val="24"/>
          <w:szCs w:val="24"/>
        </w:rPr>
        <w:t>are</w:t>
      </w:r>
      <w:r w:rsidRPr="00E8212C">
        <w:rPr>
          <w:rFonts w:cstheme="minorHAnsi"/>
          <w:sz w:val="24"/>
          <w:szCs w:val="24"/>
        </w:rPr>
        <w:t xml:space="preserve"> a fiduciary and </w:t>
      </w:r>
      <w:r w:rsidRPr="00E8212C">
        <w:rPr>
          <w:rFonts w:cstheme="minorHAnsi"/>
          <w:sz w:val="24"/>
          <w:szCs w:val="24"/>
        </w:rPr>
        <w:lastRenderedPageBreak/>
        <w:t>a frontline risk manager. Your job is to recognize red flags early, slow the process when something feels off, and escalate to the right professionals.</w:t>
      </w:r>
    </w:p>
    <w:p w14:paraId="168709B6" w14:textId="77777777" w:rsidR="007F3D28" w:rsidRPr="00E8212C" w:rsidRDefault="007F3D28" w:rsidP="002F3278">
      <w:pPr>
        <w:jc w:val="both"/>
        <w:rPr>
          <w:rFonts w:cstheme="minorHAnsi"/>
          <w:sz w:val="24"/>
          <w:szCs w:val="24"/>
        </w:rPr>
      </w:pPr>
    </w:p>
    <w:p w14:paraId="6E505C61" w14:textId="77777777" w:rsidR="00434111" w:rsidRPr="00E8212C" w:rsidRDefault="00434111" w:rsidP="002F3278">
      <w:pPr>
        <w:jc w:val="both"/>
        <w:rPr>
          <w:rFonts w:cstheme="minorHAnsi"/>
          <w:sz w:val="24"/>
          <w:szCs w:val="24"/>
        </w:rPr>
      </w:pPr>
      <w:r w:rsidRPr="00E8212C">
        <w:rPr>
          <w:rFonts w:cstheme="minorHAnsi"/>
          <w:sz w:val="24"/>
          <w:szCs w:val="24"/>
        </w:rPr>
        <w:t>Below, we explore five major fraud categories you’re likely to encounter, the specific mechanics used by fraudsters, real-world red flags, and practical workflows you can adopt immediately. Louisiana-specific practice notes are included where they heighten your responsibility to disclose and avoid misrepresentation.</w:t>
      </w:r>
    </w:p>
    <w:p w14:paraId="1BF4E15D" w14:textId="77777777" w:rsidR="00434111" w:rsidRPr="00E8212C" w:rsidRDefault="00434111" w:rsidP="002F3278">
      <w:pPr>
        <w:jc w:val="both"/>
        <w:rPr>
          <w:rFonts w:cstheme="minorHAnsi"/>
          <w:sz w:val="24"/>
          <w:szCs w:val="24"/>
        </w:rPr>
      </w:pPr>
    </w:p>
    <w:p w14:paraId="1C766476" w14:textId="77777777" w:rsidR="00434111" w:rsidRDefault="00434111" w:rsidP="002F3278">
      <w:pPr>
        <w:jc w:val="both"/>
        <w:rPr>
          <w:rFonts w:cstheme="minorHAnsi"/>
          <w:b/>
          <w:bCs/>
          <w:sz w:val="24"/>
          <w:szCs w:val="24"/>
        </w:rPr>
      </w:pPr>
      <w:r w:rsidRPr="00E8212C">
        <w:rPr>
          <w:rFonts w:cstheme="minorHAnsi"/>
          <w:b/>
          <w:bCs/>
          <w:sz w:val="24"/>
          <w:szCs w:val="24"/>
        </w:rPr>
        <w:t>Mortgage Fraud</w:t>
      </w:r>
    </w:p>
    <w:p w14:paraId="019A6FC3" w14:textId="77777777" w:rsidR="007F3D28" w:rsidRPr="00E8212C" w:rsidRDefault="007F3D28" w:rsidP="002F3278">
      <w:pPr>
        <w:jc w:val="both"/>
        <w:rPr>
          <w:rFonts w:cstheme="minorHAnsi"/>
          <w:b/>
          <w:bCs/>
          <w:sz w:val="24"/>
          <w:szCs w:val="24"/>
        </w:rPr>
      </w:pPr>
    </w:p>
    <w:p w14:paraId="04F8B4C6" w14:textId="77777777" w:rsidR="00434111" w:rsidRDefault="00434111" w:rsidP="002F3278">
      <w:pPr>
        <w:jc w:val="both"/>
        <w:rPr>
          <w:rFonts w:cstheme="minorHAnsi"/>
          <w:sz w:val="24"/>
          <w:szCs w:val="24"/>
        </w:rPr>
      </w:pPr>
      <w:r w:rsidRPr="00E8212C">
        <w:rPr>
          <w:rFonts w:cstheme="minorHAnsi"/>
          <w:sz w:val="24"/>
          <w:szCs w:val="24"/>
        </w:rPr>
        <w:t>Mortgage fraud happens when a party intentionally misrepresents or omits material information to obtain a loan or better terms. Rates, program eligibility, and cash requirements all hinge on truthfulness. When facts are stretched, everyone involved—from buyers and sellers to lenders and licensees—can be pulled into civil liability, rescission, or worse. Common subtypes:</w:t>
      </w:r>
    </w:p>
    <w:p w14:paraId="4BF9DC4B" w14:textId="77777777" w:rsidR="007F3D28" w:rsidRPr="00E8212C" w:rsidRDefault="007F3D28" w:rsidP="002F3278">
      <w:pPr>
        <w:jc w:val="both"/>
        <w:rPr>
          <w:rFonts w:cstheme="minorHAnsi"/>
          <w:sz w:val="24"/>
          <w:szCs w:val="24"/>
        </w:rPr>
      </w:pPr>
    </w:p>
    <w:p w14:paraId="543BC25B" w14:textId="77777777" w:rsidR="00434111" w:rsidRDefault="00434111" w:rsidP="002F3278">
      <w:pPr>
        <w:jc w:val="both"/>
        <w:rPr>
          <w:rFonts w:cstheme="minorHAnsi"/>
          <w:b/>
          <w:bCs/>
          <w:sz w:val="24"/>
          <w:szCs w:val="24"/>
        </w:rPr>
      </w:pPr>
      <w:r w:rsidRPr="007F3D28">
        <w:rPr>
          <w:rFonts w:cstheme="minorHAnsi"/>
          <w:b/>
          <w:bCs/>
          <w:sz w:val="24"/>
          <w:szCs w:val="24"/>
        </w:rPr>
        <w:t>Income/Asset Misrepresentation</w:t>
      </w:r>
    </w:p>
    <w:p w14:paraId="49EF57E3" w14:textId="77777777" w:rsidR="007F3D28" w:rsidRPr="007F3D28" w:rsidRDefault="007F3D28" w:rsidP="002F3278">
      <w:pPr>
        <w:jc w:val="both"/>
        <w:rPr>
          <w:rFonts w:cstheme="minorHAnsi"/>
          <w:b/>
          <w:bCs/>
          <w:sz w:val="24"/>
          <w:szCs w:val="24"/>
        </w:rPr>
      </w:pPr>
    </w:p>
    <w:p w14:paraId="139C0044" w14:textId="77777777" w:rsidR="00434111" w:rsidRDefault="00434111" w:rsidP="002F3278">
      <w:pPr>
        <w:jc w:val="both"/>
        <w:rPr>
          <w:rFonts w:cstheme="minorHAnsi"/>
          <w:sz w:val="24"/>
          <w:szCs w:val="24"/>
        </w:rPr>
      </w:pPr>
      <w:r w:rsidRPr="00E8212C">
        <w:rPr>
          <w:rFonts w:cstheme="minorHAnsi"/>
          <w:sz w:val="24"/>
          <w:szCs w:val="24"/>
        </w:rPr>
        <w:t>How it works. Applicants submit fabricated pay stubs, doctored W-2s, inflated bank statements, or unverifiable “gift funds.” Sometimes the documents look professional; other times, routing and account numbers don’t match, or the “employer” can’t be reached at a legitimate business line.</w:t>
      </w:r>
    </w:p>
    <w:p w14:paraId="1B0B220F" w14:textId="77777777" w:rsidR="007F3D28" w:rsidRPr="00E8212C" w:rsidRDefault="007F3D28" w:rsidP="002F3278">
      <w:pPr>
        <w:jc w:val="both"/>
        <w:rPr>
          <w:rFonts w:cstheme="minorHAnsi"/>
          <w:sz w:val="24"/>
          <w:szCs w:val="24"/>
        </w:rPr>
      </w:pPr>
    </w:p>
    <w:p w14:paraId="62C2F70F" w14:textId="77777777" w:rsidR="00434111" w:rsidRDefault="00434111" w:rsidP="002F3278">
      <w:pPr>
        <w:jc w:val="both"/>
        <w:rPr>
          <w:rFonts w:cstheme="minorHAnsi"/>
          <w:b/>
          <w:bCs/>
          <w:sz w:val="24"/>
          <w:szCs w:val="24"/>
        </w:rPr>
      </w:pPr>
      <w:r w:rsidRPr="007F3D28">
        <w:rPr>
          <w:rFonts w:cstheme="minorHAnsi"/>
          <w:b/>
          <w:bCs/>
          <w:sz w:val="24"/>
          <w:szCs w:val="24"/>
        </w:rPr>
        <w:t>Red flags you can see:</w:t>
      </w:r>
    </w:p>
    <w:p w14:paraId="7CC04AF8" w14:textId="77777777" w:rsidR="007F3D28" w:rsidRPr="007F3D28" w:rsidRDefault="007F3D28" w:rsidP="002F3278">
      <w:pPr>
        <w:jc w:val="both"/>
        <w:rPr>
          <w:rFonts w:cstheme="minorHAnsi"/>
          <w:b/>
          <w:bCs/>
          <w:sz w:val="24"/>
          <w:szCs w:val="24"/>
        </w:rPr>
      </w:pPr>
    </w:p>
    <w:p w14:paraId="6C8CE9CA"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Sudden, last-minute requests that you “just write a letter” confirming income, hours worked, or the buyer’s “great character” for the lender—especially when outside your knowledge.</w:t>
      </w:r>
    </w:p>
    <w:p w14:paraId="74F1E76F"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Bank statements with mismatched logos, odd fonts, inconsistent balances, or repeated micro-deposits that don’t make sense.</w:t>
      </w:r>
    </w:p>
    <w:p w14:paraId="7F4893AB"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“Gift funds” that arrive from unrelated parties without a clear paper trail or gift letter, or that circle back to the buyer after closing.</w:t>
      </w:r>
    </w:p>
    <w:p w14:paraId="1E55FB30" w14:textId="77777777" w:rsidR="00434111" w:rsidRDefault="00434111" w:rsidP="002F3278">
      <w:pPr>
        <w:jc w:val="both"/>
        <w:rPr>
          <w:rFonts w:cstheme="minorHAnsi"/>
          <w:sz w:val="24"/>
          <w:szCs w:val="24"/>
        </w:rPr>
      </w:pPr>
      <w:r w:rsidRPr="00E8212C">
        <w:rPr>
          <w:rFonts w:cstheme="minorHAnsi"/>
          <w:sz w:val="24"/>
          <w:szCs w:val="24"/>
        </w:rPr>
        <w:t>Your move. Don’t draft or sign letters about facts you don’t personally know and verify. Redirect the request to the lender. Keep your communication factual, narrow, and documented in your file. If the buyer pushes for a “creative” explanation, slow the process, alert your broker, and let the lender handle verification.</w:t>
      </w:r>
    </w:p>
    <w:p w14:paraId="22DE3C62" w14:textId="77777777" w:rsidR="007F3D28" w:rsidRPr="00E8212C" w:rsidRDefault="007F3D28" w:rsidP="002F3278">
      <w:pPr>
        <w:jc w:val="both"/>
        <w:rPr>
          <w:rFonts w:cstheme="minorHAnsi"/>
          <w:sz w:val="24"/>
          <w:szCs w:val="24"/>
        </w:rPr>
      </w:pPr>
    </w:p>
    <w:p w14:paraId="639221D9" w14:textId="77777777" w:rsidR="00434111" w:rsidRDefault="00434111" w:rsidP="002F3278">
      <w:pPr>
        <w:jc w:val="both"/>
        <w:rPr>
          <w:rFonts w:cstheme="minorHAnsi"/>
          <w:b/>
          <w:bCs/>
          <w:sz w:val="24"/>
          <w:szCs w:val="24"/>
        </w:rPr>
      </w:pPr>
      <w:r w:rsidRPr="007F3D28">
        <w:rPr>
          <w:rFonts w:cstheme="minorHAnsi"/>
          <w:b/>
          <w:bCs/>
          <w:sz w:val="24"/>
          <w:szCs w:val="24"/>
        </w:rPr>
        <w:t>Occupancy Fraud</w:t>
      </w:r>
    </w:p>
    <w:p w14:paraId="3CE253E7" w14:textId="77777777" w:rsidR="007F3D28" w:rsidRPr="007F3D28" w:rsidRDefault="007F3D28" w:rsidP="002F3278">
      <w:pPr>
        <w:jc w:val="both"/>
        <w:rPr>
          <w:rFonts w:cstheme="minorHAnsi"/>
          <w:b/>
          <w:bCs/>
          <w:sz w:val="24"/>
          <w:szCs w:val="24"/>
        </w:rPr>
      </w:pPr>
    </w:p>
    <w:p w14:paraId="7829719F" w14:textId="77777777" w:rsidR="00434111" w:rsidRDefault="00434111" w:rsidP="002F3278">
      <w:pPr>
        <w:jc w:val="both"/>
        <w:rPr>
          <w:rFonts w:cstheme="minorHAnsi"/>
          <w:sz w:val="24"/>
          <w:szCs w:val="24"/>
        </w:rPr>
      </w:pPr>
      <w:r w:rsidRPr="00E8212C">
        <w:rPr>
          <w:rFonts w:cstheme="minorHAnsi"/>
          <w:sz w:val="24"/>
          <w:szCs w:val="24"/>
        </w:rPr>
        <w:t xml:space="preserve">How it works. A borrower claims “primary residence” to obtain lower rates and down-payment options when the property is </w:t>
      </w:r>
      <w:proofErr w:type="gramStart"/>
      <w:r w:rsidRPr="00E8212C">
        <w:rPr>
          <w:rFonts w:cstheme="minorHAnsi"/>
          <w:sz w:val="24"/>
          <w:szCs w:val="24"/>
        </w:rPr>
        <w:t>actually a</w:t>
      </w:r>
      <w:proofErr w:type="gramEnd"/>
      <w:r w:rsidRPr="00E8212C">
        <w:rPr>
          <w:rFonts w:cstheme="minorHAnsi"/>
          <w:sz w:val="24"/>
          <w:szCs w:val="24"/>
        </w:rPr>
        <w:t xml:space="preserve"> second home or investment.</w:t>
      </w:r>
    </w:p>
    <w:p w14:paraId="49E31029" w14:textId="77777777" w:rsidR="00F313CC" w:rsidRPr="00E8212C" w:rsidRDefault="00F313CC" w:rsidP="002F3278">
      <w:pPr>
        <w:jc w:val="both"/>
        <w:rPr>
          <w:rFonts w:cstheme="minorHAnsi"/>
          <w:sz w:val="24"/>
          <w:szCs w:val="24"/>
        </w:rPr>
      </w:pPr>
    </w:p>
    <w:p w14:paraId="68F8E143" w14:textId="77777777" w:rsidR="00434111" w:rsidRPr="004051E2" w:rsidRDefault="00434111" w:rsidP="002F3278">
      <w:pPr>
        <w:jc w:val="both"/>
        <w:rPr>
          <w:rFonts w:cstheme="minorHAnsi"/>
          <w:b/>
          <w:bCs/>
          <w:sz w:val="24"/>
          <w:szCs w:val="24"/>
        </w:rPr>
      </w:pPr>
      <w:r w:rsidRPr="004051E2">
        <w:rPr>
          <w:rFonts w:cstheme="minorHAnsi"/>
          <w:b/>
          <w:bCs/>
          <w:sz w:val="24"/>
          <w:szCs w:val="24"/>
        </w:rPr>
        <w:lastRenderedPageBreak/>
        <w:t>Red flags you can see:</w:t>
      </w:r>
    </w:p>
    <w:p w14:paraId="59538E89" w14:textId="77777777" w:rsidR="00F313CC" w:rsidRPr="00E8212C" w:rsidRDefault="00F313CC" w:rsidP="002F3278">
      <w:pPr>
        <w:jc w:val="both"/>
        <w:rPr>
          <w:rFonts w:cstheme="minorHAnsi"/>
          <w:sz w:val="24"/>
          <w:szCs w:val="24"/>
        </w:rPr>
      </w:pPr>
    </w:p>
    <w:p w14:paraId="2EE6B4F6"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Inconsistent stories about where the buyer will live, especially when they already have a long-term lease or own a nearby home they don’t plan to sell.</w:t>
      </w:r>
    </w:p>
    <w:p w14:paraId="63B9113D"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 xml:space="preserve">Leases drafted pre-closing, or property marketing language that touts rent projections </w:t>
      </w:r>
      <w:r w:rsidRPr="00E8212C">
        <w:rPr>
          <w:rFonts w:cstheme="minorHAnsi"/>
          <w:i/>
          <w:iCs/>
          <w:sz w:val="24"/>
          <w:szCs w:val="24"/>
        </w:rPr>
        <w:t>before</w:t>
      </w:r>
      <w:r w:rsidRPr="00E8212C">
        <w:rPr>
          <w:rFonts w:cstheme="minorHAnsi"/>
          <w:sz w:val="24"/>
          <w:szCs w:val="24"/>
        </w:rPr>
        <w:t xml:space="preserve"> the buyer closes as an “owner-occupant.”</w:t>
      </w:r>
    </w:p>
    <w:p w14:paraId="4DD74320"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“Please don’t mention short-term rental plans to the lender.”</w:t>
      </w:r>
    </w:p>
    <w:p w14:paraId="56370707" w14:textId="77777777" w:rsidR="00434111" w:rsidRDefault="00434111" w:rsidP="002F3278">
      <w:pPr>
        <w:jc w:val="both"/>
        <w:rPr>
          <w:rFonts w:cstheme="minorHAnsi"/>
          <w:sz w:val="24"/>
          <w:szCs w:val="24"/>
        </w:rPr>
      </w:pPr>
      <w:r w:rsidRPr="00E8212C">
        <w:rPr>
          <w:rFonts w:cstheme="minorHAnsi"/>
          <w:sz w:val="24"/>
          <w:szCs w:val="24"/>
        </w:rPr>
        <w:t>Your move. Never coach occupancy answers. If you learn facts inconsistent with owner-occupancy, do not remain silent. Refer questions to the lender and document that you did so. Your role is to avoid facilitating a misrepresentation—not to prove the buyer’s intent.</w:t>
      </w:r>
    </w:p>
    <w:p w14:paraId="2DF6F930" w14:textId="77777777" w:rsidR="00867093" w:rsidRPr="00E8212C" w:rsidRDefault="00867093" w:rsidP="002F3278">
      <w:pPr>
        <w:jc w:val="both"/>
        <w:rPr>
          <w:rFonts w:cstheme="minorHAnsi"/>
          <w:sz w:val="24"/>
          <w:szCs w:val="24"/>
        </w:rPr>
      </w:pPr>
    </w:p>
    <w:p w14:paraId="181580AC" w14:textId="77777777" w:rsidR="00434111" w:rsidRDefault="00434111" w:rsidP="002F3278">
      <w:pPr>
        <w:jc w:val="both"/>
        <w:rPr>
          <w:rFonts w:cstheme="minorHAnsi"/>
          <w:b/>
          <w:bCs/>
          <w:sz w:val="24"/>
          <w:szCs w:val="24"/>
        </w:rPr>
      </w:pPr>
      <w:r w:rsidRPr="00867093">
        <w:rPr>
          <w:rFonts w:cstheme="minorHAnsi"/>
          <w:b/>
          <w:bCs/>
          <w:sz w:val="24"/>
          <w:szCs w:val="24"/>
        </w:rPr>
        <w:t>Straw Buyer Schemes</w:t>
      </w:r>
    </w:p>
    <w:p w14:paraId="1E4CFAA4" w14:textId="77777777" w:rsidR="00867093" w:rsidRPr="00867093" w:rsidRDefault="00867093" w:rsidP="002F3278">
      <w:pPr>
        <w:jc w:val="both"/>
        <w:rPr>
          <w:rFonts w:cstheme="minorHAnsi"/>
          <w:b/>
          <w:bCs/>
          <w:sz w:val="24"/>
          <w:szCs w:val="24"/>
        </w:rPr>
      </w:pPr>
    </w:p>
    <w:p w14:paraId="0BF5F3E5" w14:textId="77777777" w:rsidR="00434111" w:rsidRDefault="00434111" w:rsidP="002F3278">
      <w:pPr>
        <w:jc w:val="both"/>
        <w:rPr>
          <w:rFonts w:cstheme="minorHAnsi"/>
          <w:sz w:val="24"/>
          <w:szCs w:val="24"/>
        </w:rPr>
      </w:pPr>
      <w:r w:rsidRPr="00E8212C">
        <w:rPr>
          <w:rFonts w:cstheme="minorHAnsi"/>
          <w:sz w:val="24"/>
          <w:szCs w:val="24"/>
        </w:rPr>
        <w:t>How it works. A qualified borrower is recruited (paid or duped) to buy on behalf of someone who can’t qualify. Title and funds move in odd patterns; the “real” beneficiary appears off-stage until after closing.</w:t>
      </w:r>
    </w:p>
    <w:p w14:paraId="26CF6C9F" w14:textId="77777777" w:rsidR="00867093" w:rsidRPr="00E8212C" w:rsidRDefault="00867093" w:rsidP="002F3278">
      <w:pPr>
        <w:jc w:val="both"/>
        <w:rPr>
          <w:rFonts w:cstheme="minorHAnsi"/>
          <w:sz w:val="24"/>
          <w:szCs w:val="24"/>
        </w:rPr>
      </w:pPr>
    </w:p>
    <w:p w14:paraId="759A4E83" w14:textId="77777777" w:rsidR="00434111" w:rsidRDefault="00434111" w:rsidP="002F3278">
      <w:pPr>
        <w:jc w:val="both"/>
        <w:rPr>
          <w:rFonts w:cstheme="minorHAnsi"/>
          <w:b/>
          <w:bCs/>
          <w:sz w:val="24"/>
          <w:szCs w:val="24"/>
        </w:rPr>
      </w:pPr>
      <w:r w:rsidRPr="00867093">
        <w:rPr>
          <w:rFonts w:cstheme="minorHAnsi"/>
          <w:b/>
          <w:bCs/>
          <w:sz w:val="24"/>
          <w:szCs w:val="24"/>
        </w:rPr>
        <w:t>Red flags you can see:</w:t>
      </w:r>
    </w:p>
    <w:p w14:paraId="138106E3" w14:textId="77777777" w:rsidR="00867093" w:rsidRPr="00867093" w:rsidRDefault="00867093" w:rsidP="002F3278">
      <w:pPr>
        <w:jc w:val="both"/>
        <w:rPr>
          <w:rFonts w:cstheme="minorHAnsi"/>
          <w:b/>
          <w:bCs/>
          <w:sz w:val="24"/>
          <w:szCs w:val="24"/>
        </w:rPr>
      </w:pPr>
    </w:p>
    <w:p w14:paraId="3BC2EBE1"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Buyer is strangely disengaged from showings and inspections; another “partner” attends and directs every decision.</w:t>
      </w:r>
    </w:p>
    <w:p w14:paraId="3FDFECFB"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Funds for EMD or closing arrive from third parties with no disclosed relationship or from newly opened business accounts unrelated to the buyer.</w:t>
      </w:r>
    </w:p>
    <w:p w14:paraId="0C9335A6"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Post-closing instructions to immediately add someone to title, lease back to the seller, or transfer proceeds in convoluted ways.</w:t>
      </w:r>
    </w:p>
    <w:p w14:paraId="067DDA54" w14:textId="77777777" w:rsidR="00434111" w:rsidRPr="00E8212C" w:rsidRDefault="00434111" w:rsidP="002F3278">
      <w:pPr>
        <w:jc w:val="both"/>
        <w:rPr>
          <w:rFonts w:cstheme="minorHAnsi"/>
          <w:sz w:val="24"/>
          <w:szCs w:val="24"/>
        </w:rPr>
      </w:pPr>
      <w:r w:rsidRPr="00E8212C">
        <w:rPr>
          <w:rFonts w:cstheme="minorHAnsi"/>
          <w:sz w:val="24"/>
          <w:szCs w:val="24"/>
        </w:rPr>
        <w:t>Your move. Push all funding and title questions to the closing attorney/title company and lender. Keep your lane: don’t accept or transmit client funds outside normal escrow channels; don’t create side agreements that shift beneficial ownership.</w:t>
      </w:r>
    </w:p>
    <w:p w14:paraId="252D84C3" w14:textId="77777777" w:rsidR="00434111" w:rsidRPr="00E8212C" w:rsidRDefault="00434111" w:rsidP="002F3278">
      <w:pPr>
        <w:jc w:val="both"/>
        <w:rPr>
          <w:rFonts w:cstheme="minorHAnsi"/>
          <w:sz w:val="24"/>
          <w:szCs w:val="24"/>
        </w:rPr>
      </w:pPr>
    </w:p>
    <w:p w14:paraId="5E4AE1D0" w14:textId="77777777" w:rsidR="00434111" w:rsidRPr="00E8212C" w:rsidRDefault="00434111" w:rsidP="002F3278">
      <w:pPr>
        <w:jc w:val="both"/>
        <w:rPr>
          <w:rFonts w:cstheme="minorHAnsi"/>
          <w:b/>
          <w:bCs/>
          <w:sz w:val="24"/>
          <w:szCs w:val="24"/>
        </w:rPr>
      </w:pPr>
    </w:p>
    <w:p w14:paraId="79C5D282" w14:textId="77777777" w:rsidR="00434111" w:rsidRPr="00E8212C" w:rsidRDefault="00434111" w:rsidP="002F3278">
      <w:pPr>
        <w:jc w:val="both"/>
        <w:rPr>
          <w:rFonts w:cstheme="minorHAnsi"/>
          <w:b/>
          <w:bCs/>
          <w:sz w:val="24"/>
          <w:szCs w:val="24"/>
        </w:rPr>
      </w:pPr>
      <w:r w:rsidRPr="00E8212C">
        <w:rPr>
          <w:rFonts w:cstheme="minorHAnsi"/>
          <w:noProof/>
          <w:sz w:val="24"/>
          <w:szCs w:val="24"/>
        </w:rPr>
        <w:lastRenderedPageBreak/>
        <mc:AlternateContent>
          <mc:Choice Requires="wps">
            <w:drawing>
              <wp:anchor distT="0" distB="0" distL="114300" distR="114300" simplePos="0" relativeHeight="251698176" behindDoc="0" locked="0" layoutInCell="1" allowOverlap="1" wp14:anchorId="1B577F6A" wp14:editId="517A0B19">
                <wp:simplePos x="0" y="0"/>
                <wp:positionH relativeFrom="page">
                  <wp:posOffset>742950</wp:posOffset>
                </wp:positionH>
                <wp:positionV relativeFrom="paragraph">
                  <wp:posOffset>123825</wp:posOffset>
                </wp:positionV>
                <wp:extent cx="6343650" cy="3952875"/>
                <wp:effectExtent l="19050" t="19050" r="19050" b="28575"/>
                <wp:wrapTopAndBottom/>
                <wp:docPr id="815592495" name="Text Box 4"/>
                <wp:cNvGraphicFramePr/>
                <a:graphic xmlns:a="http://schemas.openxmlformats.org/drawingml/2006/main">
                  <a:graphicData uri="http://schemas.microsoft.com/office/word/2010/wordprocessingShape">
                    <wps:wsp>
                      <wps:cNvSpPr txBox="1"/>
                      <wps:spPr>
                        <a:xfrm>
                          <a:off x="0" y="0"/>
                          <a:ext cx="6343650" cy="3952875"/>
                        </a:xfrm>
                        <a:prstGeom prst="rect">
                          <a:avLst/>
                        </a:prstGeom>
                        <a:solidFill>
                          <a:schemeClr val="accent5">
                            <a:lumMod val="20000"/>
                            <a:lumOff val="80000"/>
                          </a:schemeClr>
                        </a:solidFill>
                        <a:ln w="28575">
                          <a:solidFill>
                            <a:schemeClr val="tx1"/>
                          </a:solidFill>
                        </a:ln>
                      </wps:spPr>
                      <wps:txbx>
                        <w:txbxContent>
                          <w:p w14:paraId="24CDB013" w14:textId="77777777" w:rsidR="00434111" w:rsidRPr="00007767" w:rsidRDefault="00434111" w:rsidP="00434111">
                            <w:pPr>
                              <w:spacing w:after="240"/>
                              <w:rPr>
                                <w:b/>
                                <w:bCs/>
                                <w:i/>
                                <w:iCs/>
                              </w:rPr>
                            </w:pPr>
                            <w:r w:rsidRPr="00007767">
                              <w:rPr>
                                <w:b/>
                                <w:bCs/>
                                <w:i/>
                                <w:iCs/>
                              </w:rPr>
                              <w:t>Common schemes:</w:t>
                            </w:r>
                          </w:p>
                          <w:p w14:paraId="01E8A1B2" w14:textId="77777777" w:rsidR="00434111" w:rsidRPr="00007767" w:rsidRDefault="00434111" w:rsidP="00810923">
                            <w:pPr>
                              <w:widowControl/>
                              <w:numPr>
                                <w:ilvl w:val="0"/>
                                <w:numId w:val="72"/>
                              </w:numPr>
                              <w:spacing w:after="240"/>
                              <w:rPr>
                                <w:i/>
                                <w:iCs/>
                              </w:rPr>
                            </w:pPr>
                            <w:r w:rsidRPr="00007767">
                              <w:rPr>
                                <w:i/>
                                <w:iCs/>
                              </w:rPr>
                              <w:t>Income/asset misrep</w:t>
                            </w:r>
                            <w:r>
                              <w:rPr>
                                <w:i/>
                                <w:iCs/>
                              </w:rPr>
                              <w:t>resentation</w:t>
                            </w:r>
                            <w:r w:rsidRPr="00007767">
                              <w:rPr>
                                <w:i/>
                                <w:iCs/>
                              </w:rPr>
                              <w:t>: fake pay stubs, unverifiable “gift” funds.</w:t>
                            </w:r>
                          </w:p>
                          <w:p w14:paraId="548FE681" w14:textId="77777777" w:rsidR="00434111" w:rsidRPr="00007767" w:rsidRDefault="00434111" w:rsidP="00810923">
                            <w:pPr>
                              <w:widowControl/>
                              <w:numPr>
                                <w:ilvl w:val="0"/>
                                <w:numId w:val="72"/>
                              </w:numPr>
                              <w:spacing w:after="240"/>
                              <w:rPr>
                                <w:i/>
                                <w:iCs/>
                              </w:rPr>
                            </w:pPr>
                            <w:r w:rsidRPr="00007767">
                              <w:rPr>
                                <w:i/>
                                <w:iCs/>
                              </w:rPr>
                              <w:t>Occupancy fraud: saying “primary residence” to get terms, planning STR.</w:t>
                            </w:r>
                          </w:p>
                          <w:p w14:paraId="2F8ACF97" w14:textId="77777777" w:rsidR="00434111" w:rsidRPr="00007767" w:rsidRDefault="00434111" w:rsidP="00810923">
                            <w:pPr>
                              <w:widowControl/>
                              <w:numPr>
                                <w:ilvl w:val="0"/>
                                <w:numId w:val="72"/>
                              </w:numPr>
                              <w:spacing w:after="240"/>
                              <w:rPr>
                                <w:i/>
                                <w:iCs/>
                              </w:rPr>
                            </w:pPr>
                            <w:r w:rsidRPr="00007767">
                              <w:rPr>
                                <w:i/>
                                <w:iCs/>
                              </w:rPr>
                              <w:t>Straw buyers: Qualified buyer fronts for the real beneficiary.</w:t>
                            </w:r>
                          </w:p>
                          <w:p w14:paraId="7B4A8D79" w14:textId="77777777" w:rsidR="00434111" w:rsidRPr="00007767" w:rsidRDefault="00434111" w:rsidP="00434111">
                            <w:pPr>
                              <w:spacing w:after="240"/>
                              <w:rPr>
                                <w:b/>
                                <w:bCs/>
                                <w:i/>
                                <w:iCs/>
                              </w:rPr>
                            </w:pPr>
                            <w:r w:rsidRPr="00007767">
                              <w:rPr>
                                <w:b/>
                                <w:bCs/>
                                <w:i/>
                                <w:iCs/>
                              </w:rPr>
                              <w:t>Critical teaching points</w:t>
                            </w:r>
                          </w:p>
                          <w:p w14:paraId="76224EF1" w14:textId="77777777" w:rsidR="00434111" w:rsidRPr="00007767" w:rsidRDefault="00434111" w:rsidP="00810923">
                            <w:pPr>
                              <w:widowControl/>
                              <w:numPr>
                                <w:ilvl w:val="0"/>
                                <w:numId w:val="73"/>
                              </w:numPr>
                              <w:spacing w:after="240"/>
                              <w:rPr>
                                <w:i/>
                                <w:iCs/>
                              </w:rPr>
                            </w:pPr>
                            <w:r w:rsidRPr="00007767">
                              <w:rPr>
                                <w:i/>
                                <w:iCs/>
                              </w:rPr>
                              <w:t>You are not the lender’s underwriter—don’t create “comfort letters.”</w:t>
                            </w:r>
                          </w:p>
                          <w:p w14:paraId="1D3B7AA6" w14:textId="77777777" w:rsidR="00434111" w:rsidRPr="00007767" w:rsidRDefault="00434111" w:rsidP="00810923">
                            <w:pPr>
                              <w:widowControl/>
                              <w:numPr>
                                <w:ilvl w:val="0"/>
                                <w:numId w:val="73"/>
                              </w:numPr>
                              <w:spacing w:after="240"/>
                              <w:rPr>
                                <w:i/>
                                <w:iCs/>
                              </w:rPr>
                            </w:pPr>
                            <w:r w:rsidRPr="00007767">
                              <w:rPr>
                                <w:i/>
                                <w:iCs/>
                              </w:rPr>
                              <w:t>If a client’s stated use contradicts the loan app, pause, notify the lender, document the discrepancy.</w:t>
                            </w:r>
                          </w:p>
                          <w:p w14:paraId="0DDCF8F7" w14:textId="77777777" w:rsidR="00434111" w:rsidRPr="00007767" w:rsidRDefault="00434111" w:rsidP="00810923">
                            <w:pPr>
                              <w:widowControl/>
                              <w:numPr>
                                <w:ilvl w:val="0"/>
                                <w:numId w:val="73"/>
                              </w:numPr>
                              <w:spacing w:after="240"/>
                              <w:rPr>
                                <w:i/>
                                <w:iCs/>
                              </w:rPr>
                            </w:pPr>
                            <w:r w:rsidRPr="00007767">
                              <w:rPr>
                                <w:i/>
                                <w:iCs/>
                              </w:rPr>
                              <w:t>Keep communications factual; never “coach” around program rules.</w:t>
                            </w:r>
                          </w:p>
                          <w:p w14:paraId="7147DA38" w14:textId="77777777" w:rsidR="00434111" w:rsidRPr="00007767" w:rsidRDefault="00434111" w:rsidP="00434111">
                            <w:pPr>
                              <w:spacing w:after="240"/>
                              <w:rPr>
                                <w:b/>
                                <w:bCs/>
                                <w:i/>
                                <w:iCs/>
                              </w:rPr>
                            </w:pPr>
                            <w:r w:rsidRPr="00007767">
                              <w:rPr>
                                <w:b/>
                                <w:bCs/>
                                <w:i/>
                                <w:iCs/>
                              </w:rPr>
                              <w:t>What to do / say / document</w:t>
                            </w:r>
                          </w:p>
                          <w:p w14:paraId="6C8B82EA" w14:textId="77777777" w:rsidR="00434111" w:rsidRPr="00007767" w:rsidRDefault="00434111" w:rsidP="00810923">
                            <w:pPr>
                              <w:widowControl/>
                              <w:numPr>
                                <w:ilvl w:val="0"/>
                                <w:numId w:val="74"/>
                              </w:numPr>
                              <w:spacing w:after="240"/>
                              <w:rPr>
                                <w:i/>
                                <w:iCs/>
                              </w:rPr>
                            </w:pPr>
                            <w:r w:rsidRPr="00007767">
                              <w:rPr>
                                <w:i/>
                                <w:iCs/>
                              </w:rPr>
                              <w:t>Do: “Let’s get your lender on a three-way call to clarify.”</w:t>
                            </w:r>
                          </w:p>
                          <w:p w14:paraId="3F2A2C7D" w14:textId="77777777" w:rsidR="00434111" w:rsidRPr="00007767" w:rsidRDefault="00434111" w:rsidP="00810923">
                            <w:pPr>
                              <w:widowControl/>
                              <w:numPr>
                                <w:ilvl w:val="0"/>
                                <w:numId w:val="74"/>
                              </w:numPr>
                              <w:spacing w:after="240"/>
                              <w:rPr>
                                <w:i/>
                                <w:iCs/>
                              </w:rPr>
                            </w:pPr>
                            <w:r w:rsidRPr="00007767">
                              <w:rPr>
                                <w:i/>
                                <w:iCs/>
                              </w:rPr>
                              <w:t>Say: “Loan terms are tied to truthful use. We need to align your file.”</w:t>
                            </w:r>
                          </w:p>
                          <w:p w14:paraId="4FF99D63" w14:textId="77777777" w:rsidR="00434111" w:rsidRPr="00007767" w:rsidRDefault="00434111" w:rsidP="00810923">
                            <w:pPr>
                              <w:widowControl/>
                              <w:numPr>
                                <w:ilvl w:val="0"/>
                                <w:numId w:val="74"/>
                              </w:numPr>
                              <w:spacing w:after="240"/>
                              <w:rPr>
                                <w:i/>
                                <w:iCs/>
                              </w:rPr>
                            </w:pPr>
                            <w:r w:rsidRPr="00007767">
                              <w:rPr>
                                <w:i/>
                                <w:iCs/>
                              </w:rPr>
                              <w:t>Document: Dated note summarizing the discrepancy + lender contact.</w:t>
                            </w:r>
                          </w:p>
                          <w:p w14:paraId="3617C0F9" w14:textId="77777777" w:rsidR="00434111" w:rsidRPr="00596823" w:rsidRDefault="00434111" w:rsidP="00434111">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7F6A" id="_x0000_s1052" type="#_x0000_t202" style="position:absolute;left:0;text-align:left;margin-left:58.5pt;margin-top:9.75pt;width:499.5pt;height:311.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NlVQIAAMUEAAAOAAAAZHJzL2Uyb0RvYy54bWysVF1v2jAUfZ+0/2D5fYSvUBoRKkbFNKlr&#10;K9Gpz8ZxSCTH17MNCfv1u3YSoN2kSdNezP3K8fW557K4aypJjsLYElRKR4MhJUJxyEq1T+n3l82n&#10;OSXWMZUxCUqk9CQsvVt+/LCodSLGUIDMhCEIomxS65QWzukkiiwvRMXsALRQmMzBVMyha/ZRZliN&#10;6JWMxsPhLKrBZNoAF9Zi9L5N0mXAz3PB3VOeW+GITCn25sJpwrnzZ7RcsGRvmC5K3rXB/qGLipUK&#10;Lz1D3TPHyMGUv0FVJTdgIXcDDlUEeV5yEd6ArxkN371mWzAtwluQHKvPNNn/B8sfj1v9bIhrPkOD&#10;A/SE1NomFoP+PU1uKv+LnRLMI4WnM22icYRjcDaZTmYxpjjmJrfxeH4Te5zo8rk21n0RUBFvpNTg&#10;XAJd7PhgXVval/jbLMgy25RSBsdrQaylIUeGU2ScC+Xi8Lk8VN8ga+OohmE3Twzj1NvwvA9jN0FV&#10;Hin09uYSqUid0vE8xtb/1oFrAk0e8NInelIh7oU8b7lm15AyQ+RZz+wOshMSbqDVotV8UyIpD8y6&#10;Z2ZQfEgkLpR7wiOXgF1BZ1FSgPn5p7ivR01glpIaxZxS++PAjKBEflWoltvRdOrVH5xpfDNGx1xn&#10;dtcZdajWgEyPcHU1D6avd7I3cwPVK+7dyt+KKaY43p1S15tr164Y7i0Xq1UoQr1r5h7UVnMP7Un2&#10;I39pXpnRnS4cSuoRetmz5J082lr/pYLVwUFeBu14oltWO/5xV8KEu732y3jth6rLv8/yFwAAAP//&#10;AwBQSwMEFAAGAAgAAAAhAGnsZ8XgAAAACwEAAA8AAABkcnMvZG93bnJldi54bWxMj81OwzAQhO9I&#10;vIO1SFwQtV1BgBCnKkiFHjjQwAO48RJH9U8Uu23g6dme4LazO5r9plpM3rEDjqmPQYGcCWAY2mj6&#10;0Cn4/Fhd3wNLWQejXQyo4BsTLOrzs0qXJh7DBg9N7hiFhFRqBTbnoeQ8tRa9TrM4YKDbVxy9ziTH&#10;jptRHyncOz4XouBe94E+WD3gs8V21+y9guXT67qZdt3biy2k2Fz9uNX74JS6vJiWj8AyTvnPDCd8&#10;QoeamLZxH0xijrS8oy6ZhodbYCeDlAVttgqKm7kAXlf8f4f6FwAA//8DAFBLAQItABQABgAIAAAA&#10;IQC2gziS/gAAAOEBAAATAAAAAAAAAAAAAAAAAAAAAABbQ29udGVudF9UeXBlc10ueG1sUEsBAi0A&#10;FAAGAAgAAAAhADj9If/WAAAAlAEAAAsAAAAAAAAAAAAAAAAALwEAAF9yZWxzLy5yZWxzUEsBAi0A&#10;FAAGAAgAAAAhAMIk42VVAgAAxQQAAA4AAAAAAAAAAAAAAAAALgIAAGRycy9lMm9Eb2MueG1sUEsB&#10;Ai0AFAAGAAgAAAAhAGnsZ8XgAAAACwEAAA8AAAAAAAAAAAAAAAAArwQAAGRycy9kb3ducmV2Lnht&#10;bFBLBQYAAAAABAAEAPMAAAC8BQAAAAA=&#10;" fillcolor="#deeaf6 [664]" strokecolor="black [3213]" strokeweight="2.25pt">
                <v:textbox>
                  <w:txbxContent>
                    <w:p w14:paraId="24CDB013" w14:textId="77777777" w:rsidR="00434111" w:rsidRPr="00007767" w:rsidRDefault="00434111" w:rsidP="00434111">
                      <w:pPr>
                        <w:spacing w:after="240"/>
                        <w:rPr>
                          <w:b/>
                          <w:bCs/>
                          <w:i/>
                          <w:iCs/>
                        </w:rPr>
                      </w:pPr>
                      <w:r w:rsidRPr="00007767">
                        <w:rPr>
                          <w:b/>
                          <w:bCs/>
                          <w:i/>
                          <w:iCs/>
                        </w:rPr>
                        <w:t>Common schemes:</w:t>
                      </w:r>
                    </w:p>
                    <w:p w14:paraId="01E8A1B2" w14:textId="77777777" w:rsidR="00434111" w:rsidRPr="00007767" w:rsidRDefault="00434111" w:rsidP="00810923">
                      <w:pPr>
                        <w:widowControl/>
                        <w:numPr>
                          <w:ilvl w:val="0"/>
                          <w:numId w:val="72"/>
                        </w:numPr>
                        <w:spacing w:after="240"/>
                        <w:rPr>
                          <w:i/>
                          <w:iCs/>
                        </w:rPr>
                      </w:pPr>
                      <w:r w:rsidRPr="00007767">
                        <w:rPr>
                          <w:i/>
                          <w:iCs/>
                        </w:rPr>
                        <w:t>Income/asset misrep</w:t>
                      </w:r>
                      <w:r>
                        <w:rPr>
                          <w:i/>
                          <w:iCs/>
                        </w:rPr>
                        <w:t>resentation</w:t>
                      </w:r>
                      <w:r w:rsidRPr="00007767">
                        <w:rPr>
                          <w:i/>
                          <w:iCs/>
                        </w:rPr>
                        <w:t>: fake pay stubs, unverifiable “gift” funds.</w:t>
                      </w:r>
                    </w:p>
                    <w:p w14:paraId="548FE681" w14:textId="77777777" w:rsidR="00434111" w:rsidRPr="00007767" w:rsidRDefault="00434111" w:rsidP="00810923">
                      <w:pPr>
                        <w:widowControl/>
                        <w:numPr>
                          <w:ilvl w:val="0"/>
                          <w:numId w:val="72"/>
                        </w:numPr>
                        <w:spacing w:after="240"/>
                        <w:rPr>
                          <w:i/>
                          <w:iCs/>
                        </w:rPr>
                      </w:pPr>
                      <w:r w:rsidRPr="00007767">
                        <w:rPr>
                          <w:i/>
                          <w:iCs/>
                        </w:rPr>
                        <w:t>Occupancy fraud: saying “primary residence” to get terms, planning STR.</w:t>
                      </w:r>
                    </w:p>
                    <w:p w14:paraId="2F8ACF97" w14:textId="77777777" w:rsidR="00434111" w:rsidRPr="00007767" w:rsidRDefault="00434111" w:rsidP="00810923">
                      <w:pPr>
                        <w:widowControl/>
                        <w:numPr>
                          <w:ilvl w:val="0"/>
                          <w:numId w:val="72"/>
                        </w:numPr>
                        <w:spacing w:after="240"/>
                        <w:rPr>
                          <w:i/>
                          <w:iCs/>
                        </w:rPr>
                      </w:pPr>
                      <w:r w:rsidRPr="00007767">
                        <w:rPr>
                          <w:i/>
                          <w:iCs/>
                        </w:rPr>
                        <w:t>Straw buyers: Qualified buyer fronts for the real beneficiary.</w:t>
                      </w:r>
                    </w:p>
                    <w:p w14:paraId="7B4A8D79" w14:textId="77777777" w:rsidR="00434111" w:rsidRPr="00007767" w:rsidRDefault="00434111" w:rsidP="00434111">
                      <w:pPr>
                        <w:spacing w:after="240"/>
                        <w:rPr>
                          <w:b/>
                          <w:bCs/>
                          <w:i/>
                          <w:iCs/>
                        </w:rPr>
                      </w:pPr>
                      <w:r w:rsidRPr="00007767">
                        <w:rPr>
                          <w:b/>
                          <w:bCs/>
                          <w:i/>
                          <w:iCs/>
                        </w:rPr>
                        <w:t>Critical teaching points</w:t>
                      </w:r>
                    </w:p>
                    <w:p w14:paraId="76224EF1" w14:textId="77777777" w:rsidR="00434111" w:rsidRPr="00007767" w:rsidRDefault="00434111" w:rsidP="00810923">
                      <w:pPr>
                        <w:widowControl/>
                        <w:numPr>
                          <w:ilvl w:val="0"/>
                          <w:numId w:val="73"/>
                        </w:numPr>
                        <w:spacing w:after="240"/>
                        <w:rPr>
                          <w:i/>
                          <w:iCs/>
                        </w:rPr>
                      </w:pPr>
                      <w:r w:rsidRPr="00007767">
                        <w:rPr>
                          <w:i/>
                          <w:iCs/>
                        </w:rPr>
                        <w:t>You are not the lender’s underwriter—don’t create “comfort letters.”</w:t>
                      </w:r>
                    </w:p>
                    <w:p w14:paraId="1D3B7AA6" w14:textId="77777777" w:rsidR="00434111" w:rsidRPr="00007767" w:rsidRDefault="00434111" w:rsidP="00810923">
                      <w:pPr>
                        <w:widowControl/>
                        <w:numPr>
                          <w:ilvl w:val="0"/>
                          <w:numId w:val="73"/>
                        </w:numPr>
                        <w:spacing w:after="240"/>
                        <w:rPr>
                          <w:i/>
                          <w:iCs/>
                        </w:rPr>
                      </w:pPr>
                      <w:r w:rsidRPr="00007767">
                        <w:rPr>
                          <w:i/>
                          <w:iCs/>
                        </w:rPr>
                        <w:t>If a client’s stated use contradicts the loan app, pause, notify the lender, document the discrepancy.</w:t>
                      </w:r>
                    </w:p>
                    <w:p w14:paraId="0DDCF8F7" w14:textId="77777777" w:rsidR="00434111" w:rsidRPr="00007767" w:rsidRDefault="00434111" w:rsidP="00810923">
                      <w:pPr>
                        <w:widowControl/>
                        <w:numPr>
                          <w:ilvl w:val="0"/>
                          <w:numId w:val="73"/>
                        </w:numPr>
                        <w:spacing w:after="240"/>
                        <w:rPr>
                          <w:i/>
                          <w:iCs/>
                        </w:rPr>
                      </w:pPr>
                      <w:r w:rsidRPr="00007767">
                        <w:rPr>
                          <w:i/>
                          <w:iCs/>
                        </w:rPr>
                        <w:t>Keep communications factual; never “coach” around program rules.</w:t>
                      </w:r>
                    </w:p>
                    <w:p w14:paraId="7147DA38" w14:textId="77777777" w:rsidR="00434111" w:rsidRPr="00007767" w:rsidRDefault="00434111" w:rsidP="00434111">
                      <w:pPr>
                        <w:spacing w:after="240"/>
                        <w:rPr>
                          <w:b/>
                          <w:bCs/>
                          <w:i/>
                          <w:iCs/>
                        </w:rPr>
                      </w:pPr>
                      <w:r w:rsidRPr="00007767">
                        <w:rPr>
                          <w:b/>
                          <w:bCs/>
                          <w:i/>
                          <w:iCs/>
                        </w:rPr>
                        <w:t>What to do / say / document</w:t>
                      </w:r>
                    </w:p>
                    <w:p w14:paraId="6C8B82EA" w14:textId="77777777" w:rsidR="00434111" w:rsidRPr="00007767" w:rsidRDefault="00434111" w:rsidP="00810923">
                      <w:pPr>
                        <w:widowControl/>
                        <w:numPr>
                          <w:ilvl w:val="0"/>
                          <w:numId w:val="74"/>
                        </w:numPr>
                        <w:spacing w:after="240"/>
                        <w:rPr>
                          <w:i/>
                          <w:iCs/>
                        </w:rPr>
                      </w:pPr>
                      <w:r w:rsidRPr="00007767">
                        <w:rPr>
                          <w:i/>
                          <w:iCs/>
                        </w:rPr>
                        <w:t>Do: “Let’s get your lender on a three-way call to clarify.”</w:t>
                      </w:r>
                    </w:p>
                    <w:p w14:paraId="3F2A2C7D" w14:textId="77777777" w:rsidR="00434111" w:rsidRPr="00007767" w:rsidRDefault="00434111" w:rsidP="00810923">
                      <w:pPr>
                        <w:widowControl/>
                        <w:numPr>
                          <w:ilvl w:val="0"/>
                          <w:numId w:val="74"/>
                        </w:numPr>
                        <w:spacing w:after="240"/>
                        <w:rPr>
                          <w:i/>
                          <w:iCs/>
                        </w:rPr>
                      </w:pPr>
                      <w:r w:rsidRPr="00007767">
                        <w:rPr>
                          <w:i/>
                          <w:iCs/>
                        </w:rPr>
                        <w:t>Say: “Loan terms are tied to truthful use. We need to align your file.”</w:t>
                      </w:r>
                    </w:p>
                    <w:p w14:paraId="4FF99D63" w14:textId="77777777" w:rsidR="00434111" w:rsidRPr="00007767" w:rsidRDefault="00434111" w:rsidP="00810923">
                      <w:pPr>
                        <w:widowControl/>
                        <w:numPr>
                          <w:ilvl w:val="0"/>
                          <w:numId w:val="74"/>
                        </w:numPr>
                        <w:spacing w:after="240"/>
                        <w:rPr>
                          <w:i/>
                          <w:iCs/>
                        </w:rPr>
                      </w:pPr>
                      <w:r w:rsidRPr="00007767">
                        <w:rPr>
                          <w:i/>
                          <w:iCs/>
                        </w:rPr>
                        <w:t>Document: Dated note summarizing the discrepancy + lender contact.</w:t>
                      </w:r>
                    </w:p>
                    <w:p w14:paraId="3617C0F9" w14:textId="77777777" w:rsidR="00434111" w:rsidRPr="00596823" w:rsidRDefault="00434111" w:rsidP="00434111">
                      <w:pPr>
                        <w:spacing w:after="240"/>
                      </w:pPr>
                    </w:p>
                  </w:txbxContent>
                </v:textbox>
                <w10:wrap type="topAndBottom" anchorx="page"/>
              </v:shape>
            </w:pict>
          </mc:Fallback>
        </mc:AlternateContent>
      </w:r>
    </w:p>
    <w:p w14:paraId="3529BF49" w14:textId="77777777" w:rsidR="00434111" w:rsidRDefault="00434111" w:rsidP="002F3278">
      <w:pPr>
        <w:jc w:val="both"/>
        <w:rPr>
          <w:rFonts w:cstheme="minorHAnsi"/>
          <w:b/>
          <w:bCs/>
          <w:sz w:val="24"/>
          <w:szCs w:val="24"/>
        </w:rPr>
      </w:pPr>
      <w:r w:rsidRPr="00E8212C">
        <w:rPr>
          <w:rFonts w:cstheme="minorHAnsi"/>
          <w:b/>
          <w:bCs/>
          <w:sz w:val="24"/>
          <w:szCs w:val="24"/>
        </w:rPr>
        <w:t>Wire Fraud &amp; Email Phishing (BEC: Business Email Compromise)</w:t>
      </w:r>
    </w:p>
    <w:p w14:paraId="13EDF17A" w14:textId="77777777" w:rsidR="00867093" w:rsidRPr="00E8212C" w:rsidRDefault="00867093" w:rsidP="002F3278">
      <w:pPr>
        <w:jc w:val="both"/>
        <w:rPr>
          <w:rFonts w:cstheme="minorHAnsi"/>
          <w:b/>
          <w:bCs/>
          <w:sz w:val="24"/>
          <w:szCs w:val="24"/>
        </w:rPr>
      </w:pPr>
    </w:p>
    <w:p w14:paraId="1D9C2951" w14:textId="28811099" w:rsidR="00434111" w:rsidRDefault="00434111" w:rsidP="002F3278">
      <w:pPr>
        <w:jc w:val="both"/>
        <w:rPr>
          <w:rFonts w:cstheme="minorHAnsi"/>
          <w:sz w:val="24"/>
          <w:szCs w:val="24"/>
        </w:rPr>
      </w:pPr>
      <w:r w:rsidRPr="00E8212C">
        <w:rPr>
          <w:rFonts w:cstheme="minorHAnsi"/>
          <w:sz w:val="24"/>
          <w:szCs w:val="24"/>
        </w:rPr>
        <w:t xml:space="preserve">The pattern. Criminals monitor email threads (often after a single compromised mailbox in the chain) and wait for the moment of maximum pressure—then send “updated” wiring instructions from a spoofed or compromised account. The new instructions route funds to an out-of-state or newly opened account. The tone is urgent, authoritative, and </w:t>
      </w:r>
      <w:r w:rsidR="00867093" w:rsidRPr="00E8212C">
        <w:rPr>
          <w:rFonts w:cstheme="minorHAnsi"/>
          <w:sz w:val="24"/>
          <w:szCs w:val="24"/>
        </w:rPr>
        <w:t>time sensitive</w:t>
      </w:r>
      <w:r w:rsidRPr="00E8212C">
        <w:rPr>
          <w:rFonts w:cstheme="minorHAnsi"/>
          <w:sz w:val="24"/>
          <w:szCs w:val="24"/>
        </w:rPr>
        <w:t>.</w:t>
      </w:r>
    </w:p>
    <w:p w14:paraId="2E0C102E" w14:textId="77777777" w:rsidR="00867093" w:rsidRPr="00E8212C" w:rsidRDefault="00867093" w:rsidP="002F3278">
      <w:pPr>
        <w:jc w:val="both"/>
        <w:rPr>
          <w:rFonts w:cstheme="minorHAnsi"/>
          <w:sz w:val="24"/>
          <w:szCs w:val="24"/>
        </w:rPr>
      </w:pPr>
    </w:p>
    <w:p w14:paraId="0AE9BB15" w14:textId="77777777" w:rsidR="00434111" w:rsidRDefault="00434111" w:rsidP="002F3278">
      <w:pPr>
        <w:jc w:val="both"/>
        <w:rPr>
          <w:rFonts w:cstheme="minorHAnsi"/>
          <w:sz w:val="24"/>
          <w:szCs w:val="24"/>
        </w:rPr>
      </w:pPr>
      <w:r w:rsidRPr="00E8212C">
        <w:rPr>
          <w:rFonts w:cstheme="minorHAnsi"/>
          <w:sz w:val="24"/>
          <w:szCs w:val="24"/>
        </w:rPr>
        <w:t>Where licensees get pulled in. If a client wires to the wrong place after “instructions” appeared to come from the agent or title company, the client will look to everyone in the chain for restitution. You can’t eliminate BEC, but you can install a safety culture that dramatically reduces risk.</w:t>
      </w:r>
    </w:p>
    <w:p w14:paraId="2E51044A" w14:textId="77777777" w:rsidR="00867093" w:rsidRPr="00E8212C" w:rsidRDefault="00867093" w:rsidP="002F3278">
      <w:pPr>
        <w:jc w:val="both"/>
        <w:rPr>
          <w:rFonts w:cstheme="minorHAnsi"/>
          <w:sz w:val="24"/>
          <w:szCs w:val="24"/>
        </w:rPr>
      </w:pPr>
    </w:p>
    <w:p w14:paraId="43BAC003" w14:textId="4A5E95EB" w:rsidR="00434111" w:rsidRPr="00867093" w:rsidRDefault="00434111" w:rsidP="002F3278">
      <w:pPr>
        <w:jc w:val="both"/>
        <w:rPr>
          <w:rFonts w:cstheme="minorHAnsi"/>
          <w:b/>
          <w:bCs/>
          <w:sz w:val="24"/>
          <w:szCs w:val="24"/>
        </w:rPr>
      </w:pPr>
      <w:r w:rsidRPr="00867093">
        <w:rPr>
          <w:rFonts w:cstheme="minorHAnsi"/>
          <w:b/>
          <w:bCs/>
          <w:sz w:val="24"/>
          <w:szCs w:val="24"/>
        </w:rPr>
        <w:t xml:space="preserve">Your </w:t>
      </w:r>
      <w:r w:rsidR="008D3C94">
        <w:rPr>
          <w:rFonts w:cstheme="minorHAnsi"/>
          <w:b/>
          <w:bCs/>
          <w:sz w:val="24"/>
          <w:szCs w:val="24"/>
        </w:rPr>
        <w:t>W</w:t>
      </w:r>
      <w:r w:rsidRPr="00867093">
        <w:rPr>
          <w:rFonts w:cstheme="minorHAnsi"/>
          <w:b/>
          <w:bCs/>
          <w:sz w:val="24"/>
          <w:szCs w:val="24"/>
        </w:rPr>
        <w:t>ire-</w:t>
      </w:r>
      <w:r w:rsidR="00D12775">
        <w:rPr>
          <w:rFonts w:cstheme="minorHAnsi"/>
          <w:b/>
          <w:bCs/>
          <w:sz w:val="24"/>
          <w:szCs w:val="24"/>
        </w:rPr>
        <w:t>S</w:t>
      </w:r>
      <w:r w:rsidRPr="00867093">
        <w:rPr>
          <w:rFonts w:cstheme="minorHAnsi"/>
          <w:b/>
          <w:bCs/>
          <w:sz w:val="24"/>
          <w:szCs w:val="24"/>
        </w:rPr>
        <w:t xml:space="preserve">afe </w:t>
      </w:r>
      <w:r w:rsidR="008D3C94">
        <w:rPr>
          <w:rFonts w:cstheme="minorHAnsi"/>
          <w:b/>
          <w:bCs/>
          <w:sz w:val="24"/>
          <w:szCs w:val="24"/>
        </w:rPr>
        <w:t>W</w:t>
      </w:r>
      <w:r w:rsidRPr="00867093">
        <w:rPr>
          <w:rFonts w:cstheme="minorHAnsi"/>
          <w:b/>
          <w:bCs/>
          <w:sz w:val="24"/>
          <w:szCs w:val="24"/>
        </w:rPr>
        <w:t>orkflow:</w:t>
      </w:r>
    </w:p>
    <w:p w14:paraId="4EAE1B6A" w14:textId="77777777" w:rsidR="00867093" w:rsidRPr="00E8212C" w:rsidRDefault="00867093" w:rsidP="002F3278">
      <w:pPr>
        <w:jc w:val="both"/>
        <w:rPr>
          <w:rFonts w:cstheme="minorHAnsi"/>
          <w:sz w:val="24"/>
          <w:szCs w:val="24"/>
        </w:rPr>
      </w:pPr>
    </w:p>
    <w:p w14:paraId="6E65137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 xml:space="preserve">Educate Early (in writing). At first contact, give clients a one-page wire safety advisory: </w:t>
      </w:r>
      <w:r w:rsidRPr="00E8212C">
        <w:rPr>
          <w:rFonts w:cstheme="minorHAnsi"/>
          <w:i/>
          <w:iCs/>
          <w:sz w:val="24"/>
          <w:szCs w:val="24"/>
        </w:rPr>
        <w:t>We will never change wiring instructions by email. Always verify by phone using a known, independently verified number.</w:t>
      </w:r>
      <w:r w:rsidRPr="00E8212C">
        <w:rPr>
          <w:rFonts w:cstheme="minorHAnsi"/>
          <w:sz w:val="24"/>
          <w:szCs w:val="24"/>
        </w:rPr>
        <w:t xml:space="preserve"> Have them initial it.</w:t>
      </w:r>
    </w:p>
    <w:p w14:paraId="36A7ECE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lastRenderedPageBreak/>
        <w:t>Call-Back Protocol. Before any wire, the sender must call the title company/attorney using a number obtained from the purchase agreement, their website, or a business card picked up weeks earlier—not from the email containing instructions.</w:t>
      </w:r>
    </w:p>
    <w:p w14:paraId="6337664D"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 xml:space="preserve">No “Forwarding” Wires. Don’t forward wiring instructions. Instead, direct clients to retrieve instructions </w:t>
      </w:r>
      <w:proofErr w:type="gramStart"/>
      <w:r w:rsidRPr="00E8212C">
        <w:rPr>
          <w:rFonts w:cstheme="minorHAnsi"/>
          <w:sz w:val="24"/>
          <w:szCs w:val="24"/>
        </w:rPr>
        <w:t>in</w:t>
      </w:r>
      <w:proofErr w:type="gramEnd"/>
      <w:r w:rsidRPr="00E8212C">
        <w:rPr>
          <w:rFonts w:cstheme="minorHAnsi"/>
          <w:sz w:val="24"/>
          <w:szCs w:val="24"/>
        </w:rPr>
        <w:t xml:space="preserve"> a secure portal or to call the closer directly.</w:t>
      </w:r>
    </w:p>
    <w:p w14:paraId="5F5C8DC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When in Doubt, Stop. Any last-minute “update,” bank change, or urgency language is a stop sign. Escalate to your broker and the title company immediately.</w:t>
      </w:r>
    </w:p>
    <w:p w14:paraId="7CB739FE" w14:textId="51786362" w:rsidR="00434111" w:rsidRDefault="00867093" w:rsidP="00810923">
      <w:pPr>
        <w:widowControl/>
        <w:numPr>
          <w:ilvl w:val="0"/>
          <w:numId w:val="53"/>
        </w:numPr>
        <w:spacing w:after="160" w:line="278" w:lineRule="auto"/>
        <w:jc w:val="both"/>
        <w:rPr>
          <w:rFonts w:cstheme="minorHAnsi"/>
          <w:sz w:val="24"/>
          <w:szCs w:val="24"/>
        </w:rPr>
      </w:pPr>
      <w:r w:rsidRPr="00E8212C">
        <w:rPr>
          <w:rFonts w:cstheme="minorHAnsi"/>
          <w:noProof/>
          <w:sz w:val="24"/>
          <w:szCs w:val="24"/>
        </w:rPr>
        <mc:AlternateContent>
          <mc:Choice Requires="wps">
            <w:drawing>
              <wp:anchor distT="0" distB="0" distL="114300" distR="114300" simplePos="0" relativeHeight="251695104" behindDoc="0" locked="0" layoutInCell="1" allowOverlap="1" wp14:anchorId="04E624B0" wp14:editId="4B66B61D">
                <wp:simplePos x="0" y="0"/>
                <wp:positionH relativeFrom="page">
                  <wp:posOffset>942975</wp:posOffset>
                </wp:positionH>
                <wp:positionV relativeFrom="paragraph">
                  <wp:posOffset>835025</wp:posOffset>
                </wp:positionV>
                <wp:extent cx="6343650" cy="4210050"/>
                <wp:effectExtent l="19050" t="19050" r="19050" b="19050"/>
                <wp:wrapTopAndBottom/>
                <wp:docPr id="156015187" name="Text Box 4"/>
                <wp:cNvGraphicFramePr/>
                <a:graphic xmlns:a="http://schemas.openxmlformats.org/drawingml/2006/main">
                  <a:graphicData uri="http://schemas.microsoft.com/office/word/2010/wordprocessingShape">
                    <wps:wsp>
                      <wps:cNvSpPr txBox="1"/>
                      <wps:spPr>
                        <a:xfrm>
                          <a:off x="0" y="0"/>
                          <a:ext cx="6343650" cy="4210050"/>
                        </a:xfrm>
                        <a:prstGeom prst="rect">
                          <a:avLst/>
                        </a:prstGeom>
                        <a:solidFill>
                          <a:schemeClr val="accent5">
                            <a:lumMod val="20000"/>
                            <a:lumOff val="80000"/>
                          </a:schemeClr>
                        </a:solidFill>
                        <a:ln w="28575">
                          <a:solidFill>
                            <a:schemeClr val="tx1"/>
                          </a:solidFill>
                        </a:ln>
                      </wps:spPr>
                      <wps:txbx>
                        <w:txbxContent>
                          <w:p w14:paraId="2D91D2B3" w14:textId="77777777" w:rsidR="00434111" w:rsidRPr="0001285A" w:rsidRDefault="00434111" w:rsidP="00434111">
                            <w:pPr>
                              <w:spacing w:after="240"/>
                              <w:rPr>
                                <w:b/>
                                <w:bCs/>
                              </w:rPr>
                            </w:pPr>
                            <w:r w:rsidRPr="0001285A">
                              <w:rPr>
                                <w:b/>
                                <w:bCs/>
                                <w:i/>
                                <w:iCs/>
                              </w:rPr>
                              <w:t>The Pattern:</w:t>
                            </w:r>
                          </w:p>
                          <w:p w14:paraId="4E4CEDB9" w14:textId="77777777" w:rsidR="00434111" w:rsidRPr="0001285A" w:rsidRDefault="00434111" w:rsidP="00810923">
                            <w:pPr>
                              <w:widowControl/>
                              <w:numPr>
                                <w:ilvl w:val="0"/>
                                <w:numId w:val="70"/>
                              </w:numPr>
                              <w:spacing w:after="240"/>
                            </w:pPr>
                            <w:r w:rsidRPr="0001285A">
                              <w:t>Criminals monitor email, wait for pressure moment</w:t>
                            </w:r>
                          </w:p>
                          <w:p w14:paraId="7848C418" w14:textId="77777777" w:rsidR="00434111" w:rsidRPr="0001285A" w:rsidRDefault="00434111" w:rsidP="00810923">
                            <w:pPr>
                              <w:widowControl/>
                              <w:numPr>
                                <w:ilvl w:val="0"/>
                                <w:numId w:val="70"/>
                              </w:numPr>
                              <w:spacing w:after="240"/>
                            </w:pPr>
                            <w:r w:rsidRPr="0001285A">
                              <w:t>Send "updated" wiring instructions from spoofed/compromised account</w:t>
                            </w:r>
                          </w:p>
                          <w:p w14:paraId="1A97D085" w14:textId="77777777" w:rsidR="00434111" w:rsidRPr="0001285A" w:rsidRDefault="00434111" w:rsidP="00810923">
                            <w:pPr>
                              <w:widowControl/>
                              <w:numPr>
                                <w:ilvl w:val="0"/>
                                <w:numId w:val="70"/>
                              </w:numPr>
                              <w:spacing w:after="240"/>
                            </w:pPr>
                            <w:r w:rsidRPr="0001285A">
                              <w:t>Urgent, authoritative, time-sensitive tone</w:t>
                            </w:r>
                          </w:p>
                          <w:p w14:paraId="4D274546" w14:textId="77777777" w:rsidR="00434111" w:rsidRPr="0001285A" w:rsidRDefault="00434111" w:rsidP="00434111">
                            <w:pPr>
                              <w:spacing w:after="240"/>
                              <w:rPr>
                                <w:b/>
                                <w:bCs/>
                              </w:rPr>
                            </w:pPr>
                            <w:r w:rsidRPr="0001285A">
                              <w:rPr>
                                <w:b/>
                                <w:bCs/>
                              </w:rPr>
                              <w:t>Wire-Safe Workflow - TEACH THIS STEP-BY-STEP:</w:t>
                            </w:r>
                          </w:p>
                          <w:p w14:paraId="769968CA" w14:textId="77777777" w:rsidR="00434111" w:rsidRPr="0001285A" w:rsidRDefault="00434111" w:rsidP="00810923">
                            <w:pPr>
                              <w:widowControl/>
                              <w:numPr>
                                <w:ilvl w:val="0"/>
                                <w:numId w:val="71"/>
                              </w:numPr>
                              <w:spacing w:after="240"/>
                            </w:pPr>
                            <w:r w:rsidRPr="0001285A">
                              <w:t>Educate Early: Wire safety advisory at first contact (in writing, initialed)</w:t>
                            </w:r>
                          </w:p>
                          <w:p w14:paraId="76560FD4" w14:textId="77777777" w:rsidR="00434111" w:rsidRPr="0001285A" w:rsidRDefault="00434111" w:rsidP="00810923">
                            <w:pPr>
                              <w:widowControl/>
                              <w:numPr>
                                <w:ilvl w:val="0"/>
                                <w:numId w:val="71"/>
                              </w:numPr>
                              <w:spacing w:after="240"/>
                            </w:pPr>
                            <w:r w:rsidRPr="0001285A">
                              <w:t>Call-Back Protocol: Sender must call title company using known number (not from email)</w:t>
                            </w:r>
                          </w:p>
                          <w:p w14:paraId="5EAA415C" w14:textId="77777777" w:rsidR="00434111" w:rsidRPr="0001285A" w:rsidRDefault="00434111" w:rsidP="00810923">
                            <w:pPr>
                              <w:widowControl/>
                              <w:numPr>
                                <w:ilvl w:val="0"/>
                                <w:numId w:val="71"/>
                              </w:numPr>
                              <w:spacing w:after="240"/>
                            </w:pPr>
                            <w:r w:rsidRPr="0001285A">
                              <w:t>No Forwarding: Direct clients to retrieve instructions via secure portal or call closer</w:t>
                            </w:r>
                          </w:p>
                          <w:p w14:paraId="449A3E50" w14:textId="77777777" w:rsidR="00434111" w:rsidRPr="0001285A" w:rsidRDefault="00434111" w:rsidP="00810923">
                            <w:pPr>
                              <w:widowControl/>
                              <w:numPr>
                                <w:ilvl w:val="0"/>
                                <w:numId w:val="71"/>
                              </w:numPr>
                              <w:spacing w:after="240"/>
                            </w:pPr>
                            <w:r w:rsidRPr="0001285A">
                              <w:t>Stop When in Doubt: Last-minute changes = stop sign; escalate immediately</w:t>
                            </w:r>
                          </w:p>
                          <w:p w14:paraId="6C555F5F" w14:textId="77777777" w:rsidR="00434111" w:rsidRPr="0001285A" w:rsidRDefault="00434111" w:rsidP="00810923">
                            <w:pPr>
                              <w:widowControl/>
                              <w:numPr>
                                <w:ilvl w:val="0"/>
                                <w:numId w:val="71"/>
                              </w:numPr>
                              <w:spacing w:after="240"/>
                            </w:pPr>
                            <w:r w:rsidRPr="0001285A">
                              <w:t>After-Action: If duped, contact bank fraud department immediately; file reports</w:t>
                            </w:r>
                          </w:p>
                          <w:p w14:paraId="2238B753" w14:textId="77777777" w:rsidR="00434111" w:rsidRPr="0001285A" w:rsidRDefault="00434111" w:rsidP="00434111">
                            <w:pPr>
                              <w:spacing w:after="240"/>
                              <w:rPr>
                                <w:b/>
                                <w:bCs/>
                              </w:rPr>
                            </w:pPr>
                            <w:r w:rsidRPr="0001285A">
                              <w:rPr>
                                <w:b/>
                                <w:bCs/>
                              </w:rPr>
                              <w:t>Sample Client Script:</w:t>
                            </w:r>
                          </w:p>
                          <w:p w14:paraId="74DDAFB5" w14:textId="77777777" w:rsidR="00434111" w:rsidRPr="0001285A" w:rsidRDefault="00434111" w:rsidP="00434111">
                            <w:pPr>
                              <w:spacing w:after="240"/>
                            </w:pPr>
                            <w:r w:rsidRPr="0001285A">
                              <w:t>"Before you send a wire, call the closing office at the number on their website or your engagement letter—not a number in an email. We will never email you a change to wiring instructions. If you receive one, stop and call me immediately."</w:t>
                            </w:r>
                          </w:p>
                          <w:p w14:paraId="77AABAAC" w14:textId="77777777" w:rsidR="00434111" w:rsidRPr="00596823" w:rsidRDefault="00434111" w:rsidP="00434111">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24B0" id="_x0000_s1053" type="#_x0000_t202" style="position:absolute;left:0;text-align:left;margin-left:74.25pt;margin-top:65.75pt;width:499.5pt;height:33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aXWAIAAMUEAAAOAAAAZHJzL2Uyb0RvYy54bWysVMtu2zAQvBfoPxC8N5Id23GNyIGbIEWB&#10;NAngFDnTFBULoLgsSVtyv75Dyo8k7anoheI+OFzOzuryqms02yrnazIFH5zlnCkjqazNS8F/PN1+&#10;mnLmgzCl0GRUwXfK86v5xw+XrZ2pIa1Jl8oxgBg/a23B1yHYWZZ5uVaN8GdklUGwIteIANO9ZKUT&#10;LdAbnQ3zfJK15ErrSCrv4b3pg3ye8KtKyfBQVV4FpguO2kJaXVpXcc3ml2L24oRd13JfhviHKhpR&#10;G1x6hLoRQbCNq/+AamrpyFMVziQ1GVVVLVV6A14zyN+9ZrkWVqW3gBxvjzT5/wcr77dL++hY6L5Q&#10;hwZGQlrrZx7O+J6uck38olKGOCjcHWlTXWASzsn56HwyRkgiNhoO8hwGcLLTcet8+KqoYXFTcIe+&#10;JLrE9s6HPvWQEm/zpOvyttY6GVEL6lo7thXoopBSmTBOx/Wm+U5l74ca8n0/4UbXe/f04EY1SVUR&#10;KdX25hJtWFvw4XR80SO/CR7P9ZChSzRFwFOdsLQB7om8uAvdqmN1CeSLA7MrKncg3FGvRW/lbQ1S&#10;7oQPj8JBfCASAxUesFSaUBXtd5ytyf36mz/mQxOIctZCzAX3PzfCKc70NwO1fB6MRlH9yRiNL4Yw&#10;3OvI6nXEbJprAtMDjK6VaRvzgz5sK0fNM+ZuEW9FSBiJuwseDtvr0I8Y5laqxSIlQe9WhDuztDJC&#10;x87Glj91z8LZvS4CJHVPB9mL2Tt59LnxpKHFJlBVJ+1EontW9/xjVlKH93Mdh/G1nbJOf5/5bwAA&#10;AP//AwBQSwMEFAAGAAgAAAAhAPSJYr7hAAAADAEAAA8AAABkcnMvZG93bnJldi54bWxMj81OwzAQ&#10;hO9IvIO1SFwQdQLpDyFOVZBKOXCggQdw4yWJaq+j2G0DT8/2BLcZ7Wj2m2I5OiuOOITOk4J0koBA&#10;qr3pqFHw+bG+XYAIUZPR1hMq+MYAy/LyotC58Sfa4rGKjeASCrlW0MbY51KGukWnw8T3SHz78oPT&#10;ke3QSDPoE5c7K++SZCad7og/tLrH5xbrfXVwClZPm9dq3DdvL+0sTbY3P3b93lulrq/G1SOIiGP8&#10;C8MZn9GhZKadP5AJwrLPFlOOsrhPWZwTaTZntVMwf8imIMtC/h9R/gIAAP//AwBQSwECLQAUAAYA&#10;CAAAACEAtoM4kv4AAADhAQAAEwAAAAAAAAAAAAAAAAAAAAAAW0NvbnRlbnRfVHlwZXNdLnhtbFBL&#10;AQItABQABgAIAAAAIQA4/SH/1gAAAJQBAAALAAAAAAAAAAAAAAAAAC8BAABfcmVscy8ucmVsc1BL&#10;AQItABQABgAIAAAAIQC0LdaXWAIAAMUEAAAOAAAAAAAAAAAAAAAAAC4CAABkcnMvZTJvRG9jLnht&#10;bFBLAQItABQABgAIAAAAIQD0iWK+4QAAAAwBAAAPAAAAAAAAAAAAAAAAALIEAABkcnMvZG93bnJl&#10;di54bWxQSwUGAAAAAAQABADzAAAAwAUAAAAA&#10;" fillcolor="#deeaf6 [664]" strokecolor="black [3213]" strokeweight="2.25pt">
                <v:textbox>
                  <w:txbxContent>
                    <w:p w14:paraId="2D91D2B3" w14:textId="77777777" w:rsidR="00434111" w:rsidRPr="0001285A" w:rsidRDefault="00434111" w:rsidP="00434111">
                      <w:pPr>
                        <w:spacing w:after="240"/>
                        <w:rPr>
                          <w:b/>
                          <w:bCs/>
                        </w:rPr>
                      </w:pPr>
                      <w:r w:rsidRPr="0001285A">
                        <w:rPr>
                          <w:b/>
                          <w:bCs/>
                          <w:i/>
                          <w:iCs/>
                        </w:rPr>
                        <w:t>The Pattern:</w:t>
                      </w:r>
                    </w:p>
                    <w:p w14:paraId="4E4CEDB9" w14:textId="77777777" w:rsidR="00434111" w:rsidRPr="0001285A" w:rsidRDefault="00434111" w:rsidP="00810923">
                      <w:pPr>
                        <w:widowControl/>
                        <w:numPr>
                          <w:ilvl w:val="0"/>
                          <w:numId w:val="70"/>
                        </w:numPr>
                        <w:spacing w:after="240"/>
                      </w:pPr>
                      <w:r w:rsidRPr="0001285A">
                        <w:t>Criminals monitor email, wait for pressure moment</w:t>
                      </w:r>
                    </w:p>
                    <w:p w14:paraId="7848C418" w14:textId="77777777" w:rsidR="00434111" w:rsidRPr="0001285A" w:rsidRDefault="00434111" w:rsidP="00810923">
                      <w:pPr>
                        <w:widowControl/>
                        <w:numPr>
                          <w:ilvl w:val="0"/>
                          <w:numId w:val="70"/>
                        </w:numPr>
                        <w:spacing w:after="240"/>
                      </w:pPr>
                      <w:r w:rsidRPr="0001285A">
                        <w:t>Send "updated" wiring instructions from spoofed/compromised account</w:t>
                      </w:r>
                    </w:p>
                    <w:p w14:paraId="1A97D085" w14:textId="77777777" w:rsidR="00434111" w:rsidRPr="0001285A" w:rsidRDefault="00434111" w:rsidP="00810923">
                      <w:pPr>
                        <w:widowControl/>
                        <w:numPr>
                          <w:ilvl w:val="0"/>
                          <w:numId w:val="70"/>
                        </w:numPr>
                        <w:spacing w:after="240"/>
                      </w:pPr>
                      <w:r w:rsidRPr="0001285A">
                        <w:t>Urgent, authoritative, time-sensitive tone</w:t>
                      </w:r>
                    </w:p>
                    <w:p w14:paraId="4D274546" w14:textId="77777777" w:rsidR="00434111" w:rsidRPr="0001285A" w:rsidRDefault="00434111" w:rsidP="00434111">
                      <w:pPr>
                        <w:spacing w:after="240"/>
                        <w:rPr>
                          <w:b/>
                          <w:bCs/>
                        </w:rPr>
                      </w:pPr>
                      <w:r w:rsidRPr="0001285A">
                        <w:rPr>
                          <w:b/>
                          <w:bCs/>
                        </w:rPr>
                        <w:t>Wire-Safe Workflow - TEACH THIS STEP-BY-STEP:</w:t>
                      </w:r>
                    </w:p>
                    <w:p w14:paraId="769968CA" w14:textId="77777777" w:rsidR="00434111" w:rsidRPr="0001285A" w:rsidRDefault="00434111" w:rsidP="00810923">
                      <w:pPr>
                        <w:widowControl/>
                        <w:numPr>
                          <w:ilvl w:val="0"/>
                          <w:numId w:val="71"/>
                        </w:numPr>
                        <w:spacing w:after="240"/>
                      </w:pPr>
                      <w:r w:rsidRPr="0001285A">
                        <w:t>Educate Early: Wire safety advisory at first contact (in writing, initialed)</w:t>
                      </w:r>
                    </w:p>
                    <w:p w14:paraId="76560FD4" w14:textId="77777777" w:rsidR="00434111" w:rsidRPr="0001285A" w:rsidRDefault="00434111" w:rsidP="00810923">
                      <w:pPr>
                        <w:widowControl/>
                        <w:numPr>
                          <w:ilvl w:val="0"/>
                          <w:numId w:val="71"/>
                        </w:numPr>
                        <w:spacing w:after="240"/>
                      </w:pPr>
                      <w:r w:rsidRPr="0001285A">
                        <w:t>Call-Back Protocol: Sender must call title company using known number (not from email)</w:t>
                      </w:r>
                    </w:p>
                    <w:p w14:paraId="5EAA415C" w14:textId="77777777" w:rsidR="00434111" w:rsidRPr="0001285A" w:rsidRDefault="00434111" w:rsidP="00810923">
                      <w:pPr>
                        <w:widowControl/>
                        <w:numPr>
                          <w:ilvl w:val="0"/>
                          <w:numId w:val="71"/>
                        </w:numPr>
                        <w:spacing w:after="240"/>
                      </w:pPr>
                      <w:r w:rsidRPr="0001285A">
                        <w:t>No Forwarding: Direct clients to retrieve instructions via secure portal or call closer</w:t>
                      </w:r>
                    </w:p>
                    <w:p w14:paraId="449A3E50" w14:textId="77777777" w:rsidR="00434111" w:rsidRPr="0001285A" w:rsidRDefault="00434111" w:rsidP="00810923">
                      <w:pPr>
                        <w:widowControl/>
                        <w:numPr>
                          <w:ilvl w:val="0"/>
                          <w:numId w:val="71"/>
                        </w:numPr>
                        <w:spacing w:after="240"/>
                      </w:pPr>
                      <w:r w:rsidRPr="0001285A">
                        <w:t>Stop When in Doubt: Last-minute changes = stop sign; escalate immediately</w:t>
                      </w:r>
                    </w:p>
                    <w:p w14:paraId="6C555F5F" w14:textId="77777777" w:rsidR="00434111" w:rsidRPr="0001285A" w:rsidRDefault="00434111" w:rsidP="00810923">
                      <w:pPr>
                        <w:widowControl/>
                        <w:numPr>
                          <w:ilvl w:val="0"/>
                          <w:numId w:val="71"/>
                        </w:numPr>
                        <w:spacing w:after="240"/>
                      </w:pPr>
                      <w:r w:rsidRPr="0001285A">
                        <w:t>After-Action: If duped, contact bank fraud department immediately; file reports</w:t>
                      </w:r>
                    </w:p>
                    <w:p w14:paraId="2238B753" w14:textId="77777777" w:rsidR="00434111" w:rsidRPr="0001285A" w:rsidRDefault="00434111" w:rsidP="00434111">
                      <w:pPr>
                        <w:spacing w:after="240"/>
                        <w:rPr>
                          <w:b/>
                          <w:bCs/>
                        </w:rPr>
                      </w:pPr>
                      <w:r w:rsidRPr="0001285A">
                        <w:rPr>
                          <w:b/>
                          <w:bCs/>
                        </w:rPr>
                        <w:t>Sample Client Script:</w:t>
                      </w:r>
                    </w:p>
                    <w:p w14:paraId="74DDAFB5" w14:textId="77777777" w:rsidR="00434111" w:rsidRPr="0001285A" w:rsidRDefault="00434111" w:rsidP="00434111">
                      <w:pPr>
                        <w:spacing w:after="240"/>
                      </w:pPr>
                      <w:r w:rsidRPr="0001285A">
                        <w:t>"Before you send a wire, call the closing office at the number on their website or your engagement letter—not a number in an email. We will never email you a change to wiring instructions. If you receive one, stop and call me immediately."</w:t>
                      </w:r>
                    </w:p>
                    <w:p w14:paraId="77AABAAC" w14:textId="77777777" w:rsidR="00434111" w:rsidRPr="00596823" w:rsidRDefault="00434111" w:rsidP="00434111">
                      <w:pPr>
                        <w:spacing w:after="240"/>
                      </w:pPr>
                    </w:p>
                  </w:txbxContent>
                </v:textbox>
                <w10:wrap type="topAndBottom" anchorx="page"/>
              </v:shape>
            </w:pict>
          </mc:Fallback>
        </mc:AlternateContent>
      </w:r>
      <w:r w:rsidR="00434111" w:rsidRPr="00E8212C">
        <w:rPr>
          <w:rFonts w:cstheme="minorHAnsi"/>
          <w:sz w:val="24"/>
          <w:szCs w:val="24"/>
        </w:rPr>
        <w:t>After-Action Plan. If a client is duped, seconds count. Instruct them to contact their bank’s fraud department immediately and file reports with law enforcement; notify the closing attorney/title company.</w:t>
      </w:r>
    </w:p>
    <w:p w14:paraId="3CB5959D" w14:textId="77777777" w:rsidR="00867093" w:rsidRPr="00E8212C" w:rsidRDefault="00867093" w:rsidP="002F3278">
      <w:pPr>
        <w:jc w:val="both"/>
        <w:rPr>
          <w:rFonts w:cstheme="minorHAnsi"/>
          <w:b/>
          <w:bCs/>
          <w:sz w:val="24"/>
          <w:szCs w:val="24"/>
        </w:rPr>
      </w:pPr>
    </w:p>
    <w:p w14:paraId="76F775E2" w14:textId="77777777" w:rsidR="00434111" w:rsidRDefault="00434111" w:rsidP="002F3278">
      <w:pPr>
        <w:jc w:val="both"/>
        <w:rPr>
          <w:rFonts w:cstheme="minorHAnsi"/>
          <w:b/>
          <w:bCs/>
          <w:sz w:val="24"/>
          <w:szCs w:val="24"/>
        </w:rPr>
      </w:pPr>
      <w:r w:rsidRPr="00E8212C">
        <w:rPr>
          <w:rFonts w:cstheme="minorHAnsi"/>
          <w:b/>
          <w:bCs/>
          <w:sz w:val="24"/>
          <w:szCs w:val="24"/>
        </w:rPr>
        <w:t>Title Fraud &amp; Deed Scams</w:t>
      </w:r>
    </w:p>
    <w:p w14:paraId="3D158A31" w14:textId="77777777" w:rsidR="00867093" w:rsidRPr="00E8212C" w:rsidRDefault="00867093" w:rsidP="002F3278">
      <w:pPr>
        <w:jc w:val="both"/>
        <w:rPr>
          <w:rFonts w:cstheme="minorHAnsi"/>
          <w:b/>
          <w:bCs/>
          <w:sz w:val="24"/>
          <w:szCs w:val="24"/>
        </w:rPr>
      </w:pPr>
    </w:p>
    <w:p w14:paraId="632A16AC" w14:textId="77777777" w:rsidR="00BF592D" w:rsidRDefault="00434111" w:rsidP="002F3278">
      <w:pPr>
        <w:jc w:val="both"/>
        <w:rPr>
          <w:rFonts w:cstheme="minorHAnsi"/>
          <w:sz w:val="24"/>
          <w:szCs w:val="24"/>
        </w:rPr>
      </w:pPr>
      <w:r w:rsidRPr="00E8212C">
        <w:rPr>
          <w:rFonts w:cstheme="minorHAnsi"/>
          <w:sz w:val="24"/>
          <w:szCs w:val="24"/>
        </w:rPr>
        <w:t>Two especially risky profiles: (1) Vacant land (no tenants to notice activity) and (2) rentals/second homes (owners live elsewhere and check mail sporadically). Fraudsters pose as owners, furnish high-quality fake IDs, hire remote notaries, and push for quick, all-cash closings—often at a modest discount to entice speed.</w:t>
      </w:r>
    </w:p>
    <w:p w14:paraId="5537BFA6" w14:textId="1FBE50AF" w:rsidR="00434111" w:rsidRPr="00BF592D" w:rsidRDefault="00434111" w:rsidP="002F3278">
      <w:pPr>
        <w:jc w:val="both"/>
        <w:rPr>
          <w:rFonts w:cstheme="minorHAnsi"/>
          <w:sz w:val="24"/>
          <w:szCs w:val="24"/>
        </w:rPr>
      </w:pPr>
      <w:r w:rsidRPr="00867093">
        <w:rPr>
          <w:rFonts w:cstheme="minorHAnsi"/>
          <w:b/>
          <w:bCs/>
          <w:sz w:val="24"/>
          <w:szCs w:val="24"/>
        </w:rPr>
        <w:lastRenderedPageBreak/>
        <w:t>How the scam unfolds:</w:t>
      </w:r>
    </w:p>
    <w:p w14:paraId="12276CAA" w14:textId="77777777" w:rsidR="00867093" w:rsidRPr="00E8212C" w:rsidRDefault="00867093" w:rsidP="002F3278">
      <w:pPr>
        <w:jc w:val="both"/>
        <w:rPr>
          <w:rFonts w:cstheme="minorHAnsi"/>
          <w:sz w:val="24"/>
          <w:szCs w:val="24"/>
        </w:rPr>
      </w:pPr>
    </w:p>
    <w:p w14:paraId="56C03665"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The “seller” contacts a listing agent online, insists on handling everything remotely, and resists video calls (“I’m overseas”).</w:t>
      </w:r>
    </w:p>
    <w:p w14:paraId="26F39A88"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The notary is unknown and unvetted; the “seller” pushes e-notarization at odd hours.</w:t>
      </w:r>
    </w:p>
    <w:p w14:paraId="6A7C2513"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Proceeds are directed to new accounts with names slightly different from the seller’s legal name.</w:t>
      </w:r>
    </w:p>
    <w:p w14:paraId="37A749A8" w14:textId="77777777" w:rsidR="00434111" w:rsidRDefault="00434111" w:rsidP="002F3278">
      <w:pPr>
        <w:jc w:val="both"/>
        <w:rPr>
          <w:rFonts w:cstheme="minorHAnsi"/>
          <w:b/>
          <w:bCs/>
          <w:sz w:val="24"/>
          <w:szCs w:val="24"/>
        </w:rPr>
      </w:pPr>
      <w:r w:rsidRPr="00867093">
        <w:rPr>
          <w:rFonts w:cstheme="minorHAnsi"/>
          <w:b/>
          <w:bCs/>
          <w:sz w:val="24"/>
          <w:szCs w:val="24"/>
        </w:rPr>
        <w:t>Red flags you can see:</w:t>
      </w:r>
    </w:p>
    <w:p w14:paraId="1418200A" w14:textId="77777777" w:rsidR="00867093" w:rsidRPr="00867093" w:rsidRDefault="00867093" w:rsidP="002F3278">
      <w:pPr>
        <w:jc w:val="both"/>
        <w:rPr>
          <w:rFonts w:cstheme="minorHAnsi"/>
          <w:b/>
          <w:bCs/>
          <w:sz w:val="24"/>
          <w:szCs w:val="24"/>
        </w:rPr>
      </w:pPr>
    </w:p>
    <w:p w14:paraId="27C18042"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Reluctance to provide a live video ID check that matches the government ID and a second factor (tax bill, utility, or insurance in name).</w:t>
      </w:r>
    </w:p>
    <w:p w14:paraId="45622FBB"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 xml:space="preserve">Title records show out-of-state </w:t>
      </w:r>
      <w:proofErr w:type="gramStart"/>
      <w:r w:rsidRPr="00E8212C">
        <w:rPr>
          <w:rFonts w:cstheme="minorHAnsi"/>
          <w:sz w:val="24"/>
          <w:szCs w:val="24"/>
        </w:rPr>
        <w:t>owner</w:t>
      </w:r>
      <w:proofErr w:type="gramEnd"/>
      <w:r w:rsidRPr="00E8212C">
        <w:rPr>
          <w:rFonts w:cstheme="minorHAnsi"/>
          <w:sz w:val="24"/>
          <w:szCs w:val="24"/>
        </w:rPr>
        <w:t xml:space="preserve"> with no HOA involvement and a long period of inactivity—prime conditions for impersonation.</w:t>
      </w:r>
    </w:p>
    <w:p w14:paraId="62CDE4E9"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In a trust/LLC sale, the person can’t produce operating agreements, trust certificates, or corporate resolutions that grant authority.</w:t>
      </w:r>
    </w:p>
    <w:p w14:paraId="0FD39F88" w14:textId="77777777" w:rsidR="00434111" w:rsidRPr="00E8212C" w:rsidRDefault="00434111" w:rsidP="002F3278">
      <w:pPr>
        <w:jc w:val="both"/>
        <w:rPr>
          <w:rFonts w:cstheme="minorHAnsi"/>
          <w:sz w:val="24"/>
          <w:szCs w:val="24"/>
        </w:rPr>
      </w:pPr>
      <w:r w:rsidRPr="00E8212C">
        <w:rPr>
          <w:rFonts w:cstheme="minorHAnsi"/>
          <w:sz w:val="24"/>
          <w:szCs w:val="24"/>
        </w:rPr>
        <w:t xml:space="preserve">Your move. Coordinate identity verification with the closing attorney/title company (enhanced ID checks, live video verification, and additional KBA—knowledge-based authentication). For entities, </w:t>
      </w:r>
      <w:proofErr w:type="gramStart"/>
      <w:r w:rsidRPr="00E8212C">
        <w:rPr>
          <w:rFonts w:cstheme="minorHAnsi"/>
          <w:sz w:val="24"/>
          <w:szCs w:val="24"/>
        </w:rPr>
        <w:t>collect</w:t>
      </w:r>
      <w:proofErr w:type="gramEnd"/>
      <w:r w:rsidRPr="00E8212C">
        <w:rPr>
          <w:rFonts w:cstheme="minorHAnsi"/>
          <w:sz w:val="24"/>
          <w:szCs w:val="24"/>
        </w:rPr>
        <w:t xml:space="preserve"> and route formation documents, resolutions, and proof of authority early. Be skeptical of any insistence on speed that bypasses routine controls. If anything feels off, recommend the title company require in-person notarization at a verified facility—or pause the deal.</w:t>
      </w:r>
    </w:p>
    <w:p w14:paraId="4D464922" w14:textId="7DF1FEEC" w:rsidR="00867093" w:rsidRPr="00E8212C" w:rsidRDefault="00434111" w:rsidP="002F3278">
      <w:pPr>
        <w:jc w:val="both"/>
        <w:rPr>
          <w:rFonts w:cstheme="minorHAnsi"/>
          <w:b/>
          <w:bCs/>
          <w:sz w:val="24"/>
          <w:szCs w:val="24"/>
        </w:rPr>
      </w:pPr>
      <w:r w:rsidRPr="00E8212C">
        <w:rPr>
          <w:rFonts w:cstheme="minorHAnsi"/>
          <w:noProof/>
          <w:sz w:val="24"/>
          <w:szCs w:val="24"/>
        </w:rPr>
        <mc:AlternateContent>
          <mc:Choice Requires="wps">
            <w:drawing>
              <wp:anchor distT="0" distB="0" distL="114300" distR="114300" simplePos="0" relativeHeight="251699200" behindDoc="0" locked="0" layoutInCell="1" allowOverlap="1" wp14:anchorId="61D165E7" wp14:editId="7C91D3B4">
                <wp:simplePos x="0" y="0"/>
                <wp:positionH relativeFrom="page">
                  <wp:posOffset>914400</wp:posOffset>
                </wp:positionH>
                <wp:positionV relativeFrom="paragraph">
                  <wp:posOffset>332740</wp:posOffset>
                </wp:positionV>
                <wp:extent cx="6343650" cy="2924175"/>
                <wp:effectExtent l="19050" t="19050" r="19050" b="28575"/>
                <wp:wrapTopAndBottom/>
                <wp:docPr id="1507674729" name="Text Box 4"/>
                <wp:cNvGraphicFramePr/>
                <a:graphic xmlns:a="http://schemas.openxmlformats.org/drawingml/2006/main">
                  <a:graphicData uri="http://schemas.microsoft.com/office/word/2010/wordprocessingShape">
                    <wps:wsp>
                      <wps:cNvSpPr txBox="1"/>
                      <wps:spPr>
                        <a:xfrm>
                          <a:off x="0" y="0"/>
                          <a:ext cx="6343650" cy="2924175"/>
                        </a:xfrm>
                        <a:prstGeom prst="rect">
                          <a:avLst/>
                        </a:prstGeom>
                        <a:solidFill>
                          <a:schemeClr val="accent5">
                            <a:lumMod val="20000"/>
                            <a:lumOff val="80000"/>
                          </a:schemeClr>
                        </a:solidFill>
                        <a:ln w="28575">
                          <a:solidFill>
                            <a:schemeClr val="tx1"/>
                          </a:solidFill>
                        </a:ln>
                      </wps:spPr>
                      <wps:txbx>
                        <w:txbxContent>
                          <w:p w14:paraId="7D1F4ACA" w14:textId="77777777" w:rsidR="00434111" w:rsidRPr="00007767" w:rsidRDefault="00434111" w:rsidP="00434111">
                            <w:pPr>
                              <w:spacing w:after="240"/>
                              <w:rPr>
                                <w:i/>
                                <w:iCs/>
                              </w:rPr>
                            </w:pPr>
                            <w:r w:rsidRPr="00007767">
                              <w:rPr>
                                <w:i/>
                                <w:iCs/>
                              </w:rPr>
                              <w:t>Tells: Out-of-country “owner,” refuses video call, wants fast cash sale, notarization through an unknown mobile notary.</w:t>
                            </w:r>
                          </w:p>
                          <w:p w14:paraId="34851B00" w14:textId="77777777" w:rsidR="00434111" w:rsidRPr="00007767" w:rsidRDefault="00434111" w:rsidP="00434111">
                            <w:pPr>
                              <w:spacing w:after="240"/>
                              <w:rPr>
                                <w:i/>
                                <w:iCs/>
                              </w:rPr>
                            </w:pPr>
                            <w:r w:rsidRPr="00007767">
                              <w:rPr>
                                <w:i/>
                                <w:iCs/>
                              </w:rPr>
                              <w:t>Controls:</w:t>
                            </w:r>
                          </w:p>
                          <w:p w14:paraId="71698CF7" w14:textId="77777777" w:rsidR="00434111" w:rsidRPr="00007767" w:rsidRDefault="00434111" w:rsidP="00810923">
                            <w:pPr>
                              <w:widowControl/>
                              <w:numPr>
                                <w:ilvl w:val="0"/>
                                <w:numId w:val="75"/>
                              </w:numPr>
                              <w:spacing w:after="240"/>
                              <w:rPr>
                                <w:i/>
                                <w:iCs/>
                              </w:rPr>
                            </w:pPr>
                            <w:r w:rsidRPr="00007767">
                              <w:rPr>
                                <w:i/>
                                <w:iCs/>
                              </w:rPr>
                              <w:t>Live identity verification (video call with ID held next to face).</w:t>
                            </w:r>
                          </w:p>
                          <w:p w14:paraId="7951C1E2" w14:textId="77777777" w:rsidR="00434111" w:rsidRPr="00007767" w:rsidRDefault="00434111" w:rsidP="00810923">
                            <w:pPr>
                              <w:widowControl/>
                              <w:numPr>
                                <w:ilvl w:val="0"/>
                                <w:numId w:val="75"/>
                              </w:numPr>
                              <w:spacing w:after="240"/>
                              <w:rPr>
                                <w:i/>
                                <w:iCs/>
                              </w:rPr>
                            </w:pPr>
                            <w:r w:rsidRPr="00007767">
                              <w:rPr>
                                <w:i/>
                                <w:iCs/>
                              </w:rPr>
                              <w:t>Title company notarization or vetted notaries; enhanced KBA (knowledge-based authentication).</w:t>
                            </w:r>
                          </w:p>
                          <w:p w14:paraId="5087F981" w14:textId="77777777" w:rsidR="00434111" w:rsidRPr="00007767" w:rsidRDefault="00434111" w:rsidP="00810923">
                            <w:pPr>
                              <w:widowControl/>
                              <w:numPr>
                                <w:ilvl w:val="0"/>
                                <w:numId w:val="75"/>
                              </w:numPr>
                              <w:spacing w:after="240"/>
                              <w:rPr>
                                <w:i/>
                                <w:iCs/>
                              </w:rPr>
                            </w:pPr>
                            <w:r w:rsidRPr="00007767">
                              <w:rPr>
                                <w:i/>
                                <w:iCs/>
                              </w:rPr>
                              <w:t>Demand authority docs for entities (operating agreement, resolutions).</w:t>
                            </w:r>
                          </w:p>
                          <w:p w14:paraId="0B7BB431" w14:textId="77777777" w:rsidR="00434111" w:rsidRPr="00007767" w:rsidRDefault="00434111" w:rsidP="00810923">
                            <w:pPr>
                              <w:widowControl/>
                              <w:numPr>
                                <w:ilvl w:val="0"/>
                                <w:numId w:val="75"/>
                              </w:numPr>
                              <w:spacing w:after="240"/>
                              <w:rPr>
                                <w:i/>
                                <w:iCs/>
                              </w:rPr>
                            </w:pPr>
                            <w:r w:rsidRPr="00007767">
                              <w:rPr>
                                <w:i/>
                                <w:iCs/>
                              </w:rPr>
                              <w:t>Confirm tax bill address and historical contact paths with public records.</w:t>
                            </w:r>
                          </w:p>
                          <w:p w14:paraId="23BC659D" w14:textId="77777777" w:rsidR="00434111" w:rsidRPr="00007767" w:rsidRDefault="00434111" w:rsidP="00434111">
                            <w:pPr>
                              <w:spacing w:after="240"/>
                              <w:rPr>
                                <w:i/>
                                <w:iCs/>
                              </w:rPr>
                            </w:pPr>
                            <w:r w:rsidRPr="00007767">
                              <w:rPr>
                                <w:i/>
                                <w:iCs/>
                              </w:rPr>
                              <w:t>Stop rule: Any ID mismatch or refusal → escalate to title and broker immediately.</w:t>
                            </w:r>
                          </w:p>
                          <w:p w14:paraId="0D92F927" w14:textId="77777777" w:rsidR="00434111" w:rsidRPr="00596823" w:rsidRDefault="00434111" w:rsidP="00434111">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65E7" id="_x0000_s1054" type="#_x0000_t202" style="position:absolute;left:0;text-align:left;margin-left:1in;margin-top:26.2pt;width:499.5pt;height:230.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EzUwIAAMUEAAAOAAAAZHJzL2Uyb0RvYy54bWysVF1v2jAUfZ+0/2D5fQQoUBoRKkbFNIm1&#10;lejUZ+M4EMn29WxDwn79rp0EaDdp0rQXc79yfH3uuczuayXJUVhXgs7ooNenRGgOeal3Gf3+svo0&#10;pcR5pnMmQYuMnoSj9/OPH2aVScUQ9iBzYQmCaJdWJqN7702aJI7vhWKuB0ZoTBZgFfPo2l2SW1Yh&#10;upLJsN+fJBXY3FjgwjmMPjRJOo/4RSG4fyoKJzyRGcXefDxtPLfhTOYzlu4sM/uSt22wf+hCsVLj&#10;pWeoB+YZOdjyNyhVcgsOCt/joBIoipKL+AZ8zaD/7jWbPTMivgXJceZMk/t/sPzxuDHPlvj6M9Q4&#10;wEBIZVzqMBjeUxdWhV/slGAeKTydaRO1JxyDk5vRzWSMKY654d1wNLgdB5zk8rmxzn8RoEgwMmpx&#10;LpEudlw735R2JeE2B7LMV6WU0QlaEEtpyZHhFBnnQvtx/Fwe1DfImziqod/OE8M49SY87cLYTVRV&#10;QIq9vblEalJh89Mxtv63DnwdaQqAlz7RkxpxL+QFy9fbmpR5QO6Y3UJ+QsItNFp0hq9KJGXNnH9m&#10;FsWHROJC+Sc8CgnYFbQWJXuwP/8UD/WoCcxSUqGYM+p+HJgVlMivGtVyNxiNgvqjMxrfDtGx15nt&#10;dUYf1BKQ6QGuruHRDPVedmZhQb3i3i3CrZhimuPdGfWdufTNiuHecrFYxCLUu2F+rTeGB+hAchj5&#10;S/3KrGl14VFSj9DJnqXv5NHUhi81LA4eijJqJxDdsNryj7sSJ9zudVjGaz9WXf595r8AAAD//wMA&#10;UEsDBBQABgAIAAAAIQBCOEGx4AAAAAsBAAAPAAAAZHJzL2Rvd25yZXYueG1sTI/BTsMwEETvSPyD&#10;tUhcEHUSQlVCnKogFThwoKEf4MZLEtVeR7HbBr6e7QmOMzuafVMuJ2fFEcfQe1KQzhIQSI03PbUK&#10;tp/r2wWIEDUZbT2hgm8MsKwuL0pdGH+iDR7r2AouoVBoBV2MQyFlaDp0Osz8gMS3Lz86HVmOrTSj&#10;PnG5szJLkrl0uif+0OkBnzts9vXBKVg9vb7V0759f+nmabK5+bHrj8EqdX01rR5BRJziXxjO+IwO&#10;FTPt/IFMEJZ1nvOWqOA+y0GcA2l+x86OnTR7AFmV8v+G6hcAAP//AwBQSwECLQAUAAYACAAAACEA&#10;toM4kv4AAADhAQAAEwAAAAAAAAAAAAAAAAAAAAAAW0NvbnRlbnRfVHlwZXNdLnhtbFBLAQItABQA&#10;BgAIAAAAIQA4/SH/1gAAAJQBAAALAAAAAAAAAAAAAAAAAC8BAABfcmVscy8ucmVsc1BLAQItABQA&#10;BgAIAAAAIQCkWlEzUwIAAMUEAAAOAAAAAAAAAAAAAAAAAC4CAABkcnMvZTJvRG9jLnhtbFBLAQIt&#10;ABQABgAIAAAAIQBCOEGx4AAAAAsBAAAPAAAAAAAAAAAAAAAAAK0EAABkcnMvZG93bnJldi54bWxQ&#10;SwUGAAAAAAQABADzAAAAugUAAAAA&#10;" fillcolor="#deeaf6 [664]" strokecolor="black [3213]" strokeweight="2.25pt">
                <v:textbox>
                  <w:txbxContent>
                    <w:p w14:paraId="7D1F4ACA" w14:textId="77777777" w:rsidR="00434111" w:rsidRPr="00007767" w:rsidRDefault="00434111" w:rsidP="00434111">
                      <w:pPr>
                        <w:spacing w:after="240"/>
                        <w:rPr>
                          <w:i/>
                          <w:iCs/>
                        </w:rPr>
                      </w:pPr>
                      <w:r w:rsidRPr="00007767">
                        <w:rPr>
                          <w:i/>
                          <w:iCs/>
                        </w:rPr>
                        <w:t>Tells: Out-of-country “owner,” refuses video call, wants fast cash sale, notarization through an unknown mobile notary.</w:t>
                      </w:r>
                    </w:p>
                    <w:p w14:paraId="34851B00" w14:textId="77777777" w:rsidR="00434111" w:rsidRPr="00007767" w:rsidRDefault="00434111" w:rsidP="00434111">
                      <w:pPr>
                        <w:spacing w:after="240"/>
                        <w:rPr>
                          <w:i/>
                          <w:iCs/>
                        </w:rPr>
                      </w:pPr>
                      <w:r w:rsidRPr="00007767">
                        <w:rPr>
                          <w:i/>
                          <w:iCs/>
                        </w:rPr>
                        <w:t>Controls:</w:t>
                      </w:r>
                    </w:p>
                    <w:p w14:paraId="71698CF7" w14:textId="77777777" w:rsidR="00434111" w:rsidRPr="00007767" w:rsidRDefault="00434111" w:rsidP="00810923">
                      <w:pPr>
                        <w:widowControl/>
                        <w:numPr>
                          <w:ilvl w:val="0"/>
                          <w:numId w:val="75"/>
                        </w:numPr>
                        <w:spacing w:after="240"/>
                        <w:rPr>
                          <w:i/>
                          <w:iCs/>
                        </w:rPr>
                      </w:pPr>
                      <w:r w:rsidRPr="00007767">
                        <w:rPr>
                          <w:i/>
                          <w:iCs/>
                        </w:rPr>
                        <w:t>Live identity verification (video call with ID held next to face).</w:t>
                      </w:r>
                    </w:p>
                    <w:p w14:paraId="7951C1E2" w14:textId="77777777" w:rsidR="00434111" w:rsidRPr="00007767" w:rsidRDefault="00434111" w:rsidP="00810923">
                      <w:pPr>
                        <w:widowControl/>
                        <w:numPr>
                          <w:ilvl w:val="0"/>
                          <w:numId w:val="75"/>
                        </w:numPr>
                        <w:spacing w:after="240"/>
                        <w:rPr>
                          <w:i/>
                          <w:iCs/>
                        </w:rPr>
                      </w:pPr>
                      <w:r w:rsidRPr="00007767">
                        <w:rPr>
                          <w:i/>
                          <w:iCs/>
                        </w:rPr>
                        <w:t>Title company notarization or vetted notaries; enhanced KBA (knowledge-based authentication).</w:t>
                      </w:r>
                    </w:p>
                    <w:p w14:paraId="5087F981" w14:textId="77777777" w:rsidR="00434111" w:rsidRPr="00007767" w:rsidRDefault="00434111" w:rsidP="00810923">
                      <w:pPr>
                        <w:widowControl/>
                        <w:numPr>
                          <w:ilvl w:val="0"/>
                          <w:numId w:val="75"/>
                        </w:numPr>
                        <w:spacing w:after="240"/>
                        <w:rPr>
                          <w:i/>
                          <w:iCs/>
                        </w:rPr>
                      </w:pPr>
                      <w:r w:rsidRPr="00007767">
                        <w:rPr>
                          <w:i/>
                          <w:iCs/>
                        </w:rPr>
                        <w:t>Demand authority docs for entities (operating agreement, resolutions).</w:t>
                      </w:r>
                    </w:p>
                    <w:p w14:paraId="0B7BB431" w14:textId="77777777" w:rsidR="00434111" w:rsidRPr="00007767" w:rsidRDefault="00434111" w:rsidP="00810923">
                      <w:pPr>
                        <w:widowControl/>
                        <w:numPr>
                          <w:ilvl w:val="0"/>
                          <w:numId w:val="75"/>
                        </w:numPr>
                        <w:spacing w:after="240"/>
                        <w:rPr>
                          <w:i/>
                          <w:iCs/>
                        </w:rPr>
                      </w:pPr>
                      <w:r w:rsidRPr="00007767">
                        <w:rPr>
                          <w:i/>
                          <w:iCs/>
                        </w:rPr>
                        <w:t>Confirm tax bill address and historical contact paths with public records.</w:t>
                      </w:r>
                    </w:p>
                    <w:p w14:paraId="23BC659D" w14:textId="77777777" w:rsidR="00434111" w:rsidRPr="00007767" w:rsidRDefault="00434111" w:rsidP="00434111">
                      <w:pPr>
                        <w:spacing w:after="240"/>
                        <w:rPr>
                          <w:i/>
                          <w:iCs/>
                        </w:rPr>
                      </w:pPr>
                      <w:r w:rsidRPr="00007767">
                        <w:rPr>
                          <w:i/>
                          <w:iCs/>
                        </w:rPr>
                        <w:t>Stop rule: Any ID mismatch or refusal → escalate to title and broker immediately.</w:t>
                      </w:r>
                    </w:p>
                    <w:p w14:paraId="0D92F927" w14:textId="77777777" w:rsidR="00434111" w:rsidRPr="00596823" w:rsidRDefault="00434111" w:rsidP="00434111">
                      <w:pPr>
                        <w:spacing w:after="240"/>
                      </w:pPr>
                    </w:p>
                  </w:txbxContent>
                </v:textbox>
                <w10:wrap type="topAndBottom" anchorx="page"/>
              </v:shape>
            </w:pict>
          </mc:Fallback>
        </mc:AlternateContent>
      </w:r>
    </w:p>
    <w:p w14:paraId="0AFCC49F" w14:textId="77777777" w:rsidR="00434111" w:rsidRDefault="00434111" w:rsidP="002F3278">
      <w:pPr>
        <w:jc w:val="both"/>
        <w:rPr>
          <w:rFonts w:cstheme="minorHAnsi"/>
          <w:b/>
          <w:bCs/>
          <w:sz w:val="24"/>
          <w:szCs w:val="24"/>
        </w:rPr>
      </w:pPr>
      <w:r w:rsidRPr="00E8212C">
        <w:rPr>
          <w:rFonts w:cstheme="minorHAnsi"/>
          <w:b/>
          <w:bCs/>
          <w:sz w:val="24"/>
          <w:szCs w:val="24"/>
        </w:rPr>
        <w:lastRenderedPageBreak/>
        <w:t>Rental/Listing Fraud</w:t>
      </w:r>
    </w:p>
    <w:p w14:paraId="0F0EFAE8" w14:textId="77777777" w:rsidR="00867093" w:rsidRPr="00E8212C" w:rsidRDefault="00867093" w:rsidP="002F3278">
      <w:pPr>
        <w:jc w:val="both"/>
        <w:rPr>
          <w:rFonts w:cstheme="minorHAnsi"/>
          <w:b/>
          <w:bCs/>
          <w:sz w:val="24"/>
          <w:szCs w:val="24"/>
        </w:rPr>
      </w:pPr>
    </w:p>
    <w:p w14:paraId="1E0FC102" w14:textId="77777777" w:rsidR="00434111" w:rsidRPr="00A341B7" w:rsidRDefault="00434111" w:rsidP="002F3278">
      <w:pPr>
        <w:jc w:val="both"/>
        <w:rPr>
          <w:rFonts w:cstheme="minorHAnsi"/>
          <w:sz w:val="24"/>
          <w:szCs w:val="24"/>
        </w:rPr>
      </w:pPr>
      <w:r w:rsidRPr="00A341B7">
        <w:rPr>
          <w:rFonts w:cstheme="minorHAnsi"/>
          <w:sz w:val="24"/>
          <w:szCs w:val="24"/>
        </w:rPr>
        <w:t>Two common plays:</w:t>
      </w:r>
    </w:p>
    <w:p w14:paraId="6EDC43D8" w14:textId="77777777" w:rsidR="00867093" w:rsidRPr="00E8212C" w:rsidRDefault="00867093" w:rsidP="002F3278">
      <w:pPr>
        <w:jc w:val="both"/>
        <w:rPr>
          <w:rFonts w:cstheme="minorHAnsi"/>
          <w:sz w:val="24"/>
          <w:szCs w:val="24"/>
        </w:rPr>
      </w:pPr>
    </w:p>
    <w:p w14:paraId="5D6C3ADF" w14:textId="77777777" w:rsidR="00434111" w:rsidRDefault="00434111" w:rsidP="002F3278">
      <w:pPr>
        <w:jc w:val="both"/>
        <w:rPr>
          <w:rFonts w:cstheme="minorHAnsi"/>
          <w:b/>
          <w:bCs/>
          <w:sz w:val="24"/>
          <w:szCs w:val="24"/>
        </w:rPr>
      </w:pPr>
      <w:r w:rsidRPr="00867093">
        <w:rPr>
          <w:rFonts w:cstheme="minorHAnsi"/>
          <w:b/>
          <w:bCs/>
          <w:sz w:val="24"/>
          <w:szCs w:val="24"/>
        </w:rPr>
        <w:t>Scraped Photos, Fake Ads, Bogus Landlords</w:t>
      </w:r>
    </w:p>
    <w:p w14:paraId="599914DA" w14:textId="77777777" w:rsidR="00867093" w:rsidRPr="00867093" w:rsidRDefault="00867093" w:rsidP="002F3278">
      <w:pPr>
        <w:jc w:val="both"/>
        <w:rPr>
          <w:rFonts w:cstheme="minorHAnsi"/>
          <w:b/>
          <w:bCs/>
          <w:sz w:val="24"/>
          <w:szCs w:val="24"/>
        </w:rPr>
      </w:pPr>
    </w:p>
    <w:p w14:paraId="1C1B725A" w14:textId="77777777" w:rsidR="00434111" w:rsidRPr="00E8212C" w:rsidRDefault="00434111" w:rsidP="002F3278">
      <w:pPr>
        <w:jc w:val="both"/>
        <w:rPr>
          <w:rFonts w:cstheme="minorHAnsi"/>
          <w:sz w:val="24"/>
          <w:szCs w:val="24"/>
        </w:rPr>
      </w:pPr>
      <w:r w:rsidRPr="00E8212C">
        <w:rPr>
          <w:rFonts w:cstheme="minorHAnsi"/>
          <w:sz w:val="24"/>
          <w:szCs w:val="24"/>
        </w:rPr>
        <w:t>Scammers copy MLS photos and descriptions, post the “rental” at an irresistible price, and collect deposits and application fees from multiple victims. They avoid showings (“I’m out of the country”), pressure quick decisions, and ask for payment via wire, gift cards, or crypto.</w:t>
      </w:r>
    </w:p>
    <w:p w14:paraId="63FEAB67" w14:textId="77777777" w:rsidR="00434111" w:rsidRDefault="00434111" w:rsidP="002F3278">
      <w:pPr>
        <w:jc w:val="both"/>
        <w:rPr>
          <w:rFonts w:cstheme="minorHAnsi"/>
          <w:sz w:val="24"/>
          <w:szCs w:val="24"/>
        </w:rPr>
      </w:pPr>
      <w:r w:rsidRPr="00E8212C">
        <w:rPr>
          <w:rFonts w:cstheme="minorHAnsi"/>
          <w:sz w:val="24"/>
          <w:szCs w:val="24"/>
        </w:rPr>
        <w:t>How you reduce victimization:</w:t>
      </w:r>
    </w:p>
    <w:p w14:paraId="06A0408E" w14:textId="77777777" w:rsidR="00867093" w:rsidRPr="00E8212C" w:rsidRDefault="00867093" w:rsidP="002F3278">
      <w:pPr>
        <w:jc w:val="both"/>
        <w:rPr>
          <w:rFonts w:cstheme="minorHAnsi"/>
          <w:sz w:val="24"/>
          <w:szCs w:val="24"/>
        </w:rPr>
      </w:pPr>
    </w:p>
    <w:p w14:paraId="3C027DE9" w14:textId="28D02AF5" w:rsidR="00434111" w:rsidRPr="00E8212C" w:rsidRDefault="00867093" w:rsidP="00810923">
      <w:pPr>
        <w:widowControl/>
        <w:numPr>
          <w:ilvl w:val="0"/>
          <w:numId w:val="56"/>
        </w:numPr>
        <w:spacing w:after="160" w:line="278" w:lineRule="auto"/>
        <w:jc w:val="both"/>
        <w:rPr>
          <w:rFonts w:cstheme="minorHAnsi"/>
          <w:sz w:val="24"/>
          <w:szCs w:val="24"/>
        </w:rPr>
      </w:pPr>
      <w:r w:rsidRPr="00E8212C">
        <w:rPr>
          <w:rFonts w:cstheme="minorHAnsi"/>
          <w:sz w:val="24"/>
          <w:szCs w:val="24"/>
        </w:rPr>
        <w:t>Watermarks</w:t>
      </w:r>
      <w:r w:rsidR="00434111" w:rsidRPr="00E8212C">
        <w:rPr>
          <w:rFonts w:cstheme="minorHAnsi"/>
          <w:sz w:val="24"/>
          <w:szCs w:val="24"/>
        </w:rPr>
        <w:t xml:space="preserve"> select key photos or use subtle image markers unique to your </w:t>
      </w:r>
      <w:proofErr w:type="gramStart"/>
      <w:r w:rsidR="00434111" w:rsidRPr="00E8212C">
        <w:rPr>
          <w:rFonts w:cstheme="minorHAnsi"/>
          <w:sz w:val="24"/>
          <w:szCs w:val="24"/>
        </w:rPr>
        <w:t>brand</w:t>
      </w:r>
      <w:proofErr w:type="gramEnd"/>
      <w:r w:rsidR="00434111" w:rsidRPr="00E8212C">
        <w:rPr>
          <w:rFonts w:cstheme="minorHAnsi"/>
          <w:sz w:val="24"/>
          <w:szCs w:val="24"/>
        </w:rPr>
        <w:t xml:space="preserve"> so copycats are easier to spot.</w:t>
      </w:r>
    </w:p>
    <w:p w14:paraId="46A53846" w14:textId="77777777" w:rsidR="00434111" w:rsidRPr="00E8212C" w:rsidRDefault="00434111" w:rsidP="00810923">
      <w:pPr>
        <w:widowControl/>
        <w:numPr>
          <w:ilvl w:val="0"/>
          <w:numId w:val="56"/>
        </w:numPr>
        <w:spacing w:after="160" w:line="278" w:lineRule="auto"/>
        <w:jc w:val="both"/>
        <w:rPr>
          <w:rFonts w:cstheme="minorHAnsi"/>
          <w:sz w:val="24"/>
          <w:szCs w:val="24"/>
        </w:rPr>
      </w:pPr>
      <w:r w:rsidRPr="00E8212C">
        <w:rPr>
          <w:rFonts w:cstheme="minorHAnsi"/>
          <w:sz w:val="24"/>
          <w:szCs w:val="24"/>
        </w:rPr>
        <w:t>Set up periodic searches for your address/unique lines from your descriptions to find duplicates on major portals.</w:t>
      </w:r>
    </w:p>
    <w:p w14:paraId="3D264996" w14:textId="74443FCD" w:rsidR="00867093" w:rsidRPr="00A341B7" w:rsidRDefault="00434111" w:rsidP="00810923">
      <w:pPr>
        <w:widowControl/>
        <w:numPr>
          <w:ilvl w:val="0"/>
          <w:numId w:val="56"/>
        </w:numPr>
        <w:spacing w:after="160" w:line="278" w:lineRule="auto"/>
        <w:jc w:val="both"/>
        <w:rPr>
          <w:rFonts w:cstheme="minorHAnsi"/>
          <w:sz w:val="24"/>
          <w:szCs w:val="24"/>
        </w:rPr>
      </w:pPr>
      <w:r w:rsidRPr="00E8212C">
        <w:rPr>
          <w:rFonts w:cstheme="minorHAnsi"/>
          <w:sz w:val="24"/>
          <w:szCs w:val="24"/>
        </w:rPr>
        <w:t xml:space="preserve">Remind consumers publicly: </w:t>
      </w:r>
      <w:r w:rsidRPr="00E8212C">
        <w:rPr>
          <w:rFonts w:cstheme="minorHAnsi"/>
          <w:i/>
          <w:iCs/>
          <w:sz w:val="24"/>
          <w:szCs w:val="24"/>
        </w:rPr>
        <w:t>No legitimate landlord requires non-refundable funds before a physical showing and identity verification.</w:t>
      </w:r>
    </w:p>
    <w:p w14:paraId="23395F7E" w14:textId="77777777" w:rsidR="00434111" w:rsidRDefault="00434111" w:rsidP="002F3278">
      <w:pPr>
        <w:jc w:val="both"/>
        <w:rPr>
          <w:rFonts w:cstheme="minorHAnsi"/>
          <w:b/>
          <w:bCs/>
          <w:sz w:val="24"/>
          <w:szCs w:val="24"/>
        </w:rPr>
      </w:pPr>
      <w:r w:rsidRPr="00867093">
        <w:rPr>
          <w:rFonts w:cstheme="minorHAnsi"/>
          <w:b/>
          <w:bCs/>
          <w:sz w:val="24"/>
          <w:szCs w:val="24"/>
        </w:rPr>
        <w:t>Bait-and-Switch by Impostor “Agents”</w:t>
      </w:r>
    </w:p>
    <w:p w14:paraId="66694C81" w14:textId="77777777" w:rsidR="00867093" w:rsidRPr="00867093" w:rsidRDefault="00867093" w:rsidP="002F3278">
      <w:pPr>
        <w:jc w:val="both"/>
        <w:rPr>
          <w:rFonts w:cstheme="minorHAnsi"/>
          <w:b/>
          <w:bCs/>
          <w:sz w:val="24"/>
          <w:szCs w:val="24"/>
        </w:rPr>
      </w:pPr>
    </w:p>
    <w:p w14:paraId="6B111C38" w14:textId="77777777" w:rsidR="00434111" w:rsidRDefault="00434111" w:rsidP="002F3278">
      <w:pPr>
        <w:jc w:val="both"/>
        <w:rPr>
          <w:rFonts w:cstheme="minorHAnsi"/>
          <w:sz w:val="24"/>
          <w:szCs w:val="24"/>
        </w:rPr>
      </w:pPr>
      <w:r w:rsidRPr="00E8212C">
        <w:rPr>
          <w:rFonts w:cstheme="minorHAnsi"/>
          <w:sz w:val="24"/>
          <w:szCs w:val="24"/>
        </w:rPr>
        <w:t>A genuine property is advertised with altered rent, terms, or incentives. The impostor meets prospects at the door or creates a parallel application funnel to collect fees, then vanishes.</w:t>
      </w:r>
    </w:p>
    <w:p w14:paraId="228DCA1F" w14:textId="77777777" w:rsidR="003F3F77" w:rsidRPr="00E8212C" w:rsidRDefault="003F3F77" w:rsidP="002F3278">
      <w:pPr>
        <w:jc w:val="both"/>
        <w:rPr>
          <w:rFonts w:cstheme="minorHAnsi"/>
          <w:sz w:val="24"/>
          <w:szCs w:val="24"/>
        </w:rPr>
      </w:pPr>
    </w:p>
    <w:p w14:paraId="0A747A12" w14:textId="75601918" w:rsidR="00434111" w:rsidRPr="00E8212C" w:rsidRDefault="00434111" w:rsidP="002F3278">
      <w:pPr>
        <w:jc w:val="both"/>
        <w:rPr>
          <w:rFonts w:cstheme="minorHAnsi"/>
          <w:sz w:val="24"/>
          <w:szCs w:val="24"/>
        </w:rPr>
      </w:pPr>
      <w:r w:rsidRPr="00E8212C">
        <w:rPr>
          <w:rFonts w:cstheme="minorHAnsi"/>
          <w:sz w:val="24"/>
          <w:szCs w:val="24"/>
        </w:rPr>
        <w:t>Your move. Add application instructions inside the property (QR code to brokerage site</w:t>
      </w:r>
      <w:r w:rsidR="00867093" w:rsidRPr="00E8212C">
        <w:rPr>
          <w:rFonts w:cstheme="minorHAnsi"/>
          <w:sz w:val="24"/>
          <w:szCs w:val="24"/>
        </w:rPr>
        <w:t>) and</w:t>
      </w:r>
      <w:r w:rsidRPr="00E8212C">
        <w:rPr>
          <w:rFonts w:cstheme="minorHAnsi"/>
          <w:sz w:val="24"/>
          <w:szCs w:val="24"/>
        </w:rPr>
        <w:t xml:space="preserve"> include a public note on your listings warning that applications and fees are </w:t>
      </w:r>
      <w:r w:rsidRPr="00E8212C">
        <w:rPr>
          <w:rFonts w:cstheme="minorHAnsi"/>
          <w:i/>
          <w:iCs/>
          <w:sz w:val="24"/>
          <w:szCs w:val="24"/>
        </w:rPr>
        <w:t>only</w:t>
      </w:r>
      <w:r w:rsidRPr="00E8212C">
        <w:rPr>
          <w:rFonts w:cstheme="minorHAnsi"/>
          <w:sz w:val="24"/>
          <w:szCs w:val="24"/>
        </w:rPr>
        <w:t xml:space="preserve"> accepted through your firm’s official channels.</w:t>
      </w:r>
    </w:p>
    <w:p w14:paraId="317BC368" w14:textId="02AF9772" w:rsidR="00434111" w:rsidRPr="00E8212C" w:rsidRDefault="00A341B7" w:rsidP="002F3278">
      <w:pPr>
        <w:jc w:val="both"/>
        <w:rPr>
          <w:rFonts w:cstheme="minorHAnsi"/>
          <w:sz w:val="24"/>
          <w:szCs w:val="24"/>
        </w:rPr>
      </w:pPr>
      <w:r w:rsidRPr="00E8212C">
        <w:rPr>
          <w:rFonts w:cstheme="minorHAnsi"/>
          <w:noProof/>
          <w:sz w:val="24"/>
          <w:szCs w:val="24"/>
        </w:rPr>
        <mc:AlternateContent>
          <mc:Choice Requires="wps">
            <w:drawing>
              <wp:anchor distT="0" distB="0" distL="114300" distR="114300" simplePos="0" relativeHeight="251700224" behindDoc="0" locked="0" layoutInCell="1" allowOverlap="1" wp14:anchorId="4A588620" wp14:editId="129A4215">
                <wp:simplePos x="0" y="0"/>
                <wp:positionH relativeFrom="page">
                  <wp:posOffset>828675</wp:posOffset>
                </wp:positionH>
                <wp:positionV relativeFrom="paragraph">
                  <wp:posOffset>330200</wp:posOffset>
                </wp:positionV>
                <wp:extent cx="6343650" cy="2390775"/>
                <wp:effectExtent l="19050" t="19050" r="19050" b="28575"/>
                <wp:wrapTopAndBottom/>
                <wp:docPr id="1202827242" name="Text Box 4"/>
                <wp:cNvGraphicFramePr/>
                <a:graphic xmlns:a="http://schemas.openxmlformats.org/drawingml/2006/main">
                  <a:graphicData uri="http://schemas.microsoft.com/office/word/2010/wordprocessingShape">
                    <wps:wsp>
                      <wps:cNvSpPr txBox="1"/>
                      <wps:spPr>
                        <a:xfrm>
                          <a:off x="0" y="0"/>
                          <a:ext cx="6343650" cy="2390775"/>
                        </a:xfrm>
                        <a:prstGeom prst="rect">
                          <a:avLst/>
                        </a:prstGeom>
                        <a:solidFill>
                          <a:schemeClr val="accent5">
                            <a:lumMod val="20000"/>
                            <a:lumOff val="80000"/>
                          </a:schemeClr>
                        </a:solidFill>
                        <a:ln w="28575">
                          <a:solidFill>
                            <a:schemeClr val="tx1"/>
                          </a:solidFill>
                        </a:ln>
                      </wps:spPr>
                      <wps:txbx>
                        <w:txbxContent>
                          <w:p w14:paraId="21DB75D5" w14:textId="77777777" w:rsidR="00434111" w:rsidRPr="00007767" w:rsidRDefault="00434111" w:rsidP="00434111">
                            <w:pPr>
                              <w:spacing w:after="240"/>
                              <w:rPr>
                                <w:i/>
                                <w:iCs/>
                              </w:rPr>
                            </w:pPr>
                            <w:r w:rsidRPr="00007767">
                              <w:rPr>
                                <w:i/>
                                <w:iCs/>
                              </w:rPr>
                              <w:t>Tactics: Scraped photos, duplicate ads, impostor “agent,” application fees sent via P2P apps.</w:t>
                            </w:r>
                          </w:p>
                          <w:p w14:paraId="7B44320F" w14:textId="77777777" w:rsidR="00434111" w:rsidRPr="00007767" w:rsidRDefault="00434111" w:rsidP="00434111">
                            <w:pPr>
                              <w:spacing w:after="240"/>
                              <w:rPr>
                                <w:i/>
                                <w:iCs/>
                              </w:rPr>
                            </w:pPr>
                            <w:r w:rsidRPr="00007767">
                              <w:rPr>
                                <w:i/>
                                <w:iCs/>
                              </w:rPr>
                              <w:t>Countermeasures:</w:t>
                            </w:r>
                          </w:p>
                          <w:p w14:paraId="024166CF" w14:textId="77777777" w:rsidR="00434111" w:rsidRPr="00007767" w:rsidRDefault="00434111" w:rsidP="00810923">
                            <w:pPr>
                              <w:widowControl/>
                              <w:numPr>
                                <w:ilvl w:val="0"/>
                                <w:numId w:val="76"/>
                              </w:numPr>
                              <w:spacing w:after="240"/>
                              <w:rPr>
                                <w:i/>
                                <w:iCs/>
                              </w:rPr>
                            </w:pPr>
                            <w:r w:rsidRPr="00007767">
                              <w:rPr>
                                <w:i/>
                                <w:iCs/>
                              </w:rPr>
                              <w:t>Watermark listing photos; publish official application links only.</w:t>
                            </w:r>
                          </w:p>
                          <w:p w14:paraId="2211C255" w14:textId="77777777" w:rsidR="00434111" w:rsidRPr="00007767" w:rsidRDefault="00434111" w:rsidP="00810923">
                            <w:pPr>
                              <w:widowControl/>
                              <w:numPr>
                                <w:ilvl w:val="0"/>
                                <w:numId w:val="76"/>
                              </w:numPr>
                              <w:spacing w:after="240"/>
                              <w:rPr>
                                <w:i/>
                                <w:iCs/>
                              </w:rPr>
                            </w:pPr>
                            <w:r w:rsidRPr="00007767">
                              <w:rPr>
                                <w:i/>
                                <w:iCs/>
                              </w:rPr>
                              <w:t>In remarks: “Applications accepted only through [platform]; no cash app payments.”</w:t>
                            </w:r>
                          </w:p>
                          <w:p w14:paraId="1E58F406" w14:textId="77777777" w:rsidR="00434111" w:rsidRPr="00007767" w:rsidRDefault="00434111" w:rsidP="00810923">
                            <w:pPr>
                              <w:widowControl/>
                              <w:numPr>
                                <w:ilvl w:val="0"/>
                                <w:numId w:val="76"/>
                              </w:numPr>
                              <w:spacing w:after="240"/>
                              <w:rPr>
                                <w:i/>
                                <w:iCs/>
                              </w:rPr>
                            </w:pPr>
                            <w:r w:rsidRPr="00007767">
                              <w:rPr>
                                <w:i/>
                                <w:iCs/>
                              </w:rPr>
                              <w:t>Encourage prospects to confirm brokerage license and office phone.</w:t>
                            </w:r>
                          </w:p>
                          <w:p w14:paraId="55965D0D" w14:textId="77777777" w:rsidR="00434111" w:rsidRPr="00007767" w:rsidRDefault="00434111" w:rsidP="00434111">
                            <w:pPr>
                              <w:spacing w:after="240"/>
                              <w:rPr>
                                <w:i/>
                                <w:iCs/>
                              </w:rPr>
                            </w:pPr>
                            <w:r w:rsidRPr="00007767">
                              <w:rPr>
                                <w:i/>
                                <w:iCs/>
                              </w:rPr>
                              <w:t>Teach the consumer message: “If you didn’t tour with a licensed agent and apply through an official link, assume it’s a scam.”</w:t>
                            </w:r>
                          </w:p>
                          <w:p w14:paraId="047C9185" w14:textId="77777777" w:rsidR="00434111" w:rsidRPr="00596823" w:rsidRDefault="00434111" w:rsidP="00434111">
                            <w:pPr>
                              <w:spacing w:after="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8620" id="_x0000_s1055" type="#_x0000_t202" style="position:absolute;left:0;text-align:left;margin-left:65.25pt;margin-top:26pt;width:499.5pt;height:188.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WVAIAAMUEAAAOAAAAZHJzL2Uyb0RvYy54bWysVF1v2jAUfZ+0/2D5fQQo0BYRKkbFNKlr&#10;K7VTn43jlEiOr2cbku7X79iBQrtJk6a9mPuV4+tzz2V21daa7ZTzFZmcD3p9zpSRVFTmOeffH1ef&#10;LjjzQZhCaDIq5y/K86v5xw+zxk7VkDakC+UYQIyfNjbnmxDsNMu83Kha+B5ZZZAsydUiwHXPWeFE&#10;A/RaZ8N+f5I15ArrSCrvEb3uknye8MtSyXBXll4FpnOO3kI6XTrX8czmMzF9dsJuKrlvQ/xDF7Wo&#10;DC59hboWQbCtq36DqivpyFMZepLqjMqykiq9Aa8Z9N+95mEjrEpvATnevtLk/x+svN092HvHQvuZ&#10;WgwwEtJYP/UIxve0pavjLzplyIPCl1faVBuYRHByNjqbjJGSyA3PLvvn5+OIkx0/t86HL4pqFo2c&#10;O8wl0SV2Nz50pYeSeJsnXRWrSuvkRC2opXZsJzBFIaUyYZw+19v6GxVdHGro7+eJMKbehS8OYXST&#10;VBWRUm9vLtGGNWj+YozW/9ZBaBNNEfDYJzxtgHskL1qhXbesKoB8eWB2TcULCHfUadFbuapAyo3w&#10;4V44iA9EYqHCHY5SE7qivcXZhtzPP8VjPTSBLGcNxJxz/2MrnOJMfzVQy+VgNIrqT85ofD6E404z&#10;69OM2dZLAtMDrK6VyYz1QR/M0lH9hL1bxFuREkbi7pyHg7kM3Yphb6VaLFIR9G5FuDEPVkboSHIc&#10;+WP7JJzd6yJAUrd0kL2YvpNHVxu/NLTYBiqrpJ1IdMfqnn/sSprwfq/jMp76qer47zP/BQAA//8D&#10;AFBLAwQUAAYACAAAACEAn/n2QuEAAAALAQAADwAAAGRycy9kb3ducmV2LnhtbEyPwU7DMBBE70j8&#10;g7VIXBC1E0hVQpyqIBV64EADH+DGJo5qr6PYbQNfz/YEx5l9mp2plpN37GjG2AeUkM0EMINt0D12&#10;Ej4/1rcLYDEp1MoFNBK+TYRlfXlRqVKHE27NsUkdoxCMpZJgUxpKzmNrjVdxFgaDdPsKo1eJ5Nhx&#10;PaoThXvHcyHm3Kse6YNVg3m2pt03By9h9fS6aaZ99/Zi55nY3vy49fvgpLy+mlaPwJKZ0h8M5/pU&#10;HWrqtAsH1JE50neiIFRCkdOmM5DlD+TsJNzniwJ4XfH/G+pfAAAA//8DAFBLAQItABQABgAIAAAA&#10;IQC2gziS/gAAAOEBAAATAAAAAAAAAAAAAAAAAAAAAABbQ29udGVudF9UeXBlc10ueG1sUEsBAi0A&#10;FAAGAAgAAAAhADj9If/WAAAAlAEAAAsAAAAAAAAAAAAAAAAALwEAAF9yZWxzLy5yZWxzUEsBAi0A&#10;FAAGAAgAAAAhAKbOpZZUAgAAxQQAAA4AAAAAAAAAAAAAAAAALgIAAGRycy9lMm9Eb2MueG1sUEsB&#10;Ai0AFAAGAAgAAAAhAJ/59kLhAAAACwEAAA8AAAAAAAAAAAAAAAAArgQAAGRycy9kb3ducmV2Lnht&#10;bFBLBQYAAAAABAAEAPMAAAC8BQAAAAA=&#10;" fillcolor="#deeaf6 [664]" strokecolor="black [3213]" strokeweight="2.25pt">
                <v:textbox>
                  <w:txbxContent>
                    <w:p w14:paraId="21DB75D5" w14:textId="77777777" w:rsidR="00434111" w:rsidRPr="00007767" w:rsidRDefault="00434111" w:rsidP="00434111">
                      <w:pPr>
                        <w:spacing w:after="240"/>
                        <w:rPr>
                          <w:i/>
                          <w:iCs/>
                        </w:rPr>
                      </w:pPr>
                      <w:r w:rsidRPr="00007767">
                        <w:rPr>
                          <w:i/>
                          <w:iCs/>
                        </w:rPr>
                        <w:t>Tactics: Scraped photos, duplicate ads, impostor “agent,” application fees sent via P2P apps.</w:t>
                      </w:r>
                    </w:p>
                    <w:p w14:paraId="7B44320F" w14:textId="77777777" w:rsidR="00434111" w:rsidRPr="00007767" w:rsidRDefault="00434111" w:rsidP="00434111">
                      <w:pPr>
                        <w:spacing w:after="240"/>
                        <w:rPr>
                          <w:i/>
                          <w:iCs/>
                        </w:rPr>
                      </w:pPr>
                      <w:r w:rsidRPr="00007767">
                        <w:rPr>
                          <w:i/>
                          <w:iCs/>
                        </w:rPr>
                        <w:t>Countermeasures:</w:t>
                      </w:r>
                    </w:p>
                    <w:p w14:paraId="024166CF" w14:textId="77777777" w:rsidR="00434111" w:rsidRPr="00007767" w:rsidRDefault="00434111" w:rsidP="00810923">
                      <w:pPr>
                        <w:widowControl/>
                        <w:numPr>
                          <w:ilvl w:val="0"/>
                          <w:numId w:val="76"/>
                        </w:numPr>
                        <w:spacing w:after="240"/>
                        <w:rPr>
                          <w:i/>
                          <w:iCs/>
                        </w:rPr>
                      </w:pPr>
                      <w:r w:rsidRPr="00007767">
                        <w:rPr>
                          <w:i/>
                          <w:iCs/>
                        </w:rPr>
                        <w:t>Watermark listing photos; publish official application links only.</w:t>
                      </w:r>
                    </w:p>
                    <w:p w14:paraId="2211C255" w14:textId="77777777" w:rsidR="00434111" w:rsidRPr="00007767" w:rsidRDefault="00434111" w:rsidP="00810923">
                      <w:pPr>
                        <w:widowControl/>
                        <w:numPr>
                          <w:ilvl w:val="0"/>
                          <w:numId w:val="76"/>
                        </w:numPr>
                        <w:spacing w:after="240"/>
                        <w:rPr>
                          <w:i/>
                          <w:iCs/>
                        </w:rPr>
                      </w:pPr>
                      <w:r w:rsidRPr="00007767">
                        <w:rPr>
                          <w:i/>
                          <w:iCs/>
                        </w:rPr>
                        <w:t>In remarks: “Applications accepted only through [platform]; no cash app payments.”</w:t>
                      </w:r>
                    </w:p>
                    <w:p w14:paraId="1E58F406" w14:textId="77777777" w:rsidR="00434111" w:rsidRPr="00007767" w:rsidRDefault="00434111" w:rsidP="00810923">
                      <w:pPr>
                        <w:widowControl/>
                        <w:numPr>
                          <w:ilvl w:val="0"/>
                          <w:numId w:val="76"/>
                        </w:numPr>
                        <w:spacing w:after="240"/>
                        <w:rPr>
                          <w:i/>
                          <w:iCs/>
                        </w:rPr>
                      </w:pPr>
                      <w:r w:rsidRPr="00007767">
                        <w:rPr>
                          <w:i/>
                          <w:iCs/>
                        </w:rPr>
                        <w:t>Encourage prospects to confirm brokerage license and office phone.</w:t>
                      </w:r>
                    </w:p>
                    <w:p w14:paraId="55965D0D" w14:textId="77777777" w:rsidR="00434111" w:rsidRPr="00007767" w:rsidRDefault="00434111" w:rsidP="00434111">
                      <w:pPr>
                        <w:spacing w:after="240"/>
                        <w:rPr>
                          <w:i/>
                          <w:iCs/>
                        </w:rPr>
                      </w:pPr>
                      <w:r w:rsidRPr="00007767">
                        <w:rPr>
                          <w:i/>
                          <w:iCs/>
                        </w:rPr>
                        <w:t>Teach the consumer message: “If you didn’t tour with a licensed agent and apply through an official link, assume it’s a scam.”</w:t>
                      </w:r>
                    </w:p>
                    <w:p w14:paraId="047C9185" w14:textId="77777777" w:rsidR="00434111" w:rsidRPr="00596823" w:rsidRDefault="00434111" w:rsidP="00434111">
                      <w:pPr>
                        <w:spacing w:after="240"/>
                      </w:pPr>
                    </w:p>
                  </w:txbxContent>
                </v:textbox>
                <w10:wrap type="topAndBottom" anchorx="page"/>
              </v:shape>
            </w:pict>
          </mc:Fallback>
        </mc:AlternateContent>
      </w:r>
    </w:p>
    <w:p w14:paraId="2DDC0A10" w14:textId="77777777" w:rsidR="00867093" w:rsidRDefault="00867093" w:rsidP="002F3278">
      <w:pPr>
        <w:jc w:val="both"/>
        <w:rPr>
          <w:rFonts w:cstheme="minorHAnsi"/>
          <w:b/>
          <w:bCs/>
          <w:sz w:val="24"/>
          <w:szCs w:val="24"/>
        </w:rPr>
      </w:pPr>
    </w:p>
    <w:p w14:paraId="74042F77" w14:textId="5BA396C6" w:rsidR="00434111" w:rsidRDefault="00434111" w:rsidP="002F3278">
      <w:pPr>
        <w:jc w:val="both"/>
        <w:rPr>
          <w:rFonts w:cstheme="minorHAnsi"/>
          <w:b/>
          <w:bCs/>
          <w:sz w:val="24"/>
          <w:szCs w:val="24"/>
        </w:rPr>
      </w:pPr>
      <w:r w:rsidRPr="00E8212C">
        <w:rPr>
          <w:rFonts w:cstheme="minorHAnsi"/>
          <w:b/>
          <w:bCs/>
          <w:sz w:val="24"/>
          <w:szCs w:val="24"/>
        </w:rPr>
        <w:lastRenderedPageBreak/>
        <w:t>Disclosure Fraud</w:t>
      </w:r>
    </w:p>
    <w:p w14:paraId="4BC12D89" w14:textId="77777777" w:rsidR="00867093" w:rsidRPr="00E8212C" w:rsidRDefault="00867093" w:rsidP="002F3278">
      <w:pPr>
        <w:jc w:val="both"/>
        <w:rPr>
          <w:rFonts w:cstheme="minorHAnsi"/>
          <w:b/>
          <w:bCs/>
          <w:sz w:val="24"/>
          <w:szCs w:val="24"/>
        </w:rPr>
      </w:pPr>
    </w:p>
    <w:p w14:paraId="5F9DDB65" w14:textId="77777777" w:rsidR="00434111" w:rsidRDefault="00434111" w:rsidP="002F3278">
      <w:pPr>
        <w:jc w:val="both"/>
        <w:rPr>
          <w:rFonts w:cstheme="minorHAnsi"/>
          <w:sz w:val="24"/>
          <w:szCs w:val="24"/>
        </w:rPr>
      </w:pPr>
      <w:r w:rsidRPr="00E8212C">
        <w:rPr>
          <w:rFonts w:cstheme="minorHAnsi"/>
          <w:sz w:val="24"/>
          <w:szCs w:val="24"/>
        </w:rPr>
        <w:t>What it is. Concealment or misrepresentation of material facts that affect value or safety: prior flooding, active roof leaks, mold, foundation movement, unpermitted work, or environmental conditions. Cosmetic cover-ups—fresh paint over water intrusion, strategic staging to hide damage—are part of the same story.</w:t>
      </w:r>
    </w:p>
    <w:p w14:paraId="19CB9F1A" w14:textId="77777777" w:rsidR="00867093" w:rsidRPr="00E8212C" w:rsidRDefault="00867093" w:rsidP="002F3278">
      <w:pPr>
        <w:jc w:val="both"/>
        <w:rPr>
          <w:rFonts w:cstheme="minorHAnsi"/>
          <w:sz w:val="24"/>
          <w:szCs w:val="24"/>
        </w:rPr>
      </w:pPr>
    </w:p>
    <w:p w14:paraId="45F69293" w14:textId="77777777" w:rsidR="00434111" w:rsidRDefault="00434111" w:rsidP="002F3278">
      <w:pPr>
        <w:jc w:val="both"/>
        <w:rPr>
          <w:rFonts w:cstheme="minorHAnsi"/>
          <w:sz w:val="24"/>
          <w:szCs w:val="24"/>
        </w:rPr>
      </w:pPr>
      <w:r w:rsidRPr="00E8212C">
        <w:rPr>
          <w:rFonts w:cstheme="minorHAnsi"/>
          <w:sz w:val="24"/>
          <w:szCs w:val="24"/>
        </w:rPr>
        <w:t xml:space="preserve">Louisiana’s residential property disclosure law requires sellers to disclose known defects using a form with at least the minimum language prescribed by the Louisiana Real Estate Commission.   This is the Property Disclosure Document.  If the seller </w:t>
      </w:r>
      <w:r w:rsidRPr="00E8212C">
        <w:rPr>
          <w:rFonts w:cstheme="minorHAnsi"/>
          <w:i/>
          <w:iCs/>
          <w:sz w:val="24"/>
          <w:szCs w:val="24"/>
        </w:rPr>
        <w:t>knows</w:t>
      </w:r>
      <w:r w:rsidRPr="00E8212C">
        <w:rPr>
          <w:rFonts w:cstheme="minorHAnsi"/>
          <w:sz w:val="24"/>
          <w:szCs w:val="24"/>
        </w:rPr>
        <w:t xml:space="preserve"> of a defect that materially affects the property, it belongs on the form. </w:t>
      </w:r>
    </w:p>
    <w:p w14:paraId="1D54FB0C" w14:textId="77777777" w:rsidR="00867093" w:rsidRPr="00E8212C" w:rsidRDefault="00867093" w:rsidP="002F3278">
      <w:pPr>
        <w:jc w:val="both"/>
        <w:rPr>
          <w:rFonts w:cstheme="minorHAnsi"/>
          <w:sz w:val="24"/>
          <w:szCs w:val="24"/>
        </w:rPr>
      </w:pPr>
    </w:p>
    <w:p w14:paraId="1F61E5EC" w14:textId="77777777" w:rsidR="00434111" w:rsidRPr="00E8212C" w:rsidRDefault="00434111" w:rsidP="002F3278">
      <w:pPr>
        <w:jc w:val="both"/>
        <w:rPr>
          <w:rFonts w:cstheme="minorHAnsi"/>
          <w:sz w:val="24"/>
          <w:szCs w:val="24"/>
        </w:rPr>
      </w:pPr>
      <w:r w:rsidRPr="00E8212C">
        <w:rPr>
          <w:rFonts w:cstheme="minorHAnsi"/>
          <w:sz w:val="24"/>
          <w:szCs w:val="24"/>
        </w:rPr>
        <w:t>Here is the definition of a defect according to the Property Disclosure Document:</w:t>
      </w:r>
    </w:p>
    <w:p w14:paraId="09BE6462" w14:textId="77777777" w:rsidR="00434111" w:rsidRPr="00E8212C" w:rsidRDefault="00434111" w:rsidP="002F3278">
      <w:pPr>
        <w:jc w:val="both"/>
        <w:rPr>
          <w:rFonts w:cstheme="minorHAnsi"/>
          <w:b/>
          <w:bCs/>
          <w:sz w:val="24"/>
          <w:szCs w:val="24"/>
        </w:rPr>
      </w:pPr>
    </w:p>
    <w:p w14:paraId="681DA850" w14:textId="77777777" w:rsidR="00434111" w:rsidRDefault="00434111" w:rsidP="002F3278">
      <w:pPr>
        <w:ind w:left="720" w:right="720"/>
        <w:jc w:val="both"/>
        <w:rPr>
          <w:rFonts w:cstheme="minorHAnsi"/>
          <w:sz w:val="24"/>
          <w:szCs w:val="24"/>
        </w:rPr>
      </w:pPr>
      <w:r w:rsidRPr="00E8212C">
        <w:rPr>
          <w:rFonts w:cstheme="minorHAnsi"/>
          <w:b/>
          <w:bCs/>
          <w:sz w:val="24"/>
          <w:szCs w:val="24"/>
        </w:rPr>
        <w:t xml:space="preserve">“Known defect” or “defect” </w:t>
      </w:r>
      <w:r w:rsidRPr="00E8212C">
        <w:rPr>
          <w:rFonts w:cstheme="minorHAnsi"/>
          <w:sz w:val="24"/>
          <w:szCs w:val="24"/>
        </w:rPr>
        <w:t xml:space="preserve">is a condition found within the property that was </w:t>
      </w:r>
      <w:proofErr w:type="gramStart"/>
      <w:r w:rsidRPr="00E8212C">
        <w:rPr>
          <w:rFonts w:cstheme="minorHAnsi"/>
          <w:sz w:val="24"/>
          <w:szCs w:val="24"/>
        </w:rPr>
        <w:t>actually known</w:t>
      </w:r>
      <w:proofErr w:type="gramEnd"/>
      <w:r w:rsidRPr="00E8212C">
        <w:rPr>
          <w:rFonts w:cstheme="minorHAnsi"/>
          <w:sz w:val="24"/>
          <w:szCs w:val="24"/>
        </w:rPr>
        <w:t xml:space="preserve"> by the SELLER and that results in one or </w:t>
      </w:r>
      <w:proofErr w:type="gramStart"/>
      <w:r w:rsidRPr="00E8212C">
        <w:rPr>
          <w:rFonts w:cstheme="minorHAnsi"/>
          <w:sz w:val="24"/>
          <w:szCs w:val="24"/>
        </w:rPr>
        <w:t>all of</w:t>
      </w:r>
      <w:proofErr w:type="gramEnd"/>
      <w:r w:rsidRPr="00E8212C">
        <w:rPr>
          <w:rFonts w:cstheme="minorHAnsi"/>
          <w:sz w:val="24"/>
          <w:szCs w:val="24"/>
        </w:rPr>
        <w:t xml:space="preserve"> the following: </w:t>
      </w:r>
    </w:p>
    <w:p w14:paraId="21728C7C" w14:textId="77777777" w:rsidR="00867093" w:rsidRPr="00E8212C" w:rsidRDefault="00867093" w:rsidP="002F3278">
      <w:pPr>
        <w:ind w:left="720" w:right="720"/>
        <w:jc w:val="both"/>
        <w:rPr>
          <w:rFonts w:cstheme="minorHAnsi"/>
          <w:sz w:val="24"/>
          <w:szCs w:val="24"/>
        </w:rPr>
      </w:pPr>
    </w:p>
    <w:p w14:paraId="63E42A0E" w14:textId="7B7B61BB" w:rsidR="00867093" w:rsidRDefault="00434111" w:rsidP="00F17D09">
      <w:pPr>
        <w:ind w:left="720" w:right="720"/>
        <w:jc w:val="both"/>
        <w:rPr>
          <w:rFonts w:cstheme="minorHAnsi"/>
          <w:sz w:val="24"/>
          <w:szCs w:val="24"/>
        </w:rPr>
      </w:pPr>
      <w:r w:rsidRPr="00E8212C">
        <w:rPr>
          <w:rFonts w:cstheme="minorHAnsi"/>
          <w:sz w:val="24"/>
          <w:szCs w:val="24"/>
        </w:rPr>
        <w:t xml:space="preserve">a) It has a substantial adverse effect on the value of the property. </w:t>
      </w:r>
    </w:p>
    <w:p w14:paraId="78A525C5" w14:textId="77777777" w:rsidR="007C5559" w:rsidRPr="00E8212C" w:rsidRDefault="007C5559" w:rsidP="00F17D09">
      <w:pPr>
        <w:ind w:left="720" w:right="720"/>
        <w:jc w:val="both"/>
        <w:rPr>
          <w:rFonts w:cstheme="minorHAnsi"/>
          <w:sz w:val="24"/>
          <w:szCs w:val="24"/>
        </w:rPr>
      </w:pPr>
    </w:p>
    <w:p w14:paraId="614C1BC4" w14:textId="5E395D94" w:rsidR="00867093" w:rsidRDefault="00434111" w:rsidP="00F17D09">
      <w:pPr>
        <w:ind w:left="720" w:right="720"/>
        <w:jc w:val="both"/>
        <w:rPr>
          <w:rFonts w:cstheme="minorHAnsi"/>
          <w:sz w:val="24"/>
          <w:szCs w:val="24"/>
        </w:rPr>
      </w:pPr>
      <w:r w:rsidRPr="00E8212C">
        <w:rPr>
          <w:rFonts w:cstheme="minorHAnsi"/>
          <w:sz w:val="24"/>
          <w:szCs w:val="24"/>
        </w:rPr>
        <w:t xml:space="preserve">b) It significantly impairs the health or safety of future occupants of the property. </w:t>
      </w:r>
    </w:p>
    <w:p w14:paraId="07BDB31E" w14:textId="77777777" w:rsidR="007C5559" w:rsidRPr="00E8212C" w:rsidRDefault="007C5559" w:rsidP="00F17D09">
      <w:pPr>
        <w:ind w:left="720" w:right="720"/>
        <w:jc w:val="both"/>
        <w:rPr>
          <w:rFonts w:cstheme="minorHAnsi"/>
          <w:sz w:val="24"/>
          <w:szCs w:val="24"/>
        </w:rPr>
      </w:pPr>
    </w:p>
    <w:p w14:paraId="618BB70B" w14:textId="77777777" w:rsidR="00434111" w:rsidRPr="00E8212C" w:rsidRDefault="00434111" w:rsidP="002F3278">
      <w:pPr>
        <w:ind w:left="720" w:right="720"/>
        <w:jc w:val="both"/>
        <w:rPr>
          <w:rFonts w:cstheme="minorHAnsi"/>
          <w:sz w:val="24"/>
          <w:szCs w:val="24"/>
        </w:rPr>
      </w:pPr>
      <w:r w:rsidRPr="00E8212C">
        <w:rPr>
          <w:rFonts w:cstheme="minorHAnsi"/>
          <w:sz w:val="24"/>
          <w:szCs w:val="24"/>
        </w:rPr>
        <w:t xml:space="preserve">c) If not repaired, removed, or replaced, significantly shortens the expected normal life of the property. </w:t>
      </w:r>
    </w:p>
    <w:p w14:paraId="47FA1655" w14:textId="77777777" w:rsidR="00434111" w:rsidRPr="00E8212C" w:rsidRDefault="00434111" w:rsidP="002F3278">
      <w:pPr>
        <w:jc w:val="both"/>
        <w:rPr>
          <w:rFonts w:cstheme="minorHAnsi"/>
          <w:sz w:val="24"/>
          <w:szCs w:val="24"/>
        </w:rPr>
      </w:pPr>
    </w:p>
    <w:p w14:paraId="6037A5F3" w14:textId="77777777" w:rsidR="00434111" w:rsidRDefault="00434111" w:rsidP="002F3278">
      <w:pPr>
        <w:jc w:val="both"/>
        <w:rPr>
          <w:rFonts w:cstheme="minorHAnsi"/>
          <w:sz w:val="24"/>
          <w:szCs w:val="24"/>
        </w:rPr>
      </w:pPr>
      <w:r w:rsidRPr="00E8212C">
        <w:rPr>
          <w:rFonts w:cstheme="minorHAnsi"/>
          <w:sz w:val="24"/>
          <w:szCs w:val="24"/>
        </w:rPr>
        <w:t>As a licensee, you must not misrepresent or remain silent when you know a material fact; your advertising must be truthful, and your conduct should reflect a bias toward disclosure rather than concealment.</w:t>
      </w:r>
    </w:p>
    <w:p w14:paraId="77ED1B45" w14:textId="77777777" w:rsidR="00867093" w:rsidRPr="00E8212C" w:rsidRDefault="00867093" w:rsidP="002F3278">
      <w:pPr>
        <w:jc w:val="both"/>
        <w:rPr>
          <w:rFonts w:cstheme="minorHAnsi"/>
          <w:sz w:val="24"/>
          <w:szCs w:val="24"/>
        </w:rPr>
      </w:pPr>
    </w:p>
    <w:p w14:paraId="51E64AC5" w14:textId="77777777" w:rsidR="00434111" w:rsidRPr="00867093" w:rsidRDefault="00434111" w:rsidP="002F3278">
      <w:pPr>
        <w:jc w:val="both"/>
        <w:rPr>
          <w:rFonts w:cstheme="minorHAnsi"/>
          <w:b/>
          <w:bCs/>
          <w:sz w:val="24"/>
          <w:szCs w:val="24"/>
        </w:rPr>
      </w:pPr>
      <w:r w:rsidRPr="00867093">
        <w:rPr>
          <w:rFonts w:cstheme="minorHAnsi"/>
          <w:b/>
          <w:bCs/>
          <w:sz w:val="24"/>
          <w:szCs w:val="24"/>
        </w:rPr>
        <w:t>Where licensees get in trouble:</w:t>
      </w:r>
    </w:p>
    <w:p w14:paraId="40C3A2C9" w14:textId="77777777" w:rsidR="00867093" w:rsidRPr="00E8212C" w:rsidRDefault="00867093" w:rsidP="002F3278">
      <w:pPr>
        <w:jc w:val="both"/>
        <w:rPr>
          <w:rFonts w:cstheme="minorHAnsi"/>
          <w:sz w:val="24"/>
          <w:szCs w:val="24"/>
        </w:rPr>
      </w:pPr>
    </w:p>
    <w:p w14:paraId="0ACF4C33"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 xml:space="preserve">Soft-pedaling </w:t>
      </w:r>
      <w:proofErr w:type="gramStart"/>
      <w:r w:rsidRPr="00E8212C">
        <w:rPr>
          <w:rFonts w:cstheme="minorHAnsi"/>
          <w:sz w:val="24"/>
          <w:szCs w:val="24"/>
        </w:rPr>
        <w:t>issues</w:t>
      </w:r>
      <w:proofErr w:type="gramEnd"/>
      <w:r w:rsidRPr="00E8212C">
        <w:rPr>
          <w:rFonts w:cstheme="minorHAnsi"/>
          <w:sz w:val="24"/>
          <w:szCs w:val="24"/>
        </w:rPr>
        <w:t xml:space="preserve"> you directly observed (“probably just normal settling”) instead of urging inspection.</w:t>
      </w:r>
    </w:p>
    <w:p w14:paraId="4DAAF1D4"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Editing descriptions to omit known problems after you learn new facts.</w:t>
      </w:r>
    </w:p>
    <w:p w14:paraId="320C3FC9"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 xml:space="preserve">Enabling “as-is” to morph into “as-if-nothing-is-wrong.” “As-is” never absolves a seller from disclosing </w:t>
      </w:r>
      <w:r w:rsidRPr="00E8212C">
        <w:rPr>
          <w:rFonts w:cstheme="minorHAnsi"/>
          <w:i/>
          <w:iCs/>
          <w:sz w:val="24"/>
          <w:szCs w:val="24"/>
        </w:rPr>
        <w:t>known</w:t>
      </w:r>
      <w:r w:rsidRPr="00E8212C">
        <w:rPr>
          <w:rFonts w:cstheme="minorHAnsi"/>
          <w:sz w:val="24"/>
          <w:szCs w:val="24"/>
        </w:rPr>
        <w:t xml:space="preserve"> defects.</w:t>
      </w:r>
    </w:p>
    <w:p w14:paraId="3F1E5A30" w14:textId="7188F105" w:rsidR="00057181" w:rsidRDefault="00434111" w:rsidP="002F3278">
      <w:pPr>
        <w:jc w:val="both"/>
        <w:rPr>
          <w:rFonts w:cstheme="minorHAnsi"/>
          <w:sz w:val="24"/>
          <w:szCs w:val="24"/>
        </w:rPr>
      </w:pPr>
      <w:r w:rsidRPr="00E8212C">
        <w:rPr>
          <w:rFonts w:cstheme="minorHAnsi"/>
          <w:sz w:val="24"/>
          <w:szCs w:val="24"/>
        </w:rPr>
        <w:t>Your move. Encourage sellers to over-disclose, not under-disclose. If you personally observe something material (water stains, suspicious odors, active leaks), document that you advised further evaluation and that you directed the seller to update the form. Keep your own notes and time-stamped photos. When in doubt, route technical questions to licensed inspectors,</w:t>
      </w:r>
      <w:r w:rsidR="00F17D09">
        <w:rPr>
          <w:rFonts w:cstheme="minorHAnsi"/>
          <w:sz w:val="24"/>
          <w:szCs w:val="24"/>
        </w:rPr>
        <w:t xml:space="preserve"> </w:t>
      </w:r>
      <w:r w:rsidRPr="00E8212C">
        <w:rPr>
          <w:rFonts w:cstheme="minorHAnsi"/>
          <w:sz w:val="24"/>
          <w:szCs w:val="24"/>
        </w:rPr>
        <w:t>engineers, or attorneys.</w:t>
      </w:r>
    </w:p>
    <w:p w14:paraId="0518C080" w14:textId="77777777" w:rsidR="00F92D43" w:rsidRDefault="00F92D43" w:rsidP="002F3278">
      <w:pPr>
        <w:jc w:val="both"/>
        <w:rPr>
          <w:rFonts w:cstheme="minorHAnsi"/>
          <w:sz w:val="24"/>
          <w:szCs w:val="24"/>
        </w:rPr>
      </w:pPr>
    </w:p>
    <w:p w14:paraId="195CB75F" w14:textId="61ECC81E" w:rsidR="00F92D43" w:rsidRPr="00E8212C" w:rsidRDefault="00F92D43" w:rsidP="002F3278">
      <w:pPr>
        <w:jc w:val="both"/>
        <w:rPr>
          <w:rFonts w:cstheme="minorHAnsi"/>
          <w:sz w:val="24"/>
          <w:szCs w:val="24"/>
        </w:rPr>
      </w:pPr>
      <w:r w:rsidRPr="00E8212C">
        <w:rPr>
          <w:rFonts w:cstheme="minorHAnsi"/>
          <w:noProof/>
          <w:sz w:val="24"/>
          <w:szCs w:val="24"/>
        </w:rPr>
        <w:lastRenderedPageBreak/>
        <mc:AlternateContent>
          <mc:Choice Requires="wps">
            <w:drawing>
              <wp:anchor distT="0" distB="0" distL="114300" distR="114300" simplePos="0" relativeHeight="251708416" behindDoc="0" locked="0" layoutInCell="1" allowOverlap="1" wp14:anchorId="53C60336" wp14:editId="6E760010">
                <wp:simplePos x="0" y="0"/>
                <wp:positionH relativeFrom="margin">
                  <wp:posOffset>0</wp:posOffset>
                </wp:positionH>
                <wp:positionV relativeFrom="paragraph">
                  <wp:posOffset>209550</wp:posOffset>
                </wp:positionV>
                <wp:extent cx="6172200" cy="1695450"/>
                <wp:effectExtent l="19050" t="19050" r="19050" b="19050"/>
                <wp:wrapTopAndBottom/>
                <wp:docPr id="225995713" name="Text Box 4"/>
                <wp:cNvGraphicFramePr/>
                <a:graphic xmlns:a="http://schemas.openxmlformats.org/drawingml/2006/main">
                  <a:graphicData uri="http://schemas.microsoft.com/office/word/2010/wordprocessingShape">
                    <wps:wsp>
                      <wps:cNvSpPr txBox="1"/>
                      <wps:spPr>
                        <a:xfrm>
                          <a:off x="0" y="0"/>
                          <a:ext cx="6172200" cy="1695450"/>
                        </a:xfrm>
                        <a:prstGeom prst="rect">
                          <a:avLst/>
                        </a:prstGeom>
                        <a:solidFill>
                          <a:schemeClr val="accent5">
                            <a:lumMod val="20000"/>
                            <a:lumOff val="80000"/>
                          </a:schemeClr>
                        </a:solidFill>
                        <a:ln w="28575">
                          <a:solidFill>
                            <a:schemeClr val="tx1"/>
                          </a:solidFill>
                        </a:ln>
                      </wps:spPr>
                      <wps:txbx>
                        <w:txbxContent>
                          <w:p w14:paraId="2B3F582E" w14:textId="77777777" w:rsidR="00F92D43" w:rsidRPr="00007767" w:rsidRDefault="00F92D43" w:rsidP="00F92D43">
                            <w:pPr>
                              <w:rPr>
                                <w:i/>
                                <w:iCs/>
                              </w:rPr>
                            </w:pPr>
                            <w:r w:rsidRPr="00007767">
                              <w:rPr>
                                <w:i/>
                                <w:iCs/>
                              </w:rPr>
                              <w:t>Core idea: “As-is” ≠ “no disclosure.” Known, material defects must be disclosed; advise sellers to update when facts change.</w:t>
                            </w:r>
                          </w:p>
                          <w:p w14:paraId="38269E0D" w14:textId="77777777" w:rsidR="00F92D43" w:rsidRDefault="00F92D43" w:rsidP="00F92D43">
                            <w:pPr>
                              <w:rPr>
                                <w:i/>
                                <w:iCs/>
                              </w:rPr>
                            </w:pPr>
                          </w:p>
                          <w:p w14:paraId="3C8A1B2F" w14:textId="77777777" w:rsidR="00F92D43" w:rsidRPr="00007767" w:rsidRDefault="00F92D43" w:rsidP="00F92D43">
                            <w:pPr>
                              <w:rPr>
                                <w:i/>
                                <w:iCs/>
                              </w:rPr>
                            </w:pPr>
                            <w:r w:rsidRPr="00007767">
                              <w:rPr>
                                <w:i/>
                                <w:iCs/>
                              </w:rPr>
                              <w:t>Agent duties:</w:t>
                            </w:r>
                          </w:p>
                          <w:p w14:paraId="1941B856" w14:textId="77777777" w:rsidR="00F92D43" w:rsidRPr="00007767" w:rsidRDefault="00F92D43" w:rsidP="00F92D43">
                            <w:pPr>
                              <w:widowControl/>
                              <w:numPr>
                                <w:ilvl w:val="0"/>
                                <w:numId w:val="77"/>
                              </w:numPr>
                              <w:rPr>
                                <w:i/>
                                <w:iCs/>
                              </w:rPr>
                            </w:pPr>
                            <w:r w:rsidRPr="00007767">
                              <w:rPr>
                                <w:i/>
                                <w:iCs/>
                              </w:rPr>
                              <w:t>Bias toward disclosure; never edit seller statements—facilitate, don’t author.</w:t>
                            </w:r>
                          </w:p>
                          <w:p w14:paraId="0949820E" w14:textId="77777777" w:rsidR="00F92D43" w:rsidRPr="00007767" w:rsidRDefault="00F92D43" w:rsidP="00F92D43">
                            <w:pPr>
                              <w:widowControl/>
                              <w:numPr>
                                <w:ilvl w:val="0"/>
                                <w:numId w:val="77"/>
                              </w:numPr>
                              <w:rPr>
                                <w:i/>
                                <w:iCs/>
                              </w:rPr>
                            </w:pPr>
                            <w:r w:rsidRPr="00007767">
                              <w:rPr>
                                <w:i/>
                                <w:iCs/>
                              </w:rPr>
                              <w:t>Recommend licensed evaluations (roof, foundation, moisture) when red flags appear.</w:t>
                            </w:r>
                          </w:p>
                          <w:p w14:paraId="640EF926" w14:textId="77777777" w:rsidR="00F92D43" w:rsidRPr="00007767" w:rsidRDefault="00F92D43" w:rsidP="00F92D43">
                            <w:pPr>
                              <w:widowControl/>
                              <w:numPr>
                                <w:ilvl w:val="0"/>
                                <w:numId w:val="77"/>
                              </w:numPr>
                              <w:rPr>
                                <w:i/>
                                <w:iCs/>
                              </w:rPr>
                            </w:pPr>
                            <w:r w:rsidRPr="00007767">
                              <w:rPr>
                                <w:i/>
                                <w:iCs/>
                              </w:rPr>
                              <w:t>Keep an advice memo: “On [date], I recommended [inspection]; seller elected [action].”</w:t>
                            </w:r>
                          </w:p>
                          <w:p w14:paraId="2D790B23" w14:textId="77777777" w:rsidR="00F92D43" w:rsidRDefault="00F92D43" w:rsidP="00F92D43">
                            <w:pPr>
                              <w:rPr>
                                <w:i/>
                                <w:iCs/>
                              </w:rPr>
                            </w:pPr>
                          </w:p>
                          <w:p w14:paraId="17ACF983" w14:textId="77777777" w:rsidR="00F92D43" w:rsidRPr="00007767" w:rsidRDefault="00F92D43" w:rsidP="00F92D43">
                            <w:r w:rsidRPr="00007767">
                              <w:rPr>
                                <w:i/>
                                <w:iCs/>
                              </w:rPr>
                              <w:t>Teaching line: “If you know it, disclose it. If you suspect it, investigate or recommend a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0336" id="_x0000_s1056" type="#_x0000_t202" style="position:absolute;left:0;text-align:left;margin-left:0;margin-top:16.5pt;width:486pt;height:13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mXWAIAAMUEAAAOAAAAZHJzL2Uyb0RvYy54bWysVMtu2zAQvBfoPxC8N7Jd20kMy4HrIEWB&#10;NAmQFDnTFGULoLgsSVtyv75Dyq+kPRW9UPvi7nJ2VtObttZsq5yvyOS8f9HjTBlJRWVWOf/xcvfp&#10;ijMfhCmEJqNyvlOe38w+fpg2dqIGtCZdKMeQxPhJY3O+DsFOsszLtaqFvyCrDJwluVoEqG6VFU40&#10;yF7rbNDrjbOGXGEdSeU9rLedk89S/rJUMjyWpVeB6Zyjt5BOl85lPLPZVExWTth1JfdtiH/oohaV&#10;QdFjqlsRBNu46o9UdSUdeSrDhaQ6o7KspEpvwGv6vXeveV4Lq9JbAI63R5j8/0srH7bP9smx0H6h&#10;FgOMgDTWTzyM8T1t6er4RacMfkC4O8Km2sAkjOP+5QCz4EzC1x9fj4ajBGx2um6dD18V1SwKOXeY&#10;S4JLbO99QEmEHkJiNU+6Ku4qrZMSuaAW2rGtwBSFlMqEUbquN/V3Kjo7OkAPaZ4wY+qd+epgRonE&#10;qpgpFXxTRBvW5HxwNbrsMr9xHu91KUObYIoJT31C0wZ5T+BFKbTLllVFzj+n1qJpScUOgDvquOit&#10;vKsAyr3w4Uk4kA9AYqHCI45SE7qivcTZmtyvv9ljPDgBL2cNyJxz/3MjnOJMfzNgy3V/OIzsT8pw&#10;dDmA4s49y3OP2dQLAtJ9rK6VSYzxQR/E0lH9ir2bx6pwCSNRO+fhIC5Ct2LYW6nm8xQEvlsR7s2z&#10;lTF1nGwc+Uv7Kpzd8yKAUg90oL2YvKNHFxtvGppvApVV4s4J1T3+2JU04f1ex2U811PU6e8z+w0A&#10;AP//AwBQSwMEFAAGAAgAAAAhAAQQrf/eAAAABwEAAA8AAABkcnMvZG93bnJldi54bWxMj01OwzAQ&#10;hfdI3MEaJDaotdtKBUKcqiAVWLCgKQdw4yGOao+j2G0Dp2dYwWp+3ui9b8rVGLw44ZC6SBpmUwUC&#10;qYm2o1bDx24zuQORsiFrfCTU8IUJVtXlRWkKG8+0xVOdW8EmlAqjweXcF1KmxmEwaRp7JNY+4xBM&#10;5nFopR3Mmc2Dl3OlljKYjjjBmR6fHDaH+hg0rB9fXuvx0L49u+VMbW++/ea991pfX43rBxAZx/x3&#10;DL/4jA4VM+3jkWwSXgM/kjUsFlxZvb+dc7PnhVIKZFXK//zVDwAAAP//AwBQSwECLQAUAAYACAAA&#10;ACEAtoM4kv4AAADhAQAAEwAAAAAAAAAAAAAAAAAAAAAAW0NvbnRlbnRfVHlwZXNdLnhtbFBLAQIt&#10;ABQABgAIAAAAIQA4/SH/1gAAAJQBAAALAAAAAAAAAAAAAAAAAC8BAABfcmVscy8ucmVsc1BLAQIt&#10;ABQABgAIAAAAIQA7IqmXWAIAAMUEAAAOAAAAAAAAAAAAAAAAAC4CAABkcnMvZTJvRG9jLnhtbFBL&#10;AQItABQABgAIAAAAIQAEEK3/3gAAAAcBAAAPAAAAAAAAAAAAAAAAALIEAABkcnMvZG93bnJldi54&#10;bWxQSwUGAAAAAAQABADzAAAAvQUAAAAA&#10;" fillcolor="#deeaf6 [664]" strokecolor="black [3213]" strokeweight="2.25pt">
                <v:textbox>
                  <w:txbxContent>
                    <w:p w14:paraId="2B3F582E" w14:textId="77777777" w:rsidR="00F92D43" w:rsidRPr="00007767" w:rsidRDefault="00F92D43" w:rsidP="00F92D43">
                      <w:pPr>
                        <w:rPr>
                          <w:i/>
                          <w:iCs/>
                        </w:rPr>
                      </w:pPr>
                      <w:r w:rsidRPr="00007767">
                        <w:rPr>
                          <w:i/>
                          <w:iCs/>
                        </w:rPr>
                        <w:t>Core idea: “As-is” ≠ “no disclosure.” Known, material defects must be disclosed; advise sellers to update when facts change.</w:t>
                      </w:r>
                    </w:p>
                    <w:p w14:paraId="38269E0D" w14:textId="77777777" w:rsidR="00F92D43" w:rsidRDefault="00F92D43" w:rsidP="00F92D43">
                      <w:pPr>
                        <w:rPr>
                          <w:i/>
                          <w:iCs/>
                        </w:rPr>
                      </w:pPr>
                    </w:p>
                    <w:p w14:paraId="3C8A1B2F" w14:textId="77777777" w:rsidR="00F92D43" w:rsidRPr="00007767" w:rsidRDefault="00F92D43" w:rsidP="00F92D43">
                      <w:pPr>
                        <w:rPr>
                          <w:i/>
                          <w:iCs/>
                        </w:rPr>
                      </w:pPr>
                      <w:r w:rsidRPr="00007767">
                        <w:rPr>
                          <w:i/>
                          <w:iCs/>
                        </w:rPr>
                        <w:t>Agent duties:</w:t>
                      </w:r>
                    </w:p>
                    <w:p w14:paraId="1941B856" w14:textId="77777777" w:rsidR="00F92D43" w:rsidRPr="00007767" w:rsidRDefault="00F92D43" w:rsidP="00F92D43">
                      <w:pPr>
                        <w:widowControl/>
                        <w:numPr>
                          <w:ilvl w:val="0"/>
                          <w:numId w:val="77"/>
                        </w:numPr>
                        <w:rPr>
                          <w:i/>
                          <w:iCs/>
                        </w:rPr>
                      </w:pPr>
                      <w:r w:rsidRPr="00007767">
                        <w:rPr>
                          <w:i/>
                          <w:iCs/>
                        </w:rPr>
                        <w:t>Bias toward disclosure; never edit seller statements—facilitate, don’t author.</w:t>
                      </w:r>
                    </w:p>
                    <w:p w14:paraId="0949820E" w14:textId="77777777" w:rsidR="00F92D43" w:rsidRPr="00007767" w:rsidRDefault="00F92D43" w:rsidP="00F92D43">
                      <w:pPr>
                        <w:widowControl/>
                        <w:numPr>
                          <w:ilvl w:val="0"/>
                          <w:numId w:val="77"/>
                        </w:numPr>
                        <w:rPr>
                          <w:i/>
                          <w:iCs/>
                        </w:rPr>
                      </w:pPr>
                      <w:r w:rsidRPr="00007767">
                        <w:rPr>
                          <w:i/>
                          <w:iCs/>
                        </w:rPr>
                        <w:t>Recommend licensed evaluations (roof, foundation, moisture) when red flags appear.</w:t>
                      </w:r>
                    </w:p>
                    <w:p w14:paraId="640EF926" w14:textId="77777777" w:rsidR="00F92D43" w:rsidRPr="00007767" w:rsidRDefault="00F92D43" w:rsidP="00F92D43">
                      <w:pPr>
                        <w:widowControl/>
                        <w:numPr>
                          <w:ilvl w:val="0"/>
                          <w:numId w:val="77"/>
                        </w:numPr>
                        <w:rPr>
                          <w:i/>
                          <w:iCs/>
                        </w:rPr>
                      </w:pPr>
                      <w:r w:rsidRPr="00007767">
                        <w:rPr>
                          <w:i/>
                          <w:iCs/>
                        </w:rPr>
                        <w:t>Keep an advice memo: “On [date], I recommended [inspection]; seller elected [action].”</w:t>
                      </w:r>
                    </w:p>
                    <w:p w14:paraId="2D790B23" w14:textId="77777777" w:rsidR="00F92D43" w:rsidRDefault="00F92D43" w:rsidP="00F92D43">
                      <w:pPr>
                        <w:rPr>
                          <w:i/>
                          <w:iCs/>
                        </w:rPr>
                      </w:pPr>
                    </w:p>
                    <w:p w14:paraId="17ACF983" w14:textId="77777777" w:rsidR="00F92D43" w:rsidRPr="00007767" w:rsidRDefault="00F92D43" w:rsidP="00F92D43">
                      <w:r w:rsidRPr="00007767">
                        <w:rPr>
                          <w:i/>
                          <w:iCs/>
                        </w:rPr>
                        <w:t>Teaching line: “If you know it, disclose it. If you suspect it, investigate or recommend a pro.”</w:t>
                      </w:r>
                    </w:p>
                  </w:txbxContent>
                </v:textbox>
                <w10:wrap type="topAndBottom" anchorx="margin"/>
              </v:shape>
            </w:pict>
          </mc:Fallback>
        </mc:AlternateContent>
      </w:r>
    </w:p>
    <w:p w14:paraId="3252B1BE" w14:textId="4FE8EEF2" w:rsidR="00434111" w:rsidRPr="00E8212C" w:rsidRDefault="00434111" w:rsidP="002F3278">
      <w:pPr>
        <w:jc w:val="both"/>
        <w:rPr>
          <w:rFonts w:cstheme="minorHAnsi"/>
          <w:b/>
          <w:bCs/>
          <w:sz w:val="24"/>
          <w:szCs w:val="24"/>
        </w:rPr>
      </w:pPr>
    </w:p>
    <w:p w14:paraId="297984D1" w14:textId="6B473D4A" w:rsidR="00434111" w:rsidRPr="004D53DA" w:rsidRDefault="00434111" w:rsidP="002F3278">
      <w:pPr>
        <w:jc w:val="both"/>
        <w:rPr>
          <w:rFonts w:cstheme="minorHAnsi"/>
          <w:b/>
          <w:bCs/>
          <w:sz w:val="28"/>
          <w:szCs w:val="28"/>
        </w:rPr>
      </w:pPr>
      <w:r w:rsidRPr="004D53DA">
        <w:rPr>
          <w:rFonts w:cstheme="minorHAnsi"/>
          <w:b/>
          <w:bCs/>
          <w:sz w:val="28"/>
          <w:szCs w:val="28"/>
        </w:rPr>
        <w:t>Universal Red Flags Across All Fraud Types</w:t>
      </w:r>
    </w:p>
    <w:p w14:paraId="7251EAF0" w14:textId="77777777" w:rsidR="003F3F77" w:rsidRPr="00E8212C" w:rsidRDefault="003F3F77" w:rsidP="002F3278">
      <w:pPr>
        <w:jc w:val="both"/>
        <w:rPr>
          <w:rFonts w:cstheme="minorHAnsi"/>
          <w:b/>
          <w:bCs/>
          <w:sz w:val="24"/>
          <w:szCs w:val="24"/>
        </w:rPr>
      </w:pPr>
    </w:p>
    <w:p w14:paraId="35E901A5" w14:textId="50ABD7D0"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Unusual Urgency. “Funds must be in today,” “We need to close by Friday,” or “Don’t involve others.” Fraud loves compressed timelines.</w:t>
      </w:r>
    </w:p>
    <w:p w14:paraId="46F0E7DD"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Identity Avoidance. Refusal to meet by live video, no willingness to provide government ID securely, or insistence on unknown notaries.</w:t>
      </w:r>
    </w:p>
    <w:p w14:paraId="22FBE9B8"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Payment Anomalies. Third-party wires, new accounts, mismatched names, or requests for unconventional methods (gift cards, crypto).</w:t>
      </w:r>
    </w:p>
    <w:p w14:paraId="354208EB"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Story Drift. Inconsistent narratives about occupancy, source of funds, or authority to sign.</w:t>
      </w:r>
    </w:p>
    <w:p w14:paraId="415CE761"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Too-Good-to-Be-True Pricing. Below-market rent or an all-cash “seller” who undercuts comps to accelerate closing with minimal scrutiny.</w:t>
      </w:r>
    </w:p>
    <w:p w14:paraId="1E3FB966" w14:textId="77777777" w:rsidR="00434111" w:rsidRPr="00E8212C" w:rsidRDefault="00434111" w:rsidP="002F3278">
      <w:pPr>
        <w:jc w:val="both"/>
        <w:rPr>
          <w:rFonts w:cstheme="minorHAnsi"/>
          <w:sz w:val="24"/>
          <w:szCs w:val="24"/>
        </w:rPr>
      </w:pPr>
    </w:p>
    <w:p w14:paraId="0DB843F7" w14:textId="77777777" w:rsidR="00434111" w:rsidRPr="004D53DA" w:rsidRDefault="00434111" w:rsidP="002F3278">
      <w:pPr>
        <w:jc w:val="both"/>
        <w:rPr>
          <w:rFonts w:cstheme="minorHAnsi"/>
          <w:b/>
          <w:bCs/>
          <w:sz w:val="28"/>
          <w:szCs w:val="28"/>
        </w:rPr>
      </w:pPr>
      <w:r w:rsidRPr="004D53DA">
        <w:rPr>
          <w:rFonts w:cstheme="minorHAnsi"/>
          <w:b/>
          <w:bCs/>
          <w:sz w:val="28"/>
          <w:szCs w:val="28"/>
        </w:rPr>
        <w:t>Your Fraud-Prevention Playbook</w:t>
      </w:r>
    </w:p>
    <w:p w14:paraId="113CBAF0" w14:textId="77777777" w:rsidR="003F3F77" w:rsidRPr="00E8212C" w:rsidRDefault="003F3F77" w:rsidP="002F3278">
      <w:pPr>
        <w:jc w:val="both"/>
        <w:rPr>
          <w:rFonts w:cstheme="minorHAnsi"/>
          <w:b/>
          <w:bCs/>
          <w:sz w:val="24"/>
          <w:szCs w:val="24"/>
        </w:rPr>
      </w:pPr>
    </w:p>
    <w:p w14:paraId="71142043" w14:textId="77777777" w:rsidR="00434111" w:rsidRPr="003F3F77" w:rsidRDefault="00434111" w:rsidP="002F3278">
      <w:pPr>
        <w:jc w:val="both"/>
        <w:rPr>
          <w:rFonts w:cstheme="minorHAnsi"/>
          <w:b/>
          <w:bCs/>
          <w:sz w:val="24"/>
          <w:szCs w:val="24"/>
        </w:rPr>
      </w:pPr>
      <w:r w:rsidRPr="003F3F77">
        <w:rPr>
          <w:rFonts w:cstheme="minorHAnsi"/>
          <w:b/>
          <w:bCs/>
          <w:sz w:val="24"/>
          <w:szCs w:val="24"/>
        </w:rPr>
        <w:t>Educate</w:t>
      </w:r>
    </w:p>
    <w:p w14:paraId="2C2699C2"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 xml:space="preserve">Implement a Wire Safety Disclosure at first contact; have </w:t>
      </w:r>
      <w:proofErr w:type="gramStart"/>
      <w:r w:rsidRPr="00E8212C">
        <w:rPr>
          <w:rFonts w:cstheme="minorHAnsi"/>
          <w:sz w:val="24"/>
          <w:szCs w:val="24"/>
        </w:rPr>
        <w:t>clients</w:t>
      </w:r>
      <w:proofErr w:type="gramEnd"/>
      <w:r w:rsidRPr="00E8212C">
        <w:rPr>
          <w:rFonts w:cstheme="minorHAnsi"/>
          <w:sz w:val="24"/>
          <w:szCs w:val="24"/>
        </w:rPr>
        <w:t xml:space="preserve"> initial receipt.</w:t>
      </w:r>
    </w:p>
    <w:p w14:paraId="5FE58536"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Share a Fraud Awareness Handout covering rental scams, seller impersonation, and deed fraud for absentee owners.</w:t>
      </w:r>
    </w:p>
    <w:p w14:paraId="03344B60"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Train your team with a 15-minute monthly huddle on fraud headlines and local patterns. Make it routine, not reactive.</w:t>
      </w:r>
    </w:p>
    <w:p w14:paraId="083C64CA" w14:textId="77777777" w:rsidR="00434111" w:rsidRPr="003F3F77" w:rsidRDefault="00434111" w:rsidP="002F3278">
      <w:pPr>
        <w:jc w:val="both"/>
        <w:rPr>
          <w:rFonts w:cstheme="minorHAnsi"/>
          <w:b/>
          <w:bCs/>
          <w:sz w:val="24"/>
          <w:szCs w:val="24"/>
        </w:rPr>
      </w:pPr>
      <w:r w:rsidRPr="003F3F77">
        <w:rPr>
          <w:rFonts w:cstheme="minorHAnsi"/>
          <w:b/>
          <w:bCs/>
          <w:sz w:val="24"/>
          <w:szCs w:val="24"/>
        </w:rPr>
        <w:t>Verify</w:t>
      </w:r>
    </w:p>
    <w:p w14:paraId="0FF354BB"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Call-Back Protocols to known numbers for any wire or instruction changes.</w:t>
      </w:r>
    </w:p>
    <w:p w14:paraId="05064F03"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Enhanced ID for absentee sellers: secure ID uploads, live video matches, and, when appropriate, in-person notarization at vetted offices.</w:t>
      </w:r>
    </w:p>
    <w:p w14:paraId="5E11DC73"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lastRenderedPageBreak/>
        <w:t>Entity Sales. Collect formation docs and written resolutions early; have the title company confirm authority.</w:t>
      </w:r>
    </w:p>
    <w:p w14:paraId="6E430C5E" w14:textId="77777777" w:rsidR="00434111" w:rsidRPr="003F3F77" w:rsidRDefault="00434111" w:rsidP="002F3278">
      <w:pPr>
        <w:jc w:val="both"/>
        <w:rPr>
          <w:rFonts w:cstheme="minorHAnsi"/>
          <w:b/>
          <w:bCs/>
          <w:sz w:val="24"/>
          <w:szCs w:val="24"/>
        </w:rPr>
      </w:pPr>
      <w:r w:rsidRPr="003F3F77">
        <w:rPr>
          <w:rFonts w:cstheme="minorHAnsi"/>
          <w:b/>
          <w:bCs/>
          <w:sz w:val="24"/>
          <w:szCs w:val="24"/>
        </w:rPr>
        <w:t>Document</w:t>
      </w:r>
    </w:p>
    <w:p w14:paraId="1D3E598D"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Keep contemporaneous notes of what you saw, said, and advised.</w:t>
      </w:r>
    </w:p>
    <w:p w14:paraId="7BFE432C"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Save screenshots of spoofed emails or duplicate listings you reported.</w:t>
      </w:r>
    </w:p>
    <w:p w14:paraId="6463DDBA"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Maintain a disclosure trail: when you learned of an issue, whom you told, and that you urged proper repairs or professional evaluations.</w:t>
      </w:r>
    </w:p>
    <w:p w14:paraId="663E1464" w14:textId="77777777" w:rsidR="00434111" w:rsidRPr="003F3F77" w:rsidRDefault="00434111" w:rsidP="002F3278">
      <w:pPr>
        <w:jc w:val="both"/>
        <w:rPr>
          <w:rFonts w:cstheme="minorHAnsi"/>
          <w:b/>
          <w:bCs/>
          <w:sz w:val="24"/>
          <w:szCs w:val="24"/>
        </w:rPr>
      </w:pPr>
      <w:r w:rsidRPr="003F3F77">
        <w:rPr>
          <w:rFonts w:cstheme="minorHAnsi"/>
          <w:b/>
          <w:bCs/>
          <w:sz w:val="24"/>
          <w:szCs w:val="24"/>
        </w:rPr>
        <w:t>Escalate</w:t>
      </w:r>
    </w:p>
    <w:p w14:paraId="76A128C6" w14:textId="77777777" w:rsidR="00434111" w:rsidRPr="00E8212C" w:rsidRDefault="00434111" w:rsidP="00810923">
      <w:pPr>
        <w:widowControl/>
        <w:numPr>
          <w:ilvl w:val="0"/>
          <w:numId w:val="62"/>
        </w:numPr>
        <w:spacing w:after="160" w:line="278" w:lineRule="auto"/>
        <w:jc w:val="both"/>
        <w:rPr>
          <w:rFonts w:cstheme="minorHAnsi"/>
          <w:sz w:val="24"/>
          <w:szCs w:val="24"/>
        </w:rPr>
      </w:pPr>
      <w:r w:rsidRPr="00E8212C">
        <w:rPr>
          <w:rFonts w:cstheme="minorHAnsi"/>
          <w:sz w:val="24"/>
          <w:szCs w:val="24"/>
        </w:rPr>
        <w:t>If something doesn’t add up, slow the deal. Alert your broker, the closing attorney/title company, and the lender (when appropriate).</w:t>
      </w:r>
    </w:p>
    <w:p w14:paraId="1C594DDA" w14:textId="483D5F48" w:rsidR="00434111" w:rsidRPr="00DA5DB3" w:rsidRDefault="00434111" w:rsidP="00810923">
      <w:pPr>
        <w:widowControl/>
        <w:numPr>
          <w:ilvl w:val="0"/>
          <w:numId w:val="62"/>
        </w:numPr>
        <w:spacing w:after="160" w:line="278" w:lineRule="auto"/>
        <w:jc w:val="both"/>
        <w:rPr>
          <w:rFonts w:cstheme="minorHAnsi"/>
          <w:sz w:val="24"/>
          <w:szCs w:val="24"/>
        </w:rPr>
      </w:pPr>
      <w:r w:rsidRPr="00E8212C">
        <w:rPr>
          <w:rFonts w:cstheme="minorHAnsi"/>
          <w:sz w:val="24"/>
          <w:szCs w:val="24"/>
        </w:rPr>
        <w:t>Do not “work around” controls to keep momentum. Momentum is what fraudsters weaponize.</w:t>
      </w:r>
    </w:p>
    <w:p w14:paraId="290C6FA6" w14:textId="77777777" w:rsidR="00434111" w:rsidRPr="00BA1E90" w:rsidRDefault="00434111" w:rsidP="002F3278">
      <w:pPr>
        <w:jc w:val="both"/>
        <w:rPr>
          <w:rFonts w:cstheme="minorHAnsi"/>
          <w:b/>
          <w:bCs/>
          <w:sz w:val="28"/>
          <w:szCs w:val="28"/>
        </w:rPr>
      </w:pPr>
      <w:r w:rsidRPr="00BA1E90">
        <w:rPr>
          <w:rFonts w:cstheme="minorHAnsi"/>
          <w:b/>
          <w:bCs/>
          <w:sz w:val="28"/>
          <w:szCs w:val="28"/>
        </w:rPr>
        <w:t>Cybersecurity Basics</w:t>
      </w:r>
    </w:p>
    <w:p w14:paraId="6CB055A1" w14:textId="77777777" w:rsidR="003F3F77" w:rsidRPr="00E8212C" w:rsidRDefault="003F3F77" w:rsidP="002F3278">
      <w:pPr>
        <w:jc w:val="both"/>
        <w:rPr>
          <w:rFonts w:cstheme="minorHAnsi"/>
          <w:b/>
          <w:bCs/>
          <w:sz w:val="24"/>
          <w:szCs w:val="24"/>
        </w:rPr>
      </w:pPr>
    </w:p>
    <w:p w14:paraId="5D2409C5"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Strong, unique passwords</w:t>
      </w:r>
      <w:r w:rsidRPr="00E8212C">
        <w:rPr>
          <w:rFonts w:cstheme="minorHAnsi"/>
          <w:sz w:val="24"/>
          <w:szCs w:val="24"/>
        </w:rPr>
        <w:t xml:space="preserve"> + </w:t>
      </w:r>
      <w:r w:rsidRPr="00E8212C">
        <w:rPr>
          <w:rFonts w:cstheme="minorHAnsi"/>
          <w:b/>
          <w:bCs/>
          <w:sz w:val="24"/>
          <w:szCs w:val="24"/>
        </w:rPr>
        <w:t>multi-factor authentication (MFA)</w:t>
      </w:r>
      <w:r w:rsidRPr="00E8212C">
        <w:rPr>
          <w:rFonts w:cstheme="minorHAnsi"/>
          <w:sz w:val="24"/>
          <w:szCs w:val="24"/>
        </w:rPr>
        <w:t xml:space="preserve"> on email, eSignature, MLS, and transaction platforms.</w:t>
      </w:r>
    </w:p>
    <w:p w14:paraId="4A97BBEF"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Device hygiene:</w:t>
      </w:r>
      <w:r w:rsidRPr="00E8212C">
        <w:rPr>
          <w:rFonts w:cstheme="minorHAnsi"/>
          <w:sz w:val="24"/>
          <w:szCs w:val="24"/>
        </w:rPr>
        <w:t xml:space="preserve"> OS/browser updates, reputable antivirus, automatic screen-lock, encrypted drives, and separate work/personal profiles.</w:t>
      </w:r>
    </w:p>
    <w:p w14:paraId="3A1192D8"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Wi-Fi discipline:</w:t>
      </w:r>
      <w:r w:rsidRPr="00E8212C">
        <w:rPr>
          <w:rFonts w:cstheme="minorHAnsi"/>
          <w:sz w:val="24"/>
          <w:szCs w:val="24"/>
        </w:rPr>
        <w:t xml:space="preserve"> Avoid public Wi-Fi for sensitive work; if necessary, use your phone’s hotspot or a trusted VPN.</w:t>
      </w:r>
    </w:p>
    <w:p w14:paraId="4F3B4C33"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Email awareness:</w:t>
      </w:r>
      <w:r w:rsidRPr="00E8212C">
        <w:rPr>
          <w:rFonts w:cstheme="minorHAnsi"/>
          <w:sz w:val="24"/>
          <w:szCs w:val="24"/>
        </w:rPr>
        <w:t xml:space="preserve"> Hover over links, confirm sender domains, and beware of look-alike addresses.</w:t>
      </w:r>
    </w:p>
    <w:p w14:paraId="30E7114D"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Data minimization:</w:t>
      </w:r>
      <w:r w:rsidRPr="00E8212C">
        <w:rPr>
          <w:rFonts w:cstheme="minorHAnsi"/>
          <w:sz w:val="24"/>
          <w:szCs w:val="24"/>
        </w:rPr>
        <w:t xml:space="preserve"> Don’t store SSNs or full account numbers in your personal email. Use approved, secure file portals.</w:t>
      </w:r>
    </w:p>
    <w:p w14:paraId="2B8F8978" w14:textId="77777777" w:rsidR="00434111" w:rsidRPr="006A6E90" w:rsidRDefault="00434111" w:rsidP="002F3278">
      <w:pPr>
        <w:jc w:val="both"/>
        <w:rPr>
          <w:rFonts w:cstheme="minorHAnsi"/>
          <w:b/>
          <w:bCs/>
          <w:sz w:val="28"/>
          <w:szCs w:val="28"/>
        </w:rPr>
      </w:pPr>
      <w:r w:rsidRPr="006A6E90">
        <w:rPr>
          <w:rFonts w:cstheme="minorHAnsi"/>
          <w:b/>
          <w:bCs/>
          <w:sz w:val="28"/>
          <w:szCs w:val="28"/>
        </w:rPr>
        <w:t>Educate your clients (wire fraud script you can use)</w:t>
      </w:r>
    </w:p>
    <w:p w14:paraId="6667855C" w14:textId="77777777" w:rsidR="003F3F77" w:rsidRPr="00E8212C" w:rsidRDefault="003F3F77" w:rsidP="002F3278">
      <w:pPr>
        <w:jc w:val="both"/>
        <w:rPr>
          <w:rFonts w:cstheme="minorHAnsi"/>
          <w:b/>
          <w:bCs/>
          <w:sz w:val="24"/>
          <w:szCs w:val="24"/>
        </w:rPr>
      </w:pPr>
    </w:p>
    <w:p w14:paraId="3C9999E9" w14:textId="77777777" w:rsidR="00434111" w:rsidRDefault="00434111" w:rsidP="002F3278">
      <w:pPr>
        <w:jc w:val="both"/>
        <w:rPr>
          <w:rFonts w:cstheme="minorHAnsi"/>
          <w:sz w:val="24"/>
          <w:szCs w:val="24"/>
        </w:rPr>
      </w:pPr>
      <w:r w:rsidRPr="00E8212C">
        <w:rPr>
          <w:rFonts w:cstheme="minorHAnsi"/>
          <w:sz w:val="24"/>
          <w:szCs w:val="24"/>
        </w:rPr>
        <w:t xml:space="preserve">“Before you send a wire, call the closing office at the number on their official website or your engagement letter—not a number in an email. We will never </w:t>
      </w:r>
      <w:proofErr w:type="gramStart"/>
      <w:r w:rsidRPr="00E8212C">
        <w:rPr>
          <w:rFonts w:cstheme="minorHAnsi"/>
          <w:sz w:val="24"/>
          <w:szCs w:val="24"/>
        </w:rPr>
        <w:t>email</w:t>
      </w:r>
      <w:proofErr w:type="gramEnd"/>
      <w:r w:rsidRPr="00E8212C">
        <w:rPr>
          <w:rFonts w:cstheme="minorHAnsi"/>
          <w:sz w:val="24"/>
          <w:szCs w:val="24"/>
        </w:rPr>
        <w:t xml:space="preserve"> you a change to wiring instructions. If you receive one, stop and call me immediately.”</w:t>
      </w:r>
    </w:p>
    <w:p w14:paraId="79D88434" w14:textId="77777777" w:rsidR="003F3F77" w:rsidRPr="00E8212C" w:rsidRDefault="003F3F77" w:rsidP="002F3278">
      <w:pPr>
        <w:jc w:val="both"/>
        <w:rPr>
          <w:rFonts w:cstheme="minorHAnsi"/>
          <w:sz w:val="24"/>
          <w:szCs w:val="24"/>
        </w:rPr>
      </w:pPr>
    </w:p>
    <w:p w14:paraId="6BB246E6" w14:textId="77777777" w:rsidR="00434111" w:rsidRPr="00E8212C" w:rsidRDefault="00434111" w:rsidP="002738A8">
      <w:pPr>
        <w:spacing w:after="240"/>
        <w:jc w:val="both"/>
        <w:rPr>
          <w:rFonts w:cstheme="minorHAnsi"/>
          <w:b/>
          <w:bCs/>
          <w:sz w:val="24"/>
          <w:szCs w:val="24"/>
        </w:rPr>
      </w:pPr>
      <w:r w:rsidRPr="00E8212C">
        <w:rPr>
          <w:rFonts w:cstheme="minorHAnsi"/>
          <w:b/>
          <w:bCs/>
          <w:sz w:val="24"/>
          <w:szCs w:val="24"/>
        </w:rPr>
        <w:t>Choose reputable partners</w:t>
      </w:r>
    </w:p>
    <w:p w14:paraId="3156DBCB"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Lenders:</w:t>
      </w:r>
      <w:r w:rsidRPr="00E8212C">
        <w:rPr>
          <w:rFonts w:cstheme="minorHAnsi"/>
          <w:sz w:val="24"/>
          <w:szCs w:val="24"/>
        </w:rPr>
        <w:t xml:space="preserve"> Direct lines to processors/underwriters for verification; guard against “letters” that can’t be corroborated.</w:t>
      </w:r>
    </w:p>
    <w:p w14:paraId="6C3AC67F"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lastRenderedPageBreak/>
        <w:t>Title/closing attorneys:</w:t>
      </w:r>
      <w:r w:rsidRPr="00E8212C">
        <w:rPr>
          <w:rFonts w:cstheme="minorHAnsi"/>
          <w:sz w:val="24"/>
          <w:szCs w:val="24"/>
        </w:rPr>
        <w:t xml:space="preserve"> Confirm their ID protocols for absentee owners, RON/notary, and suspicious payoff accounts.</w:t>
      </w:r>
    </w:p>
    <w:p w14:paraId="25DDE87B"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Inspectors/contractors:</w:t>
      </w:r>
      <w:r w:rsidRPr="00E8212C">
        <w:rPr>
          <w:rFonts w:cstheme="minorHAnsi"/>
          <w:sz w:val="24"/>
          <w:szCs w:val="24"/>
        </w:rPr>
        <w:t xml:space="preserve"> Licensed, insured, and willing to put findings in writing.</w:t>
      </w:r>
    </w:p>
    <w:p w14:paraId="4D2C715A" w14:textId="77777777" w:rsidR="00434111" w:rsidRDefault="00434111" w:rsidP="002F3278">
      <w:pPr>
        <w:jc w:val="both"/>
        <w:rPr>
          <w:rFonts w:cstheme="minorHAnsi"/>
          <w:b/>
          <w:bCs/>
          <w:sz w:val="24"/>
          <w:szCs w:val="24"/>
        </w:rPr>
      </w:pPr>
      <w:r w:rsidRPr="00E8212C">
        <w:rPr>
          <w:rFonts w:cstheme="minorHAnsi"/>
          <w:b/>
          <w:bCs/>
          <w:sz w:val="24"/>
          <w:szCs w:val="24"/>
        </w:rPr>
        <w:t>Use secure, approved platforms</w:t>
      </w:r>
    </w:p>
    <w:p w14:paraId="0795B482" w14:textId="77777777" w:rsidR="003F3F77" w:rsidRPr="00E8212C" w:rsidRDefault="003F3F77" w:rsidP="002F3278">
      <w:pPr>
        <w:jc w:val="both"/>
        <w:rPr>
          <w:rFonts w:cstheme="minorHAnsi"/>
          <w:b/>
          <w:bCs/>
          <w:sz w:val="24"/>
          <w:szCs w:val="24"/>
        </w:rPr>
      </w:pPr>
    </w:p>
    <w:p w14:paraId="3D056C27"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Transaction management:</w:t>
      </w:r>
      <w:r w:rsidRPr="00E8212C">
        <w:rPr>
          <w:rFonts w:cstheme="minorHAnsi"/>
          <w:sz w:val="24"/>
          <w:szCs w:val="24"/>
        </w:rPr>
        <w:t xml:space="preserve"> Centralize documents, signatures, and task tracking.</w:t>
      </w:r>
    </w:p>
    <w:p w14:paraId="1412E192"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No personal email for business</w:t>
      </w:r>
      <w:r w:rsidRPr="00E8212C">
        <w:rPr>
          <w:rFonts w:cstheme="minorHAnsi"/>
          <w:sz w:val="24"/>
          <w:szCs w:val="24"/>
        </w:rPr>
        <w:t xml:space="preserve"> where your brokerage provides a secure alternative.</w:t>
      </w:r>
    </w:p>
    <w:p w14:paraId="336469DE"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Access controls:</w:t>
      </w:r>
      <w:r w:rsidRPr="00E8212C">
        <w:rPr>
          <w:rFonts w:cstheme="minorHAnsi"/>
          <w:sz w:val="24"/>
          <w:szCs w:val="24"/>
        </w:rPr>
        <w:t xml:space="preserve"> Principle of least privilege—only those who need a document can see it.</w:t>
      </w:r>
    </w:p>
    <w:p w14:paraId="2E3E3C98" w14:textId="77777777" w:rsidR="00434111" w:rsidRPr="00E8212C" w:rsidRDefault="00434111" w:rsidP="002F3278">
      <w:pPr>
        <w:jc w:val="both"/>
        <w:rPr>
          <w:rFonts w:cstheme="minorHAnsi"/>
          <w:b/>
          <w:bCs/>
          <w:sz w:val="24"/>
          <w:szCs w:val="24"/>
        </w:rPr>
      </w:pPr>
    </w:p>
    <w:p w14:paraId="24A76FFB" w14:textId="77777777" w:rsidR="00434111" w:rsidRPr="007E710D" w:rsidRDefault="00434111" w:rsidP="002F3278">
      <w:pPr>
        <w:jc w:val="both"/>
        <w:rPr>
          <w:rFonts w:cstheme="minorHAnsi"/>
          <w:b/>
          <w:bCs/>
          <w:sz w:val="28"/>
          <w:szCs w:val="28"/>
        </w:rPr>
      </w:pPr>
      <w:r w:rsidRPr="007E710D">
        <w:rPr>
          <w:rFonts w:cstheme="minorHAnsi"/>
          <w:b/>
          <w:bCs/>
          <w:sz w:val="28"/>
          <w:szCs w:val="28"/>
        </w:rPr>
        <w:t>Brokerage Policies that Protect Everyone</w:t>
      </w:r>
    </w:p>
    <w:p w14:paraId="4E262F2B" w14:textId="77777777" w:rsidR="00DA5DB3" w:rsidRPr="00E8212C" w:rsidRDefault="00DA5DB3" w:rsidP="002F3278">
      <w:pPr>
        <w:jc w:val="both"/>
        <w:rPr>
          <w:rFonts w:cstheme="minorHAnsi"/>
          <w:b/>
          <w:bCs/>
          <w:sz w:val="24"/>
          <w:szCs w:val="24"/>
        </w:rPr>
      </w:pPr>
    </w:p>
    <w:p w14:paraId="467FC514" w14:textId="77777777"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Standard Fraud Disclosures. Include wire and fraud advisories with listing and buyer packets. Require initials.</w:t>
      </w:r>
    </w:p>
    <w:p w14:paraId="2EB86263" w14:textId="50226DCF"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Communication Guardrails</w:t>
      </w:r>
    </w:p>
    <w:p w14:paraId="72A34CCC"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Never email wiring instructions; clients obtain them from title directly.</w:t>
      </w:r>
    </w:p>
    <w:p w14:paraId="7DC63055"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No staff member discusses wiring changes by email—ever.</w:t>
      </w:r>
    </w:p>
    <w:p w14:paraId="37392165" w14:textId="53DB7318"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ID &amp; Authority Playbook</w:t>
      </w:r>
    </w:p>
    <w:p w14:paraId="25C2E48D"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Absentee sellers: enhanced ID + known notary or in-person notarization at a vetted location.</w:t>
      </w:r>
    </w:p>
    <w:p w14:paraId="40C6CC4A"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Entity sellers: capture EIN, formation docs, and board/manager resolutions early.</w:t>
      </w:r>
    </w:p>
    <w:p w14:paraId="25980F45" w14:textId="24DB31D8"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Photo &amp; Listing Controls</w:t>
      </w:r>
    </w:p>
    <w:p w14:paraId="558EA27B"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Watermark or embed subtle identifiers in hero photos.</w:t>
      </w:r>
    </w:p>
    <w:p w14:paraId="5BFC2F69"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Use consistent, official application/payment portals only.</w:t>
      </w:r>
    </w:p>
    <w:p w14:paraId="74B3AA1B"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 xml:space="preserve">Publish a fraud </w:t>
      </w:r>
      <w:proofErr w:type="gramStart"/>
      <w:r w:rsidRPr="00E8212C">
        <w:rPr>
          <w:rFonts w:cstheme="minorHAnsi"/>
          <w:sz w:val="24"/>
          <w:szCs w:val="24"/>
        </w:rPr>
        <w:t>notice</w:t>
      </w:r>
      <w:proofErr w:type="gramEnd"/>
      <w:r w:rsidRPr="00E8212C">
        <w:rPr>
          <w:rFonts w:cstheme="minorHAnsi"/>
          <w:sz w:val="24"/>
          <w:szCs w:val="24"/>
        </w:rPr>
        <w:t xml:space="preserve"> on your website explaining how your firm handles wires, applications, and </w:t>
      </w:r>
      <w:proofErr w:type="gramStart"/>
      <w:r w:rsidRPr="00E8212C">
        <w:rPr>
          <w:rFonts w:cstheme="minorHAnsi"/>
          <w:sz w:val="24"/>
          <w:szCs w:val="24"/>
        </w:rPr>
        <w:t>showings</w:t>
      </w:r>
      <w:proofErr w:type="gramEnd"/>
      <w:r w:rsidRPr="00E8212C">
        <w:rPr>
          <w:rFonts w:cstheme="minorHAnsi"/>
          <w:sz w:val="24"/>
          <w:szCs w:val="24"/>
        </w:rPr>
        <w:t>.</w:t>
      </w:r>
    </w:p>
    <w:p w14:paraId="2B91BB48" w14:textId="0813E1F2"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Escalation Path</w:t>
      </w:r>
    </w:p>
    <w:p w14:paraId="10CA7B2C" w14:textId="77777777" w:rsidR="00434111"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A written decision tree for agents: who to call (broker, attorney, title) and when to pause.</w:t>
      </w:r>
    </w:p>
    <w:p w14:paraId="7E3A3610" w14:textId="77777777" w:rsidR="00DA5DB3" w:rsidRPr="00E8212C" w:rsidRDefault="00DA5DB3" w:rsidP="00DA5DB3">
      <w:pPr>
        <w:widowControl/>
        <w:spacing w:after="160" w:line="278" w:lineRule="auto"/>
        <w:jc w:val="both"/>
        <w:rPr>
          <w:rFonts w:cstheme="minorHAnsi"/>
          <w:sz w:val="24"/>
          <w:szCs w:val="24"/>
        </w:rPr>
      </w:pPr>
    </w:p>
    <w:p w14:paraId="42E3FB6F" w14:textId="77777777"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lastRenderedPageBreak/>
        <w:t>After-Incident Checklist.</w:t>
      </w:r>
    </w:p>
    <w:p w14:paraId="3F31B0DC"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Immediate client bank contact, notify title/lender, preserve evidence, and file appropriate reports. Debrief as a team to improve controls.</w:t>
      </w:r>
    </w:p>
    <w:p w14:paraId="141E51EB" w14:textId="77777777" w:rsidR="00E83E5F" w:rsidRPr="00E83E5F" w:rsidRDefault="00E83E5F" w:rsidP="00E83E5F">
      <w:pPr>
        <w:rPr>
          <w:rFonts w:ascii="Calibri" w:hAnsi="Calibri" w:cs="Calibri"/>
          <w:b/>
          <w:bCs/>
          <w:sz w:val="28"/>
          <w:szCs w:val="28"/>
        </w:rPr>
      </w:pPr>
      <w:r w:rsidRPr="00E83E5F">
        <w:rPr>
          <w:rFonts w:ascii="Calibri" w:hAnsi="Calibri" w:cs="Calibri"/>
          <w:b/>
          <w:bCs/>
          <w:sz w:val="28"/>
          <w:szCs w:val="28"/>
        </w:rPr>
        <w:t xml:space="preserve">Communication Scripts </w:t>
      </w:r>
    </w:p>
    <w:p w14:paraId="626F628A" w14:textId="77777777" w:rsidR="00434111" w:rsidRPr="00E8212C" w:rsidRDefault="00434111" w:rsidP="00DA5DB3">
      <w:pPr>
        <w:rPr>
          <w:rFonts w:cstheme="minorHAnsi"/>
          <w:b/>
          <w:bCs/>
          <w:sz w:val="24"/>
          <w:szCs w:val="24"/>
        </w:rPr>
      </w:pPr>
    </w:p>
    <w:p w14:paraId="7499449A" w14:textId="345B983D" w:rsidR="00DA5DB3" w:rsidRPr="00E83E5F" w:rsidRDefault="00434111" w:rsidP="00DA5DB3">
      <w:pPr>
        <w:rPr>
          <w:rFonts w:cstheme="minorHAnsi"/>
          <w:b/>
          <w:bCs/>
          <w:sz w:val="24"/>
          <w:szCs w:val="24"/>
        </w:rPr>
      </w:pPr>
      <w:r w:rsidRPr="00E83E5F">
        <w:rPr>
          <w:rFonts w:cstheme="minorHAnsi"/>
          <w:b/>
          <w:bCs/>
          <w:sz w:val="24"/>
          <w:szCs w:val="24"/>
        </w:rPr>
        <w:t>Wire Safety (Buyer/Seller):</w:t>
      </w:r>
    </w:p>
    <w:p w14:paraId="15C1C1E7" w14:textId="2963CC17" w:rsidR="00434111" w:rsidRDefault="00434111" w:rsidP="00DA5DB3">
      <w:pPr>
        <w:rPr>
          <w:rFonts w:cstheme="minorHAnsi"/>
          <w:sz w:val="24"/>
          <w:szCs w:val="24"/>
        </w:rPr>
      </w:pPr>
      <w:r w:rsidRPr="00E8212C">
        <w:rPr>
          <w:rFonts w:cstheme="minorHAnsi"/>
          <w:sz w:val="24"/>
          <w:szCs w:val="24"/>
        </w:rPr>
        <w:br/>
        <w:t xml:space="preserve">“For your protection, we will never change wiring instructions by email. Before you send any funds, call the title attorney at the number on your engagement letter or their official website. If you receive </w:t>
      </w:r>
      <w:r w:rsidRPr="00E8212C">
        <w:rPr>
          <w:rFonts w:cstheme="minorHAnsi"/>
          <w:i/>
          <w:iCs/>
          <w:sz w:val="24"/>
          <w:szCs w:val="24"/>
        </w:rPr>
        <w:t>any</w:t>
      </w:r>
      <w:r w:rsidRPr="00E8212C">
        <w:rPr>
          <w:rFonts w:cstheme="minorHAnsi"/>
          <w:sz w:val="24"/>
          <w:szCs w:val="24"/>
        </w:rPr>
        <w:t xml:space="preserve"> email about new instructions, stop and call me—we’ll verify together.”</w:t>
      </w:r>
    </w:p>
    <w:p w14:paraId="3EDBCC24" w14:textId="77777777" w:rsidR="00DA5DB3" w:rsidRPr="00DA5DB3" w:rsidRDefault="00DA5DB3" w:rsidP="00DA5DB3">
      <w:pPr>
        <w:rPr>
          <w:rFonts w:cstheme="minorHAnsi"/>
          <w:b/>
          <w:bCs/>
          <w:sz w:val="24"/>
          <w:szCs w:val="24"/>
        </w:rPr>
      </w:pPr>
    </w:p>
    <w:p w14:paraId="7B954B22" w14:textId="77777777" w:rsidR="00DA5DB3" w:rsidRDefault="00434111" w:rsidP="00DA5DB3">
      <w:pPr>
        <w:rPr>
          <w:rFonts w:cstheme="minorHAnsi"/>
          <w:b/>
          <w:bCs/>
          <w:sz w:val="24"/>
          <w:szCs w:val="24"/>
        </w:rPr>
      </w:pPr>
      <w:r w:rsidRPr="00E8212C">
        <w:rPr>
          <w:rFonts w:cstheme="minorHAnsi"/>
          <w:b/>
          <w:bCs/>
          <w:sz w:val="24"/>
          <w:szCs w:val="24"/>
        </w:rPr>
        <w:t>Occupancy Integrity (Buyer):</w:t>
      </w:r>
    </w:p>
    <w:p w14:paraId="453889AB" w14:textId="11336423" w:rsidR="00434111" w:rsidRDefault="00434111" w:rsidP="00DA5DB3">
      <w:pPr>
        <w:rPr>
          <w:rFonts w:cstheme="minorHAnsi"/>
          <w:sz w:val="24"/>
          <w:szCs w:val="24"/>
        </w:rPr>
      </w:pPr>
      <w:r w:rsidRPr="00E8212C">
        <w:rPr>
          <w:rFonts w:cstheme="minorHAnsi"/>
          <w:sz w:val="24"/>
          <w:szCs w:val="24"/>
        </w:rPr>
        <w:br/>
        <w:t xml:space="preserve">“Your loan terms depend on how you’ll </w:t>
      </w:r>
      <w:proofErr w:type="gramStart"/>
      <w:r w:rsidRPr="00E8212C">
        <w:rPr>
          <w:rFonts w:cstheme="minorHAnsi"/>
          <w:sz w:val="24"/>
          <w:szCs w:val="24"/>
        </w:rPr>
        <w:t>actually use</w:t>
      </w:r>
      <w:proofErr w:type="gramEnd"/>
      <w:r w:rsidRPr="00E8212C">
        <w:rPr>
          <w:rFonts w:cstheme="minorHAnsi"/>
          <w:sz w:val="24"/>
          <w:szCs w:val="24"/>
        </w:rPr>
        <w:t xml:space="preserve"> the property. I can’t advise you on what to say, but the lender needs the real plan. Let’s loop them in now so you’re on the right program.”</w:t>
      </w:r>
    </w:p>
    <w:p w14:paraId="54912321" w14:textId="77777777" w:rsidR="00DA5DB3" w:rsidRPr="00E8212C" w:rsidRDefault="00DA5DB3" w:rsidP="00DA5DB3">
      <w:pPr>
        <w:rPr>
          <w:rFonts w:cstheme="minorHAnsi"/>
          <w:sz w:val="24"/>
          <w:szCs w:val="24"/>
        </w:rPr>
      </w:pPr>
    </w:p>
    <w:p w14:paraId="4087DA0E" w14:textId="77777777" w:rsidR="00DA5DB3" w:rsidRDefault="00434111" w:rsidP="00DA5DB3">
      <w:pPr>
        <w:rPr>
          <w:rFonts w:cstheme="minorHAnsi"/>
          <w:b/>
          <w:bCs/>
          <w:sz w:val="24"/>
          <w:szCs w:val="24"/>
        </w:rPr>
      </w:pPr>
      <w:r w:rsidRPr="00E8212C">
        <w:rPr>
          <w:rFonts w:cstheme="minorHAnsi"/>
          <w:b/>
          <w:bCs/>
          <w:sz w:val="24"/>
          <w:szCs w:val="24"/>
        </w:rPr>
        <w:t>Absentee Seller ID (Listing):</w:t>
      </w:r>
    </w:p>
    <w:p w14:paraId="25063B4A" w14:textId="5EFD8FF0" w:rsidR="00434111" w:rsidRDefault="00434111" w:rsidP="00DA5DB3">
      <w:pPr>
        <w:rPr>
          <w:rFonts w:cstheme="minorHAnsi"/>
          <w:sz w:val="24"/>
          <w:szCs w:val="24"/>
        </w:rPr>
      </w:pPr>
      <w:r w:rsidRPr="00E8212C">
        <w:rPr>
          <w:rFonts w:cstheme="minorHAnsi"/>
          <w:sz w:val="24"/>
          <w:szCs w:val="24"/>
        </w:rPr>
        <w:br/>
        <w:t>“Because of impersonation scams, our policy requires a live ID verification and notarization through vetted channels. It protects you, the buyer, and us.”</w:t>
      </w:r>
    </w:p>
    <w:p w14:paraId="453D3D3A" w14:textId="77777777" w:rsidR="00DA5DB3" w:rsidRPr="00E8212C" w:rsidRDefault="00DA5DB3" w:rsidP="00DA5DB3">
      <w:pPr>
        <w:rPr>
          <w:rFonts w:cstheme="minorHAnsi"/>
          <w:sz w:val="24"/>
          <w:szCs w:val="24"/>
        </w:rPr>
      </w:pPr>
    </w:p>
    <w:p w14:paraId="38217FE6" w14:textId="77777777" w:rsidR="00DA5DB3" w:rsidRDefault="00434111" w:rsidP="00DA5DB3">
      <w:pPr>
        <w:rPr>
          <w:rFonts w:cstheme="minorHAnsi"/>
          <w:b/>
          <w:bCs/>
          <w:sz w:val="24"/>
          <w:szCs w:val="24"/>
        </w:rPr>
      </w:pPr>
      <w:r w:rsidRPr="00E8212C">
        <w:rPr>
          <w:rFonts w:cstheme="minorHAnsi"/>
          <w:b/>
          <w:bCs/>
          <w:sz w:val="24"/>
          <w:szCs w:val="24"/>
        </w:rPr>
        <w:t>Disclosure Coaching (Seller):</w:t>
      </w:r>
    </w:p>
    <w:p w14:paraId="7B1D5B5F" w14:textId="5962A359" w:rsidR="00434111" w:rsidRPr="00E8212C" w:rsidRDefault="00434111" w:rsidP="00DA5DB3">
      <w:pPr>
        <w:rPr>
          <w:rFonts w:cstheme="minorHAnsi"/>
          <w:sz w:val="24"/>
          <w:szCs w:val="24"/>
        </w:rPr>
      </w:pPr>
      <w:r w:rsidRPr="00E8212C">
        <w:rPr>
          <w:rFonts w:cstheme="minorHAnsi"/>
          <w:sz w:val="24"/>
          <w:szCs w:val="24"/>
        </w:rPr>
        <w:br/>
        <w:t>“In Louisiana, sellers must disclose known defects. Disclosing early builds trust and avoids post-closing disputes. If you’re unsure, let’s get a licensed inspector to document it.”</w:t>
      </w:r>
    </w:p>
    <w:p w14:paraId="30475562" w14:textId="77777777" w:rsidR="00434111" w:rsidRPr="00E8212C" w:rsidRDefault="00434111" w:rsidP="002F3278">
      <w:pPr>
        <w:jc w:val="both"/>
        <w:rPr>
          <w:rFonts w:cstheme="minorHAnsi"/>
          <w:sz w:val="24"/>
          <w:szCs w:val="24"/>
        </w:rPr>
      </w:pPr>
    </w:p>
    <w:p w14:paraId="3BA34C78" w14:textId="77777777" w:rsidR="00434111" w:rsidRPr="000E137B" w:rsidRDefault="00434111" w:rsidP="002F3278">
      <w:pPr>
        <w:jc w:val="both"/>
        <w:rPr>
          <w:rFonts w:cstheme="minorHAnsi"/>
          <w:b/>
          <w:bCs/>
          <w:sz w:val="28"/>
          <w:szCs w:val="28"/>
        </w:rPr>
      </w:pPr>
      <w:r w:rsidRPr="000E137B">
        <w:rPr>
          <w:rFonts w:cstheme="minorHAnsi"/>
          <w:b/>
          <w:bCs/>
          <w:sz w:val="28"/>
          <w:szCs w:val="28"/>
        </w:rPr>
        <w:t>Checklists: Quick Reference</w:t>
      </w:r>
    </w:p>
    <w:p w14:paraId="0DD28A58" w14:textId="77777777" w:rsidR="00DA5DB3" w:rsidRPr="00E8212C" w:rsidRDefault="00DA5DB3" w:rsidP="002F3278">
      <w:pPr>
        <w:jc w:val="both"/>
        <w:rPr>
          <w:rFonts w:cstheme="minorHAnsi"/>
          <w:b/>
          <w:bCs/>
          <w:sz w:val="24"/>
          <w:szCs w:val="24"/>
        </w:rPr>
      </w:pPr>
    </w:p>
    <w:p w14:paraId="02B97675"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Buyer Agent – Mortgage &amp; Wire</w:t>
      </w:r>
    </w:p>
    <w:p w14:paraId="0AF4BD43" w14:textId="77777777" w:rsidR="00DA5DB3" w:rsidRPr="00E8212C" w:rsidRDefault="00DA5DB3" w:rsidP="002F3278">
      <w:pPr>
        <w:jc w:val="both"/>
        <w:rPr>
          <w:rFonts w:cstheme="minorHAnsi"/>
          <w:sz w:val="24"/>
          <w:szCs w:val="24"/>
        </w:rPr>
      </w:pPr>
    </w:p>
    <w:p w14:paraId="20021855"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Provide wire safety advisory at first contact; obtain initials.</w:t>
      </w:r>
    </w:p>
    <w:p w14:paraId="0B6C46B5"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 xml:space="preserve">Confirm lender has </w:t>
      </w:r>
      <w:r w:rsidRPr="00E8212C">
        <w:rPr>
          <w:rFonts w:cstheme="minorHAnsi"/>
          <w:i/>
          <w:iCs/>
          <w:sz w:val="24"/>
          <w:szCs w:val="24"/>
        </w:rPr>
        <w:t>all</w:t>
      </w:r>
      <w:r w:rsidRPr="00E8212C">
        <w:rPr>
          <w:rFonts w:cstheme="minorHAnsi"/>
          <w:sz w:val="24"/>
          <w:szCs w:val="24"/>
        </w:rPr>
        <w:t xml:space="preserve"> documentation; don’t write “character” letters beyond your knowledge.</w:t>
      </w:r>
    </w:p>
    <w:p w14:paraId="53E13F5B"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 xml:space="preserve">Watch for occupancy </w:t>
      </w:r>
      <w:proofErr w:type="gramStart"/>
      <w:r w:rsidRPr="00E8212C">
        <w:rPr>
          <w:rFonts w:cstheme="minorHAnsi"/>
          <w:sz w:val="24"/>
          <w:szCs w:val="24"/>
        </w:rPr>
        <w:t>inconsistencies;</w:t>
      </w:r>
      <w:proofErr w:type="gramEnd"/>
      <w:r w:rsidRPr="00E8212C">
        <w:rPr>
          <w:rFonts w:cstheme="minorHAnsi"/>
          <w:sz w:val="24"/>
          <w:szCs w:val="24"/>
        </w:rPr>
        <w:t xml:space="preserve"> route to lender promptly.</w:t>
      </w:r>
    </w:p>
    <w:p w14:paraId="03486958"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Before any wire, require client call-back to a known number for verification.</w:t>
      </w:r>
    </w:p>
    <w:p w14:paraId="0BFDFBEF"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Listing Agent – Title &amp; Disclosure</w:t>
      </w:r>
    </w:p>
    <w:p w14:paraId="20D1DEB8" w14:textId="77777777" w:rsidR="00DA5DB3" w:rsidRPr="00E8212C" w:rsidRDefault="00DA5DB3" w:rsidP="002F3278">
      <w:pPr>
        <w:jc w:val="both"/>
        <w:rPr>
          <w:rFonts w:cstheme="minorHAnsi"/>
          <w:sz w:val="24"/>
          <w:szCs w:val="24"/>
        </w:rPr>
      </w:pPr>
    </w:p>
    <w:p w14:paraId="29B6C4B0"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For absentee or entity sellers: enhanced ID + authority docs to title early.</w:t>
      </w:r>
    </w:p>
    <w:p w14:paraId="63A45BA2"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lastRenderedPageBreak/>
        <w:t>Require vetted notarization; avoid unknown remote notaries.</w:t>
      </w:r>
    </w:p>
    <w:p w14:paraId="335C404A" w14:textId="66B5E406"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Encourage over-</w:t>
      </w:r>
      <w:r w:rsidR="0004620C" w:rsidRPr="00E8212C">
        <w:rPr>
          <w:rFonts w:cstheme="minorHAnsi"/>
          <w:sz w:val="24"/>
          <w:szCs w:val="24"/>
        </w:rPr>
        <w:t>disclosure,</w:t>
      </w:r>
      <w:r w:rsidRPr="00E8212C">
        <w:rPr>
          <w:rFonts w:cstheme="minorHAnsi"/>
          <w:sz w:val="24"/>
          <w:szCs w:val="24"/>
        </w:rPr>
        <w:t xml:space="preserve"> update forms when new facts surface.</w:t>
      </w:r>
    </w:p>
    <w:p w14:paraId="751B1E5D"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Watermark photos; post a fraud notice on listing page; monitor for copycats.</w:t>
      </w:r>
    </w:p>
    <w:p w14:paraId="2C68BA91"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Property Manager/Leasing</w:t>
      </w:r>
    </w:p>
    <w:p w14:paraId="4C8C4349" w14:textId="77777777" w:rsidR="00DA5DB3" w:rsidRPr="00E8212C" w:rsidRDefault="00DA5DB3" w:rsidP="002F3278">
      <w:pPr>
        <w:jc w:val="both"/>
        <w:rPr>
          <w:rFonts w:cstheme="minorHAnsi"/>
          <w:sz w:val="24"/>
          <w:szCs w:val="24"/>
        </w:rPr>
      </w:pPr>
    </w:p>
    <w:p w14:paraId="48CA0BFD"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Accept applications and fees only via official brokerage channels.</w:t>
      </w:r>
    </w:p>
    <w:p w14:paraId="0A3AD569"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In-person or verified live video showings before any payments.</w:t>
      </w:r>
    </w:p>
    <w:p w14:paraId="0E19D139"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Train staff to spot duplicate ads and to report impostors quickly.</w:t>
      </w:r>
    </w:p>
    <w:p w14:paraId="0F7C3467" w14:textId="77777777" w:rsidR="00434111" w:rsidRPr="00E8212C" w:rsidRDefault="00434111" w:rsidP="002F3278">
      <w:pPr>
        <w:jc w:val="both"/>
        <w:rPr>
          <w:rFonts w:cstheme="minorHAnsi"/>
          <w:sz w:val="24"/>
          <w:szCs w:val="24"/>
        </w:rPr>
      </w:pPr>
    </w:p>
    <w:p w14:paraId="2AF30BD7" w14:textId="77777777" w:rsidR="00434111" w:rsidRPr="00A370FC" w:rsidRDefault="00434111" w:rsidP="002F3278">
      <w:pPr>
        <w:jc w:val="both"/>
        <w:rPr>
          <w:rFonts w:cstheme="minorHAnsi"/>
          <w:b/>
          <w:bCs/>
          <w:sz w:val="28"/>
          <w:szCs w:val="28"/>
        </w:rPr>
      </w:pPr>
      <w:r w:rsidRPr="00A370FC">
        <w:rPr>
          <w:rFonts w:cstheme="minorHAnsi"/>
          <w:b/>
          <w:bCs/>
          <w:sz w:val="28"/>
          <w:szCs w:val="28"/>
        </w:rPr>
        <w:t>Culture Beats Crime</w:t>
      </w:r>
    </w:p>
    <w:p w14:paraId="75BA926D" w14:textId="77777777" w:rsidR="00CE6934" w:rsidRPr="00CE6934" w:rsidRDefault="00CE6934" w:rsidP="002F3278">
      <w:pPr>
        <w:jc w:val="both"/>
        <w:rPr>
          <w:rFonts w:cstheme="minorHAnsi"/>
          <w:b/>
          <w:bCs/>
          <w:sz w:val="24"/>
          <w:szCs w:val="24"/>
        </w:rPr>
      </w:pPr>
    </w:p>
    <w:p w14:paraId="491A0854" w14:textId="7DABD562" w:rsidR="00434111" w:rsidRDefault="00434111" w:rsidP="002F3278">
      <w:pPr>
        <w:jc w:val="both"/>
        <w:rPr>
          <w:rFonts w:cstheme="minorHAnsi"/>
          <w:sz w:val="24"/>
          <w:szCs w:val="24"/>
        </w:rPr>
      </w:pPr>
      <w:r w:rsidRPr="00E8212C">
        <w:rPr>
          <w:rFonts w:cstheme="minorHAnsi"/>
          <w:sz w:val="24"/>
          <w:szCs w:val="24"/>
        </w:rPr>
        <w:t>Fraud thrives where people are rushed, embarrassed to ask questions, or worried about being “difficult.” The fix isn’t paranoia; it’s process. When your office normalizes verification</w:t>
      </w:r>
      <w:r w:rsidR="00AC0315">
        <w:rPr>
          <w:rFonts w:cstheme="minorHAnsi"/>
          <w:sz w:val="24"/>
          <w:szCs w:val="24"/>
        </w:rPr>
        <w:t xml:space="preserve"> - </w:t>
      </w:r>
      <w:r w:rsidRPr="00E8212C">
        <w:rPr>
          <w:rFonts w:cstheme="minorHAnsi"/>
          <w:sz w:val="24"/>
          <w:szCs w:val="24"/>
        </w:rPr>
        <w:t>“this is how we always do it”</w:t>
      </w:r>
      <w:r w:rsidR="00AC0315">
        <w:rPr>
          <w:rFonts w:cstheme="minorHAnsi"/>
          <w:sz w:val="24"/>
          <w:szCs w:val="24"/>
        </w:rPr>
        <w:t xml:space="preserve"> - </w:t>
      </w:r>
      <w:r w:rsidRPr="00E8212C">
        <w:rPr>
          <w:rFonts w:cstheme="minorHAnsi"/>
          <w:sz w:val="24"/>
          <w:szCs w:val="24"/>
        </w:rPr>
        <w:t>real clients feel safer, and criminals look for softer targets. The decisions you make about disclosures, identity verification, wire protocols, and documentation aren’t just “CYA” exercises; they are consumer-protection measures that uphold the profession’s credibility.</w:t>
      </w:r>
    </w:p>
    <w:p w14:paraId="69D7D74E" w14:textId="77777777" w:rsidR="00CE6934" w:rsidRPr="00E8212C" w:rsidRDefault="00CE6934" w:rsidP="002F3278">
      <w:pPr>
        <w:jc w:val="both"/>
        <w:rPr>
          <w:rFonts w:cstheme="minorHAnsi"/>
          <w:sz w:val="24"/>
          <w:szCs w:val="24"/>
        </w:rPr>
      </w:pPr>
    </w:p>
    <w:p w14:paraId="06BE5476" w14:textId="77777777" w:rsidR="00434111" w:rsidRPr="00E8212C" w:rsidRDefault="00434111" w:rsidP="002F3278">
      <w:pPr>
        <w:jc w:val="both"/>
        <w:rPr>
          <w:rFonts w:cstheme="minorHAnsi"/>
          <w:sz w:val="24"/>
          <w:szCs w:val="24"/>
        </w:rPr>
      </w:pPr>
      <w:r w:rsidRPr="00E8212C">
        <w:rPr>
          <w:rFonts w:cstheme="minorHAnsi"/>
          <w:sz w:val="24"/>
          <w:szCs w:val="24"/>
        </w:rPr>
        <w:t xml:space="preserve">Set the tone in your first meeting with any client: </w:t>
      </w:r>
      <w:r w:rsidRPr="00E8212C">
        <w:rPr>
          <w:rFonts w:cstheme="minorHAnsi"/>
          <w:i/>
          <w:iCs/>
          <w:sz w:val="24"/>
          <w:szCs w:val="24"/>
        </w:rPr>
        <w:t>we take your money, your identity, and your home seriously.</w:t>
      </w:r>
      <w:r w:rsidRPr="00E8212C">
        <w:rPr>
          <w:rFonts w:cstheme="minorHAnsi"/>
          <w:sz w:val="24"/>
          <w:szCs w:val="24"/>
        </w:rPr>
        <w:t xml:space="preserve"> </w:t>
      </w:r>
    </w:p>
    <w:p w14:paraId="4EBAF374" w14:textId="77777777" w:rsidR="00434111" w:rsidRPr="00E8212C" w:rsidRDefault="00434111" w:rsidP="002F3278">
      <w:pPr>
        <w:jc w:val="both"/>
        <w:rPr>
          <w:rFonts w:cstheme="minorHAnsi"/>
          <w:b/>
          <w:bCs/>
          <w:sz w:val="24"/>
          <w:szCs w:val="24"/>
        </w:rPr>
      </w:pPr>
    </w:p>
    <w:p w14:paraId="34ECFC93" w14:textId="58D7B756" w:rsidR="00937DC3" w:rsidRPr="00937DC3" w:rsidRDefault="00434111" w:rsidP="00937DC3">
      <w:pPr>
        <w:spacing w:after="120"/>
        <w:jc w:val="both"/>
        <w:rPr>
          <w:rFonts w:cstheme="minorHAnsi"/>
          <w:b/>
          <w:bCs/>
          <w:sz w:val="28"/>
          <w:szCs w:val="28"/>
        </w:rPr>
      </w:pPr>
      <w:r w:rsidRPr="000E137B">
        <w:rPr>
          <w:rFonts w:cstheme="minorHAnsi"/>
          <w:b/>
          <w:bCs/>
          <w:sz w:val="28"/>
          <w:szCs w:val="28"/>
        </w:rPr>
        <w:t>Case Studies</w:t>
      </w:r>
    </w:p>
    <w:p w14:paraId="186CC2D6" w14:textId="77777777" w:rsidR="00434111" w:rsidRDefault="00434111" w:rsidP="002F3278">
      <w:pPr>
        <w:jc w:val="both"/>
        <w:rPr>
          <w:rFonts w:cstheme="minorHAnsi"/>
          <w:b/>
          <w:bCs/>
          <w:sz w:val="24"/>
          <w:szCs w:val="24"/>
        </w:rPr>
      </w:pPr>
      <w:r w:rsidRPr="00E8212C">
        <w:rPr>
          <w:rFonts w:cstheme="minorHAnsi"/>
          <w:b/>
          <w:bCs/>
          <w:sz w:val="24"/>
          <w:szCs w:val="24"/>
        </w:rPr>
        <w:t>Scenario A: The “Primary Residence” that Isn’t</w:t>
      </w:r>
    </w:p>
    <w:p w14:paraId="384F123A" w14:textId="77777777" w:rsidR="000E137B" w:rsidRPr="00E8212C" w:rsidRDefault="000E137B" w:rsidP="002F3278">
      <w:pPr>
        <w:jc w:val="both"/>
        <w:rPr>
          <w:rFonts w:cstheme="minorHAnsi"/>
          <w:b/>
          <w:bCs/>
          <w:sz w:val="24"/>
          <w:szCs w:val="24"/>
        </w:rPr>
      </w:pPr>
    </w:p>
    <w:p w14:paraId="1F7B4ECE" w14:textId="77777777" w:rsidR="00434111" w:rsidRDefault="00434111" w:rsidP="002F3278">
      <w:pPr>
        <w:jc w:val="both"/>
        <w:rPr>
          <w:rFonts w:cstheme="minorHAnsi"/>
          <w:sz w:val="24"/>
          <w:szCs w:val="24"/>
        </w:rPr>
      </w:pPr>
      <w:r w:rsidRPr="00E8212C">
        <w:rPr>
          <w:rFonts w:cstheme="minorHAnsi"/>
          <w:sz w:val="24"/>
          <w:szCs w:val="24"/>
        </w:rPr>
        <w:t>A Baton Rouge buyer gushes about converting a Mid-City home into a 30-day rental after closing—yet their loan application states owner-occupancy.</w:t>
      </w:r>
    </w:p>
    <w:p w14:paraId="56DCA58C" w14:textId="77777777" w:rsidR="00CE6934" w:rsidRPr="00E8212C" w:rsidRDefault="00CE6934" w:rsidP="002F3278">
      <w:pPr>
        <w:jc w:val="both"/>
        <w:rPr>
          <w:rFonts w:cstheme="minorHAnsi"/>
          <w:sz w:val="24"/>
          <w:szCs w:val="24"/>
        </w:rPr>
      </w:pPr>
    </w:p>
    <w:p w14:paraId="588AFE1D" w14:textId="77777777" w:rsidR="00434111" w:rsidRPr="00E8212C" w:rsidRDefault="00434111" w:rsidP="002F3278">
      <w:pPr>
        <w:jc w:val="both"/>
        <w:rPr>
          <w:rFonts w:cstheme="minorHAnsi"/>
          <w:sz w:val="24"/>
          <w:szCs w:val="24"/>
        </w:rPr>
      </w:pPr>
      <w:r w:rsidRPr="00E8212C">
        <w:rPr>
          <w:rFonts w:cstheme="minorHAnsi"/>
          <w:sz w:val="24"/>
          <w:szCs w:val="24"/>
        </w:rPr>
        <w:t>Your response. “Occupancy is a lender determination, and I can’t advise you to represent something that’s not true. I’m going to copy your loan officer so you can confirm the program that fits your plans.” Then document the hand-off. If they press you to stay silent, step back and inform your broker.</w:t>
      </w:r>
    </w:p>
    <w:p w14:paraId="262261DF" w14:textId="77777777" w:rsidR="00434111" w:rsidRPr="00E8212C" w:rsidRDefault="00434111" w:rsidP="002F3278">
      <w:pPr>
        <w:jc w:val="both"/>
        <w:rPr>
          <w:rFonts w:cstheme="minorHAnsi"/>
          <w:sz w:val="24"/>
          <w:szCs w:val="24"/>
        </w:rPr>
      </w:pPr>
    </w:p>
    <w:p w14:paraId="1011702C" w14:textId="77777777" w:rsidR="00434111" w:rsidRDefault="00434111" w:rsidP="002F3278">
      <w:pPr>
        <w:jc w:val="both"/>
        <w:rPr>
          <w:rFonts w:cstheme="minorHAnsi"/>
          <w:b/>
          <w:bCs/>
          <w:sz w:val="24"/>
          <w:szCs w:val="24"/>
        </w:rPr>
      </w:pPr>
      <w:r w:rsidRPr="00E8212C">
        <w:rPr>
          <w:rFonts w:cstheme="minorHAnsi"/>
          <w:b/>
          <w:bCs/>
          <w:sz w:val="24"/>
          <w:szCs w:val="24"/>
        </w:rPr>
        <w:t>Scenario B: The Vacant Lot “Owner” in a Hurry</w:t>
      </w:r>
    </w:p>
    <w:p w14:paraId="12EE6045" w14:textId="77777777" w:rsidR="00937DC3" w:rsidRPr="00E8212C" w:rsidRDefault="00937DC3" w:rsidP="002F3278">
      <w:pPr>
        <w:jc w:val="both"/>
        <w:rPr>
          <w:rFonts w:cstheme="minorHAnsi"/>
          <w:b/>
          <w:bCs/>
          <w:sz w:val="24"/>
          <w:szCs w:val="24"/>
        </w:rPr>
      </w:pPr>
    </w:p>
    <w:p w14:paraId="0808F864" w14:textId="77777777" w:rsidR="00434111" w:rsidRDefault="00434111" w:rsidP="002F3278">
      <w:pPr>
        <w:jc w:val="both"/>
        <w:rPr>
          <w:rFonts w:cstheme="minorHAnsi"/>
          <w:sz w:val="24"/>
          <w:szCs w:val="24"/>
        </w:rPr>
      </w:pPr>
      <w:r w:rsidRPr="00E8212C">
        <w:rPr>
          <w:rFonts w:cstheme="minorHAnsi"/>
          <w:sz w:val="24"/>
          <w:szCs w:val="24"/>
        </w:rPr>
        <w:t>An out-of-state “owner” wants you to list a Red River Parish lot immediately, won’t do video, and insists on a remote notary they “always use.”</w:t>
      </w:r>
    </w:p>
    <w:p w14:paraId="3131879B" w14:textId="77777777" w:rsidR="00CE6934" w:rsidRPr="00E8212C" w:rsidRDefault="00CE6934" w:rsidP="002F3278">
      <w:pPr>
        <w:jc w:val="both"/>
        <w:rPr>
          <w:rFonts w:cstheme="minorHAnsi"/>
          <w:sz w:val="24"/>
          <w:szCs w:val="24"/>
        </w:rPr>
      </w:pPr>
    </w:p>
    <w:p w14:paraId="482DA69B" w14:textId="18526B3F" w:rsidR="00CE6934" w:rsidRDefault="00434111" w:rsidP="002F3278">
      <w:pPr>
        <w:jc w:val="both"/>
        <w:rPr>
          <w:rFonts w:cstheme="minorHAnsi"/>
          <w:sz w:val="24"/>
          <w:szCs w:val="24"/>
        </w:rPr>
      </w:pPr>
      <w:r w:rsidRPr="00E8212C">
        <w:rPr>
          <w:rFonts w:cstheme="minorHAnsi"/>
          <w:sz w:val="24"/>
          <w:szCs w:val="24"/>
        </w:rPr>
        <w:t xml:space="preserve">Your response. “Our brokerage uses enhanced ID procedures on absentee sales. The title attorney will schedule a live video ID check and handle notarization with a vetted notary.” If they balk, </w:t>
      </w:r>
      <w:r w:rsidRPr="00E8212C">
        <w:rPr>
          <w:rFonts w:cstheme="minorHAnsi"/>
          <w:i/>
          <w:iCs/>
          <w:sz w:val="24"/>
          <w:szCs w:val="24"/>
        </w:rPr>
        <w:t>that</w:t>
      </w:r>
      <w:r w:rsidRPr="00E8212C">
        <w:rPr>
          <w:rFonts w:cstheme="minorHAnsi"/>
          <w:sz w:val="24"/>
          <w:szCs w:val="24"/>
        </w:rPr>
        <w:t xml:space="preserve"> is your red flag—do not proceed.</w:t>
      </w:r>
    </w:p>
    <w:p w14:paraId="45D77C97" w14:textId="77777777" w:rsidR="00434111" w:rsidRDefault="00434111" w:rsidP="002F3278">
      <w:pPr>
        <w:jc w:val="both"/>
        <w:rPr>
          <w:rFonts w:cstheme="minorHAnsi"/>
          <w:b/>
          <w:bCs/>
          <w:sz w:val="24"/>
          <w:szCs w:val="24"/>
        </w:rPr>
      </w:pPr>
      <w:r w:rsidRPr="00E8212C">
        <w:rPr>
          <w:rFonts w:cstheme="minorHAnsi"/>
          <w:b/>
          <w:bCs/>
          <w:sz w:val="24"/>
          <w:szCs w:val="24"/>
        </w:rPr>
        <w:lastRenderedPageBreak/>
        <w:t>Scenario C: Duplicate Rental Ad</w:t>
      </w:r>
    </w:p>
    <w:p w14:paraId="1E5D0BBF" w14:textId="77777777" w:rsidR="000E137B" w:rsidRPr="00E8212C" w:rsidRDefault="000E137B" w:rsidP="002F3278">
      <w:pPr>
        <w:jc w:val="both"/>
        <w:rPr>
          <w:rFonts w:cstheme="minorHAnsi"/>
          <w:b/>
          <w:bCs/>
          <w:sz w:val="24"/>
          <w:szCs w:val="24"/>
        </w:rPr>
      </w:pPr>
    </w:p>
    <w:p w14:paraId="76D395E7" w14:textId="77777777" w:rsidR="00434111" w:rsidRDefault="00434111" w:rsidP="002F3278">
      <w:pPr>
        <w:jc w:val="both"/>
        <w:rPr>
          <w:rFonts w:cstheme="minorHAnsi"/>
          <w:sz w:val="24"/>
          <w:szCs w:val="24"/>
        </w:rPr>
      </w:pPr>
      <w:r w:rsidRPr="00E8212C">
        <w:rPr>
          <w:rFonts w:cstheme="minorHAnsi"/>
          <w:sz w:val="24"/>
          <w:szCs w:val="24"/>
        </w:rPr>
        <w:t>Your New Orleans listing appears on a generic classifieds site at half price with a Gmail contact.</w:t>
      </w:r>
    </w:p>
    <w:p w14:paraId="278242B6" w14:textId="77777777" w:rsidR="00CE6934" w:rsidRPr="00E8212C" w:rsidRDefault="00CE6934" w:rsidP="002F3278">
      <w:pPr>
        <w:jc w:val="both"/>
        <w:rPr>
          <w:rFonts w:cstheme="minorHAnsi"/>
          <w:sz w:val="24"/>
          <w:szCs w:val="24"/>
        </w:rPr>
      </w:pPr>
    </w:p>
    <w:p w14:paraId="2E2AB216" w14:textId="77777777" w:rsidR="00434111" w:rsidRPr="00E8212C" w:rsidRDefault="00434111" w:rsidP="002F3278">
      <w:pPr>
        <w:jc w:val="both"/>
        <w:rPr>
          <w:rFonts w:cstheme="minorHAnsi"/>
          <w:sz w:val="24"/>
          <w:szCs w:val="24"/>
        </w:rPr>
      </w:pPr>
      <w:r w:rsidRPr="00E8212C">
        <w:rPr>
          <w:rFonts w:cstheme="minorHAnsi"/>
          <w:sz w:val="24"/>
          <w:szCs w:val="24"/>
        </w:rPr>
        <w:t>Your response. Flag the post, notify your MLS and the major portals, post a fraud alert note on your listing page, and email your database a PSA with “how to spot a fake listing.” Track and save your takedown requests for your file.</w:t>
      </w:r>
    </w:p>
    <w:p w14:paraId="36FEB083" w14:textId="77777777" w:rsidR="00434111" w:rsidRPr="00E8212C" w:rsidRDefault="00434111" w:rsidP="002F3278">
      <w:pPr>
        <w:jc w:val="both"/>
        <w:rPr>
          <w:rFonts w:cstheme="minorHAnsi"/>
          <w:sz w:val="24"/>
          <w:szCs w:val="24"/>
        </w:rPr>
      </w:pPr>
    </w:p>
    <w:p w14:paraId="63C6661B" w14:textId="77777777" w:rsidR="00434111" w:rsidRDefault="00434111" w:rsidP="002F3278">
      <w:pPr>
        <w:jc w:val="both"/>
        <w:rPr>
          <w:rFonts w:cstheme="minorHAnsi"/>
          <w:b/>
          <w:bCs/>
          <w:sz w:val="24"/>
          <w:szCs w:val="24"/>
        </w:rPr>
      </w:pPr>
      <w:r w:rsidRPr="00E8212C">
        <w:rPr>
          <w:rFonts w:cstheme="minorHAnsi"/>
          <w:b/>
          <w:bCs/>
          <w:sz w:val="24"/>
          <w:szCs w:val="24"/>
        </w:rPr>
        <w:t>Scenario D: Disclosure Games</w:t>
      </w:r>
    </w:p>
    <w:p w14:paraId="5D3AE6E6" w14:textId="77777777" w:rsidR="000E137B" w:rsidRPr="00E8212C" w:rsidRDefault="000E137B" w:rsidP="002F3278">
      <w:pPr>
        <w:jc w:val="both"/>
        <w:rPr>
          <w:rFonts w:cstheme="minorHAnsi"/>
          <w:b/>
          <w:bCs/>
          <w:sz w:val="24"/>
          <w:szCs w:val="24"/>
        </w:rPr>
      </w:pPr>
    </w:p>
    <w:p w14:paraId="4D4815D0" w14:textId="77777777" w:rsidR="00434111" w:rsidRDefault="00434111" w:rsidP="002F3278">
      <w:pPr>
        <w:jc w:val="both"/>
        <w:rPr>
          <w:rFonts w:cstheme="minorHAnsi"/>
          <w:sz w:val="24"/>
          <w:szCs w:val="24"/>
        </w:rPr>
      </w:pPr>
      <w:r w:rsidRPr="00E8212C">
        <w:rPr>
          <w:rFonts w:cstheme="minorHAnsi"/>
          <w:sz w:val="24"/>
          <w:szCs w:val="24"/>
        </w:rPr>
        <w:t>A seller in Lafayette paints over a ceiling stain 48 hours before photos, insisting, “It’s fine now—don’t mention it.”</w:t>
      </w:r>
    </w:p>
    <w:p w14:paraId="569334E6" w14:textId="77777777" w:rsidR="00CE6934" w:rsidRPr="00E8212C" w:rsidRDefault="00CE6934" w:rsidP="002F3278">
      <w:pPr>
        <w:jc w:val="both"/>
        <w:rPr>
          <w:rFonts w:cstheme="minorHAnsi"/>
          <w:sz w:val="24"/>
          <w:szCs w:val="24"/>
        </w:rPr>
      </w:pPr>
    </w:p>
    <w:p w14:paraId="6179BE01" w14:textId="0F7D91E2" w:rsidR="00434111" w:rsidRDefault="00434111" w:rsidP="002F3278">
      <w:pPr>
        <w:jc w:val="both"/>
        <w:rPr>
          <w:rFonts w:cstheme="minorHAnsi"/>
          <w:sz w:val="24"/>
          <w:szCs w:val="24"/>
        </w:rPr>
      </w:pPr>
      <w:r w:rsidRPr="00E8212C">
        <w:rPr>
          <w:rFonts w:cstheme="minorHAnsi"/>
          <w:sz w:val="24"/>
          <w:szCs w:val="24"/>
        </w:rPr>
        <w:t xml:space="preserve">Your response. “Fresh paint doesn’t resolve cause. We need a licensed roofer or inspector to determine if the leak is active and update the disclosure accordingly. I can’t market it as if it’s resolved without </w:t>
      </w:r>
      <w:r w:rsidR="001B6B0A" w:rsidRPr="00E8212C">
        <w:rPr>
          <w:rFonts w:cstheme="minorHAnsi"/>
          <w:sz w:val="24"/>
          <w:szCs w:val="24"/>
        </w:rPr>
        <w:t>documentation</w:t>
      </w:r>
      <w:r w:rsidR="00CE4374">
        <w:rPr>
          <w:rFonts w:cstheme="minorHAnsi"/>
          <w:sz w:val="24"/>
          <w:szCs w:val="24"/>
        </w:rPr>
        <w:t>”</w:t>
      </w:r>
      <w:r w:rsidR="001B6B0A" w:rsidRPr="00E8212C">
        <w:rPr>
          <w:rFonts w:cstheme="minorHAnsi"/>
          <w:sz w:val="24"/>
          <w:szCs w:val="24"/>
        </w:rPr>
        <w:t>.</w:t>
      </w:r>
      <w:r w:rsidRPr="00E8212C">
        <w:rPr>
          <w:rFonts w:cstheme="minorHAnsi"/>
          <w:sz w:val="24"/>
          <w:szCs w:val="24"/>
        </w:rPr>
        <w:t xml:space="preserve"> Document the conversation. If the seller refuses, revisit whether you can continue the listing consistent with your duties.</w:t>
      </w:r>
    </w:p>
    <w:p w14:paraId="2BB83798" w14:textId="77777777" w:rsidR="00052965" w:rsidRDefault="00052965" w:rsidP="002F3278">
      <w:pPr>
        <w:jc w:val="both"/>
        <w:rPr>
          <w:rFonts w:cstheme="minorHAnsi"/>
          <w:sz w:val="24"/>
          <w:szCs w:val="24"/>
        </w:rPr>
      </w:pPr>
    </w:p>
    <w:p w14:paraId="167B065B" w14:textId="1E6997ED" w:rsidR="00434111" w:rsidRPr="00DB5D11" w:rsidRDefault="00052965" w:rsidP="00DB5D11">
      <w:pPr>
        <w:jc w:val="both"/>
        <w:rPr>
          <w:rFonts w:cstheme="minorHAnsi"/>
          <w:sz w:val="24"/>
          <w:szCs w:val="24"/>
        </w:rPr>
      </w:pPr>
      <w:r>
        <w:rPr>
          <w:noProof/>
        </w:rPr>
        <mc:AlternateContent>
          <mc:Choice Requires="wps">
            <w:drawing>
              <wp:anchor distT="0" distB="0" distL="114300" distR="114300" simplePos="0" relativeHeight="251710464" behindDoc="0" locked="0" layoutInCell="1" allowOverlap="1" wp14:anchorId="1455B284" wp14:editId="36AE3D2F">
                <wp:simplePos x="0" y="0"/>
                <wp:positionH relativeFrom="margin">
                  <wp:posOffset>0</wp:posOffset>
                </wp:positionH>
                <wp:positionV relativeFrom="paragraph">
                  <wp:posOffset>3810</wp:posOffset>
                </wp:positionV>
                <wp:extent cx="6267450" cy="4352925"/>
                <wp:effectExtent l="19050" t="19050" r="19050" b="28575"/>
                <wp:wrapTopAndBottom/>
                <wp:docPr id="1394100313" name="Text Box 4"/>
                <wp:cNvGraphicFramePr/>
                <a:graphic xmlns:a="http://schemas.openxmlformats.org/drawingml/2006/main">
                  <a:graphicData uri="http://schemas.microsoft.com/office/word/2010/wordprocessingShape">
                    <wps:wsp>
                      <wps:cNvSpPr txBox="1"/>
                      <wps:spPr>
                        <a:xfrm>
                          <a:off x="0" y="0"/>
                          <a:ext cx="6267450" cy="4352925"/>
                        </a:xfrm>
                        <a:prstGeom prst="rect">
                          <a:avLst/>
                        </a:prstGeom>
                        <a:solidFill>
                          <a:schemeClr val="accent5">
                            <a:lumMod val="20000"/>
                            <a:lumOff val="80000"/>
                          </a:schemeClr>
                        </a:solidFill>
                        <a:ln w="28575">
                          <a:solidFill>
                            <a:schemeClr val="tx1"/>
                          </a:solidFill>
                        </a:ln>
                      </wps:spPr>
                      <wps:txbx>
                        <w:txbxContent>
                          <w:p w14:paraId="0250B1F1" w14:textId="77777777" w:rsidR="00052965" w:rsidRPr="00E8212C" w:rsidRDefault="00052965" w:rsidP="00052965">
                            <w:pPr>
                              <w:rPr>
                                <w:b/>
                                <w:bCs/>
                                <w:sz w:val="24"/>
                                <w:szCs w:val="24"/>
                              </w:rPr>
                            </w:pPr>
                            <w:r w:rsidRPr="00E8212C">
                              <w:rPr>
                                <w:b/>
                                <w:bCs/>
                                <w:sz w:val="24"/>
                                <w:szCs w:val="24"/>
                              </w:rPr>
                              <w:t xml:space="preserve">Micro-Drills </w:t>
                            </w:r>
                          </w:p>
                          <w:p w14:paraId="6CC71EB3" w14:textId="77777777" w:rsidR="00052965" w:rsidRPr="00E8212C" w:rsidRDefault="00052965" w:rsidP="00052965">
                            <w:pPr>
                              <w:rPr>
                                <w:sz w:val="24"/>
                                <w:szCs w:val="24"/>
                              </w:rPr>
                            </w:pPr>
                            <w:r w:rsidRPr="00E8212C">
                              <w:rPr>
                                <w:sz w:val="24"/>
                                <w:szCs w:val="24"/>
                              </w:rPr>
                              <w:t xml:space="preserve">Run </w:t>
                            </w:r>
                            <w:r w:rsidRPr="00E8212C">
                              <w:rPr>
                                <w:b/>
                                <w:bCs/>
                                <w:sz w:val="24"/>
                                <w:szCs w:val="24"/>
                              </w:rPr>
                              <w:t>two</w:t>
                            </w:r>
                            <w:r w:rsidRPr="00E8212C">
                              <w:rPr>
                                <w:sz w:val="24"/>
                                <w:szCs w:val="24"/>
                              </w:rPr>
                              <w:t xml:space="preserve"> of these 5-minute drills (or all four if time allows):</w:t>
                            </w:r>
                          </w:p>
                          <w:p w14:paraId="2DF1A30E" w14:textId="77777777" w:rsidR="00052965" w:rsidRPr="00E8212C" w:rsidRDefault="00052965" w:rsidP="00052965">
                            <w:pPr>
                              <w:widowControl/>
                              <w:numPr>
                                <w:ilvl w:val="0"/>
                                <w:numId w:val="78"/>
                              </w:numPr>
                              <w:rPr>
                                <w:sz w:val="24"/>
                                <w:szCs w:val="24"/>
                              </w:rPr>
                            </w:pPr>
                            <w:r w:rsidRPr="00E8212C">
                              <w:rPr>
                                <w:b/>
                                <w:bCs/>
                                <w:sz w:val="24"/>
                                <w:szCs w:val="24"/>
                              </w:rPr>
                              <w:t>Spoofed email</w:t>
                            </w:r>
                            <w:r w:rsidRPr="00E8212C">
                              <w:rPr>
                                <w:sz w:val="24"/>
                                <w:szCs w:val="24"/>
                              </w:rPr>
                              <w:t>: Class identifies 5 verification steps before a buyer wires.</w:t>
                            </w:r>
                          </w:p>
                          <w:p w14:paraId="2A091B64" w14:textId="77777777" w:rsidR="00052965" w:rsidRPr="00E8212C" w:rsidRDefault="00052965" w:rsidP="00052965">
                            <w:pPr>
                              <w:widowControl/>
                              <w:numPr>
                                <w:ilvl w:val="0"/>
                                <w:numId w:val="78"/>
                              </w:numPr>
                              <w:rPr>
                                <w:sz w:val="24"/>
                                <w:szCs w:val="24"/>
                              </w:rPr>
                            </w:pPr>
                            <w:r w:rsidRPr="00E8212C">
                              <w:rPr>
                                <w:b/>
                                <w:bCs/>
                                <w:sz w:val="24"/>
                                <w:szCs w:val="24"/>
                              </w:rPr>
                              <w:t>Occupancy contradiction</w:t>
                            </w:r>
                            <w:r w:rsidRPr="00E8212C">
                              <w:rPr>
                                <w:sz w:val="24"/>
                                <w:szCs w:val="24"/>
                              </w:rPr>
                              <w:t>: Draft the 3-sentence email to lender documenting the conflict.</w:t>
                            </w:r>
                          </w:p>
                          <w:p w14:paraId="3A6C93DC" w14:textId="77777777" w:rsidR="00052965" w:rsidRPr="00E8212C" w:rsidRDefault="00052965" w:rsidP="00052965">
                            <w:pPr>
                              <w:widowControl/>
                              <w:numPr>
                                <w:ilvl w:val="0"/>
                                <w:numId w:val="78"/>
                              </w:numPr>
                              <w:rPr>
                                <w:sz w:val="24"/>
                                <w:szCs w:val="24"/>
                              </w:rPr>
                            </w:pPr>
                            <w:r w:rsidRPr="00E8212C">
                              <w:rPr>
                                <w:b/>
                                <w:bCs/>
                                <w:sz w:val="24"/>
                                <w:szCs w:val="24"/>
                              </w:rPr>
                              <w:t>Vacant-land seller</w:t>
                            </w:r>
                            <w:r w:rsidRPr="00E8212C">
                              <w:rPr>
                                <w:sz w:val="24"/>
                                <w:szCs w:val="24"/>
                              </w:rPr>
                              <w:t>: Create a 4-item ID proof checklist.</w:t>
                            </w:r>
                          </w:p>
                          <w:p w14:paraId="7271322A" w14:textId="77777777" w:rsidR="00052965" w:rsidRDefault="00052965" w:rsidP="00052965">
                            <w:pPr>
                              <w:widowControl/>
                              <w:numPr>
                                <w:ilvl w:val="0"/>
                                <w:numId w:val="78"/>
                              </w:numPr>
                              <w:rPr>
                                <w:sz w:val="24"/>
                                <w:szCs w:val="24"/>
                              </w:rPr>
                            </w:pPr>
                            <w:r w:rsidRPr="00E8212C">
                              <w:rPr>
                                <w:b/>
                                <w:bCs/>
                                <w:sz w:val="24"/>
                                <w:szCs w:val="24"/>
                              </w:rPr>
                              <w:t>Fresh paint over leak</w:t>
                            </w:r>
                            <w:r w:rsidRPr="00E8212C">
                              <w:rPr>
                                <w:sz w:val="24"/>
                                <w:szCs w:val="24"/>
                              </w:rPr>
                              <w:t>: Decide: disclose, investigate, or both? Write the file note.</w:t>
                            </w:r>
                          </w:p>
                          <w:p w14:paraId="7B9E6DE4" w14:textId="77777777" w:rsidR="00052965" w:rsidRPr="00370B8C" w:rsidRDefault="00052965" w:rsidP="00052965">
                            <w:pPr>
                              <w:widowControl/>
                              <w:ind w:left="720"/>
                              <w:rPr>
                                <w:sz w:val="24"/>
                                <w:szCs w:val="24"/>
                              </w:rPr>
                            </w:pPr>
                          </w:p>
                          <w:p w14:paraId="07EAAEC1" w14:textId="77777777" w:rsidR="00052965" w:rsidRPr="00E8212C" w:rsidRDefault="00052965" w:rsidP="00052965">
                            <w:pPr>
                              <w:rPr>
                                <w:b/>
                                <w:bCs/>
                                <w:sz w:val="24"/>
                                <w:szCs w:val="24"/>
                              </w:rPr>
                            </w:pPr>
                            <w:r w:rsidRPr="00E8212C">
                              <w:rPr>
                                <w:b/>
                                <w:bCs/>
                                <w:sz w:val="24"/>
                                <w:szCs w:val="24"/>
                              </w:rPr>
                              <w:t xml:space="preserve"> What to Say / What to Do / What to Document </w:t>
                            </w:r>
                          </w:p>
                          <w:p w14:paraId="513EDD61" w14:textId="77777777" w:rsidR="00052965" w:rsidRPr="00E8212C" w:rsidRDefault="00052965" w:rsidP="00052965">
                            <w:pPr>
                              <w:widowControl/>
                              <w:numPr>
                                <w:ilvl w:val="0"/>
                                <w:numId w:val="79"/>
                              </w:numPr>
                              <w:rPr>
                                <w:sz w:val="24"/>
                                <w:szCs w:val="24"/>
                              </w:rPr>
                            </w:pPr>
                            <w:r w:rsidRPr="00E8212C">
                              <w:rPr>
                                <w:b/>
                                <w:bCs/>
                                <w:sz w:val="24"/>
                                <w:szCs w:val="24"/>
                              </w:rPr>
                              <w:t>Say:</w:t>
                            </w:r>
                            <w:r w:rsidRPr="00E8212C">
                              <w:rPr>
                                <w:sz w:val="24"/>
                                <w:szCs w:val="24"/>
                              </w:rPr>
                              <w:t xml:space="preserve"> “We slow down when money moves or facts don’t match.”</w:t>
                            </w:r>
                          </w:p>
                          <w:p w14:paraId="73BFC613" w14:textId="77777777" w:rsidR="00052965" w:rsidRPr="00E8212C" w:rsidRDefault="00052965" w:rsidP="00052965">
                            <w:pPr>
                              <w:widowControl/>
                              <w:numPr>
                                <w:ilvl w:val="0"/>
                                <w:numId w:val="79"/>
                              </w:numPr>
                              <w:rPr>
                                <w:sz w:val="24"/>
                                <w:szCs w:val="24"/>
                              </w:rPr>
                            </w:pPr>
                            <w:r w:rsidRPr="00E8212C">
                              <w:rPr>
                                <w:b/>
                                <w:bCs/>
                                <w:sz w:val="24"/>
                                <w:szCs w:val="24"/>
                              </w:rPr>
                              <w:t>Do:</w:t>
                            </w:r>
                            <w:r w:rsidRPr="00E8212C">
                              <w:rPr>
                                <w:sz w:val="24"/>
                                <w:szCs w:val="24"/>
                              </w:rPr>
                              <w:t xml:space="preserve"> Verify identities and instructions off-channel every time.</w:t>
                            </w:r>
                          </w:p>
                          <w:p w14:paraId="1F1EC010" w14:textId="77777777" w:rsidR="00052965" w:rsidRPr="00E8212C" w:rsidRDefault="00052965" w:rsidP="00052965">
                            <w:pPr>
                              <w:widowControl/>
                              <w:numPr>
                                <w:ilvl w:val="0"/>
                                <w:numId w:val="79"/>
                              </w:numPr>
                              <w:rPr>
                                <w:sz w:val="24"/>
                                <w:szCs w:val="24"/>
                              </w:rPr>
                            </w:pPr>
                            <w:r w:rsidRPr="00E8212C">
                              <w:rPr>
                                <w:b/>
                                <w:bCs/>
                                <w:sz w:val="24"/>
                                <w:szCs w:val="24"/>
                              </w:rPr>
                              <w:t>Document:</w:t>
                            </w:r>
                            <w:r w:rsidRPr="00E8212C">
                              <w:rPr>
                                <w:sz w:val="24"/>
                                <w:szCs w:val="24"/>
                              </w:rPr>
                              <w:t xml:space="preserve"> Time-stamped recap emails after any risk conversation.</w:t>
                            </w:r>
                          </w:p>
                          <w:p w14:paraId="79BAF4B5" w14:textId="77777777" w:rsidR="00052965" w:rsidRPr="00E8212C" w:rsidRDefault="00052965" w:rsidP="00052965">
                            <w:pPr>
                              <w:rPr>
                                <w:sz w:val="24"/>
                                <w:szCs w:val="24"/>
                              </w:rPr>
                            </w:pPr>
                          </w:p>
                          <w:p w14:paraId="144ACE39" w14:textId="77777777" w:rsidR="00052965" w:rsidRPr="00E8212C" w:rsidRDefault="00052965" w:rsidP="00052965">
                            <w:pPr>
                              <w:rPr>
                                <w:b/>
                                <w:bCs/>
                                <w:sz w:val="24"/>
                                <w:szCs w:val="24"/>
                              </w:rPr>
                            </w:pPr>
                            <w:r w:rsidRPr="00E8212C">
                              <w:rPr>
                                <w:b/>
                                <w:bCs/>
                                <w:sz w:val="24"/>
                                <w:szCs w:val="24"/>
                              </w:rPr>
                              <w:t xml:space="preserve">Quick Knowledge Check </w:t>
                            </w:r>
                          </w:p>
                          <w:p w14:paraId="14D62DF6" w14:textId="77777777" w:rsidR="00052965" w:rsidRPr="00E8212C" w:rsidRDefault="00052965" w:rsidP="00052965">
                            <w:pPr>
                              <w:widowControl/>
                              <w:numPr>
                                <w:ilvl w:val="0"/>
                                <w:numId w:val="80"/>
                              </w:numPr>
                              <w:rPr>
                                <w:sz w:val="24"/>
                                <w:szCs w:val="24"/>
                              </w:rPr>
                            </w:pPr>
                            <w:r w:rsidRPr="00E8212C">
                              <w:rPr>
                                <w:sz w:val="24"/>
                                <w:szCs w:val="24"/>
                              </w:rPr>
                              <w:t xml:space="preserve">Name </w:t>
                            </w:r>
                            <w:r w:rsidRPr="00E8212C">
                              <w:rPr>
                                <w:b/>
                                <w:bCs/>
                                <w:sz w:val="24"/>
                                <w:szCs w:val="24"/>
                              </w:rPr>
                              <w:t>three</w:t>
                            </w:r>
                            <w:r w:rsidRPr="00E8212C">
                              <w:rPr>
                                <w:sz w:val="24"/>
                                <w:szCs w:val="24"/>
                              </w:rPr>
                              <w:t xml:space="preserve"> universal red flags.</w:t>
                            </w:r>
                          </w:p>
                          <w:p w14:paraId="77ADF441" w14:textId="77777777" w:rsidR="00052965" w:rsidRPr="00E8212C" w:rsidRDefault="00052965" w:rsidP="00052965">
                            <w:pPr>
                              <w:widowControl/>
                              <w:numPr>
                                <w:ilvl w:val="0"/>
                                <w:numId w:val="80"/>
                              </w:numPr>
                              <w:rPr>
                                <w:sz w:val="24"/>
                                <w:szCs w:val="24"/>
                              </w:rPr>
                            </w:pPr>
                            <w:r w:rsidRPr="00E8212C">
                              <w:rPr>
                                <w:sz w:val="24"/>
                                <w:szCs w:val="24"/>
                              </w:rPr>
                              <w:t xml:space="preserve">State the </w:t>
                            </w:r>
                            <w:r w:rsidRPr="00E8212C">
                              <w:rPr>
                                <w:b/>
                                <w:bCs/>
                                <w:sz w:val="24"/>
                                <w:szCs w:val="24"/>
                              </w:rPr>
                              <w:t>call-back rule</w:t>
                            </w:r>
                            <w:r w:rsidRPr="00E8212C">
                              <w:rPr>
                                <w:sz w:val="24"/>
                                <w:szCs w:val="24"/>
                              </w:rPr>
                              <w:t xml:space="preserve"> for wiring funds.</w:t>
                            </w:r>
                          </w:p>
                          <w:p w14:paraId="6780632A" w14:textId="77777777" w:rsidR="00052965" w:rsidRPr="00E8212C" w:rsidRDefault="00052965" w:rsidP="00052965">
                            <w:pPr>
                              <w:widowControl/>
                              <w:numPr>
                                <w:ilvl w:val="0"/>
                                <w:numId w:val="80"/>
                              </w:numPr>
                              <w:rPr>
                                <w:sz w:val="24"/>
                                <w:szCs w:val="24"/>
                              </w:rPr>
                            </w:pPr>
                            <w:r w:rsidRPr="00E8212C">
                              <w:rPr>
                                <w:sz w:val="24"/>
                                <w:szCs w:val="24"/>
                              </w:rPr>
                              <w:t>“As-is” means what—</w:t>
                            </w:r>
                            <w:r w:rsidRPr="00E8212C">
                              <w:rPr>
                                <w:b/>
                                <w:bCs/>
                                <w:sz w:val="24"/>
                                <w:szCs w:val="24"/>
                              </w:rPr>
                              <w:t>and not</w:t>
                            </w:r>
                            <w:r w:rsidRPr="00E8212C">
                              <w:rPr>
                                <w:sz w:val="24"/>
                                <w:szCs w:val="24"/>
                              </w:rPr>
                              <w:t xml:space="preserve"> what?</w:t>
                            </w:r>
                          </w:p>
                          <w:p w14:paraId="43691E58" w14:textId="77777777" w:rsidR="00052965" w:rsidRPr="00E8212C" w:rsidRDefault="00052965" w:rsidP="00052965">
                            <w:pPr>
                              <w:widowControl/>
                              <w:numPr>
                                <w:ilvl w:val="0"/>
                                <w:numId w:val="80"/>
                              </w:numPr>
                              <w:rPr>
                                <w:sz w:val="24"/>
                                <w:szCs w:val="24"/>
                              </w:rPr>
                            </w:pPr>
                            <w:r w:rsidRPr="00E8212C">
                              <w:rPr>
                                <w:sz w:val="24"/>
                                <w:szCs w:val="24"/>
                              </w:rPr>
                              <w:t>Your response when a buyer’s planned use conflicts with the loan app?</w:t>
                            </w:r>
                          </w:p>
                          <w:p w14:paraId="32BDF8E0" w14:textId="77777777" w:rsidR="00052965" w:rsidRPr="00E8212C" w:rsidRDefault="00052965" w:rsidP="00052965">
                            <w:pPr>
                              <w:rPr>
                                <w:sz w:val="24"/>
                                <w:szCs w:val="24"/>
                              </w:rPr>
                            </w:pPr>
                          </w:p>
                          <w:p w14:paraId="3D017A39" w14:textId="77777777" w:rsidR="00052965" w:rsidRPr="00E8212C" w:rsidRDefault="00052965" w:rsidP="00052965">
                            <w:pPr>
                              <w:rPr>
                                <w:b/>
                                <w:bCs/>
                                <w:sz w:val="24"/>
                                <w:szCs w:val="24"/>
                              </w:rPr>
                            </w:pPr>
                            <w:r w:rsidRPr="00E8212C">
                              <w:rPr>
                                <w:b/>
                                <w:bCs/>
                                <w:sz w:val="24"/>
                                <w:szCs w:val="24"/>
                              </w:rPr>
                              <w:t>Instructor Reminders</w:t>
                            </w:r>
                          </w:p>
                          <w:p w14:paraId="7CBAB62B" w14:textId="77777777" w:rsidR="00052965" w:rsidRPr="00E8212C" w:rsidRDefault="00052965" w:rsidP="00052965">
                            <w:pPr>
                              <w:widowControl/>
                              <w:numPr>
                                <w:ilvl w:val="0"/>
                                <w:numId w:val="81"/>
                              </w:numPr>
                              <w:rPr>
                                <w:sz w:val="24"/>
                                <w:szCs w:val="24"/>
                              </w:rPr>
                            </w:pPr>
                            <w:r w:rsidRPr="00E8212C">
                              <w:rPr>
                                <w:sz w:val="24"/>
                                <w:szCs w:val="24"/>
                              </w:rPr>
                              <w:t xml:space="preserve">Model the slowdown: when red flags pop, </w:t>
                            </w:r>
                            <w:r w:rsidRPr="00E8212C">
                              <w:rPr>
                                <w:b/>
                                <w:bCs/>
                                <w:sz w:val="24"/>
                                <w:szCs w:val="24"/>
                              </w:rPr>
                              <w:t>halt the process</w:t>
                            </w:r>
                            <w:r w:rsidRPr="00E8212C">
                              <w:rPr>
                                <w:sz w:val="24"/>
                                <w:szCs w:val="24"/>
                              </w:rPr>
                              <w:t xml:space="preserve"> before damage.</w:t>
                            </w:r>
                          </w:p>
                          <w:p w14:paraId="21EB8B2E" w14:textId="77777777" w:rsidR="00052965" w:rsidRPr="00E8212C" w:rsidRDefault="00052965" w:rsidP="00052965">
                            <w:pPr>
                              <w:widowControl/>
                              <w:numPr>
                                <w:ilvl w:val="0"/>
                                <w:numId w:val="81"/>
                              </w:numPr>
                              <w:rPr>
                                <w:sz w:val="24"/>
                                <w:szCs w:val="24"/>
                              </w:rPr>
                            </w:pPr>
                            <w:r w:rsidRPr="00E8212C">
                              <w:rPr>
                                <w:sz w:val="24"/>
                                <w:szCs w:val="24"/>
                              </w:rPr>
                              <w:t>Never “massage” facts for anyone—route to the right professional.</w:t>
                            </w:r>
                          </w:p>
                          <w:p w14:paraId="64472B6A" w14:textId="77777777" w:rsidR="00052965" w:rsidRPr="00E8212C" w:rsidRDefault="00052965" w:rsidP="00052965">
                            <w:pPr>
                              <w:widowControl/>
                              <w:numPr>
                                <w:ilvl w:val="0"/>
                                <w:numId w:val="81"/>
                              </w:numPr>
                              <w:rPr>
                                <w:sz w:val="24"/>
                                <w:szCs w:val="24"/>
                              </w:rPr>
                            </w:pPr>
                            <w:r w:rsidRPr="00E8212C">
                              <w:rPr>
                                <w:sz w:val="24"/>
                                <w:szCs w:val="24"/>
                              </w:rPr>
                              <w:t xml:space="preserve">Every fraud control is a </w:t>
                            </w:r>
                            <w:r w:rsidRPr="00E8212C">
                              <w:rPr>
                                <w:b/>
                                <w:bCs/>
                                <w:sz w:val="24"/>
                                <w:szCs w:val="24"/>
                              </w:rPr>
                              <w:t>consumer-protection story</w:t>
                            </w:r>
                            <w:r w:rsidRPr="00E8212C">
                              <w:rPr>
                                <w:sz w:val="24"/>
                                <w:szCs w:val="24"/>
                              </w:rPr>
                              <w:t>: tell it that way.</w:t>
                            </w:r>
                          </w:p>
                          <w:p w14:paraId="19597B32" w14:textId="77777777" w:rsidR="00052965" w:rsidRPr="00E8212C" w:rsidRDefault="00052965" w:rsidP="00052965">
                            <w:pPr>
                              <w:rPr>
                                <w:sz w:val="24"/>
                                <w:szCs w:val="24"/>
                              </w:rPr>
                            </w:pPr>
                          </w:p>
                          <w:p w14:paraId="18D7E00B" w14:textId="77777777" w:rsidR="00052965" w:rsidRPr="00E8212C" w:rsidRDefault="00052965" w:rsidP="00052965">
                            <w:pPr>
                              <w:rPr>
                                <w:sz w:val="24"/>
                                <w:szCs w:val="24"/>
                              </w:rPr>
                            </w:pPr>
                            <w:r w:rsidRPr="00E8212C">
                              <w:rPr>
                                <w:sz w:val="24"/>
                                <w:szCs w:val="24"/>
                              </w:rPr>
                              <w:t>Teaching line: “If you know it, disclose it. If you suspect it, investigate or recommend a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B284" id="_x0000_s1057" type="#_x0000_t202" style="position:absolute;left:0;text-align:left;margin-left:0;margin-top:.3pt;width:493.5pt;height:342.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DCWAIAAMUEAAAOAAAAZHJzL2Uyb0RvYy54bWysVF1v2jAUfZ+0/2D5fQRSQmlEqBgV0yTW&#10;VqJTn43jkEiOr2cbEvbrd+2Ej7Z7mvbi+H74+PrcczO7b2tJDsLYClRGR4MhJUJxyCu1y+jPl9WX&#10;KSXWMZUzCUpk9CgsvZ9//jRrdCpiKEHmwhAEUTZtdEZL53QaRZaXomZ2AFooDBZgaubQNLsoN6xB&#10;9FpG8XA4iRowuTbAhbXofeiCdB7wi0Jw91QUVjgiM4q1ubCasG79Gs1nLN0ZpsuK92Wwf6iiZpXC&#10;S89QD8wxsjfVB6i64gYsFG7AoY6gKCouwhvwNaPhu9dsSqZFeAuSY/WZJvv/YPnjYaOfDXHtV2ix&#10;gZ6QRtvUotO/py1M7b9YKcE4Ung80yZaRzg6J/HkdpxgiGNsfJPEd3HicaLLcW2s+yagJn6TUYN9&#10;CXSxw9q6LvWU4m+zIKt8VUkZDK8FsZSGHBh2kXEulEvCcbmvf0De+VENw76f6Maud+7pyY3VBFV5&#10;pFDbm0ukIk1G42ly2yG/CZ7PdZCuDTR5wEudaEmFuBfy/M6125ZUeUZvzsxuIT8i4QY6LVrNVxWS&#10;smbWPTOD4kMicaDcEy6FBKwK+h0lJZjff/P7fNQERilpUMwZtb/2zAhK5HeFarkbjcde/cEYJ7cx&#10;GuY6sr2OqH29BGR6hKOredj6fCdP28JA/Ypzt/C3Yogpjndn1J22S9eNGM4tF4tFSEK9a+bWaqO5&#10;h/ad9S1/aV+Z0b0uHErqEU6yZ+k7eXS5/qSCxd5BUQXteKI7Vnv+cVZCh/u59sN4bYesy99n/gcA&#10;AP//AwBQSwMEFAAGAAgAAAAhAGdYyGfbAAAABQEAAA8AAABkcnMvZG93bnJldi54bWxMj0FOwzAQ&#10;RfdI3MEaJDaIOmERQohTFaQWFixo4ABuPMRR7XEUu23K6RlWsHz6o//f1MvZO3HEKQ6BFOSLDARS&#10;F8xAvYLPj/VtCSImTUa7QKjgjBGWzeVFrSsTTrTFY5t6wSUUK63ApjRWUsbOotdxEUYkzr7C5HVi&#10;nHppJn3icu/kXZYV0uuBeMHqEZ8tdvv24BWsnl5e23nfv21skWfbm2+3fh+dUtdX8+oRRMI5/R3D&#10;rz6rQ8NOu3AgE4VTwI8kBQUIzh7Ke8YdY1nkIJta/rdvfgAAAP//AwBQSwECLQAUAAYACAAAACEA&#10;toM4kv4AAADhAQAAEwAAAAAAAAAAAAAAAAAAAAAAW0NvbnRlbnRfVHlwZXNdLnhtbFBLAQItABQA&#10;BgAIAAAAIQA4/SH/1gAAAJQBAAALAAAAAAAAAAAAAAAAAC8BAABfcmVscy8ucmVsc1BLAQItABQA&#10;BgAIAAAAIQBTZZDCWAIAAMUEAAAOAAAAAAAAAAAAAAAAAC4CAABkcnMvZTJvRG9jLnhtbFBLAQIt&#10;ABQABgAIAAAAIQBnWMhn2wAAAAUBAAAPAAAAAAAAAAAAAAAAALIEAABkcnMvZG93bnJldi54bWxQ&#10;SwUGAAAAAAQABADzAAAAugUAAAAA&#10;" fillcolor="#deeaf6 [664]" strokecolor="black [3213]" strokeweight="2.25pt">
                <v:textbox>
                  <w:txbxContent>
                    <w:p w14:paraId="0250B1F1" w14:textId="77777777" w:rsidR="00052965" w:rsidRPr="00E8212C" w:rsidRDefault="00052965" w:rsidP="00052965">
                      <w:pPr>
                        <w:rPr>
                          <w:b/>
                          <w:bCs/>
                          <w:sz w:val="24"/>
                          <w:szCs w:val="24"/>
                        </w:rPr>
                      </w:pPr>
                      <w:r w:rsidRPr="00E8212C">
                        <w:rPr>
                          <w:b/>
                          <w:bCs/>
                          <w:sz w:val="24"/>
                          <w:szCs w:val="24"/>
                        </w:rPr>
                        <w:t xml:space="preserve">Micro-Drills </w:t>
                      </w:r>
                    </w:p>
                    <w:p w14:paraId="6CC71EB3" w14:textId="77777777" w:rsidR="00052965" w:rsidRPr="00E8212C" w:rsidRDefault="00052965" w:rsidP="00052965">
                      <w:pPr>
                        <w:rPr>
                          <w:sz w:val="24"/>
                          <w:szCs w:val="24"/>
                        </w:rPr>
                      </w:pPr>
                      <w:r w:rsidRPr="00E8212C">
                        <w:rPr>
                          <w:sz w:val="24"/>
                          <w:szCs w:val="24"/>
                        </w:rPr>
                        <w:t xml:space="preserve">Run </w:t>
                      </w:r>
                      <w:r w:rsidRPr="00E8212C">
                        <w:rPr>
                          <w:b/>
                          <w:bCs/>
                          <w:sz w:val="24"/>
                          <w:szCs w:val="24"/>
                        </w:rPr>
                        <w:t>two</w:t>
                      </w:r>
                      <w:r w:rsidRPr="00E8212C">
                        <w:rPr>
                          <w:sz w:val="24"/>
                          <w:szCs w:val="24"/>
                        </w:rPr>
                        <w:t xml:space="preserve"> of these 5-minute drills (or all four if time allows):</w:t>
                      </w:r>
                    </w:p>
                    <w:p w14:paraId="2DF1A30E" w14:textId="77777777" w:rsidR="00052965" w:rsidRPr="00E8212C" w:rsidRDefault="00052965" w:rsidP="00052965">
                      <w:pPr>
                        <w:widowControl/>
                        <w:numPr>
                          <w:ilvl w:val="0"/>
                          <w:numId w:val="78"/>
                        </w:numPr>
                        <w:rPr>
                          <w:sz w:val="24"/>
                          <w:szCs w:val="24"/>
                        </w:rPr>
                      </w:pPr>
                      <w:r w:rsidRPr="00E8212C">
                        <w:rPr>
                          <w:b/>
                          <w:bCs/>
                          <w:sz w:val="24"/>
                          <w:szCs w:val="24"/>
                        </w:rPr>
                        <w:t>Spoofed email</w:t>
                      </w:r>
                      <w:r w:rsidRPr="00E8212C">
                        <w:rPr>
                          <w:sz w:val="24"/>
                          <w:szCs w:val="24"/>
                        </w:rPr>
                        <w:t>: Class identifies 5 verification steps before a buyer wires.</w:t>
                      </w:r>
                    </w:p>
                    <w:p w14:paraId="2A091B64" w14:textId="77777777" w:rsidR="00052965" w:rsidRPr="00E8212C" w:rsidRDefault="00052965" w:rsidP="00052965">
                      <w:pPr>
                        <w:widowControl/>
                        <w:numPr>
                          <w:ilvl w:val="0"/>
                          <w:numId w:val="78"/>
                        </w:numPr>
                        <w:rPr>
                          <w:sz w:val="24"/>
                          <w:szCs w:val="24"/>
                        </w:rPr>
                      </w:pPr>
                      <w:r w:rsidRPr="00E8212C">
                        <w:rPr>
                          <w:b/>
                          <w:bCs/>
                          <w:sz w:val="24"/>
                          <w:szCs w:val="24"/>
                        </w:rPr>
                        <w:t>Occupancy contradiction</w:t>
                      </w:r>
                      <w:r w:rsidRPr="00E8212C">
                        <w:rPr>
                          <w:sz w:val="24"/>
                          <w:szCs w:val="24"/>
                        </w:rPr>
                        <w:t>: Draft the 3-sentence email to lender documenting the conflict.</w:t>
                      </w:r>
                    </w:p>
                    <w:p w14:paraId="3A6C93DC" w14:textId="77777777" w:rsidR="00052965" w:rsidRPr="00E8212C" w:rsidRDefault="00052965" w:rsidP="00052965">
                      <w:pPr>
                        <w:widowControl/>
                        <w:numPr>
                          <w:ilvl w:val="0"/>
                          <w:numId w:val="78"/>
                        </w:numPr>
                        <w:rPr>
                          <w:sz w:val="24"/>
                          <w:szCs w:val="24"/>
                        </w:rPr>
                      </w:pPr>
                      <w:r w:rsidRPr="00E8212C">
                        <w:rPr>
                          <w:b/>
                          <w:bCs/>
                          <w:sz w:val="24"/>
                          <w:szCs w:val="24"/>
                        </w:rPr>
                        <w:t>Vacant-land seller</w:t>
                      </w:r>
                      <w:r w:rsidRPr="00E8212C">
                        <w:rPr>
                          <w:sz w:val="24"/>
                          <w:szCs w:val="24"/>
                        </w:rPr>
                        <w:t>: Create a 4-item ID proof checklist.</w:t>
                      </w:r>
                    </w:p>
                    <w:p w14:paraId="7271322A" w14:textId="77777777" w:rsidR="00052965" w:rsidRDefault="00052965" w:rsidP="00052965">
                      <w:pPr>
                        <w:widowControl/>
                        <w:numPr>
                          <w:ilvl w:val="0"/>
                          <w:numId w:val="78"/>
                        </w:numPr>
                        <w:rPr>
                          <w:sz w:val="24"/>
                          <w:szCs w:val="24"/>
                        </w:rPr>
                      </w:pPr>
                      <w:r w:rsidRPr="00E8212C">
                        <w:rPr>
                          <w:b/>
                          <w:bCs/>
                          <w:sz w:val="24"/>
                          <w:szCs w:val="24"/>
                        </w:rPr>
                        <w:t>Fresh paint over leak</w:t>
                      </w:r>
                      <w:r w:rsidRPr="00E8212C">
                        <w:rPr>
                          <w:sz w:val="24"/>
                          <w:szCs w:val="24"/>
                        </w:rPr>
                        <w:t>: Decide: disclose, investigate, or both? Write the file note.</w:t>
                      </w:r>
                    </w:p>
                    <w:p w14:paraId="7B9E6DE4" w14:textId="77777777" w:rsidR="00052965" w:rsidRPr="00370B8C" w:rsidRDefault="00052965" w:rsidP="00052965">
                      <w:pPr>
                        <w:widowControl/>
                        <w:ind w:left="720"/>
                        <w:rPr>
                          <w:sz w:val="24"/>
                          <w:szCs w:val="24"/>
                        </w:rPr>
                      </w:pPr>
                    </w:p>
                    <w:p w14:paraId="07EAAEC1" w14:textId="77777777" w:rsidR="00052965" w:rsidRPr="00E8212C" w:rsidRDefault="00052965" w:rsidP="00052965">
                      <w:pPr>
                        <w:rPr>
                          <w:b/>
                          <w:bCs/>
                          <w:sz w:val="24"/>
                          <w:szCs w:val="24"/>
                        </w:rPr>
                      </w:pPr>
                      <w:r w:rsidRPr="00E8212C">
                        <w:rPr>
                          <w:b/>
                          <w:bCs/>
                          <w:sz w:val="24"/>
                          <w:szCs w:val="24"/>
                        </w:rPr>
                        <w:t xml:space="preserve"> What to Say / What to Do / What to Document </w:t>
                      </w:r>
                    </w:p>
                    <w:p w14:paraId="513EDD61" w14:textId="77777777" w:rsidR="00052965" w:rsidRPr="00E8212C" w:rsidRDefault="00052965" w:rsidP="00052965">
                      <w:pPr>
                        <w:widowControl/>
                        <w:numPr>
                          <w:ilvl w:val="0"/>
                          <w:numId w:val="79"/>
                        </w:numPr>
                        <w:rPr>
                          <w:sz w:val="24"/>
                          <w:szCs w:val="24"/>
                        </w:rPr>
                      </w:pPr>
                      <w:r w:rsidRPr="00E8212C">
                        <w:rPr>
                          <w:b/>
                          <w:bCs/>
                          <w:sz w:val="24"/>
                          <w:szCs w:val="24"/>
                        </w:rPr>
                        <w:t>Say:</w:t>
                      </w:r>
                      <w:r w:rsidRPr="00E8212C">
                        <w:rPr>
                          <w:sz w:val="24"/>
                          <w:szCs w:val="24"/>
                        </w:rPr>
                        <w:t xml:space="preserve"> “We slow down when money moves or facts don’t match.”</w:t>
                      </w:r>
                    </w:p>
                    <w:p w14:paraId="73BFC613" w14:textId="77777777" w:rsidR="00052965" w:rsidRPr="00E8212C" w:rsidRDefault="00052965" w:rsidP="00052965">
                      <w:pPr>
                        <w:widowControl/>
                        <w:numPr>
                          <w:ilvl w:val="0"/>
                          <w:numId w:val="79"/>
                        </w:numPr>
                        <w:rPr>
                          <w:sz w:val="24"/>
                          <w:szCs w:val="24"/>
                        </w:rPr>
                      </w:pPr>
                      <w:r w:rsidRPr="00E8212C">
                        <w:rPr>
                          <w:b/>
                          <w:bCs/>
                          <w:sz w:val="24"/>
                          <w:szCs w:val="24"/>
                        </w:rPr>
                        <w:t>Do:</w:t>
                      </w:r>
                      <w:r w:rsidRPr="00E8212C">
                        <w:rPr>
                          <w:sz w:val="24"/>
                          <w:szCs w:val="24"/>
                        </w:rPr>
                        <w:t xml:space="preserve"> Verify identities and instructions off-channel every time.</w:t>
                      </w:r>
                    </w:p>
                    <w:p w14:paraId="1F1EC010" w14:textId="77777777" w:rsidR="00052965" w:rsidRPr="00E8212C" w:rsidRDefault="00052965" w:rsidP="00052965">
                      <w:pPr>
                        <w:widowControl/>
                        <w:numPr>
                          <w:ilvl w:val="0"/>
                          <w:numId w:val="79"/>
                        </w:numPr>
                        <w:rPr>
                          <w:sz w:val="24"/>
                          <w:szCs w:val="24"/>
                        </w:rPr>
                      </w:pPr>
                      <w:r w:rsidRPr="00E8212C">
                        <w:rPr>
                          <w:b/>
                          <w:bCs/>
                          <w:sz w:val="24"/>
                          <w:szCs w:val="24"/>
                        </w:rPr>
                        <w:t>Document:</w:t>
                      </w:r>
                      <w:r w:rsidRPr="00E8212C">
                        <w:rPr>
                          <w:sz w:val="24"/>
                          <w:szCs w:val="24"/>
                        </w:rPr>
                        <w:t xml:space="preserve"> Time-stamped recap emails after any risk conversation.</w:t>
                      </w:r>
                    </w:p>
                    <w:p w14:paraId="79BAF4B5" w14:textId="77777777" w:rsidR="00052965" w:rsidRPr="00E8212C" w:rsidRDefault="00052965" w:rsidP="00052965">
                      <w:pPr>
                        <w:rPr>
                          <w:sz w:val="24"/>
                          <w:szCs w:val="24"/>
                        </w:rPr>
                      </w:pPr>
                    </w:p>
                    <w:p w14:paraId="144ACE39" w14:textId="77777777" w:rsidR="00052965" w:rsidRPr="00E8212C" w:rsidRDefault="00052965" w:rsidP="00052965">
                      <w:pPr>
                        <w:rPr>
                          <w:b/>
                          <w:bCs/>
                          <w:sz w:val="24"/>
                          <w:szCs w:val="24"/>
                        </w:rPr>
                      </w:pPr>
                      <w:r w:rsidRPr="00E8212C">
                        <w:rPr>
                          <w:b/>
                          <w:bCs/>
                          <w:sz w:val="24"/>
                          <w:szCs w:val="24"/>
                        </w:rPr>
                        <w:t xml:space="preserve">Quick Knowledge Check </w:t>
                      </w:r>
                    </w:p>
                    <w:p w14:paraId="14D62DF6" w14:textId="77777777" w:rsidR="00052965" w:rsidRPr="00E8212C" w:rsidRDefault="00052965" w:rsidP="00052965">
                      <w:pPr>
                        <w:widowControl/>
                        <w:numPr>
                          <w:ilvl w:val="0"/>
                          <w:numId w:val="80"/>
                        </w:numPr>
                        <w:rPr>
                          <w:sz w:val="24"/>
                          <w:szCs w:val="24"/>
                        </w:rPr>
                      </w:pPr>
                      <w:r w:rsidRPr="00E8212C">
                        <w:rPr>
                          <w:sz w:val="24"/>
                          <w:szCs w:val="24"/>
                        </w:rPr>
                        <w:t xml:space="preserve">Name </w:t>
                      </w:r>
                      <w:r w:rsidRPr="00E8212C">
                        <w:rPr>
                          <w:b/>
                          <w:bCs/>
                          <w:sz w:val="24"/>
                          <w:szCs w:val="24"/>
                        </w:rPr>
                        <w:t>three</w:t>
                      </w:r>
                      <w:r w:rsidRPr="00E8212C">
                        <w:rPr>
                          <w:sz w:val="24"/>
                          <w:szCs w:val="24"/>
                        </w:rPr>
                        <w:t xml:space="preserve"> universal red flags.</w:t>
                      </w:r>
                    </w:p>
                    <w:p w14:paraId="77ADF441" w14:textId="77777777" w:rsidR="00052965" w:rsidRPr="00E8212C" w:rsidRDefault="00052965" w:rsidP="00052965">
                      <w:pPr>
                        <w:widowControl/>
                        <w:numPr>
                          <w:ilvl w:val="0"/>
                          <w:numId w:val="80"/>
                        </w:numPr>
                        <w:rPr>
                          <w:sz w:val="24"/>
                          <w:szCs w:val="24"/>
                        </w:rPr>
                      </w:pPr>
                      <w:r w:rsidRPr="00E8212C">
                        <w:rPr>
                          <w:sz w:val="24"/>
                          <w:szCs w:val="24"/>
                        </w:rPr>
                        <w:t xml:space="preserve">State the </w:t>
                      </w:r>
                      <w:r w:rsidRPr="00E8212C">
                        <w:rPr>
                          <w:b/>
                          <w:bCs/>
                          <w:sz w:val="24"/>
                          <w:szCs w:val="24"/>
                        </w:rPr>
                        <w:t>call-back rule</w:t>
                      </w:r>
                      <w:r w:rsidRPr="00E8212C">
                        <w:rPr>
                          <w:sz w:val="24"/>
                          <w:szCs w:val="24"/>
                        </w:rPr>
                        <w:t xml:space="preserve"> for wiring funds.</w:t>
                      </w:r>
                    </w:p>
                    <w:p w14:paraId="6780632A" w14:textId="77777777" w:rsidR="00052965" w:rsidRPr="00E8212C" w:rsidRDefault="00052965" w:rsidP="00052965">
                      <w:pPr>
                        <w:widowControl/>
                        <w:numPr>
                          <w:ilvl w:val="0"/>
                          <w:numId w:val="80"/>
                        </w:numPr>
                        <w:rPr>
                          <w:sz w:val="24"/>
                          <w:szCs w:val="24"/>
                        </w:rPr>
                      </w:pPr>
                      <w:r w:rsidRPr="00E8212C">
                        <w:rPr>
                          <w:sz w:val="24"/>
                          <w:szCs w:val="24"/>
                        </w:rPr>
                        <w:t>“As-is” means what—</w:t>
                      </w:r>
                      <w:r w:rsidRPr="00E8212C">
                        <w:rPr>
                          <w:b/>
                          <w:bCs/>
                          <w:sz w:val="24"/>
                          <w:szCs w:val="24"/>
                        </w:rPr>
                        <w:t>and not</w:t>
                      </w:r>
                      <w:r w:rsidRPr="00E8212C">
                        <w:rPr>
                          <w:sz w:val="24"/>
                          <w:szCs w:val="24"/>
                        </w:rPr>
                        <w:t xml:space="preserve"> what?</w:t>
                      </w:r>
                    </w:p>
                    <w:p w14:paraId="43691E58" w14:textId="77777777" w:rsidR="00052965" w:rsidRPr="00E8212C" w:rsidRDefault="00052965" w:rsidP="00052965">
                      <w:pPr>
                        <w:widowControl/>
                        <w:numPr>
                          <w:ilvl w:val="0"/>
                          <w:numId w:val="80"/>
                        </w:numPr>
                        <w:rPr>
                          <w:sz w:val="24"/>
                          <w:szCs w:val="24"/>
                        </w:rPr>
                      </w:pPr>
                      <w:r w:rsidRPr="00E8212C">
                        <w:rPr>
                          <w:sz w:val="24"/>
                          <w:szCs w:val="24"/>
                        </w:rPr>
                        <w:t>Your response when a buyer’s planned use conflicts with the loan app?</w:t>
                      </w:r>
                    </w:p>
                    <w:p w14:paraId="32BDF8E0" w14:textId="77777777" w:rsidR="00052965" w:rsidRPr="00E8212C" w:rsidRDefault="00052965" w:rsidP="00052965">
                      <w:pPr>
                        <w:rPr>
                          <w:sz w:val="24"/>
                          <w:szCs w:val="24"/>
                        </w:rPr>
                      </w:pPr>
                    </w:p>
                    <w:p w14:paraId="3D017A39" w14:textId="77777777" w:rsidR="00052965" w:rsidRPr="00E8212C" w:rsidRDefault="00052965" w:rsidP="00052965">
                      <w:pPr>
                        <w:rPr>
                          <w:b/>
                          <w:bCs/>
                          <w:sz w:val="24"/>
                          <w:szCs w:val="24"/>
                        </w:rPr>
                      </w:pPr>
                      <w:r w:rsidRPr="00E8212C">
                        <w:rPr>
                          <w:b/>
                          <w:bCs/>
                          <w:sz w:val="24"/>
                          <w:szCs w:val="24"/>
                        </w:rPr>
                        <w:t>Instructor Reminders</w:t>
                      </w:r>
                    </w:p>
                    <w:p w14:paraId="7CBAB62B" w14:textId="77777777" w:rsidR="00052965" w:rsidRPr="00E8212C" w:rsidRDefault="00052965" w:rsidP="00052965">
                      <w:pPr>
                        <w:widowControl/>
                        <w:numPr>
                          <w:ilvl w:val="0"/>
                          <w:numId w:val="81"/>
                        </w:numPr>
                        <w:rPr>
                          <w:sz w:val="24"/>
                          <w:szCs w:val="24"/>
                        </w:rPr>
                      </w:pPr>
                      <w:r w:rsidRPr="00E8212C">
                        <w:rPr>
                          <w:sz w:val="24"/>
                          <w:szCs w:val="24"/>
                        </w:rPr>
                        <w:t xml:space="preserve">Model the slowdown: when red flags pop, </w:t>
                      </w:r>
                      <w:r w:rsidRPr="00E8212C">
                        <w:rPr>
                          <w:b/>
                          <w:bCs/>
                          <w:sz w:val="24"/>
                          <w:szCs w:val="24"/>
                        </w:rPr>
                        <w:t>halt the process</w:t>
                      </w:r>
                      <w:r w:rsidRPr="00E8212C">
                        <w:rPr>
                          <w:sz w:val="24"/>
                          <w:szCs w:val="24"/>
                        </w:rPr>
                        <w:t xml:space="preserve"> before damage.</w:t>
                      </w:r>
                    </w:p>
                    <w:p w14:paraId="21EB8B2E" w14:textId="77777777" w:rsidR="00052965" w:rsidRPr="00E8212C" w:rsidRDefault="00052965" w:rsidP="00052965">
                      <w:pPr>
                        <w:widowControl/>
                        <w:numPr>
                          <w:ilvl w:val="0"/>
                          <w:numId w:val="81"/>
                        </w:numPr>
                        <w:rPr>
                          <w:sz w:val="24"/>
                          <w:szCs w:val="24"/>
                        </w:rPr>
                      </w:pPr>
                      <w:r w:rsidRPr="00E8212C">
                        <w:rPr>
                          <w:sz w:val="24"/>
                          <w:szCs w:val="24"/>
                        </w:rPr>
                        <w:t>Never “massage” facts for anyone—route to the right professional.</w:t>
                      </w:r>
                    </w:p>
                    <w:p w14:paraId="64472B6A" w14:textId="77777777" w:rsidR="00052965" w:rsidRPr="00E8212C" w:rsidRDefault="00052965" w:rsidP="00052965">
                      <w:pPr>
                        <w:widowControl/>
                        <w:numPr>
                          <w:ilvl w:val="0"/>
                          <w:numId w:val="81"/>
                        </w:numPr>
                        <w:rPr>
                          <w:sz w:val="24"/>
                          <w:szCs w:val="24"/>
                        </w:rPr>
                      </w:pPr>
                      <w:r w:rsidRPr="00E8212C">
                        <w:rPr>
                          <w:sz w:val="24"/>
                          <w:szCs w:val="24"/>
                        </w:rPr>
                        <w:t xml:space="preserve">Every fraud control is a </w:t>
                      </w:r>
                      <w:r w:rsidRPr="00E8212C">
                        <w:rPr>
                          <w:b/>
                          <w:bCs/>
                          <w:sz w:val="24"/>
                          <w:szCs w:val="24"/>
                        </w:rPr>
                        <w:t>consumer-protection story</w:t>
                      </w:r>
                      <w:r w:rsidRPr="00E8212C">
                        <w:rPr>
                          <w:sz w:val="24"/>
                          <w:szCs w:val="24"/>
                        </w:rPr>
                        <w:t>: tell it that way.</w:t>
                      </w:r>
                    </w:p>
                    <w:p w14:paraId="19597B32" w14:textId="77777777" w:rsidR="00052965" w:rsidRPr="00E8212C" w:rsidRDefault="00052965" w:rsidP="00052965">
                      <w:pPr>
                        <w:rPr>
                          <w:sz w:val="24"/>
                          <w:szCs w:val="24"/>
                        </w:rPr>
                      </w:pPr>
                    </w:p>
                    <w:p w14:paraId="18D7E00B" w14:textId="77777777" w:rsidR="00052965" w:rsidRPr="00E8212C" w:rsidRDefault="00052965" w:rsidP="00052965">
                      <w:pPr>
                        <w:rPr>
                          <w:sz w:val="24"/>
                          <w:szCs w:val="24"/>
                        </w:rPr>
                      </w:pPr>
                      <w:r w:rsidRPr="00E8212C">
                        <w:rPr>
                          <w:sz w:val="24"/>
                          <w:szCs w:val="24"/>
                        </w:rPr>
                        <w:t>Teaching line: “If you know it, disclose it. If you suspect it, investigate or recommend a pro.”</w:t>
                      </w:r>
                    </w:p>
                  </w:txbxContent>
                </v:textbox>
                <w10:wrap type="topAndBottom" anchorx="margin"/>
              </v:shape>
            </w:pict>
          </mc:Fallback>
        </mc:AlternateContent>
      </w:r>
    </w:p>
    <w:p w14:paraId="742E2270" w14:textId="77777777" w:rsidR="00136683" w:rsidRPr="00E46B5E" w:rsidRDefault="00136683" w:rsidP="009614C8">
      <w:pPr>
        <w:rPr>
          <w:sz w:val="2"/>
          <w:szCs w:val="2"/>
        </w:rPr>
      </w:pPr>
    </w:p>
    <w:p w14:paraId="051D60ED" w14:textId="77777777" w:rsidR="00136683" w:rsidRPr="00E46B5E" w:rsidRDefault="00136683" w:rsidP="009614C8">
      <w:pPr>
        <w:rPr>
          <w:sz w:val="2"/>
          <w:szCs w:val="2"/>
        </w:rPr>
      </w:pPr>
    </w:p>
    <w:p w14:paraId="11CEA3CB" w14:textId="77777777" w:rsidR="00EC56A5" w:rsidRPr="00E46B5E" w:rsidRDefault="00EC56A5" w:rsidP="00E70EEA">
      <w:pPr>
        <w:rPr>
          <w:b/>
          <w:bCs/>
          <w:sz w:val="2"/>
          <w:szCs w:val="2"/>
        </w:rPr>
      </w:pPr>
    </w:p>
    <w:sectPr w:rsidR="00EC56A5" w:rsidRPr="00E46B5E" w:rsidSect="00A87792">
      <w:footerReference w:type="default" r:id="rId5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F6960" w14:textId="77777777" w:rsidR="0094559F" w:rsidRDefault="0094559F" w:rsidP="00495F56">
      <w:r>
        <w:separator/>
      </w:r>
    </w:p>
  </w:endnote>
  <w:endnote w:type="continuationSeparator" w:id="0">
    <w:p w14:paraId="0D24A3AD" w14:textId="77777777" w:rsidR="0094559F" w:rsidRDefault="0094559F" w:rsidP="004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87117"/>
      <w:docPartObj>
        <w:docPartGallery w:val="Page Numbers (Bottom of Page)"/>
        <w:docPartUnique/>
      </w:docPartObj>
    </w:sdtPr>
    <w:sdtEndPr>
      <w:rPr>
        <w:noProof/>
      </w:rPr>
    </w:sdtEndPr>
    <w:sdtContent>
      <w:p w14:paraId="6A1D87ED" w14:textId="42C43D6B" w:rsidR="0086206B" w:rsidRDefault="008620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4F7385" w14:textId="059BA3EC" w:rsidR="00A32979" w:rsidRPr="003426A2" w:rsidRDefault="006F463E">
    <w:pPr>
      <w:pStyle w:val="Footer"/>
      <w:rPr>
        <w:sz w:val="18"/>
        <w:szCs w:val="18"/>
      </w:rPr>
    </w:pPr>
    <w:r>
      <w:rPr>
        <w:sz w:val="18"/>
        <w:szCs w:val="18"/>
      </w:rPr>
      <w:t>Instructor Manual – 2026 Mandatory – Transparency, Technology, and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ED27A" w14:textId="77777777" w:rsidR="0094559F" w:rsidRDefault="0094559F" w:rsidP="00495F56">
      <w:r>
        <w:separator/>
      </w:r>
    </w:p>
  </w:footnote>
  <w:footnote w:type="continuationSeparator" w:id="0">
    <w:p w14:paraId="5AF2EE39" w14:textId="77777777" w:rsidR="0094559F" w:rsidRDefault="0094559F" w:rsidP="00495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265"/>
    <w:multiLevelType w:val="multilevel"/>
    <w:tmpl w:val="5604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53219"/>
    <w:multiLevelType w:val="multilevel"/>
    <w:tmpl w:val="27A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96B82"/>
    <w:multiLevelType w:val="multilevel"/>
    <w:tmpl w:val="3F6A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C2055"/>
    <w:multiLevelType w:val="multilevel"/>
    <w:tmpl w:val="3D96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73E90"/>
    <w:multiLevelType w:val="multilevel"/>
    <w:tmpl w:val="D3D6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A163C"/>
    <w:multiLevelType w:val="multilevel"/>
    <w:tmpl w:val="763C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D1128"/>
    <w:multiLevelType w:val="multilevel"/>
    <w:tmpl w:val="B6F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F56AE"/>
    <w:multiLevelType w:val="multilevel"/>
    <w:tmpl w:val="0E16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538B2"/>
    <w:multiLevelType w:val="multilevel"/>
    <w:tmpl w:val="8B1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635B41"/>
    <w:multiLevelType w:val="multilevel"/>
    <w:tmpl w:val="1E1692D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960035"/>
    <w:multiLevelType w:val="multilevel"/>
    <w:tmpl w:val="1D90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E46FA"/>
    <w:multiLevelType w:val="multilevel"/>
    <w:tmpl w:val="5F8E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F56B73"/>
    <w:multiLevelType w:val="multilevel"/>
    <w:tmpl w:val="AFDE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B5121"/>
    <w:multiLevelType w:val="multilevel"/>
    <w:tmpl w:val="642A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B2B39"/>
    <w:multiLevelType w:val="multilevel"/>
    <w:tmpl w:val="CB40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D31E36"/>
    <w:multiLevelType w:val="multilevel"/>
    <w:tmpl w:val="626E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7178DD"/>
    <w:multiLevelType w:val="multilevel"/>
    <w:tmpl w:val="2A80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D315D3"/>
    <w:multiLevelType w:val="multilevel"/>
    <w:tmpl w:val="D90A0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545130"/>
    <w:multiLevelType w:val="multilevel"/>
    <w:tmpl w:val="B624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890335"/>
    <w:multiLevelType w:val="multilevel"/>
    <w:tmpl w:val="80A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F72EAB"/>
    <w:multiLevelType w:val="multilevel"/>
    <w:tmpl w:val="108A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660E07"/>
    <w:multiLevelType w:val="multilevel"/>
    <w:tmpl w:val="AB74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11856"/>
    <w:multiLevelType w:val="multilevel"/>
    <w:tmpl w:val="B15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08471C"/>
    <w:multiLevelType w:val="multilevel"/>
    <w:tmpl w:val="A26C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7257B"/>
    <w:multiLevelType w:val="multilevel"/>
    <w:tmpl w:val="0E96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4D4F63"/>
    <w:multiLevelType w:val="multilevel"/>
    <w:tmpl w:val="AB80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B141D7"/>
    <w:multiLevelType w:val="multilevel"/>
    <w:tmpl w:val="39B8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B739AE"/>
    <w:multiLevelType w:val="multilevel"/>
    <w:tmpl w:val="3012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413AFC"/>
    <w:multiLevelType w:val="multilevel"/>
    <w:tmpl w:val="1E88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5B09A5"/>
    <w:multiLevelType w:val="multilevel"/>
    <w:tmpl w:val="617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FF70D7"/>
    <w:multiLevelType w:val="multilevel"/>
    <w:tmpl w:val="8742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235BE9"/>
    <w:multiLevelType w:val="multilevel"/>
    <w:tmpl w:val="9B5CB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654283"/>
    <w:multiLevelType w:val="multilevel"/>
    <w:tmpl w:val="B9F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F67E0E"/>
    <w:multiLevelType w:val="multilevel"/>
    <w:tmpl w:val="4770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7C2613"/>
    <w:multiLevelType w:val="multilevel"/>
    <w:tmpl w:val="AE2E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FE6891"/>
    <w:multiLevelType w:val="multilevel"/>
    <w:tmpl w:val="B32A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360622"/>
    <w:multiLevelType w:val="multilevel"/>
    <w:tmpl w:val="069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84BD9"/>
    <w:multiLevelType w:val="multilevel"/>
    <w:tmpl w:val="320E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737D96"/>
    <w:multiLevelType w:val="multilevel"/>
    <w:tmpl w:val="7F50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CE283D"/>
    <w:multiLevelType w:val="multilevel"/>
    <w:tmpl w:val="E646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864774"/>
    <w:multiLevelType w:val="multilevel"/>
    <w:tmpl w:val="CFAC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986F43"/>
    <w:multiLevelType w:val="multilevel"/>
    <w:tmpl w:val="7B8E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A5479B"/>
    <w:multiLevelType w:val="multilevel"/>
    <w:tmpl w:val="767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D71B48"/>
    <w:multiLevelType w:val="multilevel"/>
    <w:tmpl w:val="C4B2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8E0AB3"/>
    <w:multiLevelType w:val="multilevel"/>
    <w:tmpl w:val="46E0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474094"/>
    <w:multiLevelType w:val="multilevel"/>
    <w:tmpl w:val="4EDE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CD5DF0"/>
    <w:multiLevelType w:val="multilevel"/>
    <w:tmpl w:val="0DB0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706325"/>
    <w:multiLevelType w:val="multilevel"/>
    <w:tmpl w:val="82FC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9C6549"/>
    <w:multiLevelType w:val="multilevel"/>
    <w:tmpl w:val="F868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C00B75"/>
    <w:multiLevelType w:val="multilevel"/>
    <w:tmpl w:val="5F40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1412E5"/>
    <w:multiLevelType w:val="multilevel"/>
    <w:tmpl w:val="FE3A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D969C9"/>
    <w:multiLevelType w:val="multilevel"/>
    <w:tmpl w:val="1ED6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3236A3"/>
    <w:multiLevelType w:val="multilevel"/>
    <w:tmpl w:val="9E6C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DD320B"/>
    <w:multiLevelType w:val="multilevel"/>
    <w:tmpl w:val="341C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1A214F"/>
    <w:multiLevelType w:val="multilevel"/>
    <w:tmpl w:val="26B2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6E41C7"/>
    <w:multiLevelType w:val="multilevel"/>
    <w:tmpl w:val="4B96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677501"/>
    <w:multiLevelType w:val="multilevel"/>
    <w:tmpl w:val="DF2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077FC8"/>
    <w:multiLevelType w:val="multilevel"/>
    <w:tmpl w:val="D5E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4F44F4"/>
    <w:multiLevelType w:val="multilevel"/>
    <w:tmpl w:val="321C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A94C41"/>
    <w:multiLevelType w:val="multilevel"/>
    <w:tmpl w:val="4BBE4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BB32572"/>
    <w:multiLevelType w:val="multilevel"/>
    <w:tmpl w:val="86BC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190B27"/>
    <w:multiLevelType w:val="multilevel"/>
    <w:tmpl w:val="EDA8E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744D70"/>
    <w:multiLevelType w:val="multilevel"/>
    <w:tmpl w:val="F9A4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F92CD2"/>
    <w:multiLevelType w:val="multilevel"/>
    <w:tmpl w:val="64B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9E2A8B"/>
    <w:multiLevelType w:val="multilevel"/>
    <w:tmpl w:val="87B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236799"/>
    <w:multiLevelType w:val="multilevel"/>
    <w:tmpl w:val="2E2A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C24656"/>
    <w:multiLevelType w:val="multilevel"/>
    <w:tmpl w:val="2DA2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AF4BD6"/>
    <w:multiLevelType w:val="multilevel"/>
    <w:tmpl w:val="0B46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30218B"/>
    <w:multiLevelType w:val="multilevel"/>
    <w:tmpl w:val="15EC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AD6281"/>
    <w:multiLevelType w:val="hybridMultilevel"/>
    <w:tmpl w:val="76FC3A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6E9D3E38"/>
    <w:multiLevelType w:val="multilevel"/>
    <w:tmpl w:val="7216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1A16D7"/>
    <w:multiLevelType w:val="multilevel"/>
    <w:tmpl w:val="BC6A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9624E4"/>
    <w:multiLevelType w:val="multilevel"/>
    <w:tmpl w:val="F9DA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455040"/>
    <w:multiLevelType w:val="multilevel"/>
    <w:tmpl w:val="ECB6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8C7C3F"/>
    <w:multiLevelType w:val="hybridMultilevel"/>
    <w:tmpl w:val="D18A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F83D13"/>
    <w:multiLevelType w:val="multilevel"/>
    <w:tmpl w:val="7AC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8C27A8"/>
    <w:multiLevelType w:val="multilevel"/>
    <w:tmpl w:val="2D4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801939"/>
    <w:multiLevelType w:val="multilevel"/>
    <w:tmpl w:val="97E0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9B2FD4"/>
    <w:multiLevelType w:val="multilevel"/>
    <w:tmpl w:val="11E0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C75B76"/>
    <w:multiLevelType w:val="hybridMultilevel"/>
    <w:tmpl w:val="12B61FA8"/>
    <w:lvl w:ilvl="0" w:tplc="04090001">
      <w:start w:val="1"/>
      <w:numFmt w:val="bullet"/>
      <w:lvlText w:val=""/>
      <w:lvlJc w:val="left"/>
      <w:pPr>
        <w:ind w:left="1300" w:hanging="360"/>
      </w:pPr>
      <w:rPr>
        <w:rFonts w:ascii="Symbol" w:hAnsi="Symbol" w:hint="default"/>
        <w:w w:val="99"/>
        <w:lang w:val="en-US" w:eastAsia="en-US" w:bidi="en-US"/>
      </w:rPr>
    </w:lvl>
    <w:lvl w:ilvl="1" w:tplc="B9A0B454">
      <w:numFmt w:val="bullet"/>
      <w:lvlText w:val="•"/>
      <w:lvlJc w:val="left"/>
      <w:pPr>
        <w:ind w:left="2344" w:hanging="360"/>
      </w:pPr>
      <w:rPr>
        <w:rFonts w:hint="default"/>
        <w:lang w:val="en-US" w:eastAsia="en-US" w:bidi="en-US"/>
      </w:rPr>
    </w:lvl>
    <w:lvl w:ilvl="2" w:tplc="8466CB6A">
      <w:numFmt w:val="bullet"/>
      <w:lvlText w:val="•"/>
      <w:lvlJc w:val="left"/>
      <w:pPr>
        <w:ind w:left="3388" w:hanging="360"/>
      </w:pPr>
      <w:rPr>
        <w:rFonts w:hint="default"/>
        <w:lang w:val="en-US" w:eastAsia="en-US" w:bidi="en-US"/>
      </w:rPr>
    </w:lvl>
    <w:lvl w:ilvl="3" w:tplc="3B9E85D2">
      <w:numFmt w:val="bullet"/>
      <w:lvlText w:val="•"/>
      <w:lvlJc w:val="left"/>
      <w:pPr>
        <w:ind w:left="4432" w:hanging="360"/>
      </w:pPr>
      <w:rPr>
        <w:rFonts w:hint="default"/>
        <w:lang w:val="en-US" w:eastAsia="en-US" w:bidi="en-US"/>
      </w:rPr>
    </w:lvl>
    <w:lvl w:ilvl="4" w:tplc="4B846082">
      <w:numFmt w:val="bullet"/>
      <w:lvlText w:val="•"/>
      <w:lvlJc w:val="left"/>
      <w:pPr>
        <w:ind w:left="5476" w:hanging="360"/>
      </w:pPr>
      <w:rPr>
        <w:rFonts w:hint="default"/>
        <w:lang w:val="en-US" w:eastAsia="en-US" w:bidi="en-US"/>
      </w:rPr>
    </w:lvl>
    <w:lvl w:ilvl="5" w:tplc="B524D81A">
      <w:numFmt w:val="bullet"/>
      <w:lvlText w:val="•"/>
      <w:lvlJc w:val="left"/>
      <w:pPr>
        <w:ind w:left="6520" w:hanging="360"/>
      </w:pPr>
      <w:rPr>
        <w:rFonts w:hint="default"/>
        <w:lang w:val="en-US" w:eastAsia="en-US" w:bidi="en-US"/>
      </w:rPr>
    </w:lvl>
    <w:lvl w:ilvl="6" w:tplc="FC12F31E">
      <w:numFmt w:val="bullet"/>
      <w:lvlText w:val="•"/>
      <w:lvlJc w:val="left"/>
      <w:pPr>
        <w:ind w:left="7564" w:hanging="360"/>
      </w:pPr>
      <w:rPr>
        <w:rFonts w:hint="default"/>
        <w:lang w:val="en-US" w:eastAsia="en-US" w:bidi="en-US"/>
      </w:rPr>
    </w:lvl>
    <w:lvl w:ilvl="7" w:tplc="8FCC0044">
      <w:numFmt w:val="bullet"/>
      <w:lvlText w:val="•"/>
      <w:lvlJc w:val="left"/>
      <w:pPr>
        <w:ind w:left="8608" w:hanging="360"/>
      </w:pPr>
      <w:rPr>
        <w:rFonts w:hint="default"/>
        <w:lang w:val="en-US" w:eastAsia="en-US" w:bidi="en-US"/>
      </w:rPr>
    </w:lvl>
    <w:lvl w:ilvl="8" w:tplc="AE2C389E">
      <w:numFmt w:val="bullet"/>
      <w:lvlText w:val="•"/>
      <w:lvlJc w:val="left"/>
      <w:pPr>
        <w:ind w:left="9652" w:hanging="360"/>
      </w:pPr>
      <w:rPr>
        <w:rFonts w:hint="default"/>
        <w:lang w:val="en-US" w:eastAsia="en-US" w:bidi="en-US"/>
      </w:rPr>
    </w:lvl>
  </w:abstractNum>
  <w:abstractNum w:abstractNumId="80" w15:restartNumberingAfterBreak="0">
    <w:nsid w:val="7C7A2B9A"/>
    <w:multiLevelType w:val="multilevel"/>
    <w:tmpl w:val="EA8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4446933">
    <w:abstractNumId w:val="69"/>
  </w:num>
  <w:num w:numId="2" w16cid:durableId="1976174277">
    <w:abstractNumId w:val="79"/>
  </w:num>
  <w:num w:numId="3" w16cid:durableId="766195353">
    <w:abstractNumId w:val="46"/>
  </w:num>
  <w:num w:numId="4" w16cid:durableId="1744333511">
    <w:abstractNumId w:val="55"/>
  </w:num>
  <w:num w:numId="5" w16cid:durableId="1413235462">
    <w:abstractNumId w:val="51"/>
  </w:num>
  <w:num w:numId="6" w16cid:durableId="1287732574">
    <w:abstractNumId w:val="9"/>
  </w:num>
  <w:num w:numId="7" w16cid:durableId="774590646">
    <w:abstractNumId w:val="78"/>
  </w:num>
  <w:num w:numId="8" w16cid:durableId="2110852096">
    <w:abstractNumId w:val="23"/>
  </w:num>
  <w:num w:numId="9" w16cid:durableId="1322387701">
    <w:abstractNumId w:val="16"/>
  </w:num>
  <w:num w:numId="10" w16cid:durableId="1339891376">
    <w:abstractNumId w:val="48"/>
  </w:num>
  <w:num w:numId="11" w16cid:durableId="777718093">
    <w:abstractNumId w:val="0"/>
  </w:num>
  <w:num w:numId="12" w16cid:durableId="2090270814">
    <w:abstractNumId w:val="5"/>
  </w:num>
  <w:num w:numId="13" w16cid:durableId="1839035877">
    <w:abstractNumId w:val="49"/>
  </w:num>
  <w:num w:numId="14" w16cid:durableId="2019119074">
    <w:abstractNumId w:val="15"/>
  </w:num>
  <w:num w:numId="15" w16cid:durableId="1262571928">
    <w:abstractNumId w:val="74"/>
  </w:num>
  <w:num w:numId="16" w16cid:durableId="292954434">
    <w:abstractNumId w:val="53"/>
  </w:num>
  <w:num w:numId="17" w16cid:durableId="1953976299">
    <w:abstractNumId w:val="14"/>
  </w:num>
  <w:num w:numId="18" w16cid:durableId="464468515">
    <w:abstractNumId w:val="43"/>
  </w:num>
  <w:num w:numId="19" w16cid:durableId="522939856">
    <w:abstractNumId w:val="18"/>
  </w:num>
  <w:num w:numId="20" w16cid:durableId="1076246414">
    <w:abstractNumId w:val="28"/>
  </w:num>
  <w:num w:numId="21" w16cid:durableId="765341698">
    <w:abstractNumId w:val="70"/>
  </w:num>
  <w:num w:numId="22" w16cid:durableId="1932470007">
    <w:abstractNumId w:val="27"/>
  </w:num>
  <w:num w:numId="23" w16cid:durableId="1751265951">
    <w:abstractNumId w:val="3"/>
  </w:num>
  <w:num w:numId="24" w16cid:durableId="1477263049">
    <w:abstractNumId w:val="32"/>
  </w:num>
  <w:num w:numId="25" w16cid:durableId="1842503105">
    <w:abstractNumId w:val="62"/>
  </w:num>
  <w:num w:numId="26" w16cid:durableId="2068525556">
    <w:abstractNumId w:val="8"/>
  </w:num>
  <w:num w:numId="27" w16cid:durableId="1712261886">
    <w:abstractNumId w:val="24"/>
  </w:num>
  <w:num w:numId="28" w16cid:durableId="1598751770">
    <w:abstractNumId w:val="60"/>
  </w:num>
  <w:num w:numId="29" w16cid:durableId="1834223230">
    <w:abstractNumId w:val="4"/>
  </w:num>
  <w:num w:numId="30" w16cid:durableId="1086076184">
    <w:abstractNumId w:val="38"/>
  </w:num>
  <w:num w:numId="31" w16cid:durableId="315299639">
    <w:abstractNumId w:val="26"/>
  </w:num>
  <w:num w:numId="32" w16cid:durableId="1433042701">
    <w:abstractNumId w:val="58"/>
  </w:num>
  <w:num w:numId="33" w16cid:durableId="1034035826">
    <w:abstractNumId w:val="68"/>
  </w:num>
  <w:num w:numId="34" w16cid:durableId="1665282521">
    <w:abstractNumId w:val="39"/>
  </w:num>
  <w:num w:numId="35" w16cid:durableId="904798273">
    <w:abstractNumId w:val="6"/>
  </w:num>
  <w:num w:numId="36" w16cid:durableId="1741639193">
    <w:abstractNumId w:val="1"/>
  </w:num>
  <w:num w:numId="37" w16cid:durableId="1516917662">
    <w:abstractNumId w:val="45"/>
  </w:num>
  <w:num w:numId="38" w16cid:durableId="415789109">
    <w:abstractNumId w:val="10"/>
  </w:num>
  <w:num w:numId="39" w16cid:durableId="409737968">
    <w:abstractNumId w:val="37"/>
  </w:num>
  <w:num w:numId="40" w16cid:durableId="1303461302">
    <w:abstractNumId w:val="52"/>
  </w:num>
  <w:num w:numId="41" w16cid:durableId="196746175">
    <w:abstractNumId w:val="31"/>
  </w:num>
  <w:num w:numId="42" w16cid:durableId="918757353">
    <w:abstractNumId w:val="13"/>
  </w:num>
  <w:num w:numId="43" w16cid:durableId="763695856">
    <w:abstractNumId w:val="76"/>
  </w:num>
  <w:num w:numId="44" w16cid:durableId="536816074">
    <w:abstractNumId w:val="40"/>
  </w:num>
  <w:num w:numId="45" w16cid:durableId="786235955">
    <w:abstractNumId w:val="54"/>
  </w:num>
  <w:num w:numId="46" w16cid:durableId="162546726">
    <w:abstractNumId w:val="22"/>
  </w:num>
  <w:num w:numId="47" w16cid:durableId="1279869133">
    <w:abstractNumId w:val="21"/>
  </w:num>
  <w:num w:numId="48" w16cid:durableId="1867206052">
    <w:abstractNumId w:val="34"/>
  </w:num>
  <w:num w:numId="49" w16cid:durableId="759840339">
    <w:abstractNumId w:val="44"/>
  </w:num>
  <w:num w:numId="50" w16cid:durableId="4135755">
    <w:abstractNumId w:val="19"/>
  </w:num>
  <w:num w:numId="51" w16cid:durableId="2082293625">
    <w:abstractNumId w:val="36"/>
  </w:num>
  <w:num w:numId="52" w16cid:durableId="408695095">
    <w:abstractNumId w:val="33"/>
  </w:num>
  <w:num w:numId="53" w16cid:durableId="1088312818">
    <w:abstractNumId w:val="35"/>
  </w:num>
  <w:num w:numId="54" w16cid:durableId="1347949971">
    <w:abstractNumId w:val="72"/>
  </w:num>
  <w:num w:numId="55" w16cid:durableId="992873813">
    <w:abstractNumId w:val="63"/>
  </w:num>
  <w:num w:numId="56" w16cid:durableId="1112894440">
    <w:abstractNumId w:val="20"/>
  </w:num>
  <w:num w:numId="57" w16cid:durableId="1397629625">
    <w:abstractNumId w:val="65"/>
  </w:num>
  <w:num w:numId="58" w16cid:durableId="1057002">
    <w:abstractNumId w:val="42"/>
  </w:num>
  <w:num w:numId="59" w16cid:durableId="1657301239">
    <w:abstractNumId w:val="75"/>
  </w:num>
  <w:num w:numId="60" w16cid:durableId="1081222209">
    <w:abstractNumId w:val="12"/>
  </w:num>
  <w:num w:numId="61" w16cid:durableId="1669480317">
    <w:abstractNumId w:val="7"/>
  </w:num>
  <w:num w:numId="62" w16cid:durableId="1153061365">
    <w:abstractNumId w:val="71"/>
  </w:num>
  <w:num w:numId="63" w16cid:durableId="1329941395">
    <w:abstractNumId w:val="59"/>
  </w:num>
  <w:num w:numId="64" w16cid:durableId="1883784062">
    <w:abstractNumId w:val="11"/>
  </w:num>
  <w:num w:numId="65" w16cid:durableId="1909488388">
    <w:abstractNumId w:val="67"/>
  </w:num>
  <w:num w:numId="66" w16cid:durableId="494808299">
    <w:abstractNumId w:val="25"/>
  </w:num>
  <w:num w:numId="67" w16cid:durableId="265385724">
    <w:abstractNumId w:val="50"/>
  </w:num>
  <w:num w:numId="68" w16cid:durableId="144399305">
    <w:abstractNumId w:val="64"/>
  </w:num>
  <w:num w:numId="69" w16cid:durableId="857425527">
    <w:abstractNumId w:val="77"/>
  </w:num>
  <w:num w:numId="70" w16cid:durableId="1599633436">
    <w:abstractNumId w:val="47"/>
  </w:num>
  <w:num w:numId="71" w16cid:durableId="2144344885">
    <w:abstractNumId w:val="17"/>
  </w:num>
  <w:num w:numId="72" w16cid:durableId="1624190621">
    <w:abstractNumId w:val="73"/>
  </w:num>
  <w:num w:numId="73" w16cid:durableId="1983727215">
    <w:abstractNumId w:val="66"/>
  </w:num>
  <w:num w:numId="74" w16cid:durableId="573124692">
    <w:abstractNumId w:val="57"/>
  </w:num>
  <w:num w:numId="75" w16cid:durableId="1538811579">
    <w:abstractNumId w:val="29"/>
  </w:num>
  <w:num w:numId="76" w16cid:durableId="24213984">
    <w:abstractNumId w:val="2"/>
  </w:num>
  <w:num w:numId="77" w16cid:durableId="2131778087">
    <w:abstractNumId w:val="80"/>
  </w:num>
  <w:num w:numId="78" w16cid:durableId="1290479926">
    <w:abstractNumId w:val="61"/>
  </w:num>
  <w:num w:numId="79" w16cid:durableId="1543438414">
    <w:abstractNumId w:val="30"/>
  </w:num>
  <w:num w:numId="80" w16cid:durableId="1943028696">
    <w:abstractNumId w:val="56"/>
  </w:num>
  <w:num w:numId="81" w16cid:durableId="1037894095">
    <w:abstractNumId w:val="4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24"/>
    <w:rsid w:val="00005A05"/>
    <w:rsid w:val="00007FB4"/>
    <w:rsid w:val="000163C3"/>
    <w:rsid w:val="000235A0"/>
    <w:rsid w:val="000243A0"/>
    <w:rsid w:val="0004620C"/>
    <w:rsid w:val="00052965"/>
    <w:rsid w:val="000550A5"/>
    <w:rsid w:val="00057181"/>
    <w:rsid w:val="00063E12"/>
    <w:rsid w:val="00072EB5"/>
    <w:rsid w:val="00073A26"/>
    <w:rsid w:val="00075C80"/>
    <w:rsid w:val="00086AE2"/>
    <w:rsid w:val="00093750"/>
    <w:rsid w:val="000A7CFA"/>
    <w:rsid w:val="000B4F6B"/>
    <w:rsid w:val="000C694C"/>
    <w:rsid w:val="000C6DAF"/>
    <w:rsid w:val="000D46B1"/>
    <w:rsid w:val="000E137B"/>
    <w:rsid w:val="000E49CD"/>
    <w:rsid w:val="000F6730"/>
    <w:rsid w:val="000F731D"/>
    <w:rsid w:val="00100ADE"/>
    <w:rsid w:val="00116482"/>
    <w:rsid w:val="001219C9"/>
    <w:rsid w:val="0013038C"/>
    <w:rsid w:val="00136683"/>
    <w:rsid w:val="00140FC1"/>
    <w:rsid w:val="001445C0"/>
    <w:rsid w:val="001500A5"/>
    <w:rsid w:val="00160D4B"/>
    <w:rsid w:val="00161AF4"/>
    <w:rsid w:val="00165DA9"/>
    <w:rsid w:val="0016715A"/>
    <w:rsid w:val="00175F22"/>
    <w:rsid w:val="00177D7C"/>
    <w:rsid w:val="00191153"/>
    <w:rsid w:val="00195597"/>
    <w:rsid w:val="001B6B0A"/>
    <w:rsid w:val="001C1EA0"/>
    <w:rsid w:val="001C6218"/>
    <w:rsid w:val="001D21CF"/>
    <w:rsid w:val="001D7FC1"/>
    <w:rsid w:val="001E0D0F"/>
    <w:rsid w:val="001E660A"/>
    <w:rsid w:val="001F6E1E"/>
    <w:rsid w:val="00201308"/>
    <w:rsid w:val="00202B7D"/>
    <w:rsid w:val="00202F25"/>
    <w:rsid w:val="00202F8A"/>
    <w:rsid w:val="002133E9"/>
    <w:rsid w:val="00213716"/>
    <w:rsid w:val="00213881"/>
    <w:rsid w:val="00242609"/>
    <w:rsid w:val="00243FD8"/>
    <w:rsid w:val="00244D41"/>
    <w:rsid w:val="002529F0"/>
    <w:rsid w:val="002738A8"/>
    <w:rsid w:val="00285DEB"/>
    <w:rsid w:val="00286245"/>
    <w:rsid w:val="00294C14"/>
    <w:rsid w:val="00295F82"/>
    <w:rsid w:val="002D4B48"/>
    <w:rsid w:val="002D793D"/>
    <w:rsid w:val="002E7D86"/>
    <w:rsid w:val="002F3278"/>
    <w:rsid w:val="002F5231"/>
    <w:rsid w:val="00304A12"/>
    <w:rsid w:val="00305716"/>
    <w:rsid w:val="00313746"/>
    <w:rsid w:val="00327D05"/>
    <w:rsid w:val="003317E6"/>
    <w:rsid w:val="00332A7B"/>
    <w:rsid w:val="003426A2"/>
    <w:rsid w:val="0035290E"/>
    <w:rsid w:val="00353921"/>
    <w:rsid w:val="00354E45"/>
    <w:rsid w:val="00365738"/>
    <w:rsid w:val="00370B8C"/>
    <w:rsid w:val="00383442"/>
    <w:rsid w:val="00386FA2"/>
    <w:rsid w:val="00396A89"/>
    <w:rsid w:val="003A1B87"/>
    <w:rsid w:val="003A7CF2"/>
    <w:rsid w:val="003B1C7D"/>
    <w:rsid w:val="003B28F2"/>
    <w:rsid w:val="003B5918"/>
    <w:rsid w:val="003C0707"/>
    <w:rsid w:val="003D65B2"/>
    <w:rsid w:val="003E30B2"/>
    <w:rsid w:val="003E709B"/>
    <w:rsid w:val="003F3F77"/>
    <w:rsid w:val="003F6EEC"/>
    <w:rsid w:val="004051E2"/>
    <w:rsid w:val="00410BB5"/>
    <w:rsid w:val="0042132D"/>
    <w:rsid w:val="00434111"/>
    <w:rsid w:val="00435E9D"/>
    <w:rsid w:val="0044333A"/>
    <w:rsid w:val="00446EE5"/>
    <w:rsid w:val="00452E5D"/>
    <w:rsid w:val="00456F72"/>
    <w:rsid w:val="004603F4"/>
    <w:rsid w:val="00461156"/>
    <w:rsid w:val="004616DC"/>
    <w:rsid w:val="0046252E"/>
    <w:rsid w:val="0047677F"/>
    <w:rsid w:val="00476804"/>
    <w:rsid w:val="00491CB4"/>
    <w:rsid w:val="00495F56"/>
    <w:rsid w:val="004B03FE"/>
    <w:rsid w:val="004B0A52"/>
    <w:rsid w:val="004B4434"/>
    <w:rsid w:val="004C7C56"/>
    <w:rsid w:val="004D13BA"/>
    <w:rsid w:val="004D3DAB"/>
    <w:rsid w:val="004D53DA"/>
    <w:rsid w:val="004E4F39"/>
    <w:rsid w:val="004E706F"/>
    <w:rsid w:val="004F2C28"/>
    <w:rsid w:val="005109C8"/>
    <w:rsid w:val="00517333"/>
    <w:rsid w:val="0053514D"/>
    <w:rsid w:val="005358C2"/>
    <w:rsid w:val="0053668A"/>
    <w:rsid w:val="00562FDA"/>
    <w:rsid w:val="00573C8C"/>
    <w:rsid w:val="00577481"/>
    <w:rsid w:val="00577A9F"/>
    <w:rsid w:val="00581C81"/>
    <w:rsid w:val="00582315"/>
    <w:rsid w:val="0058447D"/>
    <w:rsid w:val="0059393B"/>
    <w:rsid w:val="00594609"/>
    <w:rsid w:val="005C6148"/>
    <w:rsid w:val="005E1F0F"/>
    <w:rsid w:val="005F50EE"/>
    <w:rsid w:val="00601409"/>
    <w:rsid w:val="0060498A"/>
    <w:rsid w:val="00612376"/>
    <w:rsid w:val="0061431D"/>
    <w:rsid w:val="006254AE"/>
    <w:rsid w:val="0062669F"/>
    <w:rsid w:val="00630733"/>
    <w:rsid w:val="0064054F"/>
    <w:rsid w:val="00646C3C"/>
    <w:rsid w:val="00664B80"/>
    <w:rsid w:val="00665226"/>
    <w:rsid w:val="006652CA"/>
    <w:rsid w:val="00667F68"/>
    <w:rsid w:val="00687836"/>
    <w:rsid w:val="00691A2F"/>
    <w:rsid w:val="006932A4"/>
    <w:rsid w:val="006953D4"/>
    <w:rsid w:val="006960FA"/>
    <w:rsid w:val="006A1991"/>
    <w:rsid w:val="006A6E90"/>
    <w:rsid w:val="006A7E76"/>
    <w:rsid w:val="006A7ED5"/>
    <w:rsid w:val="006B186D"/>
    <w:rsid w:val="006B4A00"/>
    <w:rsid w:val="006C2852"/>
    <w:rsid w:val="006D06BC"/>
    <w:rsid w:val="006F463E"/>
    <w:rsid w:val="006F78D0"/>
    <w:rsid w:val="007027C4"/>
    <w:rsid w:val="007038AD"/>
    <w:rsid w:val="007164F3"/>
    <w:rsid w:val="007170AC"/>
    <w:rsid w:val="0072147E"/>
    <w:rsid w:val="00734D43"/>
    <w:rsid w:val="007423D9"/>
    <w:rsid w:val="00772F08"/>
    <w:rsid w:val="007733EF"/>
    <w:rsid w:val="00793FC3"/>
    <w:rsid w:val="00797130"/>
    <w:rsid w:val="007A6543"/>
    <w:rsid w:val="007B0BA5"/>
    <w:rsid w:val="007B4959"/>
    <w:rsid w:val="007B596A"/>
    <w:rsid w:val="007B5D43"/>
    <w:rsid w:val="007B611C"/>
    <w:rsid w:val="007B7293"/>
    <w:rsid w:val="007C5559"/>
    <w:rsid w:val="007C5ADC"/>
    <w:rsid w:val="007C7E17"/>
    <w:rsid w:val="007E504B"/>
    <w:rsid w:val="007E710D"/>
    <w:rsid w:val="007F25CD"/>
    <w:rsid w:val="007F3D28"/>
    <w:rsid w:val="007F569A"/>
    <w:rsid w:val="008020A9"/>
    <w:rsid w:val="008075BD"/>
    <w:rsid w:val="00810923"/>
    <w:rsid w:val="00816F57"/>
    <w:rsid w:val="00823318"/>
    <w:rsid w:val="00841409"/>
    <w:rsid w:val="008433DA"/>
    <w:rsid w:val="00846D06"/>
    <w:rsid w:val="00847DA6"/>
    <w:rsid w:val="00854545"/>
    <w:rsid w:val="008548D6"/>
    <w:rsid w:val="008565FC"/>
    <w:rsid w:val="0086206B"/>
    <w:rsid w:val="0086267B"/>
    <w:rsid w:val="00865AC0"/>
    <w:rsid w:val="00867093"/>
    <w:rsid w:val="00880ED5"/>
    <w:rsid w:val="00885293"/>
    <w:rsid w:val="00886901"/>
    <w:rsid w:val="008913AE"/>
    <w:rsid w:val="00896023"/>
    <w:rsid w:val="008A0788"/>
    <w:rsid w:val="008A0CF2"/>
    <w:rsid w:val="008A12F4"/>
    <w:rsid w:val="008A1393"/>
    <w:rsid w:val="008A14E7"/>
    <w:rsid w:val="008B5E5C"/>
    <w:rsid w:val="008C0AC2"/>
    <w:rsid w:val="008C2F8B"/>
    <w:rsid w:val="008C5F18"/>
    <w:rsid w:val="008D1287"/>
    <w:rsid w:val="008D3C94"/>
    <w:rsid w:val="008D6B84"/>
    <w:rsid w:val="008E510B"/>
    <w:rsid w:val="008F1925"/>
    <w:rsid w:val="008F2801"/>
    <w:rsid w:val="008F3CA4"/>
    <w:rsid w:val="008F3D24"/>
    <w:rsid w:val="008F4327"/>
    <w:rsid w:val="00924911"/>
    <w:rsid w:val="00925A03"/>
    <w:rsid w:val="009270A9"/>
    <w:rsid w:val="00931330"/>
    <w:rsid w:val="00932524"/>
    <w:rsid w:val="00934D94"/>
    <w:rsid w:val="00937DC3"/>
    <w:rsid w:val="00944C5B"/>
    <w:rsid w:val="0094559F"/>
    <w:rsid w:val="00953434"/>
    <w:rsid w:val="0095776E"/>
    <w:rsid w:val="0096079A"/>
    <w:rsid w:val="009614C8"/>
    <w:rsid w:val="009619CC"/>
    <w:rsid w:val="00961E7A"/>
    <w:rsid w:val="0096675B"/>
    <w:rsid w:val="00973ABE"/>
    <w:rsid w:val="009773F0"/>
    <w:rsid w:val="00977E16"/>
    <w:rsid w:val="00984422"/>
    <w:rsid w:val="0098769A"/>
    <w:rsid w:val="00995ED4"/>
    <w:rsid w:val="00997418"/>
    <w:rsid w:val="0099767C"/>
    <w:rsid w:val="009B5060"/>
    <w:rsid w:val="009B71F1"/>
    <w:rsid w:val="009C0842"/>
    <w:rsid w:val="009D5AAD"/>
    <w:rsid w:val="009F1015"/>
    <w:rsid w:val="00A07AF1"/>
    <w:rsid w:val="00A11729"/>
    <w:rsid w:val="00A14DF6"/>
    <w:rsid w:val="00A2294E"/>
    <w:rsid w:val="00A23BEE"/>
    <w:rsid w:val="00A267E2"/>
    <w:rsid w:val="00A2704C"/>
    <w:rsid w:val="00A31133"/>
    <w:rsid w:val="00A32979"/>
    <w:rsid w:val="00A341B7"/>
    <w:rsid w:val="00A370FC"/>
    <w:rsid w:val="00A42F64"/>
    <w:rsid w:val="00A46D94"/>
    <w:rsid w:val="00A5571C"/>
    <w:rsid w:val="00A6541F"/>
    <w:rsid w:val="00A8034D"/>
    <w:rsid w:val="00A84735"/>
    <w:rsid w:val="00A87792"/>
    <w:rsid w:val="00A92CE0"/>
    <w:rsid w:val="00A95E90"/>
    <w:rsid w:val="00AA3EFA"/>
    <w:rsid w:val="00AA6CC7"/>
    <w:rsid w:val="00AA79FC"/>
    <w:rsid w:val="00AB03EB"/>
    <w:rsid w:val="00AB70CA"/>
    <w:rsid w:val="00AC0315"/>
    <w:rsid w:val="00AC2D7C"/>
    <w:rsid w:val="00AD5989"/>
    <w:rsid w:val="00AD7919"/>
    <w:rsid w:val="00B03B30"/>
    <w:rsid w:val="00B165AD"/>
    <w:rsid w:val="00B34953"/>
    <w:rsid w:val="00B423F8"/>
    <w:rsid w:val="00B47165"/>
    <w:rsid w:val="00B50C21"/>
    <w:rsid w:val="00B532FB"/>
    <w:rsid w:val="00B719D6"/>
    <w:rsid w:val="00B739CA"/>
    <w:rsid w:val="00BA1E90"/>
    <w:rsid w:val="00BA2596"/>
    <w:rsid w:val="00BA267E"/>
    <w:rsid w:val="00BA6127"/>
    <w:rsid w:val="00BB09A4"/>
    <w:rsid w:val="00BB0EB6"/>
    <w:rsid w:val="00BB2B5C"/>
    <w:rsid w:val="00BB7B2A"/>
    <w:rsid w:val="00BC39C7"/>
    <w:rsid w:val="00BC3A5C"/>
    <w:rsid w:val="00BE2DE0"/>
    <w:rsid w:val="00BE38AB"/>
    <w:rsid w:val="00BE7CB3"/>
    <w:rsid w:val="00BF31D7"/>
    <w:rsid w:val="00BF592D"/>
    <w:rsid w:val="00BF6ECF"/>
    <w:rsid w:val="00C03B6B"/>
    <w:rsid w:val="00C05033"/>
    <w:rsid w:val="00C10B05"/>
    <w:rsid w:val="00C11278"/>
    <w:rsid w:val="00C24842"/>
    <w:rsid w:val="00C27979"/>
    <w:rsid w:val="00C33EE4"/>
    <w:rsid w:val="00C44986"/>
    <w:rsid w:val="00C54D96"/>
    <w:rsid w:val="00C55F77"/>
    <w:rsid w:val="00C65677"/>
    <w:rsid w:val="00C70189"/>
    <w:rsid w:val="00C73048"/>
    <w:rsid w:val="00C73439"/>
    <w:rsid w:val="00C7671F"/>
    <w:rsid w:val="00C80CA8"/>
    <w:rsid w:val="00C810EB"/>
    <w:rsid w:val="00C81C8E"/>
    <w:rsid w:val="00C91506"/>
    <w:rsid w:val="00CA33F1"/>
    <w:rsid w:val="00CA557D"/>
    <w:rsid w:val="00CD6021"/>
    <w:rsid w:val="00CE4374"/>
    <w:rsid w:val="00CE6934"/>
    <w:rsid w:val="00CE6F3F"/>
    <w:rsid w:val="00CF603B"/>
    <w:rsid w:val="00D0060C"/>
    <w:rsid w:val="00D03D6D"/>
    <w:rsid w:val="00D05409"/>
    <w:rsid w:val="00D12223"/>
    <w:rsid w:val="00D12775"/>
    <w:rsid w:val="00D2074C"/>
    <w:rsid w:val="00D217C8"/>
    <w:rsid w:val="00D25428"/>
    <w:rsid w:val="00D333B9"/>
    <w:rsid w:val="00D44DCE"/>
    <w:rsid w:val="00D4577B"/>
    <w:rsid w:val="00D631CA"/>
    <w:rsid w:val="00D655D9"/>
    <w:rsid w:val="00D70769"/>
    <w:rsid w:val="00D75982"/>
    <w:rsid w:val="00D81422"/>
    <w:rsid w:val="00D81BE3"/>
    <w:rsid w:val="00D8640C"/>
    <w:rsid w:val="00D92EBD"/>
    <w:rsid w:val="00DA5DB3"/>
    <w:rsid w:val="00DA6C5C"/>
    <w:rsid w:val="00DA71DA"/>
    <w:rsid w:val="00DA79DF"/>
    <w:rsid w:val="00DB2B82"/>
    <w:rsid w:val="00DB4A89"/>
    <w:rsid w:val="00DB5D11"/>
    <w:rsid w:val="00DD1EE7"/>
    <w:rsid w:val="00DE3B41"/>
    <w:rsid w:val="00DF18DD"/>
    <w:rsid w:val="00DF4F86"/>
    <w:rsid w:val="00E009BB"/>
    <w:rsid w:val="00E2319A"/>
    <w:rsid w:val="00E3491F"/>
    <w:rsid w:val="00E41C02"/>
    <w:rsid w:val="00E46B5E"/>
    <w:rsid w:val="00E539A2"/>
    <w:rsid w:val="00E5597F"/>
    <w:rsid w:val="00E70EEA"/>
    <w:rsid w:val="00E70F54"/>
    <w:rsid w:val="00E7507A"/>
    <w:rsid w:val="00E8212C"/>
    <w:rsid w:val="00E825B6"/>
    <w:rsid w:val="00E83E5F"/>
    <w:rsid w:val="00E8723D"/>
    <w:rsid w:val="00EA0497"/>
    <w:rsid w:val="00EB3D71"/>
    <w:rsid w:val="00EB7283"/>
    <w:rsid w:val="00EC56A5"/>
    <w:rsid w:val="00ED353A"/>
    <w:rsid w:val="00ED5B26"/>
    <w:rsid w:val="00EE2259"/>
    <w:rsid w:val="00F02892"/>
    <w:rsid w:val="00F17947"/>
    <w:rsid w:val="00F17D09"/>
    <w:rsid w:val="00F206B0"/>
    <w:rsid w:val="00F21885"/>
    <w:rsid w:val="00F30082"/>
    <w:rsid w:val="00F313CC"/>
    <w:rsid w:val="00F514EC"/>
    <w:rsid w:val="00F548A7"/>
    <w:rsid w:val="00F61DB8"/>
    <w:rsid w:val="00F62651"/>
    <w:rsid w:val="00F71E6E"/>
    <w:rsid w:val="00F73612"/>
    <w:rsid w:val="00F759C4"/>
    <w:rsid w:val="00F92D43"/>
    <w:rsid w:val="00FA111E"/>
    <w:rsid w:val="00FA1351"/>
    <w:rsid w:val="00FA1EEB"/>
    <w:rsid w:val="00FA63E2"/>
    <w:rsid w:val="00FD06C5"/>
    <w:rsid w:val="00FD240C"/>
    <w:rsid w:val="00FD664E"/>
    <w:rsid w:val="00FE23DD"/>
    <w:rsid w:val="00FF5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468D"/>
  <w15:chartTrackingRefBased/>
  <w15:docId w15:val="{C138F489-5430-4E29-8A48-AB4C97BF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D24"/>
    <w:pPr>
      <w:widowControl w:val="0"/>
    </w:pPr>
  </w:style>
  <w:style w:type="paragraph" w:styleId="Heading1">
    <w:name w:val="heading 1"/>
    <w:basedOn w:val="Normal"/>
    <w:next w:val="Normal"/>
    <w:link w:val="Heading1Char"/>
    <w:uiPriority w:val="9"/>
    <w:qFormat/>
    <w:rsid w:val="0086267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F3D24"/>
  </w:style>
  <w:style w:type="paragraph" w:styleId="Header">
    <w:name w:val="header"/>
    <w:basedOn w:val="Normal"/>
    <w:link w:val="HeaderChar"/>
    <w:uiPriority w:val="99"/>
    <w:unhideWhenUsed/>
    <w:rsid w:val="00495F56"/>
    <w:pPr>
      <w:tabs>
        <w:tab w:val="center" w:pos="4680"/>
        <w:tab w:val="right" w:pos="9360"/>
      </w:tabs>
    </w:pPr>
  </w:style>
  <w:style w:type="character" w:customStyle="1" w:styleId="HeaderChar">
    <w:name w:val="Header Char"/>
    <w:basedOn w:val="DefaultParagraphFont"/>
    <w:link w:val="Header"/>
    <w:uiPriority w:val="99"/>
    <w:rsid w:val="00495F56"/>
  </w:style>
  <w:style w:type="paragraph" w:styleId="Footer">
    <w:name w:val="footer"/>
    <w:basedOn w:val="Normal"/>
    <w:link w:val="FooterChar"/>
    <w:uiPriority w:val="99"/>
    <w:unhideWhenUsed/>
    <w:rsid w:val="00495F56"/>
    <w:pPr>
      <w:tabs>
        <w:tab w:val="center" w:pos="4680"/>
        <w:tab w:val="right" w:pos="9360"/>
      </w:tabs>
    </w:pPr>
  </w:style>
  <w:style w:type="character" w:customStyle="1" w:styleId="FooterChar">
    <w:name w:val="Footer Char"/>
    <w:basedOn w:val="DefaultParagraphFont"/>
    <w:link w:val="Footer"/>
    <w:uiPriority w:val="99"/>
    <w:rsid w:val="00495F56"/>
  </w:style>
  <w:style w:type="paragraph" w:styleId="TOC2">
    <w:name w:val="toc 2"/>
    <w:basedOn w:val="Normal"/>
    <w:next w:val="Normal"/>
    <w:autoRedefine/>
    <w:uiPriority w:val="39"/>
    <w:unhideWhenUsed/>
    <w:rsid w:val="00C80CA8"/>
    <w:pPr>
      <w:spacing w:after="100"/>
      <w:ind w:left="220"/>
    </w:pPr>
  </w:style>
  <w:style w:type="character" w:styleId="Hyperlink">
    <w:name w:val="Hyperlink"/>
    <w:basedOn w:val="DefaultParagraphFont"/>
    <w:uiPriority w:val="99"/>
    <w:unhideWhenUsed/>
    <w:rsid w:val="00C80CA8"/>
    <w:rPr>
      <w:color w:val="0563C1" w:themeColor="hyperlink"/>
      <w:u w:val="single"/>
    </w:rPr>
  </w:style>
  <w:style w:type="character" w:customStyle="1" w:styleId="Heading1Char">
    <w:name w:val="Heading 1 Char"/>
    <w:basedOn w:val="DefaultParagraphFont"/>
    <w:link w:val="Heading1"/>
    <w:uiPriority w:val="9"/>
    <w:rsid w:val="008626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11278"/>
    <w:pPr>
      <w:widowControl/>
      <w:spacing w:line="259" w:lineRule="auto"/>
      <w:outlineLvl w:val="9"/>
    </w:pPr>
  </w:style>
  <w:style w:type="paragraph" w:styleId="TOC1">
    <w:name w:val="toc 1"/>
    <w:basedOn w:val="Normal"/>
    <w:next w:val="Normal"/>
    <w:autoRedefine/>
    <w:uiPriority w:val="39"/>
    <w:unhideWhenUsed/>
    <w:rsid w:val="00C1127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oleObject" Target="embeddings/oleObject23.bin"/><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mailto:anyschool@yourschool.com%20"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hyperlink" Target="https://lrec.gov/current-licensees/vendor/mandatory-course-materials/" TargetMode="External"/><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71</Pages>
  <Words>8973</Words>
  <Characters>53175</Characters>
  <Application>Microsoft Office Word</Application>
  <DocSecurity>0</DocSecurity>
  <Lines>1588</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Defrates</dc:creator>
  <cp:keywords/>
  <dc:description/>
  <cp:lastModifiedBy>Dusty Evans</cp:lastModifiedBy>
  <cp:revision>379</cp:revision>
  <cp:lastPrinted>2025-11-14T19:54:00Z</cp:lastPrinted>
  <dcterms:created xsi:type="dcterms:W3CDTF">2023-12-11T15:22:00Z</dcterms:created>
  <dcterms:modified xsi:type="dcterms:W3CDTF">2025-12-12T18:30:00Z</dcterms:modified>
</cp:coreProperties>
</file>