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6A40A" w14:textId="1D1B45BA" w:rsidR="00A777B8" w:rsidRPr="00525737" w:rsidRDefault="00A8611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5737">
        <w:rPr>
          <w:rFonts w:ascii="Times New Roman" w:hAnsi="Times New Roman" w:cs="Times New Roman"/>
          <w:b/>
          <w:bCs/>
          <w:sz w:val="28"/>
          <w:szCs w:val="28"/>
        </w:rPr>
        <w:t xml:space="preserve"> Knowledge </w:t>
      </w:r>
      <w:r w:rsidR="00955EF4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525737">
        <w:rPr>
          <w:rFonts w:ascii="Times New Roman" w:hAnsi="Times New Roman" w:cs="Times New Roman"/>
          <w:b/>
          <w:bCs/>
          <w:sz w:val="28"/>
          <w:szCs w:val="28"/>
        </w:rPr>
        <w:t>xchange</w:t>
      </w:r>
      <w:r w:rsidR="00694D38"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proofErr w:type="spellStart"/>
      <w:r w:rsidR="00694D38">
        <w:rPr>
          <w:rFonts w:ascii="Times New Roman" w:hAnsi="Times New Roman" w:cs="Times New Roman"/>
          <w:b/>
          <w:bCs/>
          <w:sz w:val="28"/>
          <w:szCs w:val="28"/>
        </w:rPr>
        <w:t>GenIP</w:t>
      </w:r>
      <w:proofErr w:type="spellEnd"/>
      <w:r w:rsidR="00DD0EA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0335A">
        <w:rPr>
          <w:rFonts w:ascii="Times New Roman" w:hAnsi="Times New Roman" w:cs="Times New Roman"/>
          <w:b/>
          <w:bCs/>
          <w:sz w:val="28"/>
          <w:szCs w:val="28"/>
        </w:rPr>
        <w:t>Edited e</w:t>
      </w:r>
      <w:r w:rsidR="00DD0EAE">
        <w:rPr>
          <w:rFonts w:ascii="Times New Roman" w:hAnsi="Times New Roman" w:cs="Times New Roman"/>
          <w:b/>
          <w:bCs/>
          <w:sz w:val="28"/>
          <w:szCs w:val="28"/>
        </w:rPr>
        <w:t xml:space="preserve">xtract from a speech </w:t>
      </w:r>
      <w:r w:rsidR="00F0335A">
        <w:rPr>
          <w:rFonts w:ascii="Times New Roman" w:hAnsi="Times New Roman" w:cs="Times New Roman"/>
          <w:b/>
          <w:bCs/>
          <w:sz w:val="28"/>
          <w:szCs w:val="28"/>
        </w:rPr>
        <w:t xml:space="preserve">by David Willetts </w:t>
      </w:r>
      <w:r w:rsidR="00DD0EAE">
        <w:rPr>
          <w:rFonts w:ascii="Times New Roman" w:hAnsi="Times New Roman" w:cs="Times New Roman"/>
          <w:b/>
          <w:bCs/>
          <w:sz w:val="28"/>
          <w:szCs w:val="28"/>
        </w:rPr>
        <w:t>at Knowledge Exchange UK conference</w:t>
      </w:r>
      <w:r w:rsidR="00F0335A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="00F0335A" w:rsidRPr="00F0335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0335A">
        <w:rPr>
          <w:rFonts w:ascii="Times New Roman" w:hAnsi="Times New Roman" w:cs="Times New Roman"/>
          <w:b/>
          <w:bCs/>
          <w:sz w:val="28"/>
          <w:szCs w:val="28"/>
        </w:rPr>
        <w:t xml:space="preserve"> June 2025</w:t>
      </w:r>
      <w:r w:rsidR="00DD0EA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4862C5F" w14:textId="04289491" w:rsidR="00D83B77" w:rsidRPr="00525737" w:rsidRDefault="003A108B" w:rsidP="00D83B77">
      <w:pPr>
        <w:rPr>
          <w:rFonts w:ascii="Times New Roman" w:hAnsi="Times New Roman" w:cs="Times New Roman"/>
          <w:sz w:val="28"/>
          <w:szCs w:val="28"/>
        </w:rPr>
      </w:pPr>
      <w:r w:rsidRPr="00525737">
        <w:rPr>
          <w:rFonts w:ascii="Times New Roman" w:hAnsi="Times New Roman" w:cs="Times New Roman"/>
          <w:sz w:val="28"/>
          <w:szCs w:val="28"/>
        </w:rPr>
        <w:t>T</w:t>
      </w:r>
      <w:r w:rsidR="00D83B77" w:rsidRPr="00525737">
        <w:rPr>
          <w:rFonts w:ascii="Times New Roman" w:hAnsi="Times New Roman" w:cs="Times New Roman"/>
          <w:sz w:val="28"/>
          <w:szCs w:val="28"/>
        </w:rPr>
        <w:t>he t</w:t>
      </w:r>
      <w:r w:rsidRPr="00525737">
        <w:rPr>
          <w:rFonts w:ascii="Times New Roman" w:hAnsi="Times New Roman" w:cs="Times New Roman"/>
          <w:sz w:val="28"/>
          <w:szCs w:val="28"/>
        </w:rPr>
        <w:t>hird pillar</w:t>
      </w:r>
      <w:r w:rsidR="00D83B77" w:rsidRPr="00525737">
        <w:rPr>
          <w:rFonts w:ascii="Times New Roman" w:hAnsi="Times New Roman" w:cs="Times New Roman"/>
          <w:sz w:val="28"/>
          <w:szCs w:val="28"/>
        </w:rPr>
        <w:t xml:space="preserve"> in the university edifice – knowledge exchange – should be up there alongside 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teaching and research, </w:t>
      </w:r>
      <w:r w:rsidR="00D83B77" w:rsidRPr="00525737">
        <w:rPr>
          <w:rFonts w:ascii="Times New Roman" w:hAnsi="Times New Roman" w:cs="Times New Roman"/>
          <w:sz w:val="28"/>
          <w:szCs w:val="28"/>
        </w:rPr>
        <w:t>the two more prominent pillars. Recognising its importance is a challenge to the view that it is pure research that matters mos</w:t>
      </w:r>
      <w:r w:rsidR="00310DDC" w:rsidRPr="00525737">
        <w:rPr>
          <w:rFonts w:ascii="Times New Roman" w:hAnsi="Times New Roman" w:cs="Times New Roman"/>
          <w:sz w:val="28"/>
          <w:szCs w:val="28"/>
        </w:rPr>
        <w:t>t. P</w:t>
      </w:r>
      <w:r w:rsidR="00D83B77" w:rsidRPr="00525737">
        <w:rPr>
          <w:rFonts w:ascii="Times New Roman" w:hAnsi="Times New Roman" w:cs="Times New Roman"/>
          <w:sz w:val="28"/>
          <w:szCs w:val="28"/>
        </w:rPr>
        <w:t>urity is</w:t>
      </w:r>
      <w:r w:rsidR="00694D38">
        <w:rPr>
          <w:rFonts w:ascii="Times New Roman" w:hAnsi="Times New Roman" w:cs="Times New Roman"/>
          <w:sz w:val="28"/>
          <w:szCs w:val="28"/>
        </w:rPr>
        <w:t xml:space="preserve"> supposed to be</w:t>
      </w:r>
      <w:r w:rsidR="00D83B77" w:rsidRPr="00525737">
        <w:rPr>
          <w:rFonts w:ascii="Times New Roman" w:hAnsi="Times New Roman" w:cs="Times New Roman"/>
          <w:sz w:val="28"/>
          <w:szCs w:val="28"/>
        </w:rPr>
        <w:t xml:space="preserve"> a good thing after all. The great British mathematician G H Hardy is supposed to have had a toast “Here’s to pure Maths and may it never be applied.” I remember meeting</w:t>
      </w:r>
      <w:r w:rsidR="001A6004" w:rsidRPr="00525737">
        <w:rPr>
          <w:rFonts w:ascii="Times New Roman" w:hAnsi="Times New Roman" w:cs="Times New Roman"/>
          <w:sz w:val="28"/>
          <w:szCs w:val="28"/>
        </w:rPr>
        <w:t xml:space="preserve"> Robert Aumann, 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who received </w:t>
      </w:r>
      <w:r w:rsidR="001A6004" w:rsidRPr="00525737">
        <w:rPr>
          <w:rFonts w:ascii="Times New Roman" w:hAnsi="Times New Roman" w:cs="Times New Roman"/>
          <w:sz w:val="28"/>
          <w:szCs w:val="28"/>
        </w:rPr>
        <w:t>a</w:t>
      </w:r>
      <w:r w:rsidR="00D83B77" w:rsidRPr="00525737">
        <w:rPr>
          <w:rFonts w:ascii="Times New Roman" w:hAnsi="Times New Roman" w:cs="Times New Roman"/>
          <w:sz w:val="28"/>
          <w:szCs w:val="28"/>
        </w:rPr>
        <w:t xml:space="preserve"> Nobel Prize winner in Economic</w:t>
      </w:r>
      <w:r w:rsidR="001A6004" w:rsidRPr="00525737">
        <w:rPr>
          <w:rFonts w:ascii="Times New Roman" w:hAnsi="Times New Roman" w:cs="Times New Roman"/>
          <w:sz w:val="28"/>
          <w:szCs w:val="28"/>
        </w:rPr>
        <w:t>s for his work on game theory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. He </w:t>
      </w:r>
      <w:r w:rsidR="001A6004" w:rsidRPr="00525737">
        <w:rPr>
          <w:rFonts w:ascii="Times New Roman" w:hAnsi="Times New Roman" w:cs="Times New Roman"/>
          <w:sz w:val="28"/>
          <w:szCs w:val="28"/>
        </w:rPr>
        <w:t>told me he had originally formulated mathematical accounts of knots</w:t>
      </w:r>
      <w:r w:rsidR="00D83B77" w:rsidRPr="00525737">
        <w:rPr>
          <w:rFonts w:ascii="Times New Roman" w:hAnsi="Times New Roman" w:cs="Times New Roman"/>
          <w:sz w:val="28"/>
          <w:szCs w:val="28"/>
        </w:rPr>
        <w:t xml:space="preserve"> entirely out of personal curiosity </w:t>
      </w:r>
      <w:r w:rsidR="001A6004" w:rsidRPr="00525737">
        <w:rPr>
          <w:rFonts w:ascii="Times New Roman" w:hAnsi="Times New Roman" w:cs="Times New Roman"/>
          <w:sz w:val="28"/>
          <w:szCs w:val="28"/>
        </w:rPr>
        <w:t xml:space="preserve">and expected </w:t>
      </w:r>
      <w:r w:rsidR="00D83B77" w:rsidRPr="00525737">
        <w:rPr>
          <w:rFonts w:ascii="Times New Roman" w:hAnsi="Times New Roman" w:cs="Times New Roman"/>
          <w:sz w:val="28"/>
          <w:szCs w:val="28"/>
        </w:rPr>
        <w:t xml:space="preserve">that </w:t>
      </w:r>
      <w:r w:rsidR="00211EB4" w:rsidRPr="00525737">
        <w:rPr>
          <w:rFonts w:ascii="Times New Roman" w:hAnsi="Times New Roman" w:cs="Times New Roman"/>
          <w:sz w:val="28"/>
          <w:szCs w:val="28"/>
        </w:rPr>
        <w:t xml:space="preserve">his work </w:t>
      </w:r>
      <w:r w:rsidR="00D83B77" w:rsidRPr="00525737">
        <w:rPr>
          <w:rFonts w:ascii="Times New Roman" w:hAnsi="Times New Roman" w:cs="Times New Roman"/>
          <w:sz w:val="28"/>
          <w:szCs w:val="28"/>
        </w:rPr>
        <w:t>could not</w:t>
      </w:r>
      <w:r w:rsidR="001A6004" w:rsidRPr="00525737">
        <w:rPr>
          <w:rFonts w:ascii="Times New Roman" w:hAnsi="Times New Roman" w:cs="Times New Roman"/>
          <w:sz w:val="28"/>
          <w:szCs w:val="28"/>
        </w:rPr>
        <w:t xml:space="preserve"> possibly</w:t>
      </w:r>
      <w:r w:rsidR="00D83B77" w:rsidRPr="00525737">
        <w:rPr>
          <w:rFonts w:ascii="Times New Roman" w:hAnsi="Times New Roman" w:cs="Times New Roman"/>
          <w:sz w:val="28"/>
          <w:szCs w:val="28"/>
        </w:rPr>
        <w:t xml:space="preserve"> be of any practical use</w:t>
      </w:r>
      <w:r w:rsidR="001A6004" w:rsidRPr="00525737">
        <w:rPr>
          <w:rFonts w:ascii="Times New Roman" w:hAnsi="Times New Roman" w:cs="Times New Roman"/>
          <w:sz w:val="28"/>
          <w:szCs w:val="28"/>
        </w:rPr>
        <w:t>.</w:t>
      </w:r>
      <w:r w:rsidR="00D83B77" w:rsidRPr="00525737">
        <w:rPr>
          <w:rFonts w:ascii="Times New Roman" w:hAnsi="Times New Roman" w:cs="Times New Roman"/>
          <w:sz w:val="28"/>
          <w:szCs w:val="28"/>
        </w:rPr>
        <w:t xml:space="preserve"> He thought he had achieved </w:t>
      </w:r>
      <w:r w:rsidR="001A6004" w:rsidRPr="00525737">
        <w:rPr>
          <w:rFonts w:ascii="Times New Roman" w:hAnsi="Times New Roman" w:cs="Times New Roman"/>
          <w:sz w:val="28"/>
          <w:szCs w:val="28"/>
        </w:rPr>
        <w:t>this purity</w:t>
      </w:r>
      <w:r w:rsidR="00D83B77" w:rsidRPr="00525737">
        <w:rPr>
          <w:rFonts w:ascii="Times New Roman" w:hAnsi="Times New Roman" w:cs="Times New Roman"/>
          <w:sz w:val="28"/>
          <w:szCs w:val="28"/>
        </w:rPr>
        <w:t xml:space="preserve"> until a grandson phoned from university to say “Grandpa. You remember that Maths you did on knots. It’s just been c</w:t>
      </w:r>
      <w:r w:rsidR="00694D38">
        <w:rPr>
          <w:rFonts w:ascii="Times New Roman" w:hAnsi="Times New Roman" w:cs="Times New Roman"/>
          <w:sz w:val="28"/>
          <w:szCs w:val="28"/>
        </w:rPr>
        <w:t>ite</w:t>
      </w:r>
      <w:r w:rsidR="00D83B77" w:rsidRPr="00525737">
        <w:rPr>
          <w:rFonts w:ascii="Times New Roman" w:hAnsi="Times New Roman" w:cs="Times New Roman"/>
          <w:sz w:val="28"/>
          <w:szCs w:val="28"/>
        </w:rPr>
        <w:t xml:space="preserve">d in work I’m doing on the structure of DNA.” </w:t>
      </w:r>
      <w:r w:rsidR="001A6004" w:rsidRPr="00525737">
        <w:rPr>
          <w:rFonts w:ascii="Times New Roman" w:hAnsi="Times New Roman" w:cs="Times New Roman"/>
          <w:sz w:val="28"/>
          <w:szCs w:val="28"/>
        </w:rPr>
        <w:t xml:space="preserve">All research is adding to the coral reef of knowledge. </w:t>
      </w:r>
    </w:p>
    <w:p w14:paraId="4C893130" w14:textId="4FBC69F1" w:rsidR="00211EB4" w:rsidRPr="00FB7757" w:rsidRDefault="00694D38" w:rsidP="00D83B77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have been significant shifts in policy on how to promote the application of research emerging from our universities. </w:t>
      </w:r>
      <w:r w:rsidR="00EF7A3E" w:rsidRPr="00525737">
        <w:rPr>
          <w:rFonts w:ascii="Times New Roman" w:hAnsi="Times New Roman" w:cs="Times New Roman"/>
          <w:sz w:val="28"/>
          <w:szCs w:val="28"/>
        </w:rPr>
        <w:t>After the War the National Research Development Cor</w:t>
      </w:r>
      <w:r w:rsidR="00796B66" w:rsidRPr="00525737">
        <w:rPr>
          <w:rFonts w:ascii="Times New Roman" w:hAnsi="Times New Roman" w:cs="Times New Roman"/>
          <w:sz w:val="28"/>
          <w:szCs w:val="28"/>
        </w:rPr>
        <w:t>p</w:t>
      </w:r>
      <w:r w:rsidR="00211EB4" w:rsidRPr="00525737">
        <w:rPr>
          <w:rFonts w:ascii="Times New Roman" w:hAnsi="Times New Roman" w:cs="Times New Roman"/>
          <w:sz w:val="28"/>
          <w:szCs w:val="28"/>
        </w:rPr>
        <w:t>or</w:t>
      </w:r>
      <w:r w:rsidR="00EF7A3E" w:rsidRPr="00525737">
        <w:rPr>
          <w:rFonts w:ascii="Times New Roman" w:hAnsi="Times New Roman" w:cs="Times New Roman"/>
          <w:sz w:val="28"/>
          <w:szCs w:val="28"/>
        </w:rPr>
        <w:t>ation was set up to own and commercialise all the</w:t>
      </w:r>
      <w:r>
        <w:rPr>
          <w:rFonts w:ascii="Times New Roman" w:hAnsi="Times New Roman" w:cs="Times New Roman"/>
          <w:sz w:val="28"/>
          <w:szCs w:val="28"/>
        </w:rPr>
        <w:t>ir</w:t>
      </w:r>
      <w:r w:rsidR="00EF7A3E" w:rsidRPr="00525737">
        <w:rPr>
          <w:rFonts w:ascii="Times New Roman" w:hAnsi="Times New Roman" w:cs="Times New Roman"/>
          <w:sz w:val="28"/>
          <w:szCs w:val="28"/>
        </w:rPr>
        <w:t xml:space="preserve"> researc</w:t>
      </w:r>
      <w:r>
        <w:rPr>
          <w:rFonts w:ascii="Times New Roman" w:hAnsi="Times New Roman" w:cs="Times New Roman"/>
          <w:sz w:val="28"/>
          <w:szCs w:val="28"/>
        </w:rPr>
        <w:t>h</w:t>
      </w:r>
      <w:r w:rsidR="00EF7A3E" w:rsidRPr="00525737">
        <w:rPr>
          <w:rFonts w:ascii="Times New Roman" w:hAnsi="Times New Roman" w:cs="Times New Roman"/>
          <w:sz w:val="28"/>
          <w:szCs w:val="28"/>
        </w:rPr>
        <w:t xml:space="preserve">.  It scored some successes </w:t>
      </w:r>
      <w:proofErr w:type="gramStart"/>
      <w:r w:rsidR="00EF7A3E" w:rsidRPr="00525737">
        <w:rPr>
          <w:rFonts w:ascii="Times New Roman" w:hAnsi="Times New Roman" w:cs="Times New Roman"/>
          <w:sz w:val="28"/>
          <w:szCs w:val="28"/>
        </w:rPr>
        <w:t>and also</w:t>
      </w:r>
      <w:proofErr w:type="gramEnd"/>
      <w:r w:rsidR="00EF7A3E" w:rsidRPr="00525737">
        <w:rPr>
          <w:rFonts w:ascii="Times New Roman" w:hAnsi="Times New Roman" w:cs="Times New Roman"/>
          <w:sz w:val="28"/>
          <w:szCs w:val="28"/>
        </w:rPr>
        <w:t xml:space="preserve"> some missed opportunities</w:t>
      </w:r>
      <w:r w:rsidR="00FB7757">
        <w:rPr>
          <w:rFonts w:ascii="Times New Roman" w:hAnsi="Times New Roman" w:cs="Times New Roman"/>
          <w:sz w:val="28"/>
          <w:szCs w:val="28"/>
        </w:rPr>
        <w:t xml:space="preserve">. </w:t>
      </w:r>
      <w:r w:rsidR="00EF7A3E" w:rsidRPr="00525737">
        <w:rPr>
          <w:rFonts w:ascii="Times New Roman" w:hAnsi="Times New Roman" w:cs="Times New Roman"/>
          <w:sz w:val="28"/>
          <w:szCs w:val="28"/>
        </w:rPr>
        <w:t>That in</w:t>
      </w:r>
      <w:r w:rsidR="00796B66" w:rsidRPr="00525737">
        <w:rPr>
          <w:rFonts w:ascii="Times New Roman" w:hAnsi="Times New Roman" w:cs="Times New Roman"/>
          <w:sz w:val="28"/>
          <w:szCs w:val="28"/>
        </w:rPr>
        <w:t>f</w:t>
      </w:r>
      <w:r w:rsidR="00EF7A3E" w:rsidRPr="00525737">
        <w:rPr>
          <w:rFonts w:ascii="Times New Roman" w:hAnsi="Times New Roman" w:cs="Times New Roman"/>
          <w:sz w:val="28"/>
          <w:szCs w:val="28"/>
        </w:rPr>
        <w:t xml:space="preserve">luenced Margaret Thatcher’s </w:t>
      </w:r>
      <w:proofErr w:type="gramStart"/>
      <w:r w:rsidR="00EF7A3E" w:rsidRPr="00525737">
        <w:rPr>
          <w:rFonts w:ascii="Times New Roman" w:hAnsi="Times New Roman" w:cs="Times New Roman"/>
          <w:sz w:val="28"/>
          <w:szCs w:val="28"/>
        </w:rPr>
        <w:t>thinking</w:t>
      </w:r>
      <w:proofErr w:type="gramEnd"/>
      <w:r w:rsidR="00EF7A3E" w:rsidRPr="00525737">
        <w:rPr>
          <w:rFonts w:ascii="Times New Roman" w:hAnsi="Times New Roman" w:cs="Times New Roman"/>
          <w:sz w:val="28"/>
          <w:szCs w:val="28"/>
        </w:rPr>
        <w:t xml:space="preserve"> and </w:t>
      </w:r>
      <w:r w:rsidR="00211EB4" w:rsidRPr="00525737">
        <w:rPr>
          <w:rFonts w:ascii="Times New Roman" w:hAnsi="Times New Roman" w:cs="Times New Roman"/>
          <w:sz w:val="28"/>
          <w:szCs w:val="28"/>
        </w:rPr>
        <w:t>w</w:t>
      </w:r>
      <w:r w:rsidR="00EF7A3E" w:rsidRPr="00525737">
        <w:rPr>
          <w:rFonts w:ascii="Times New Roman" w:hAnsi="Times New Roman" w:cs="Times New Roman"/>
          <w:sz w:val="28"/>
          <w:szCs w:val="28"/>
        </w:rPr>
        <w:t>e are marking now the fortieth anniversary of the key decision to end the</w:t>
      </w:r>
      <w:r w:rsidR="00FB7757">
        <w:rPr>
          <w:rFonts w:ascii="Times New Roman" w:hAnsi="Times New Roman" w:cs="Times New Roman"/>
          <w:sz w:val="28"/>
          <w:szCs w:val="28"/>
        </w:rPr>
        <w:t xml:space="preserve"> NRDC’s</w:t>
      </w:r>
      <w:r w:rsidR="00EF7A3E" w:rsidRPr="00525737">
        <w:rPr>
          <w:rFonts w:ascii="Times New Roman" w:hAnsi="Times New Roman" w:cs="Times New Roman"/>
          <w:sz w:val="28"/>
          <w:szCs w:val="28"/>
        </w:rPr>
        <w:t xml:space="preserve"> monopoly o</w:t>
      </w:r>
      <w:r w:rsidR="00FB7757">
        <w:rPr>
          <w:rFonts w:ascii="Times New Roman" w:hAnsi="Times New Roman" w:cs="Times New Roman"/>
          <w:sz w:val="28"/>
          <w:szCs w:val="28"/>
        </w:rPr>
        <w:t>ver the IP in university research</w:t>
      </w:r>
      <w:r w:rsidR="00211EB4" w:rsidRPr="00525737">
        <w:rPr>
          <w:rFonts w:ascii="Times New Roman" w:hAnsi="Times New Roman" w:cs="Times New Roman"/>
          <w:sz w:val="28"/>
          <w:szCs w:val="28"/>
        </w:rPr>
        <w:t>.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 It began with a letter from No 10 in May 1985. I was working in the No 10 Policy Unit at </w:t>
      </w:r>
      <w:r w:rsidR="00F0335A">
        <w:rPr>
          <w:rFonts w:ascii="Times New Roman" w:hAnsi="Times New Roman" w:cs="Times New Roman"/>
          <w:sz w:val="28"/>
          <w:szCs w:val="28"/>
        </w:rPr>
        <w:t xml:space="preserve">the </w:t>
      </w:r>
      <w:r w:rsidR="00310DDC" w:rsidRPr="00525737">
        <w:rPr>
          <w:rFonts w:ascii="Times New Roman" w:hAnsi="Times New Roman" w:cs="Times New Roman"/>
          <w:sz w:val="28"/>
          <w:szCs w:val="28"/>
        </w:rPr>
        <w:t>time and remember some of the discussions about it though it was not my policy area.</w:t>
      </w:r>
      <w:r w:rsidR="00FB775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B7757">
        <w:rPr>
          <w:rFonts w:ascii="Times New Roman" w:hAnsi="Times New Roman" w:cs="Times New Roman"/>
          <w:sz w:val="28"/>
          <w:szCs w:val="28"/>
        </w:rPr>
        <w:t xml:space="preserve">The NRDC lost its monopoly and </w:t>
      </w:r>
      <w:r w:rsidR="004E0995">
        <w:rPr>
          <w:rFonts w:ascii="Times New Roman" w:hAnsi="Times New Roman" w:cs="Times New Roman"/>
          <w:sz w:val="28"/>
          <w:szCs w:val="28"/>
        </w:rPr>
        <w:t>i</w:t>
      </w:r>
      <w:r w:rsidR="009A347B" w:rsidRPr="00525737">
        <w:rPr>
          <w:rFonts w:ascii="Times New Roman" w:hAnsi="Times New Roman" w:cs="Times New Roman"/>
          <w:sz w:val="28"/>
          <w:szCs w:val="28"/>
        </w:rPr>
        <w:t>nstead</w:t>
      </w:r>
      <w:r w:rsidR="00211EB4" w:rsidRPr="00525737">
        <w:rPr>
          <w:rFonts w:ascii="Times New Roman" w:hAnsi="Times New Roman" w:cs="Times New Roman"/>
          <w:sz w:val="28"/>
          <w:szCs w:val="28"/>
        </w:rPr>
        <w:t xml:space="preserve"> </w:t>
      </w:r>
      <w:r w:rsidR="009A347B" w:rsidRPr="00525737">
        <w:rPr>
          <w:rFonts w:ascii="Times New Roman" w:hAnsi="Times New Roman" w:cs="Times New Roman"/>
          <w:sz w:val="28"/>
          <w:szCs w:val="28"/>
        </w:rPr>
        <w:t>universities</w:t>
      </w:r>
      <w:r w:rsidR="00211EB4" w:rsidRPr="00525737">
        <w:rPr>
          <w:rFonts w:ascii="Times New Roman" w:hAnsi="Times New Roman" w:cs="Times New Roman"/>
          <w:sz w:val="28"/>
          <w:szCs w:val="28"/>
        </w:rPr>
        <w:t xml:space="preserve"> were allocated the ownership of the IP developed from publicly funded research </w:t>
      </w:r>
      <w:r w:rsidR="00310DDC" w:rsidRPr="00525737">
        <w:rPr>
          <w:rFonts w:ascii="Times New Roman" w:hAnsi="Times New Roman" w:cs="Times New Roman"/>
          <w:sz w:val="28"/>
          <w:szCs w:val="28"/>
        </w:rPr>
        <w:t>programmes</w:t>
      </w:r>
      <w:r w:rsidR="00211EB4" w:rsidRPr="00525737">
        <w:rPr>
          <w:rFonts w:ascii="Times New Roman" w:hAnsi="Times New Roman" w:cs="Times New Roman"/>
          <w:sz w:val="28"/>
          <w:szCs w:val="28"/>
        </w:rPr>
        <w:t xml:space="preserve"> - </w:t>
      </w:r>
      <w:r w:rsidR="00EF7A3E" w:rsidRPr="00525737">
        <w:rPr>
          <w:rFonts w:ascii="Times New Roman" w:hAnsi="Times New Roman" w:cs="Times New Roman"/>
          <w:sz w:val="28"/>
          <w:szCs w:val="28"/>
        </w:rPr>
        <w:t>our equivalent of</w:t>
      </w:r>
      <w:r w:rsidR="00211EB4" w:rsidRPr="00525737">
        <w:rPr>
          <w:rFonts w:ascii="Times New Roman" w:hAnsi="Times New Roman" w:cs="Times New Roman"/>
          <w:sz w:val="28"/>
          <w:szCs w:val="28"/>
        </w:rPr>
        <w:t xml:space="preserve"> America’s</w:t>
      </w:r>
      <w:r w:rsidR="00EF7A3E" w:rsidRPr="00525737">
        <w:rPr>
          <w:rFonts w:ascii="Times New Roman" w:hAnsi="Times New Roman" w:cs="Times New Roman"/>
          <w:sz w:val="28"/>
          <w:szCs w:val="28"/>
        </w:rPr>
        <w:t xml:space="preserve"> Bayh</w:t>
      </w:r>
      <w:r w:rsidR="004E0995">
        <w:rPr>
          <w:rFonts w:ascii="Times New Roman" w:hAnsi="Times New Roman" w:cs="Times New Roman"/>
          <w:sz w:val="28"/>
          <w:szCs w:val="28"/>
        </w:rPr>
        <w:t>-</w:t>
      </w:r>
      <w:r w:rsidR="00EF7A3E" w:rsidRPr="00525737">
        <w:rPr>
          <w:rFonts w:ascii="Times New Roman" w:hAnsi="Times New Roman" w:cs="Times New Roman"/>
          <w:sz w:val="28"/>
          <w:szCs w:val="28"/>
        </w:rPr>
        <w:t>Dole</w:t>
      </w:r>
      <w:r w:rsidR="00211EB4" w:rsidRPr="00525737">
        <w:rPr>
          <w:rFonts w:ascii="Times New Roman" w:hAnsi="Times New Roman" w:cs="Times New Roman"/>
          <w:sz w:val="28"/>
          <w:szCs w:val="28"/>
        </w:rPr>
        <w:t xml:space="preserve"> Act </w:t>
      </w:r>
      <w:r w:rsidR="004E0995">
        <w:rPr>
          <w:rFonts w:ascii="Times New Roman" w:hAnsi="Times New Roman" w:cs="Times New Roman"/>
          <w:sz w:val="28"/>
          <w:szCs w:val="28"/>
        </w:rPr>
        <w:t>of 1980.</w:t>
      </w:r>
      <w:r w:rsidR="00211EB4" w:rsidRPr="00525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BD97D9" w14:textId="77777777" w:rsidR="001625FC" w:rsidRDefault="00211EB4" w:rsidP="00310DDC">
      <w:pPr>
        <w:rPr>
          <w:rFonts w:ascii="Times New Roman" w:hAnsi="Times New Roman" w:cs="Times New Roman"/>
          <w:sz w:val="28"/>
          <w:szCs w:val="28"/>
        </w:rPr>
      </w:pPr>
      <w:r w:rsidRPr="00525737">
        <w:rPr>
          <w:rFonts w:ascii="Times New Roman" w:hAnsi="Times New Roman" w:cs="Times New Roman"/>
          <w:sz w:val="28"/>
          <w:szCs w:val="28"/>
        </w:rPr>
        <w:t>Not much happened at first but the</w:t>
      </w:r>
      <w:r w:rsidR="004E0995">
        <w:rPr>
          <w:rFonts w:ascii="Times New Roman" w:hAnsi="Times New Roman" w:cs="Times New Roman"/>
          <w:sz w:val="28"/>
          <w:szCs w:val="28"/>
        </w:rPr>
        <w:t>n</w:t>
      </w:r>
      <w:r w:rsidRPr="00525737">
        <w:rPr>
          <w:rFonts w:ascii="Times New Roman" w:hAnsi="Times New Roman" w:cs="Times New Roman"/>
          <w:sz w:val="28"/>
          <w:szCs w:val="28"/>
        </w:rPr>
        <w:t xml:space="preserve"> there was a surge of policy engagement at the start of the </w:t>
      </w:r>
      <w:r w:rsidR="009A347B" w:rsidRPr="00525737">
        <w:rPr>
          <w:rFonts w:ascii="Times New Roman" w:hAnsi="Times New Roman" w:cs="Times New Roman"/>
          <w:sz w:val="28"/>
          <w:szCs w:val="28"/>
        </w:rPr>
        <w:t>Millenium.</w:t>
      </w:r>
      <w:r w:rsidRPr="005257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C2442" w14:textId="21793EDD" w:rsidR="00310DDC" w:rsidRPr="00525737" w:rsidRDefault="00310DDC" w:rsidP="00310DDC">
      <w:pPr>
        <w:rPr>
          <w:rFonts w:ascii="Times New Roman" w:hAnsi="Times New Roman" w:cs="Times New Roman"/>
          <w:sz w:val="28"/>
          <w:szCs w:val="28"/>
        </w:rPr>
      </w:pPr>
      <w:r w:rsidRPr="00525737">
        <w:rPr>
          <w:rFonts w:ascii="Times New Roman" w:hAnsi="Times New Roman" w:cs="Times New Roman"/>
          <w:sz w:val="28"/>
          <w:szCs w:val="28"/>
        </w:rPr>
        <w:t xml:space="preserve">Knowledge exchange was allocated its specific pot of funding, </w:t>
      </w:r>
      <w:r w:rsidR="004E0995">
        <w:rPr>
          <w:rFonts w:ascii="Times New Roman" w:hAnsi="Times New Roman" w:cs="Times New Roman"/>
          <w:sz w:val="28"/>
          <w:szCs w:val="28"/>
        </w:rPr>
        <w:t>the Higher Education Innovation Fund</w:t>
      </w:r>
      <w:r w:rsidRPr="00525737">
        <w:rPr>
          <w:rFonts w:ascii="Times New Roman" w:hAnsi="Times New Roman" w:cs="Times New Roman"/>
          <w:sz w:val="28"/>
          <w:szCs w:val="28"/>
        </w:rPr>
        <w:t xml:space="preserve"> </w:t>
      </w:r>
      <w:r w:rsidR="001625FC">
        <w:rPr>
          <w:rFonts w:ascii="Times New Roman" w:hAnsi="Times New Roman" w:cs="Times New Roman"/>
          <w:sz w:val="28"/>
          <w:szCs w:val="28"/>
        </w:rPr>
        <w:t xml:space="preserve">(HEIF) </w:t>
      </w:r>
      <w:r w:rsidRPr="00525737">
        <w:rPr>
          <w:rFonts w:ascii="Times New Roman" w:hAnsi="Times New Roman" w:cs="Times New Roman"/>
          <w:sz w:val="28"/>
          <w:szCs w:val="28"/>
        </w:rPr>
        <w:t>in 2001. It</w:t>
      </w:r>
      <w:r w:rsidR="004E0995">
        <w:rPr>
          <w:rFonts w:ascii="Times New Roman" w:hAnsi="Times New Roman" w:cs="Times New Roman"/>
          <w:sz w:val="28"/>
          <w:szCs w:val="28"/>
        </w:rPr>
        <w:t xml:space="preserve"> is still thriving and</w:t>
      </w:r>
      <w:r w:rsidRPr="00525737">
        <w:rPr>
          <w:rFonts w:ascii="Times New Roman" w:hAnsi="Times New Roman" w:cs="Times New Roman"/>
          <w:sz w:val="28"/>
          <w:szCs w:val="28"/>
        </w:rPr>
        <w:t xml:space="preserve"> funds knowledge exchange in universities, notably technology transfer offices. It now stands at about £260m</w:t>
      </w:r>
      <w:r w:rsidR="004E0995">
        <w:rPr>
          <w:rFonts w:ascii="Times New Roman" w:hAnsi="Times New Roman" w:cs="Times New Roman"/>
          <w:sz w:val="28"/>
          <w:szCs w:val="28"/>
        </w:rPr>
        <w:t xml:space="preserve"> a year</w:t>
      </w:r>
      <w:r w:rsidRPr="00525737">
        <w:rPr>
          <w:rFonts w:ascii="Times New Roman" w:hAnsi="Times New Roman" w:cs="Times New Roman"/>
          <w:sz w:val="28"/>
          <w:szCs w:val="28"/>
        </w:rPr>
        <w:t xml:space="preserve">. </w:t>
      </w:r>
      <w:r w:rsidR="003A7C69">
        <w:rPr>
          <w:rFonts w:ascii="Times New Roman" w:hAnsi="Times New Roman" w:cs="Times New Roman"/>
          <w:sz w:val="28"/>
          <w:szCs w:val="28"/>
        </w:rPr>
        <w:t xml:space="preserve">A recent qualitative evaluation of HEIF by PA Consulting shows it is highly effective because of </w:t>
      </w:r>
      <w:r w:rsidR="001625FC">
        <w:rPr>
          <w:rFonts w:ascii="Times New Roman" w:hAnsi="Times New Roman" w:cs="Times New Roman"/>
          <w:sz w:val="28"/>
          <w:szCs w:val="28"/>
        </w:rPr>
        <w:t xml:space="preserve">the </w:t>
      </w:r>
      <w:r w:rsidR="003A7C69">
        <w:rPr>
          <w:rFonts w:ascii="Times New Roman" w:hAnsi="Times New Roman" w:cs="Times New Roman"/>
          <w:sz w:val="28"/>
          <w:szCs w:val="28"/>
        </w:rPr>
        <w:t>flexibility in how universities can use it, together with the long-term stability in the programme.   A separate quantitative evaluation by Tomas Coates Ulrichsen</w:t>
      </w:r>
      <w:r w:rsidR="004E0995">
        <w:rPr>
          <w:rFonts w:ascii="Times New Roman" w:hAnsi="Times New Roman" w:cs="Times New Roman"/>
          <w:sz w:val="28"/>
          <w:szCs w:val="28"/>
        </w:rPr>
        <w:t xml:space="preserve"> at Cambridge</w:t>
      </w:r>
      <w:r w:rsidR="003A7C69">
        <w:rPr>
          <w:rFonts w:ascii="Times New Roman" w:hAnsi="Times New Roman" w:cs="Times New Roman"/>
          <w:sz w:val="28"/>
          <w:szCs w:val="28"/>
        </w:rPr>
        <w:t xml:space="preserve"> shows a £10 return on investment for every £1 spent</w:t>
      </w:r>
      <w:r w:rsidR="004E0995">
        <w:rPr>
          <w:rFonts w:ascii="Times New Roman" w:hAnsi="Times New Roman" w:cs="Times New Roman"/>
          <w:sz w:val="28"/>
          <w:szCs w:val="28"/>
        </w:rPr>
        <w:t xml:space="preserve">: that is </w:t>
      </w:r>
      <w:r w:rsidR="003A7C69">
        <w:rPr>
          <w:rFonts w:ascii="Times New Roman" w:hAnsi="Times New Roman" w:cs="Times New Roman"/>
          <w:sz w:val="28"/>
          <w:szCs w:val="28"/>
        </w:rPr>
        <w:t xml:space="preserve">made up of £7.7 for core monetised knowledge exchange </w:t>
      </w:r>
      <w:r w:rsidR="001625FC">
        <w:rPr>
          <w:rFonts w:ascii="Times New Roman" w:hAnsi="Times New Roman" w:cs="Times New Roman"/>
          <w:sz w:val="28"/>
          <w:szCs w:val="28"/>
        </w:rPr>
        <w:t>and £</w:t>
      </w:r>
      <w:r w:rsidR="003A7C69">
        <w:rPr>
          <w:rFonts w:ascii="Times New Roman" w:hAnsi="Times New Roman" w:cs="Times New Roman"/>
          <w:sz w:val="28"/>
          <w:szCs w:val="28"/>
        </w:rPr>
        <w:t xml:space="preserve">2.4 for other activities harder to monetise. </w:t>
      </w:r>
    </w:p>
    <w:p w14:paraId="70191632" w14:textId="4FB0DB33" w:rsidR="00CF1049" w:rsidRDefault="004E0995" w:rsidP="009A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Shortly after the creation of HEIF the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 Lambert review of</w:t>
      </w:r>
      <w:r w:rsidR="00CF1049">
        <w:rPr>
          <w:rFonts w:ascii="Times New Roman" w:hAnsi="Times New Roman" w:cs="Times New Roman"/>
          <w:sz w:val="28"/>
          <w:szCs w:val="28"/>
        </w:rPr>
        <w:t xml:space="preserve"> Business-University Collaboration of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 2003 promoted more standardised agreements on how to do collaboration.</w:t>
      </w:r>
      <w:r w:rsidR="00CF1049">
        <w:rPr>
          <w:rFonts w:ascii="Times New Roman" w:hAnsi="Times New Roman" w:cs="Times New Roman"/>
          <w:sz w:val="28"/>
          <w:szCs w:val="28"/>
        </w:rPr>
        <w:t xml:space="preserve"> Subsequent reviews led to the creation of the National Council for Universities and </w:t>
      </w:r>
      <w:proofErr w:type="gramStart"/>
      <w:r w:rsidR="00CF1049">
        <w:rPr>
          <w:rFonts w:ascii="Times New Roman" w:hAnsi="Times New Roman" w:cs="Times New Roman"/>
          <w:sz w:val="28"/>
          <w:szCs w:val="28"/>
        </w:rPr>
        <w:t xml:space="preserve">Business </w:t>
      </w:r>
      <w:r w:rsidR="001625F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1625FC">
        <w:rPr>
          <w:rFonts w:ascii="Times New Roman" w:hAnsi="Times New Roman" w:cs="Times New Roman"/>
          <w:sz w:val="28"/>
          <w:szCs w:val="28"/>
        </w:rPr>
        <w:t xml:space="preserve">NCUB) </w:t>
      </w:r>
      <w:r w:rsidR="00CF1049">
        <w:rPr>
          <w:rFonts w:ascii="Times New Roman" w:hAnsi="Times New Roman" w:cs="Times New Roman"/>
          <w:sz w:val="28"/>
          <w:szCs w:val="28"/>
        </w:rPr>
        <w:t xml:space="preserve">in 2013 during my time as minister. </w:t>
      </w:r>
      <w:r w:rsidR="001625FC">
        <w:rPr>
          <w:rFonts w:ascii="Times New Roman" w:hAnsi="Times New Roman" w:cs="Times New Roman"/>
          <w:sz w:val="28"/>
          <w:szCs w:val="28"/>
        </w:rPr>
        <w:t>NCUB</w:t>
      </w:r>
      <w:r w:rsidR="00CF1049">
        <w:rPr>
          <w:rFonts w:ascii="Times New Roman" w:hAnsi="Times New Roman" w:cs="Times New Roman"/>
          <w:sz w:val="28"/>
          <w:szCs w:val="28"/>
        </w:rPr>
        <w:t xml:space="preserve"> provide excellent advice and reports on the state of the crucial relationship between universities and business.</w:t>
      </w:r>
    </w:p>
    <w:p w14:paraId="6562EBAB" w14:textId="749FA418" w:rsidR="00525737" w:rsidRPr="00525737" w:rsidRDefault="009A347B" w:rsidP="00525737">
      <w:pPr>
        <w:rPr>
          <w:rFonts w:ascii="Times New Roman" w:hAnsi="Times New Roman" w:cs="Times New Roman"/>
          <w:sz w:val="28"/>
          <w:szCs w:val="28"/>
        </w:rPr>
      </w:pPr>
      <w:r w:rsidRPr="00525737">
        <w:rPr>
          <w:rFonts w:ascii="Times New Roman" w:hAnsi="Times New Roman" w:cs="Times New Roman"/>
          <w:sz w:val="28"/>
          <w:szCs w:val="28"/>
        </w:rPr>
        <w:t>Praxis was created by David Secher in 2002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 to provide practical advice and support to technology transfer offices. It has since grown and became</w:t>
      </w:r>
      <w:r w:rsidRPr="00525737">
        <w:rPr>
          <w:rFonts w:ascii="Times New Roman" w:hAnsi="Times New Roman" w:cs="Times New Roman"/>
          <w:sz w:val="28"/>
          <w:szCs w:val="28"/>
        </w:rPr>
        <w:t xml:space="preserve"> Praxis Unico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, then </w:t>
      </w:r>
      <w:proofErr w:type="spellStart"/>
      <w:r w:rsidR="00310DDC" w:rsidRPr="00525737">
        <w:rPr>
          <w:rFonts w:ascii="Times New Roman" w:hAnsi="Times New Roman" w:cs="Times New Roman"/>
          <w:sz w:val="28"/>
          <w:szCs w:val="28"/>
        </w:rPr>
        <w:t>PraxisAuril</w:t>
      </w:r>
      <w:proofErr w:type="spellEnd"/>
      <w:r w:rsidR="00310DDC" w:rsidRPr="00525737">
        <w:rPr>
          <w:rFonts w:ascii="Times New Roman" w:hAnsi="Times New Roman" w:cs="Times New Roman"/>
          <w:sz w:val="28"/>
          <w:szCs w:val="28"/>
        </w:rPr>
        <w:t xml:space="preserve"> and </w:t>
      </w:r>
      <w:r w:rsidR="00CF1049">
        <w:rPr>
          <w:rFonts w:ascii="Times New Roman" w:hAnsi="Times New Roman" w:cs="Times New Roman"/>
          <w:sz w:val="28"/>
          <w:szCs w:val="28"/>
        </w:rPr>
        <w:t xml:space="preserve">is </w:t>
      </w:r>
      <w:r w:rsidR="00310DDC" w:rsidRPr="00525737">
        <w:rPr>
          <w:rFonts w:ascii="Times New Roman" w:hAnsi="Times New Roman" w:cs="Times New Roman"/>
          <w:sz w:val="28"/>
          <w:szCs w:val="28"/>
        </w:rPr>
        <w:t>now Knowledge Exchange UK (KEUK). The new name is excellent. It conveys the value of the</w:t>
      </w:r>
      <w:r w:rsidRPr="00525737">
        <w:rPr>
          <w:rFonts w:ascii="Times New Roman" w:hAnsi="Times New Roman" w:cs="Times New Roman"/>
          <w:sz w:val="28"/>
          <w:szCs w:val="28"/>
        </w:rPr>
        <w:t xml:space="preserve"> exchange of ideas in clusters. Knowledge exchange </w:t>
      </w:r>
      <w:r w:rsidR="001625FC">
        <w:rPr>
          <w:rFonts w:ascii="Times New Roman" w:hAnsi="Times New Roman" w:cs="Times New Roman"/>
          <w:sz w:val="28"/>
          <w:szCs w:val="28"/>
        </w:rPr>
        <w:t>i</w:t>
      </w:r>
      <w:r w:rsidRPr="00525737">
        <w:rPr>
          <w:rFonts w:ascii="Times New Roman" w:hAnsi="Times New Roman" w:cs="Times New Roman"/>
          <w:sz w:val="28"/>
          <w:szCs w:val="28"/>
        </w:rPr>
        <w:t>s a social process</w:t>
      </w:r>
      <w:r w:rsidR="001625FC">
        <w:rPr>
          <w:rFonts w:ascii="Times New Roman" w:hAnsi="Times New Roman" w:cs="Times New Roman"/>
          <w:sz w:val="28"/>
          <w:szCs w:val="28"/>
        </w:rPr>
        <w:t>. T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he </w:t>
      </w:r>
      <w:r w:rsidRPr="00525737">
        <w:rPr>
          <w:rFonts w:ascii="Times New Roman" w:hAnsi="Times New Roman" w:cs="Times New Roman"/>
          <w:sz w:val="28"/>
          <w:szCs w:val="28"/>
        </w:rPr>
        <w:t xml:space="preserve">infrastructure 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to support it comes in many shapes and sizes from new labs to conversations between people from different disciplines over a coffee. </w:t>
      </w:r>
      <w:r w:rsidR="00525737" w:rsidRPr="00525737">
        <w:rPr>
          <w:rFonts w:ascii="Times New Roman" w:hAnsi="Times New Roman" w:cs="Times New Roman"/>
          <w:sz w:val="28"/>
          <w:szCs w:val="28"/>
        </w:rPr>
        <w:t>KEUK and its predecessors have a crucial role in training and promoting skills in commercialisation.</w:t>
      </w:r>
    </w:p>
    <w:p w14:paraId="35443BFD" w14:textId="2B6726C7" w:rsidR="00525737" w:rsidRPr="005C7A6D" w:rsidRDefault="009A347B" w:rsidP="00525737">
      <w:pPr>
        <w:rPr>
          <w:rFonts w:ascii="Times New Roman" w:hAnsi="Times New Roman" w:cs="Times New Roman"/>
          <w:sz w:val="28"/>
          <w:szCs w:val="28"/>
        </w:rPr>
      </w:pPr>
      <w:r w:rsidRPr="00525737">
        <w:rPr>
          <w:rFonts w:ascii="Times New Roman" w:hAnsi="Times New Roman" w:cs="Times New Roman"/>
          <w:sz w:val="28"/>
          <w:szCs w:val="28"/>
        </w:rPr>
        <w:t>Universities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 are the k</w:t>
      </w:r>
      <w:r w:rsidR="00CF1049">
        <w:rPr>
          <w:rFonts w:ascii="Times New Roman" w:hAnsi="Times New Roman" w:cs="Times New Roman"/>
          <w:sz w:val="28"/>
          <w:szCs w:val="28"/>
        </w:rPr>
        <w:t>ey</w:t>
      </w:r>
      <w:r w:rsidR="00310DDC" w:rsidRPr="00525737">
        <w:rPr>
          <w:rFonts w:ascii="Times New Roman" w:hAnsi="Times New Roman" w:cs="Times New Roman"/>
          <w:sz w:val="28"/>
          <w:szCs w:val="28"/>
        </w:rPr>
        <w:t xml:space="preserve"> place for all th</w:t>
      </w:r>
      <w:r w:rsidR="000426C5" w:rsidRPr="00525737">
        <w:rPr>
          <w:rFonts w:ascii="Times New Roman" w:hAnsi="Times New Roman" w:cs="Times New Roman"/>
          <w:sz w:val="28"/>
          <w:szCs w:val="28"/>
        </w:rPr>
        <w:t xml:space="preserve">ese </w:t>
      </w:r>
      <w:r w:rsidR="00310DDC" w:rsidRPr="00525737">
        <w:rPr>
          <w:rFonts w:ascii="Times New Roman" w:hAnsi="Times New Roman" w:cs="Times New Roman"/>
          <w:sz w:val="28"/>
          <w:szCs w:val="28"/>
        </w:rPr>
        <w:t>exchanges</w:t>
      </w:r>
      <w:r w:rsidR="00CF1049">
        <w:rPr>
          <w:rFonts w:ascii="Times New Roman" w:hAnsi="Times New Roman" w:cs="Times New Roman"/>
          <w:sz w:val="28"/>
          <w:szCs w:val="28"/>
        </w:rPr>
        <w:t>.</w:t>
      </w:r>
      <w:r w:rsidR="001625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2A39" w:rsidRPr="00525737">
        <w:rPr>
          <w:rFonts w:ascii="Times New Roman" w:hAnsi="Times New Roman" w:cs="Times New Roman"/>
          <w:sz w:val="28"/>
          <w:szCs w:val="28"/>
        </w:rPr>
        <w:t>We</w:t>
      </w:r>
      <w:proofErr w:type="gramEnd"/>
      <w:r w:rsidR="00332A39" w:rsidRPr="00525737">
        <w:rPr>
          <w:rFonts w:ascii="Times New Roman" w:hAnsi="Times New Roman" w:cs="Times New Roman"/>
          <w:sz w:val="28"/>
          <w:szCs w:val="28"/>
        </w:rPr>
        <w:t xml:space="preserve"> tend to think of the university role as above all generating </w:t>
      </w:r>
      <w:proofErr w:type="gramStart"/>
      <w:r w:rsidR="00332A39" w:rsidRPr="00525737">
        <w:rPr>
          <w:rFonts w:ascii="Times New Roman" w:hAnsi="Times New Roman" w:cs="Times New Roman"/>
          <w:sz w:val="28"/>
          <w:szCs w:val="28"/>
        </w:rPr>
        <w:t>spin-outs</w:t>
      </w:r>
      <w:proofErr w:type="gramEnd"/>
      <w:r w:rsidR="00332A39" w:rsidRPr="00525737">
        <w:rPr>
          <w:rFonts w:ascii="Times New Roman" w:hAnsi="Times New Roman" w:cs="Times New Roman"/>
          <w:sz w:val="28"/>
          <w:szCs w:val="28"/>
        </w:rPr>
        <w:t xml:space="preserve">. </w:t>
      </w:r>
      <w:r w:rsidR="00525737" w:rsidRPr="00525737">
        <w:rPr>
          <w:rFonts w:ascii="Times New Roman" w:hAnsi="Times New Roman" w:cs="Times New Roman"/>
          <w:sz w:val="28"/>
          <w:szCs w:val="28"/>
        </w:rPr>
        <w:t xml:space="preserve"> There is a lot </w:t>
      </w:r>
      <w:r w:rsidR="00CF1049">
        <w:rPr>
          <w:rFonts w:ascii="Times New Roman" w:hAnsi="Times New Roman" w:cs="Times New Roman"/>
          <w:sz w:val="28"/>
          <w:szCs w:val="28"/>
        </w:rPr>
        <w:t>of activity promoting investment in them now. U</w:t>
      </w:r>
      <w:r w:rsidR="00525737" w:rsidRPr="00525737">
        <w:rPr>
          <w:rFonts w:ascii="Times New Roman" w:hAnsi="Times New Roman" w:cs="Times New Roman"/>
          <w:sz w:val="28"/>
          <w:szCs w:val="28"/>
        </w:rPr>
        <w:t>niversity partner funds</w:t>
      </w:r>
      <w:r w:rsidR="00CF1049">
        <w:rPr>
          <w:rFonts w:ascii="Times New Roman" w:hAnsi="Times New Roman" w:cs="Times New Roman"/>
          <w:sz w:val="28"/>
          <w:szCs w:val="28"/>
        </w:rPr>
        <w:t xml:space="preserve"> to invest in </w:t>
      </w:r>
      <w:proofErr w:type="gramStart"/>
      <w:r w:rsidR="00CF1049">
        <w:rPr>
          <w:rFonts w:ascii="Times New Roman" w:hAnsi="Times New Roman" w:cs="Times New Roman"/>
          <w:sz w:val="28"/>
          <w:szCs w:val="28"/>
        </w:rPr>
        <w:t>spin-outs</w:t>
      </w:r>
      <w:proofErr w:type="gramEnd"/>
      <w:r w:rsidR="00525737" w:rsidRPr="00525737">
        <w:rPr>
          <w:rFonts w:ascii="Times New Roman" w:hAnsi="Times New Roman" w:cs="Times New Roman"/>
          <w:sz w:val="28"/>
          <w:szCs w:val="28"/>
        </w:rPr>
        <w:t xml:space="preserve"> start</w:t>
      </w:r>
      <w:r w:rsidR="00CF1049">
        <w:rPr>
          <w:rFonts w:ascii="Times New Roman" w:hAnsi="Times New Roman" w:cs="Times New Roman"/>
          <w:sz w:val="28"/>
          <w:szCs w:val="28"/>
        </w:rPr>
        <w:t>ed</w:t>
      </w:r>
      <w:r w:rsidR="00525737" w:rsidRPr="00525737">
        <w:rPr>
          <w:rFonts w:ascii="Times New Roman" w:hAnsi="Times New Roman" w:cs="Times New Roman"/>
          <w:sz w:val="28"/>
          <w:szCs w:val="28"/>
        </w:rPr>
        <w:t xml:space="preserve"> with Oxford Science Enterprises and Cambridge Innovation Capital. </w:t>
      </w:r>
      <w:r w:rsidR="00CF1049">
        <w:rPr>
          <w:rFonts w:ascii="Times New Roman" w:hAnsi="Times New Roman" w:cs="Times New Roman"/>
          <w:sz w:val="28"/>
          <w:szCs w:val="28"/>
        </w:rPr>
        <w:t xml:space="preserve">More recently we’ve seen </w:t>
      </w:r>
      <w:r w:rsidR="00525737" w:rsidRPr="00525737">
        <w:rPr>
          <w:rFonts w:ascii="Times New Roman" w:hAnsi="Times New Roman" w:cs="Times New Roman"/>
          <w:sz w:val="28"/>
          <w:szCs w:val="28"/>
        </w:rPr>
        <w:t>Northern Gritstone</w:t>
      </w:r>
      <w:r w:rsidR="00CF1049">
        <w:rPr>
          <w:rFonts w:ascii="Times New Roman" w:hAnsi="Times New Roman" w:cs="Times New Roman"/>
          <w:sz w:val="28"/>
          <w:szCs w:val="28"/>
        </w:rPr>
        <w:t xml:space="preserve"> and</w:t>
      </w:r>
      <w:r w:rsidR="00525737" w:rsidRPr="00525737">
        <w:rPr>
          <w:rFonts w:ascii="Times New Roman" w:hAnsi="Times New Roman" w:cs="Times New Roman"/>
          <w:sz w:val="28"/>
          <w:szCs w:val="28"/>
        </w:rPr>
        <w:t xml:space="preserve"> </w:t>
      </w:r>
      <w:r w:rsidR="00525737" w:rsidRPr="005C7A6D">
        <w:rPr>
          <w:rFonts w:ascii="Times New Roman" w:hAnsi="Times New Roman" w:cs="Times New Roman"/>
          <w:sz w:val="28"/>
          <w:szCs w:val="28"/>
        </w:rPr>
        <w:t xml:space="preserve">Midlands </w:t>
      </w:r>
      <w:proofErr w:type="spellStart"/>
      <w:r w:rsidR="00525737" w:rsidRPr="005C7A6D">
        <w:rPr>
          <w:rFonts w:ascii="Times New Roman" w:hAnsi="Times New Roman" w:cs="Times New Roman"/>
          <w:sz w:val="28"/>
          <w:szCs w:val="28"/>
        </w:rPr>
        <w:t>Mindforge</w:t>
      </w:r>
      <w:proofErr w:type="spellEnd"/>
    </w:p>
    <w:p w14:paraId="1824F1EE" w14:textId="5F0C1A88" w:rsidR="00525737" w:rsidRPr="00525737" w:rsidRDefault="00525737" w:rsidP="009A347B">
      <w:pPr>
        <w:rPr>
          <w:rFonts w:ascii="Times New Roman" w:hAnsi="Times New Roman" w:cs="Times New Roman"/>
          <w:sz w:val="28"/>
          <w:szCs w:val="28"/>
        </w:rPr>
      </w:pPr>
      <w:r w:rsidRPr="005C7A6D">
        <w:rPr>
          <w:rFonts w:ascii="Times New Roman" w:hAnsi="Times New Roman" w:cs="Times New Roman"/>
          <w:sz w:val="28"/>
          <w:szCs w:val="28"/>
        </w:rPr>
        <w:t xml:space="preserve">New data on </w:t>
      </w:r>
      <w:proofErr w:type="gramStart"/>
      <w:r w:rsidRPr="005C7A6D">
        <w:rPr>
          <w:rFonts w:ascii="Times New Roman" w:hAnsi="Times New Roman" w:cs="Times New Roman"/>
          <w:sz w:val="28"/>
          <w:szCs w:val="28"/>
        </w:rPr>
        <w:t>spin-outs</w:t>
      </w:r>
      <w:proofErr w:type="gramEnd"/>
      <w:r w:rsidR="005C7A6D" w:rsidRPr="005C7A6D">
        <w:rPr>
          <w:rFonts w:ascii="Times New Roman" w:hAnsi="Times New Roman" w:cs="Times New Roman"/>
          <w:sz w:val="28"/>
          <w:szCs w:val="28"/>
        </w:rPr>
        <w:t xml:space="preserve"> has</w:t>
      </w:r>
      <w:r w:rsidRPr="005C7A6D">
        <w:rPr>
          <w:rFonts w:ascii="Times New Roman" w:hAnsi="Times New Roman" w:cs="Times New Roman"/>
          <w:sz w:val="28"/>
          <w:szCs w:val="28"/>
        </w:rPr>
        <w:t xml:space="preserve"> just </w:t>
      </w:r>
      <w:r w:rsidR="005C7A6D" w:rsidRPr="005C7A6D">
        <w:rPr>
          <w:rFonts w:ascii="Times New Roman" w:hAnsi="Times New Roman" w:cs="Times New Roman"/>
          <w:sz w:val="28"/>
          <w:szCs w:val="28"/>
        </w:rPr>
        <w:t xml:space="preserve">been </w:t>
      </w:r>
      <w:r w:rsidRPr="005C7A6D">
        <w:rPr>
          <w:rFonts w:ascii="Times New Roman" w:hAnsi="Times New Roman" w:cs="Times New Roman"/>
          <w:sz w:val="28"/>
          <w:szCs w:val="28"/>
        </w:rPr>
        <w:t>published</w:t>
      </w:r>
      <w:r w:rsidR="005C7A6D" w:rsidRPr="005C7A6D">
        <w:rPr>
          <w:rFonts w:ascii="Times New Roman" w:hAnsi="Times New Roman" w:cs="Times New Roman"/>
          <w:sz w:val="28"/>
          <w:szCs w:val="28"/>
        </w:rPr>
        <w:t xml:space="preserve"> by </w:t>
      </w:r>
      <w:r w:rsidR="00F0335A">
        <w:rPr>
          <w:rFonts w:ascii="Times New Roman" w:hAnsi="Times New Roman" w:cs="Times New Roman"/>
          <w:sz w:val="28"/>
          <w:szCs w:val="28"/>
        </w:rPr>
        <w:t>the Higher Education Statistics Agency (</w:t>
      </w:r>
      <w:r w:rsidR="005C7A6D" w:rsidRPr="005C7A6D">
        <w:rPr>
          <w:rFonts w:ascii="Times New Roman" w:hAnsi="Times New Roman" w:cs="Times New Roman"/>
          <w:sz w:val="28"/>
          <w:szCs w:val="28"/>
        </w:rPr>
        <w:t>HESA</w:t>
      </w:r>
      <w:r w:rsidR="00F0335A">
        <w:rPr>
          <w:rFonts w:ascii="Times New Roman" w:hAnsi="Times New Roman" w:cs="Times New Roman"/>
          <w:sz w:val="28"/>
          <w:szCs w:val="28"/>
        </w:rPr>
        <w:t>)</w:t>
      </w:r>
      <w:r w:rsidR="005C7A6D" w:rsidRPr="005C7A6D">
        <w:rPr>
          <w:rFonts w:ascii="Times New Roman" w:hAnsi="Times New Roman" w:cs="Times New Roman"/>
          <w:sz w:val="28"/>
          <w:szCs w:val="28"/>
        </w:rPr>
        <w:t xml:space="preserve"> for Research England. For the first time we have an authoritative </w:t>
      </w:r>
      <w:r w:rsidR="005C7A6D" w:rsidRPr="005C7A6D">
        <w:rPr>
          <w:rFonts w:ascii="Times New Roman" w:hAnsi="Times New Roman" w:cs="Times New Roman"/>
          <w:color w:val="171413"/>
          <w:sz w:val="28"/>
          <w:szCs w:val="28"/>
        </w:rPr>
        <w:t xml:space="preserve">spin-out register showing 2,269 unique spin-out companies. 160 unique spin-out companies were founded in 2023-24. </w:t>
      </w:r>
      <w:r w:rsidR="00694D38">
        <w:rPr>
          <w:rFonts w:ascii="Times New Roman" w:hAnsi="Times New Roman" w:cs="Times New Roman"/>
          <w:color w:val="171413"/>
          <w:sz w:val="28"/>
          <w:szCs w:val="28"/>
        </w:rPr>
        <w:t xml:space="preserve">This a healthy </w:t>
      </w:r>
      <w:r w:rsidR="00CF1049">
        <w:rPr>
          <w:rFonts w:ascii="Times New Roman" w:hAnsi="Times New Roman" w:cs="Times New Roman"/>
          <w:color w:val="171413"/>
          <w:sz w:val="28"/>
          <w:szCs w:val="28"/>
        </w:rPr>
        <w:t>performance</w:t>
      </w:r>
      <w:r w:rsidR="00694D38">
        <w:rPr>
          <w:rFonts w:ascii="Times New Roman" w:hAnsi="Times New Roman" w:cs="Times New Roman"/>
          <w:color w:val="171413"/>
          <w:sz w:val="28"/>
          <w:szCs w:val="28"/>
        </w:rPr>
        <w:t xml:space="preserve">. It is </w:t>
      </w:r>
      <w:r w:rsidR="00CF1049">
        <w:rPr>
          <w:rFonts w:ascii="Times New Roman" w:hAnsi="Times New Roman" w:cs="Times New Roman"/>
          <w:color w:val="171413"/>
          <w:sz w:val="28"/>
          <w:szCs w:val="28"/>
        </w:rPr>
        <w:t xml:space="preserve">very </w:t>
      </w:r>
      <w:r w:rsidR="00694D38">
        <w:rPr>
          <w:rFonts w:ascii="Times New Roman" w:hAnsi="Times New Roman" w:cs="Times New Roman"/>
          <w:color w:val="171413"/>
          <w:sz w:val="28"/>
          <w:szCs w:val="28"/>
        </w:rPr>
        <w:t>useful to have this evidence. But we must avoid the</w:t>
      </w:r>
      <w:r w:rsidR="004C5B8D" w:rsidRPr="005C7A6D">
        <w:rPr>
          <w:rFonts w:ascii="Times New Roman" w:hAnsi="Times New Roman" w:cs="Times New Roman"/>
          <w:sz w:val="28"/>
          <w:szCs w:val="28"/>
        </w:rPr>
        <w:t xml:space="preserve"> danger </w:t>
      </w:r>
      <w:r w:rsidR="00CF1049">
        <w:rPr>
          <w:rFonts w:ascii="Times New Roman" w:hAnsi="Times New Roman" w:cs="Times New Roman"/>
          <w:sz w:val="28"/>
          <w:szCs w:val="28"/>
        </w:rPr>
        <w:t xml:space="preserve">of </w:t>
      </w:r>
      <w:r w:rsidR="004C5B8D" w:rsidRPr="005C7A6D">
        <w:rPr>
          <w:rFonts w:ascii="Times New Roman" w:hAnsi="Times New Roman" w:cs="Times New Roman"/>
          <w:sz w:val="28"/>
          <w:szCs w:val="28"/>
        </w:rPr>
        <w:t xml:space="preserve">counting </w:t>
      </w:r>
      <w:proofErr w:type="gramStart"/>
      <w:r w:rsidR="004C5B8D" w:rsidRPr="005C7A6D">
        <w:rPr>
          <w:rFonts w:ascii="Times New Roman" w:hAnsi="Times New Roman" w:cs="Times New Roman"/>
          <w:sz w:val="28"/>
          <w:szCs w:val="28"/>
        </w:rPr>
        <w:t>spin-outs</w:t>
      </w:r>
      <w:proofErr w:type="gramEnd"/>
      <w:r w:rsidR="00CF1049">
        <w:rPr>
          <w:rFonts w:ascii="Times New Roman" w:hAnsi="Times New Roman" w:cs="Times New Roman"/>
          <w:sz w:val="28"/>
          <w:szCs w:val="28"/>
        </w:rPr>
        <w:t xml:space="preserve"> as</w:t>
      </w:r>
      <w:r w:rsidR="004C5B8D" w:rsidRPr="005C7A6D">
        <w:rPr>
          <w:rFonts w:ascii="Times New Roman" w:hAnsi="Times New Roman" w:cs="Times New Roman"/>
          <w:sz w:val="28"/>
          <w:szCs w:val="28"/>
        </w:rPr>
        <w:t xml:space="preserve"> the overwhelming metric of university performance</w:t>
      </w:r>
      <w:r w:rsidR="00203631" w:rsidRPr="005C7A6D">
        <w:rPr>
          <w:rFonts w:ascii="Times New Roman" w:hAnsi="Times New Roman" w:cs="Times New Roman"/>
          <w:sz w:val="28"/>
          <w:szCs w:val="28"/>
        </w:rPr>
        <w:t xml:space="preserve"> in promoting innovation and commercialisation. </w:t>
      </w:r>
      <w:r w:rsidR="00694D38">
        <w:rPr>
          <w:rFonts w:ascii="Times New Roman" w:hAnsi="Times New Roman" w:cs="Times New Roman"/>
          <w:sz w:val="28"/>
          <w:szCs w:val="28"/>
        </w:rPr>
        <w:t>Universities can also promote</w:t>
      </w:r>
      <w:r w:rsidR="00203631" w:rsidRPr="00525737">
        <w:rPr>
          <w:rFonts w:ascii="Times New Roman" w:hAnsi="Times New Roman" w:cs="Times New Roman"/>
          <w:sz w:val="28"/>
          <w:szCs w:val="28"/>
        </w:rPr>
        <w:t xml:space="preserve"> </w:t>
      </w:r>
      <w:r w:rsidR="00CF1049">
        <w:rPr>
          <w:rFonts w:ascii="Times New Roman" w:hAnsi="Times New Roman" w:cs="Times New Roman"/>
          <w:sz w:val="28"/>
          <w:szCs w:val="28"/>
        </w:rPr>
        <w:t>commercialisation and application of research</w:t>
      </w:r>
      <w:r w:rsidR="00203631" w:rsidRPr="00525737">
        <w:rPr>
          <w:rFonts w:ascii="Times New Roman" w:hAnsi="Times New Roman" w:cs="Times New Roman"/>
          <w:sz w:val="28"/>
          <w:szCs w:val="28"/>
        </w:rPr>
        <w:t xml:space="preserve"> in other </w:t>
      </w:r>
      <w:r w:rsidR="00CF1049">
        <w:rPr>
          <w:rFonts w:ascii="Times New Roman" w:hAnsi="Times New Roman" w:cs="Times New Roman"/>
          <w:sz w:val="28"/>
          <w:szCs w:val="28"/>
        </w:rPr>
        <w:t>ways</w:t>
      </w:r>
      <w:r w:rsidR="00203631" w:rsidRPr="00525737">
        <w:rPr>
          <w:rFonts w:ascii="Times New Roman" w:hAnsi="Times New Roman" w:cs="Times New Roman"/>
          <w:sz w:val="28"/>
          <w:szCs w:val="28"/>
        </w:rPr>
        <w:t xml:space="preserve">. University researchers may do work under contract for a business user. </w:t>
      </w:r>
      <w:r w:rsidR="00CF1049">
        <w:rPr>
          <w:rFonts w:ascii="Times New Roman" w:hAnsi="Times New Roman" w:cs="Times New Roman"/>
          <w:sz w:val="28"/>
          <w:szCs w:val="28"/>
        </w:rPr>
        <w:t xml:space="preserve">IP can be licensed. </w:t>
      </w:r>
      <w:r w:rsidR="00203631" w:rsidRPr="00525737">
        <w:rPr>
          <w:rFonts w:ascii="Times New Roman" w:hAnsi="Times New Roman" w:cs="Times New Roman"/>
          <w:sz w:val="28"/>
          <w:szCs w:val="28"/>
        </w:rPr>
        <w:t>Outside organisations may be able to pay to use university equipment</w:t>
      </w:r>
      <w:r w:rsidR="00CF1049">
        <w:rPr>
          <w:rFonts w:ascii="Times New Roman" w:hAnsi="Times New Roman" w:cs="Times New Roman"/>
          <w:sz w:val="28"/>
          <w:szCs w:val="28"/>
        </w:rPr>
        <w:t xml:space="preserve"> and expertise</w:t>
      </w:r>
      <w:r w:rsidR="00203631" w:rsidRPr="00525737">
        <w:rPr>
          <w:rFonts w:ascii="Times New Roman" w:hAnsi="Times New Roman" w:cs="Times New Roman"/>
          <w:sz w:val="28"/>
          <w:szCs w:val="28"/>
        </w:rPr>
        <w:t xml:space="preserve">. </w:t>
      </w:r>
      <w:r w:rsidR="00CF1049">
        <w:rPr>
          <w:rFonts w:ascii="Times New Roman" w:hAnsi="Times New Roman" w:cs="Times New Roman"/>
          <w:sz w:val="28"/>
          <w:szCs w:val="28"/>
        </w:rPr>
        <w:t>Just t</w:t>
      </w:r>
      <w:r w:rsidR="00EB4ECB" w:rsidRPr="00525737">
        <w:rPr>
          <w:rFonts w:ascii="Times New Roman" w:hAnsi="Times New Roman" w:cs="Times New Roman"/>
          <w:sz w:val="28"/>
          <w:szCs w:val="28"/>
        </w:rPr>
        <w:t>he p</w:t>
      </w:r>
      <w:r w:rsidR="00203631" w:rsidRPr="00525737">
        <w:rPr>
          <w:rFonts w:ascii="Times New Roman" w:hAnsi="Times New Roman" w:cs="Times New Roman"/>
          <w:sz w:val="28"/>
          <w:szCs w:val="28"/>
        </w:rPr>
        <w:t>ubli</w:t>
      </w:r>
      <w:r w:rsidR="00EB4ECB" w:rsidRPr="00525737">
        <w:rPr>
          <w:rFonts w:ascii="Times New Roman" w:hAnsi="Times New Roman" w:cs="Times New Roman"/>
          <w:sz w:val="28"/>
          <w:szCs w:val="28"/>
        </w:rPr>
        <w:t>cation of</w:t>
      </w:r>
      <w:r w:rsidR="00203631" w:rsidRPr="00525737">
        <w:rPr>
          <w:rFonts w:ascii="Times New Roman" w:hAnsi="Times New Roman" w:cs="Times New Roman"/>
          <w:sz w:val="28"/>
          <w:szCs w:val="28"/>
        </w:rPr>
        <w:t xml:space="preserve"> research</w:t>
      </w:r>
      <w:r w:rsidR="00EB4ECB" w:rsidRPr="00525737">
        <w:rPr>
          <w:rFonts w:ascii="Times New Roman" w:hAnsi="Times New Roman" w:cs="Times New Roman"/>
          <w:sz w:val="28"/>
          <w:szCs w:val="28"/>
        </w:rPr>
        <w:t xml:space="preserve"> can itself promote innovation</w:t>
      </w:r>
      <w:r w:rsidR="00CF1049">
        <w:rPr>
          <w:rFonts w:ascii="Times New Roman" w:hAnsi="Times New Roman" w:cs="Times New Roman"/>
          <w:sz w:val="28"/>
          <w:szCs w:val="28"/>
        </w:rPr>
        <w:t xml:space="preserve"> – though Open Innovation initiatives have not always yielded as much as hoped. </w:t>
      </w:r>
    </w:p>
    <w:p w14:paraId="5DB67EF7" w14:textId="7A05C697" w:rsidR="00332A39" w:rsidRPr="00525737" w:rsidRDefault="00CF1049" w:rsidP="009A3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 are other risks. If</w:t>
      </w:r>
      <w:r w:rsidR="00EB4ECB" w:rsidRPr="00525737">
        <w:rPr>
          <w:rFonts w:ascii="Times New Roman" w:hAnsi="Times New Roman" w:cs="Times New Roman"/>
          <w:sz w:val="28"/>
          <w:szCs w:val="28"/>
        </w:rPr>
        <w:t xml:space="preserve"> universities feel under pressure to get on with converting academic research into a </w:t>
      </w:r>
      <w:r w:rsidR="001625FC">
        <w:rPr>
          <w:rFonts w:ascii="Times New Roman" w:hAnsi="Times New Roman" w:cs="Times New Roman"/>
          <w:sz w:val="28"/>
          <w:szCs w:val="28"/>
        </w:rPr>
        <w:t>company</w:t>
      </w:r>
      <w:r w:rsidR="00EB4ECB" w:rsidRPr="00525737">
        <w:rPr>
          <w:rFonts w:ascii="Times New Roman" w:hAnsi="Times New Roman" w:cs="Times New Roman"/>
          <w:sz w:val="28"/>
          <w:szCs w:val="28"/>
        </w:rPr>
        <w:t xml:space="preserve"> it might be spun out too </w:t>
      </w:r>
      <w:r>
        <w:rPr>
          <w:rFonts w:ascii="Times New Roman" w:hAnsi="Times New Roman" w:cs="Times New Roman"/>
          <w:sz w:val="28"/>
          <w:szCs w:val="28"/>
        </w:rPr>
        <w:t>soon</w:t>
      </w:r>
      <w:r w:rsidR="001625FC">
        <w:rPr>
          <w:rFonts w:ascii="Times New Roman" w:hAnsi="Times New Roman" w:cs="Times New Roman"/>
          <w:sz w:val="28"/>
          <w:szCs w:val="28"/>
        </w:rPr>
        <w:t>, long</w:t>
      </w:r>
      <w:r w:rsidR="00EB4ECB" w:rsidRPr="00525737">
        <w:rPr>
          <w:rFonts w:ascii="Times New Roman" w:hAnsi="Times New Roman" w:cs="Times New Roman"/>
          <w:sz w:val="28"/>
          <w:szCs w:val="28"/>
        </w:rPr>
        <w:t xml:space="preserve"> before it is viable</w:t>
      </w:r>
      <w:r w:rsidR="001625FC">
        <w:rPr>
          <w:rFonts w:ascii="Times New Roman" w:hAnsi="Times New Roman" w:cs="Times New Roman"/>
          <w:sz w:val="28"/>
          <w:szCs w:val="28"/>
        </w:rPr>
        <w:t>,</w:t>
      </w:r>
      <w:r w:rsidR="00EB4ECB" w:rsidRPr="00525737">
        <w:rPr>
          <w:rFonts w:ascii="Times New Roman" w:hAnsi="Times New Roman" w:cs="Times New Roman"/>
          <w:sz w:val="28"/>
          <w:szCs w:val="28"/>
        </w:rPr>
        <w:t xml:space="preserve"> and collapse or get stuck in a zombie entity</w:t>
      </w:r>
      <w:r>
        <w:rPr>
          <w:rFonts w:ascii="Times New Roman" w:hAnsi="Times New Roman" w:cs="Times New Roman"/>
          <w:sz w:val="28"/>
          <w:szCs w:val="28"/>
        </w:rPr>
        <w:t xml:space="preserve"> without the resources to grow</w:t>
      </w:r>
      <w:r w:rsidR="00EB4ECB" w:rsidRPr="00525737">
        <w:rPr>
          <w:rFonts w:ascii="Times New Roman" w:hAnsi="Times New Roman" w:cs="Times New Roman"/>
          <w:sz w:val="28"/>
          <w:szCs w:val="28"/>
        </w:rPr>
        <w:t>. There are also dangers in universities taking large equity stakes.</w:t>
      </w:r>
      <w:r w:rsidR="00203631" w:rsidRPr="005257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Paradoxically t</w:t>
      </w:r>
      <w:r w:rsidR="003A7C69">
        <w:rPr>
          <w:rFonts w:ascii="Times New Roman" w:hAnsi="Times New Roman" w:cs="Times New Roman"/>
          <w:sz w:val="28"/>
          <w:szCs w:val="28"/>
        </w:rPr>
        <w:t xml:space="preserve">hey </w:t>
      </w:r>
      <w:proofErr w:type="gramStart"/>
      <w:r w:rsidR="003A7C69">
        <w:rPr>
          <w:rFonts w:ascii="Times New Roman" w:hAnsi="Times New Roman" w:cs="Times New Roman"/>
          <w:sz w:val="28"/>
          <w:szCs w:val="28"/>
        </w:rPr>
        <w:t>may</w:t>
      </w:r>
      <w:proofErr w:type="gramEnd"/>
      <w:r w:rsidR="003A7C69">
        <w:rPr>
          <w:rFonts w:ascii="Times New Roman" w:hAnsi="Times New Roman" w:cs="Times New Roman"/>
          <w:sz w:val="28"/>
          <w:szCs w:val="28"/>
        </w:rPr>
        <w:t xml:space="preserve"> afraid of succ</w:t>
      </w:r>
      <w:r>
        <w:rPr>
          <w:rFonts w:ascii="Times New Roman" w:hAnsi="Times New Roman" w:cs="Times New Roman"/>
          <w:sz w:val="28"/>
          <w:szCs w:val="28"/>
        </w:rPr>
        <w:t>ess -</w:t>
      </w:r>
      <w:r w:rsidR="003A7C69">
        <w:rPr>
          <w:rFonts w:ascii="Times New Roman" w:hAnsi="Times New Roman" w:cs="Times New Roman"/>
          <w:sz w:val="28"/>
          <w:szCs w:val="28"/>
        </w:rPr>
        <w:t xml:space="preserve"> being criticised for not making a big enough profit from the sale of a successful spin-out so th</w:t>
      </w:r>
      <w:r>
        <w:rPr>
          <w:rFonts w:ascii="Times New Roman" w:hAnsi="Times New Roman" w:cs="Times New Roman"/>
          <w:sz w:val="28"/>
          <w:szCs w:val="28"/>
        </w:rPr>
        <w:t>e</w:t>
      </w:r>
      <w:r w:rsidR="003A7C69">
        <w:rPr>
          <w:rFonts w:ascii="Times New Roman" w:hAnsi="Times New Roman" w:cs="Times New Roman"/>
          <w:sz w:val="28"/>
          <w:szCs w:val="28"/>
        </w:rPr>
        <w:t xml:space="preserve">y take </w:t>
      </w:r>
      <w:r w:rsidR="001625FC">
        <w:rPr>
          <w:rFonts w:ascii="Times New Roman" w:hAnsi="Times New Roman" w:cs="Times New Roman"/>
          <w:sz w:val="28"/>
          <w:szCs w:val="28"/>
        </w:rPr>
        <w:t>large</w:t>
      </w:r>
      <w:r w:rsidR="003A7C69">
        <w:rPr>
          <w:rFonts w:ascii="Times New Roman" w:hAnsi="Times New Roman" w:cs="Times New Roman"/>
          <w:sz w:val="28"/>
          <w:szCs w:val="28"/>
        </w:rPr>
        <w:t xml:space="preserve"> stakes as a defensive operation.</w:t>
      </w:r>
      <w:r>
        <w:rPr>
          <w:rFonts w:ascii="Times New Roman" w:hAnsi="Times New Roman" w:cs="Times New Roman"/>
          <w:sz w:val="28"/>
          <w:szCs w:val="28"/>
        </w:rPr>
        <w:t xml:space="preserve"> That can put off private investors.</w:t>
      </w:r>
    </w:p>
    <w:p w14:paraId="18B7CCDF" w14:textId="023752D3" w:rsidR="00525737" w:rsidRPr="00DD0EAE" w:rsidRDefault="00525737" w:rsidP="009A347B">
      <w:pPr>
        <w:rPr>
          <w:rFonts w:ascii="Times New Roman" w:hAnsi="Times New Roman" w:cs="Times New Roman"/>
          <w:sz w:val="28"/>
          <w:szCs w:val="28"/>
        </w:rPr>
      </w:pPr>
      <w:r w:rsidRPr="00525737">
        <w:rPr>
          <w:rFonts w:ascii="Times New Roman" w:hAnsi="Times New Roman" w:cs="Times New Roman"/>
          <w:sz w:val="28"/>
          <w:szCs w:val="28"/>
        </w:rPr>
        <w:t xml:space="preserve">These issues were covered in the </w:t>
      </w:r>
      <w:r w:rsidR="00CF1049">
        <w:rPr>
          <w:rFonts w:ascii="Times New Roman" w:hAnsi="Times New Roman" w:cs="Times New Roman"/>
          <w:sz w:val="28"/>
          <w:szCs w:val="28"/>
        </w:rPr>
        <w:t>Independent Review of University S</w:t>
      </w:r>
      <w:r w:rsidRPr="00525737">
        <w:rPr>
          <w:rFonts w:ascii="Times New Roman" w:hAnsi="Times New Roman" w:cs="Times New Roman"/>
          <w:sz w:val="28"/>
          <w:szCs w:val="28"/>
        </w:rPr>
        <w:t>pin</w:t>
      </w:r>
      <w:r w:rsidR="00CF1049">
        <w:rPr>
          <w:rFonts w:ascii="Times New Roman" w:hAnsi="Times New Roman" w:cs="Times New Roman"/>
          <w:sz w:val="28"/>
          <w:szCs w:val="28"/>
        </w:rPr>
        <w:t>-o</w:t>
      </w:r>
      <w:r w:rsidRPr="00525737">
        <w:rPr>
          <w:rFonts w:ascii="Times New Roman" w:hAnsi="Times New Roman" w:cs="Times New Roman"/>
          <w:sz w:val="28"/>
          <w:szCs w:val="28"/>
        </w:rPr>
        <w:t xml:space="preserve">ut </w:t>
      </w:r>
      <w:r w:rsidR="00CF1049">
        <w:rPr>
          <w:rFonts w:ascii="Times New Roman" w:hAnsi="Times New Roman" w:cs="Times New Roman"/>
          <w:sz w:val="28"/>
          <w:szCs w:val="28"/>
        </w:rPr>
        <w:t>companies of November 2023 led by Irene Tracey of Oxford and Andrew Williamson of Cambridge Innovation Capital. (I sat on their</w:t>
      </w:r>
      <w:r w:rsidRPr="00525737">
        <w:rPr>
          <w:rFonts w:ascii="Times New Roman" w:hAnsi="Times New Roman" w:cs="Times New Roman"/>
          <w:sz w:val="28"/>
          <w:szCs w:val="28"/>
        </w:rPr>
        <w:t xml:space="preserve"> advisory board</w:t>
      </w:r>
      <w:r w:rsidR="00CF1049">
        <w:rPr>
          <w:rFonts w:ascii="Times New Roman" w:hAnsi="Times New Roman" w:cs="Times New Roman"/>
          <w:sz w:val="28"/>
          <w:szCs w:val="28"/>
        </w:rPr>
        <w:t>.)</w:t>
      </w:r>
      <w:r w:rsidR="003A7C69">
        <w:rPr>
          <w:rFonts w:ascii="Times New Roman" w:hAnsi="Times New Roman" w:cs="Times New Roman"/>
          <w:sz w:val="28"/>
          <w:szCs w:val="28"/>
        </w:rPr>
        <w:t xml:space="preserve"> The</w:t>
      </w:r>
      <w:r w:rsidR="00CF1049">
        <w:rPr>
          <w:rFonts w:ascii="Times New Roman" w:hAnsi="Times New Roman" w:cs="Times New Roman"/>
          <w:sz w:val="28"/>
          <w:szCs w:val="28"/>
        </w:rPr>
        <w:t>re was a very lively discussion of whether universities were taking excessive stakes and whether the</w:t>
      </w:r>
      <w:r w:rsidR="001625FC">
        <w:rPr>
          <w:rFonts w:ascii="Times New Roman" w:hAnsi="Times New Roman" w:cs="Times New Roman"/>
          <w:sz w:val="28"/>
          <w:szCs w:val="28"/>
        </w:rPr>
        <w:t>ir stakes</w:t>
      </w:r>
      <w:r w:rsidR="00CF1049">
        <w:rPr>
          <w:rFonts w:ascii="Times New Roman" w:hAnsi="Times New Roman" w:cs="Times New Roman"/>
          <w:sz w:val="28"/>
          <w:szCs w:val="28"/>
        </w:rPr>
        <w:t xml:space="preserve"> should be diluted in subsequent investment rounds or not. The</w:t>
      </w:r>
      <w:r w:rsidR="003A7C69">
        <w:rPr>
          <w:rFonts w:ascii="Times New Roman" w:hAnsi="Times New Roman" w:cs="Times New Roman"/>
          <w:sz w:val="28"/>
          <w:szCs w:val="28"/>
        </w:rPr>
        <w:t xml:space="preserve"> Treasury were clear that the real gains</w:t>
      </w:r>
      <w:r w:rsidR="00CF1049">
        <w:rPr>
          <w:rFonts w:ascii="Times New Roman" w:hAnsi="Times New Roman" w:cs="Times New Roman"/>
          <w:sz w:val="28"/>
          <w:szCs w:val="28"/>
        </w:rPr>
        <w:t xml:space="preserve"> for the economy</w:t>
      </w:r>
      <w:r w:rsidR="003A7C69">
        <w:rPr>
          <w:rFonts w:ascii="Times New Roman" w:hAnsi="Times New Roman" w:cs="Times New Roman"/>
          <w:sz w:val="28"/>
          <w:szCs w:val="28"/>
        </w:rPr>
        <w:t xml:space="preserve"> came from successful </w:t>
      </w:r>
      <w:proofErr w:type="gramStart"/>
      <w:r w:rsidR="003A7C69">
        <w:rPr>
          <w:rFonts w:ascii="Times New Roman" w:hAnsi="Times New Roman" w:cs="Times New Roman"/>
          <w:sz w:val="28"/>
          <w:szCs w:val="28"/>
        </w:rPr>
        <w:t>spin-outs</w:t>
      </w:r>
      <w:proofErr w:type="gramEnd"/>
      <w:r w:rsidR="003A7C69">
        <w:rPr>
          <w:rFonts w:ascii="Times New Roman" w:hAnsi="Times New Roman" w:cs="Times New Roman"/>
          <w:sz w:val="28"/>
          <w:szCs w:val="28"/>
        </w:rPr>
        <w:t xml:space="preserve"> not from very large university stakes. It is good to see </w:t>
      </w:r>
      <w:r w:rsidR="003A7C69" w:rsidRPr="00DD0EAE">
        <w:rPr>
          <w:rFonts w:ascii="Times New Roman" w:hAnsi="Times New Roman" w:cs="Times New Roman"/>
          <w:sz w:val="28"/>
          <w:szCs w:val="28"/>
        </w:rPr>
        <w:t>these stakes falling – from 25% before the review to an average of 16% on the latest figures.</w:t>
      </w:r>
    </w:p>
    <w:p w14:paraId="639EBED3" w14:textId="756880C4" w:rsidR="00525737" w:rsidRPr="00525737" w:rsidRDefault="00DD0EAE">
      <w:pPr>
        <w:rPr>
          <w:rFonts w:ascii="Times New Roman" w:hAnsi="Times New Roman" w:cs="Times New Roman"/>
          <w:sz w:val="28"/>
          <w:szCs w:val="28"/>
        </w:rPr>
      </w:pPr>
      <w:r w:rsidRPr="00DD0EAE">
        <w:rPr>
          <w:rFonts w:ascii="Times New Roman" w:hAnsi="Times New Roman" w:cs="Times New Roman"/>
          <w:color w:val="000000"/>
          <w:sz w:val="27"/>
          <w:szCs w:val="27"/>
        </w:rPr>
        <w:t>These systemic challenges point to the need for practical, scalable solutions that support policy goals and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recognise</w:t>
      </w:r>
      <w:r w:rsidRPr="00DD0EAE">
        <w:rPr>
          <w:rFonts w:ascii="Times New Roman" w:hAnsi="Times New Roman" w:cs="Times New Roman"/>
          <w:color w:val="000000"/>
          <w:sz w:val="27"/>
          <w:szCs w:val="27"/>
        </w:rPr>
        <w:t xml:space="preserve"> day-to-day realities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 w:rsidR="00525737" w:rsidRPr="00DD0EAE">
        <w:rPr>
          <w:rFonts w:ascii="Times New Roman" w:hAnsi="Times New Roman" w:cs="Times New Roman"/>
          <w:sz w:val="28"/>
          <w:szCs w:val="28"/>
        </w:rPr>
        <w:t xml:space="preserve">The </w:t>
      </w:r>
      <w:r w:rsidR="001C298A" w:rsidRPr="00DD0EAE">
        <w:rPr>
          <w:rFonts w:ascii="Times New Roman" w:hAnsi="Times New Roman" w:cs="Times New Roman"/>
          <w:sz w:val="28"/>
          <w:szCs w:val="28"/>
        </w:rPr>
        <w:t>Spin-out</w:t>
      </w:r>
      <w:r w:rsidR="00525737" w:rsidRPr="00DD0EAE">
        <w:rPr>
          <w:rFonts w:ascii="Times New Roman" w:hAnsi="Times New Roman" w:cs="Times New Roman"/>
          <w:sz w:val="28"/>
          <w:szCs w:val="28"/>
        </w:rPr>
        <w:t xml:space="preserve"> review set out some of the challenges facing</w:t>
      </w:r>
      <w:r w:rsidR="001065EF" w:rsidRPr="00DD0EAE">
        <w:rPr>
          <w:rFonts w:ascii="Times New Roman" w:hAnsi="Times New Roman" w:cs="Times New Roman"/>
          <w:sz w:val="28"/>
          <w:szCs w:val="28"/>
        </w:rPr>
        <w:t xml:space="preserve"> </w:t>
      </w:r>
      <w:r w:rsidR="00525737" w:rsidRPr="00DD0EAE">
        <w:rPr>
          <w:rFonts w:ascii="Times New Roman" w:hAnsi="Times New Roman" w:cs="Times New Roman"/>
          <w:sz w:val="28"/>
          <w:szCs w:val="28"/>
        </w:rPr>
        <w:t>T</w:t>
      </w:r>
      <w:r w:rsidR="00CF1049" w:rsidRPr="00DD0EAE">
        <w:rPr>
          <w:rFonts w:ascii="Times New Roman" w:hAnsi="Times New Roman" w:cs="Times New Roman"/>
          <w:sz w:val="28"/>
          <w:szCs w:val="28"/>
        </w:rPr>
        <w:t xml:space="preserve">echnology </w:t>
      </w:r>
      <w:r w:rsidR="00525737" w:rsidRPr="00DD0EAE">
        <w:rPr>
          <w:rFonts w:ascii="Times New Roman" w:hAnsi="Times New Roman" w:cs="Times New Roman"/>
          <w:sz w:val="28"/>
          <w:szCs w:val="28"/>
        </w:rPr>
        <w:t>T</w:t>
      </w:r>
      <w:r w:rsidR="00CF1049" w:rsidRPr="00DD0EAE">
        <w:rPr>
          <w:rFonts w:ascii="Times New Roman" w:hAnsi="Times New Roman" w:cs="Times New Roman"/>
          <w:sz w:val="28"/>
          <w:szCs w:val="28"/>
        </w:rPr>
        <w:t xml:space="preserve">ransfer </w:t>
      </w:r>
      <w:r w:rsidR="00525737" w:rsidRPr="00DD0EAE">
        <w:rPr>
          <w:rFonts w:ascii="Times New Roman" w:hAnsi="Times New Roman" w:cs="Times New Roman"/>
          <w:sz w:val="28"/>
          <w:szCs w:val="28"/>
        </w:rPr>
        <w:t>O</w:t>
      </w:r>
      <w:r w:rsidR="00CF1049" w:rsidRPr="00DD0EAE">
        <w:rPr>
          <w:rFonts w:ascii="Times New Roman" w:hAnsi="Times New Roman" w:cs="Times New Roman"/>
          <w:sz w:val="28"/>
          <w:szCs w:val="28"/>
        </w:rPr>
        <w:t>ffice</w:t>
      </w:r>
      <w:r w:rsidR="00525737" w:rsidRPr="00DD0EAE">
        <w:rPr>
          <w:rFonts w:ascii="Times New Roman" w:hAnsi="Times New Roman" w:cs="Times New Roman"/>
          <w:sz w:val="28"/>
          <w:szCs w:val="28"/>
        </w:rPr>
        <w:t xml:space="preserve">s which I hope a company I chair, </w:t>
      </w:r>
      <w:proofErr w:type="spellStart"/>
      <w:r w:rsidR="00525737" w:rsidRPr="00DD0EAE">
        <w:rPr>
          <w:rFonts w:ascii="Times New Roman" w:hAnsi="Times New Roman" w:cs="Times New Roman"/>
          <w:sz w:val="28"/>
          <w:szCs w:val="28"/>
        </w:rPr>
        <w:t>GenIP</w:t>
      </w:r>
      <w:proofErr w:type="spellEnd"/>
      <w:r w:rsidR="00CF1049" w:rsidRPr="00DD0EAE">
        <w:rPr>
          <w:rFonts w:ascii="Times New Roman" w:hAnsi="Times New Roman" w:cs="Times New Roman"/>
          <w:sz w:val="28"/>
          <w:szCs w:val="28"/>
        </w:rPr>
        <w:t>,</w:t>
      </w:r>
      <w:r w:rsidR="00525737" w:rsidRPr="00DD0EAE">
        <w:rPr>
          <w:rFonts w:ascii="Times New Roman" w:hAnsi="Times New Roman" w:cs="Times New Roman"/>
          <w:sz w:val="28"/>
          <w:szCs w:val="28"/>
        </w:rPr>
        <w:t xml:space="preserve"> can help tackle. </w:t>
      </w:r>
      <w:r w:rsidR="00CF1049" w:rsidRPr="00DD0EAE">
        <w:rPr>
          <w:rFonts w:ascii="Times New Roman" w:hAnsi="Times New Roman" w:cs="Times New Roman"/>
          <w:sz w:val="28"/>
          <w:szCs w:val="28"/>
        </w:rPr>
        <w:t>Here are the relevant</w:t>
      </w:r>
      <w:r w:rsidR="00CF1049">
        <w:rPr>
          <w:rFonts w:ascii="Times New Roman" w:hAnsi="Times New Roman" w:cs="Times New Roman"/>
          <w:sz w:val="28"/>
          <w:szCs w:val="28"/>
        </w:rPr>
        <w:t xml:space="preserve"> quotes from the report:</w:t>
      </w:r>
    </w:p>
    <w:p w14:paraId="1CA07B06" w14:textId="748D29E1" w:rsidR="001065EF" w:rsidRPr="00525737" w:rsidRDefault="00525737" w:rsidP="005257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“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Universities should have clearly stated expectations on time to complete the stages of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the spin-out process by both the university and founders. University approvals needed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for a standard spin-out should be delegated to trusted individuals and not taken by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committees that meet infrequently</w:t>
      </w:r>
      <w:proofErr w:type="gramStart"/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”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(</w:t>
      </w:r>
      <w:proofErr w:type="gramEnd"/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p6)</w:t>
      </w:r>
    </w:p>
    <w:p w14:paraId="3192E5D4" w14:textId="77777777" w:rsidR="00525737" w:rsidRPr="00525737" w:rsidRDefault="00525737" w:rsidP="001065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EFE7394" w14:textId="5DF0891D" w:rsidR="001065EF" w:rsidRPr="00525737" w:rsidRDefault="00525737" w:rsidP="001065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“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We heard significant praise for the work TTO staff do, but also</w:t>
      </w:r>
    </w:p>
    <w:p w14:paraId="20488C1F" w14:textId="31794394" w:rsidR="001065EF" w:rsidRPr="00525737" w:rsidRDefault="001065EF" w:rsidP="001065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were repeatedly told that TTO staff are overworked and that bottlenecks can develop. This is</w:t>
      </w:r>
      <w:r w:rsidR="00525737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not solely due to funding. It can be due to decisions on priorities, a lack of standardisation, or</w:t>
      </w:r>
      <w:r w:rsidR="00525737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high staff attrition because of uncompetitive salaries compared with the private sector. Smaller</w:t>
      </w:r>
    </w:p>
    <w:p w14:paraId="69B37846" w14:textId="5279E9BE" w:rsidR="001065EF" w:rsidRPr="00525737" w:rsidRDefault="001065EF" w:rsidP="005257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research universities may only have one or two staff responsible for licensing with less than</w:t>
      </w:r>
      <w:r w:rsidR="00525737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one spin-out per year. This may mean that employees and the university are less exposed to</w:t>
      </w:r>
      <w:r w:rsidR="00525737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the market, less specialised in individual sectors, and less able to refine and streamline their</w:t>
      </w:r>
      <w:r w:rsidR="00525737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spin-out processes. It may also mean that there is potentially under-exploited IP in smaller</w:t>
      </w:r>
      <w:r w:rsidR="00525737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universities.</w:t>
      </w:r>
      <w:r w:rsidR="00525737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” 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(p21)</w:t>
      </w:r>
    </w:p>
    <w:p w14:paraId="363BFDE5" w14:textId="77777777" w:rsidR="00525737" w:rsidRPr="00525737" w:rsidRDefault="00525737" w:rsidP="001065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1139FB8" w14:textId="4589BB4B" w:rsidR="001065EF" w:rsidRPr="00525737" w:rsidRDefault="00525737" w:rsidP="001065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“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Decisions on who gets funding are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often taken by committees of academics who may lack experience and expertise on what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research project has genuine commercial potential. We think there is a clear opportunity to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review funding timelines to address the misalignment described above, and to consider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including investors in funding award decisions to help ensure funding is directed to the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research projects with the most impact potential.</w:t>
      </w:r>
      <w:r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>”</w:t>
      </w:r>
      <w:r w:rsidR="001065EF" w:rsidRPr="00525737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(p23)</w:t>
      </w:r>
    </w:p>
    <w:p w14:paraId="60A76327" w14:textId="77777777" w:rsidR="009C7FAC" w:rsidRPr="00525737" w:rsidRDefault="009C7FAC" w:rsidP="001065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6FFC571" w14:textId="687C357C" w:rsidR="009C7FAC" w:rsidRPr="009C7FAC" w:rsidRDefault="00525737" w:rsidP="009C7F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25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We at </w:t>
      </w:r>
      <w:proofErr w:type="spellStart"/>
      <w:r w:rsidR="009C7FAC"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GenIP</w:t>
      </w:r>
      <w:proofErr w:type="spellEnd"/>
      <w:r w:rsidR="009C7FAC"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believe in the power of intelligent tools to make knowledge exchange more effective and more inclusive. As we move into a more complex innovation environment, it</w:t>
      </w:r>
      <w:r w:rsidR="00CF10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i</w:t>
      </w:r>
      <w:r w:rsidR="009C7FAC"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s vital that institutions have access to timely, expert-informed insights to guide decision-making.</w:t>
      </w:r>
      <w:r w:rsidRPr="00525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="009C7FAC"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GenIP</w:t>
      </w:r>
      <w:proofErr w:type="spellEnd"/>
      <w:r w:rsidR="009C7FAC"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supports research institutions and innovation-focused organisations in commercialising new technologies. </w:t>
      </w:r>
      <w:r w:rsidRPr="00525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It</w:t>
      </w:r>
      <w:r w:rsidR="009C7FAC"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offers two services: </w:t>
      </w:r>
      <w:r w:rsidR="009C7FAC" w:rsidRPr="009C7F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en-GB"/>
          <w14:ligatures w14:val="none"/>
        </w:rPr>
        <w:t>Invention Evaluator</w:t>
      </w:r>
      <w:r w:rsidR="009C7FAC"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, which provides fast, expert-reviewed assessments of emerging technologies, and </w:t>
      </w:r>
      <w:proofErr w:type="spellStart"/>
      <w:r w:rsidR="009C7FAC" w:rsidRPr="009C7F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en-GB"/>
          <w14:ligatures w14:val="none"/>
        </w:rPr>
        <w:t>Vortechs</w:t>
      </w:r>
      <w:proofErr w:type="spellEnd"/>
      <w:r w:rsidR="009C7FAC"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, which helps organisations recruit innovation leaders and scout opportunities.</w:t>
      </w:r>
    </w:p>
    <w:p w14:paraId="61926AB1" w14:textId="0D105DB8" w:rsidR="009C7FAC" w:rsidRDefault="009C7FAC" w:rsidP="009C7F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What set</w:t>
      </w:r>
      <w:r w:rsidR="001625F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s </w:t>
      </w:r>
      <w:proofErr w:type="spellStart"/>
      <w:r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GenIP</w:t>
      </w:r>
      <w:proofErr w:type="spellEnd"/>
      <w:r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apart is its hybrid model: it uses Generative AI to enhance speed and scalability, but every output is reviewed by a domain expert before reaching the client. This ensures that quality and judgment remain central, even as we leverage automation to support faster decisions.</w:t>
      </w:r>
      <w:r w:rsidR="00525737" w:rsidRPr="00525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I see this kind of model playing a significant role in the future of knowledge exchange, where scalable tools and human insight come together </w:t>
      </w:r>
      <w:r w:rsidRPr="009C7FAC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en-GB"/>
          <w14:ligatures w14:val="none"/>
        </w:rPr>
        <w:t>at</w:t>
      </w:r>
      <w:r w:rsidRPr="009C7FA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 low cost to help institutions commercialise smarter, faster, and with greater confidence</w:t>
      </w:r>
      <w:r w:rsidR="00525737" w:rsidRPr="005257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</w:t>
      </w:r>
    </w:p>
    <w:p w14:paraId="39EC1162" w14:textId="77777777" w:rsidR="00850787" w:rsidRDefault="00850787" w:rsidP="009C7F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7BF9231E" w14:textId="5B99BA8E" w:rsidR="00850787" w:rsidRDefault="00850787" w:rsidP="009C7F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Knowledge Exchange via our universities is already a British success story. We should celebrate it and do even more to promote it.</w:t>
      </w:r>
    </w:p>
    <w:p w14:paraId="3A56ACC6" w14:textId="77777777" w:rsidR="00850787" w:rsidRDefault="00850787" w:rsidP="009C7F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958093E" w14:textId="53B9F547" w:rsidR="00850787" w:rsidRDefault="00850787" w:rsidP="009C7F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David Willetts</w:t>
      </w:r>
    </w:p>
    <w:p w14:paraId="3FFB8B96" w14:textId="3D334F7C" w:rsidR="00850787" w:rsidRPr="009C7FAC" w:rsidRDefault="002E0F00" w:rsidP="009C7FA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9</w:t>
      </w:r>
      <w:r w:rsidR="008507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.6.25.</w:t>
      </w:r>
    </w:p>
    <w:p w14:paraId="4913F1BA" w14:textId="77777777" w:rsidR="009C7FAC" w:rsidRPr="009C7FAC" w:rsidRDefault="009C7FAC" w:rsidP="009C7F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</w:p>
    <w:p w14:paraId="454C6DBF" w14:textId="77777777" w:rsidR="009C7FAC" w:rsidRDefault="009C7FAC" w:rsidP="001065E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sectPr w:rsidR="009C7F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10"/>
    <w:rsid w:val="000426C5"/>
    <w:rsid w:val="001065EF"/>
    <w:rsid w:val="00110FA7"/>
    <w:rsid w:val="001625FC"/>
    <w:rsid w:val="001A6004"/>
    <w:rsid w:val="001C298A"/>
    <w:rsid w:val="00203631"/>
    <w:rsid w:val="00211EB4"/>
    <w:rsid w:val="00292B6B"/>
    <w:rsid w:val="002E0F00"/>
    <w:rsid w:val="002F530E"/>
    <w:rsid w:val="00310DDC"/>
    <w:rsid w:val="00332A39"/>
    <w:rsid w:val="003A108B"/>
    <w:rsid w:val="003A3122"/>
    <w:rsid w:val="003A7C69"/>
    <w:rsid w:val="003F1A8F"/>
    <w:rsid w:val="004C5B8D"/>
    <w:rsid w:val="004E0995"/>
    <w:rsid w:val="00525737"/>
    <w:rsid w:val="005C7A6D"/>
    <w:rsid w:val="006067BB"/>
    <w:rsid w:val="00694D38"/>
    <w:rsid w:val="00796B66"/>
    <w:rsid w:val="00850787"/>
    <w:rsid w:val="00955EF4"/>
    <w:rsid w:val="009A347B"/>
    <w:rsid w:val="009C7FAC"/>
    <w:rsid w:val="00A20701"/>
    <w:rsid w:val="00A36B73"/>
    <w:rsid w:val="00A777B8"/>
    <w:rsid w:val="00A86110"/>
    <w:rsid w:val="00AD2C1B"/>
    <w:rsid w:val="00AF0973"/>
    <w:rsid w:val="00CD2247"/>
    <w:rsid w:val="00CF1049"/>
    <w:rsid w:val="00D83B77"/>
    <w:rsid w:val="00DD0EAE"/>
    <w:rsid w:val="00EB4ECB"/>
    <w:rsid w:val="00EF7A3E"/>
    <w:rsid w:val="00F0335A"/>
    <w:rsid w:val="00F97FEC"/>
    <w:rsid w:val="00FB7757"/>
    <w:rsid w:val="00FE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63ED27"/>
  <w15:chartTrackingRefBased/>
  <w15:docId w15:val="{BCF9760C-ECFC-1041-A82F-21047415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6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6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6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6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6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6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6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6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6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6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61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61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6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6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6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6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6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6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6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6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6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6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6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61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6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61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611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9C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1393</Words>
  <Characters>7941</Characters>
  <Application>Microsoft Office Word</Application>
  <DocSecurity>0</DocSecurity>
  <Lines>66</Lines>
  <Paragraphs>18</Paragraphs>
  <ScaleCrop>false</ScaleCrop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Willetts</dc:creator>
  <cp:keywords/>
  <dc:description/>
  <cp:lastModifiedBy>David Willetts</cp:lastModifiedBy>
  <cp:revision>55</cp:revision>
  <dcterms:created xsi:type="dcterms:W3CDTF">2025-06-04T04:52:00Z</dcterms:created>
  <dcterms:modified xsi:type="dcterms:W3CDTF">2025-06-09T13:18:00Z</dcterms:modified>
</cp:coreProperties>
</file>