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893A5" w14:textId="77777777" w:rsidR="004110E6" w:rsidRDefault="004110E6">
      <w:pPr>
        <w:pStyle w:val="BodyText"/>
        <w:rPr>
          <w:rFonts w:ascii="Times New Roman"/>
          <w:sz w:val="20"/>
        </w:rPr>
      </w:pPr>
    </w:p>
    <w:p w14:paraId="7534D4F0" w14:textId="77777777" w:rsidR="004110E6" w:rsidRDefault="004110E6">
      <w:pPr>
        <w:pStyle w:val="BodyText"/>
        <w:spacing w:before="1"/>
        <w:rPr>
          <w:rFonts w:ascii="Times New Roman"/>
          <w:sz w:val="17"/>
        </w:rPr>
      </w:pPr>
    </w:p>
    <w:p w14:paraId="06D9FDA4" w14:textId="77777777" w:rsidR="004110E6" w:rsidRDefault="00783BD7">
      <w:pPr>
        <w:pStyle w:val="Heading1"/>
        <w:spacing w:before="93"/>
        <w:ind w:left="2348" w:right="2384" w:firstLine="0"/>
        <w:jc w:val="center"/>
        <w:rPr>
          <w:spacing w:val="-2"/>
        </w:rPr>
      </w:pPr>
      <w:r>
        <w:t>AA1000</w:t>
      </w:r>
      <w:r>
        <w:rPr>
          <w:spacing w:val="-6"/>
        </w:rPr>
        <w:t xml:space="preserve"> </w:t>
      </w:r>
      <w:r>
        <w:t>ASSURANCE</w:t>
      </w:r>
      <w:r>
        <w:rPr>
          <w:spacing w:val="-5"/>
        </w:rPr>
        <w:t xml:space="preserve"> </w:t>
      </w:r>
      <w:r>
        <w:t>STANDARD</w:t>
      </w:r>
      <w:r>
        <w:rPr>
          <w:spacing w:val="-6"/>
        </w:rPr>
        <w:t xml:space="preserve"> </w:t>
      </w:r>
      <w:r>
        <w:t>V3</w:t>
      </w:r>
      <w:r>
        <w:rPr>
          <w:spacing w:val="-5"/>
        </w:rPr>
        <w:t xml:space="preserve"> </w:t>
      </w:r>
      <w:r>
        <w:rPr>
          <w:spacing w:val="-2"/>
        </w:rPr>
        <w:t>LICENSE</w:t>
      </w:r>
    </w:p>
    <w:p w14:paraId="73E43931" w14:textId="77777777" w:rsidR="00080CCA" w:rsidRDefault="00783BD7">
      <w:pPr>
        <w:pStyle w:val="Heading1"/>
        <w:spacing w:before="93"/>
        <w:ind w:left="2348" w:right="2384" w:firstLine="0"/>
        <w:jc w:val="center"/>
      </w:pPr>
      <w:r>
        <w:rPr>
          <w:spacing w:val="-2"/>
        </w:rPr>
        <w:t xml:space="preserve">Effective Date: </w:t>
      </w:r>
    </w:p>
    <w:p w14:paraId="15730AFC" w14:textId="77777777" w:rsidR="004110E6" w:rsidRDefault="00783BD7">
      <w:pPr>
        <w:spacing w:before="200"/>
        <w:ind w:left="119" w:right="98"/>
        <w:jc w:val="both"/>
      </w:pPr>
      <w:r>
        <w:t>THIS LICENSE AGREEMENT IS A LEGAL CONTRACT (THE “</w:t>
      </w:r>
      <w:r>
        <w:rPr>
          <w:b/>
        </w:rPr>
        <w:t>AGREEMENT</w:t>
      </w:r>
      <w:r>
        <w:t xml:space="preserve">”) BETWEEN </w:t>
      </w:r>
      <w:r>
        <w:rPr>
          <w:b/>
        </w:rPr>
        <w:t>ACCOUNTABILITY AA1000 CIC</w:t>
      </w:r>
      <w:r>
        <w:t>, A U.K. COMMUNITY INTEREST COMPANY WITH</w:t>
      </w:r>
      <w:r>
        <w:rPr>
          <w:spacing w:val="-1"/>
        </w:rPr>
        <w:t xml:space="preserve"> </w:t>
      </w:r>
      <w:r>
        <w:t>ITS</w:t>
      </w:r>
      <w:r>
        <w:rPr>
          <w:spacing w:val="-1"/>
        </w:rPr>
        <w:t xml:space="preserve"> </w:t>
      </w:r>
      <w:r>
        <w:t>U.S. OFFICES LOCATED AT 515 MADISON AVENUE, NEW YORK, NY 10022, USA (“</w:t>
      </w:r>
      <w:r>
        <w:rPr>
          <w:b/>
        </w:rPr>
        <w:t>ACCOUNTABILITY</w:t>
      </w:r>
      <w:r>
        <w:t>”) AND</w:t>
      </w:r>
    </w:p>
    <w:p w14:paraId="79791486" w14:textId="77777777" w:rsidR="004110E6" w:rsidRDefault="004110E6">
      <w:pPr>
        <w:pStyle w:val="BodyText"/>
        <w:rPr>
          <w:sz w:val="24"/>
        </w:rPr>
      </w:pPr>
    </w:p>
    <w:p w14:paraId="3515549D" w14:textId="77777777" w:rsidR="004110E6" w:rsidRDefault="004110E6">
      <w:pPr>
        <w:pStyle w:val="BodyText"/>
        <w:rPr>
          <w:sz w:val="24"/>
        </w:rPr>
      </w:pPr>
    </w:p>
    <w:p w14:paraId="0E5BCF4C" w14:textId="77777777" w:rsidR="004110E6" w:rsidRDefault="004110E6">
      <w:pPr>
        <w:pStyle w:val="BodyText"/>
        <w:rPr>
          <w:sz w:val="24"/>
        </w:rPr>
      </w:pPr>
    </w:p>
    <w:p w14:paraId="732C5C4A" w14:textId="77777777" w:rsidR="004110E6" w:rsidRDefault="004110E6">
      <w:pPr>
        <w:pStyle w:val="BodyText"/>
        <w:rPr>
          <w:sz w:val="24"/>
        </w:rPr>
      </w:pPr>
    </w:p>
    <w:p w14:paraId="07DD803E" w14:textId="77777777" w:rsidR="004110E6" w:rsidRDefault="004110E6">
      <w:pPr>
        <w:pStyle w:val="BodyText"/>
        <w:rPr>
          <w:sz w:val="24"/>
        </w:rPr>
      </w:pPr>
    </w:p>
    <w:p w14:paraId="578D79A7" w14:textId="77777777" w:rsidR="004110E6" w:rsidRDefault="00783BD7">
      <w:pPr>
        <w:pStyle w:val="BodyText"/>
        <w:spacing w:before="179"/>
        <w:ind w:left="119" w:right="161" w:firstLine="916"/>
        <w:jc w:val="both"/>
      </w:pPr>
      <w:r>
        <w:t>(“</w:t>
      </w:r>
      <w:r>
        <w:rPr>
          <w:b/>
        </w:rPr>
        <w:t>LICENSEE</w:t>
      </w:r>
      <w:r>
        <w:t>”) EITHER THROUGH OUR ONLINE PORTAL/WEBSITE OR BY EXECUTING AN ORDER.</w:t>
      </w:r>
      <w:r>
        <w:rPr>
          <w:spacing w:val="40"/>
        </w:rPr>
        <w:t xml:space="preserve"> </w:t>
      </w:r>
      <w:r>
        <w:t>YOU REPRESENT THAT YOU HAVE READ, AND AGREE THAT YOU ACCEPT, (I) THE TERMS OF THIS AGREEMENT AND (II) THAT THE LICENSEE INFORMATION PROVIDED IS COMPLETE AND ACCURATE AND THAT YOU HAVE THE AUTHORITY TO BIND LICENSEE (AND ITS AFFILIATES IF APPLICABLE) TO THIS AGREEMENT.</w:t>
      </w:r>
      <w:r>
        <w:rPr>
          <w:spacing w:val="40"/>
        </w:rPr>
        <w:t xml:space="preserve"> </w:t>
      </w:r>
      <w:r>
        <w:t>IF YOU DO NOT HAVE SUCH AUTHORITY, OR IF YOU DO NOT AGREE WITH THIS AGREEMENT, YOU MUST NOT ACCEPT THIS AGREEMENT.</w:t>
      </w:r>
    </w:p>
    <w:p w14:paraId="6980DF2C" w14:textId="77777777" w:rsidR="004110E6" w:rsidRDefault="00783BD7">
      <w:pPr>
        <w:pStyle w:val="BodyText"/>
        <w:spacing w:before="200"/>
        <w:ind w:left="120"/>
        <w:jc w:val="both"/>
      </w:pPr>
      <w:r>
        <w:t>This</w:t>
      </w:r>
      <w:r>
        <w:rPr>
          <w:spacing w:val="11"/>
        </w:rPr>
        <w:t xml:space="preserve"> </w:t>
      </w:r>
      <w:r>
        <w:t>Agreement</w:t>
      </w:r>
      <w:r>
        <w:rPr>
          <w:spacing w:val="13"/>
        </w:rPr>
        <w:t xml:space="preserve"> </w:t>
      </w:r>
      <w:r>
        <w:t>governs</w:t>
      </w:r>
      <w:r>
        <w:rPr>
          <w:spacing w:val="-2"/>
        </w:rPr>
        <w:t xml:space="preserve"> </w:t>
      </w:r>
      <w:r>
        <w:t>your</w:t>
      </w:r>
      <w:r>
        <w:rPr>
          <w:spacing w:val="-1"/>
        </w:rPr>
        <w:t xml:space="preserve"> </w:t>
      </w:r>
      <w:r>
        <w:t>purchase</w:t>
      </w:r>
      <w:r>
        <w:rPr>
          <w:spacing w:val="-2"/>
        </w:rPr>
        <w:t xml:space="preserve"> </w:t>
      </w:r>
      <w:r>
        <w:t>and</w:t>
      </w:r>
      <w:r>
        <w:rPr>
          <w:spacing w:val="-2"/>
        </w:rPr>
        <w:t xml:space="preserve"> </w:t>
      </w:r>
      <w:r>
        <w:t>use</w:t>
      </w:r>
      <w:r>
        <w:rPr>
          <w:spacing w:val="-1"/>
        </w:rPr>
        <w:t xml:space="preserve"> </w:t>
      </w:r>
      <w:r>
        <w:t>of</w:t>
      </w:r>
      <w:r>
        <w:rPr>
          <w:spacing w:val="-2"/>
        </w:rPr>
        <w:t xml:space="preserve"> </w:t>
      </w:r>
      <w:r>
        <w:t>term</w:t>
      </w:r>
      <w:r>
        <w:rPr>
          <w:spacing w:val="-2"/>
        </w:rPr>
        <w:t xml:space="preserve"> </w:t>
      </w:r>
      <w:r>
        <w:t>licenses</w:t>
      </w:r>
      <w:r>
        <w:rPr>
          <w:spacing w:val="-1"/>
        </w:rPr>
        <w:t xml:space="preserve"> </w:t>
      </w:r>
      <w:r>
        <w:t>for</w:t>
      </w:r>
      <w:r>
        <w:rPr>
          <w:spacing w:val="-2"/>
        </w:rPr>
        <w:t xml:space="preserve"> </w:t>
      </w:r>
      <w:proofErr w:type="spellStart"/>
      <w:r>
        <w:t>AccountAbility’s</w:t>
      </w:r>
      <w:proofErr w:type="spellEnd"/>
      <w:r>
        <w:rPr>
          <w:spacing w:val="-1"/>
        </w:rPr>
        <w:t xml:space="preserve"> </w:t>
      </w:r>
      <w:r>
        <w:rPr>
          <w:spacing w:val="-2"/>
        </w:rPr>
        <w:t>proprietary</w:t>
      </w:r>
    </w:p>
    <w:p w14:paraId="0FFE7D38" w14:textId="77777777" w:rsidR="004110E6" w:rsidRDefault="00783BD7">
      <w:pPr>
        <w:pStyle w:val="BodyText"/>
        <w:ind w:left="119"/>
      </w:pPr>
      <w:r>
        <w:t>(</w:t>
      </w:r>
      <w:proofErr w:type="spellStart"/>
      <w:r>
        <w:t>i</w:t>
      </w:r>
      <w:proofErr w:type="spellEnd"/>
      <w:r>
        <w:t>)</w:t>
      </w:r>
      <w:r>
        <w:rPr>
          <w:spacing w:val="26"/>
        </w:rPr>
        <w:t xml:space="preserve"> </w:t>
      </w:r>
      <w:r>
        <w:t>AA1000</w:t>
      </w:r>
      <w:r>
        <w:rPr>
          <w:spacing w:val="26"/>
        </w:rPr>
        <w:t xml:space="preserve"> </w:t>
      </w:r>
      <w:r>
        <w:t>Assurance</w:t>
      </w:r>
      <w:r>
        <w:rPr>
          <w:spacing w:val="26"/>
        </w:rPr>
        <w:t xml:space="preserve"> </w:t>
      </w:r>
      <w:r>
        <w:t>Standard</w:t>
      </w:r>
      <w:r>
        <w:rPr>
          <w:spacing w:val="26"/>
        </w:rPr>
        <w:t xml:space="preserve"> </w:t>
      </w:r>
      <w:r>
        <w:t>v3,</w:t>
      </w:r>
      <w:r>
        <w:rPr>
          <w:spacing w:val="26"/>
        </w:rPr>
        <w:t xml:space="preserve"> </w:t>
      </w:r>
      <w:r>
        <w:t>(ii)</w:t>
      </w:r>
      <w:r>
        <w:rPr>
          <w:spacing w:val="26"/>
        </w:rPr>
        <w:t xml:space="preserve"> </w:t>
      </w:r>
      <w:r>
        <w:t>AA1000</w:t>
      </w:r>
      <w:r>
        <w:rPr>
          <w:spacing w:val="26"/>
        </w:rPr>
        <w:t xml:space="preserve"> </w:t>
      </w:r>
      <w:r>
        <w:t>Assurance</w:t>
      </w:r>
      <w:r>
        <w:rPr>
          <w:spacing w:val="26"/>
        </w:rPr>
        <w:t xml:space="preserve"> </w:t>
      </w:r>
      <w:r>
        <w:t>Standard</w:t>
      </w:r>
      <w:r>
        <w:rPr>
          <w:spacing w:val="26"/>
        </w:rPr>
        <w:t xml:space="preserve"> </w:t>
      </w:r>
      <w:r>
        <w:t>v3</w:t>
      </w:r>
      <w:r>
        <w:rPr>
          <w:spacing w:val="26"/>
        </w:rPr>
        <w:t xml:space="preserve"> </w:t>
      </w:r>
      <w:r>
        <w:t>Licensee Marking(s); and (iii) AA1000 Assurance Standard v3 Statement Marking, as further described below.</w:t>
      </w:r>
    </w:p>
    <w:p w14:paraId="311685D7" w14:textId="77777777" w:rsidR="004110E6" w:rsidRDefault="00783BD7">
      <w:pPr>
        <w:pStyle w:val="ListParagraph"/>
        <w:numPr>
          <w:ilvl w:val="0"/>
          <w:numId w:val="2"/>
        </w:numPr>
        <w:tabs>
          <w:tab w:val="left" w:pos="545"/>
        </w:tabs>
        <w:spacing w:before="200"/>
        <w:ind w:right="171" w:firstLine="0"/>
      </w:pPr>
      <w:r>
        <w:rPr>
          <w:b/>
        </w:rPr>
        <w:t>Definitions.</w:t>
      </w:r>
      <w:r>
        <w:rPr>
          <w:b/>
          <w:spacing w:val="40"/>
        </w:rPr>
        <w:t xml:space="preserve"> </w:t>
      </w:r>
      <w:r>
        <w:t>Capitalized</w:t>
      </w:r>
      <w:r>
        <w:rPr>
          <w:spacing w:val="40"/>
        </w:rPr>
        <w:t xml:space="preserve"> </w:t>
      </w:r>
      <w:r>
        <w:t>terms</w:t>
      </w:r>
      <w:r>
        <w:rPr>
          <w:spacing w:val="40"/>
        </w:rPr>
        <w:t xml:space="preserve"> </w:t>
      </w:r>
      <w:r>
        <w:t>not</w:t>
      </w:r>
      <w:r>
        <w:rPr>
          <w:spacing w:val="40"/>
        </w:rPr>
        <w:t xml:space="preserve"> </w:t>
      </w:r>
      <w:r>
        <w:t>otherwise</w:t>
      </w:r>
      <w:r>
        <w:rPr>
          <w:spacing w:val="40"/>
        </w:rPr>
        <w:t xml:space="preserve"> </w:t>
      </w:r>
      <w:r>
        <w:t>defined</w:t>
      </w:r>
      <w:r>
        <w:rPr>
          <w:spacing w:val="40"/>
        </w:rPr>
        <w:t xml:space="preserve"> </w:t>
      </w:r>
      <w:r>
        <w:t>in</w:t>
      </w:r>
      <w:r>
        <w:rPr>
          <w:spacing w:val="40"/>
        </w:rPr>
        <w:t xml:space="preserve"> </w:t>
      </w:r>
      <w:r>
        <w:t>the</w:t>
      </w:r>
      <w:r>
        <w:rPr>
          <w:spacing w:val="40"/>
        </w:rPr>
        <w:t xml:space="preserve"> </w:t>
      </w:r>
      <w:r>
        <w:t>Agreement</w:t>
      </w:r>
      <w:r>
        <w:rPr>
          <w:spacing w:val="40"/>
        </w:rPr>
        <w:t xml:space="preserve"> </w:t>
      </w:r>
      <w:r>
        <w:t>shall</w:t>
      </w:r>
      <w:r>
        <w:rPr>
          <w:spacing w:val="40"/>
        </w:rPr>
        <w:t xml:space="preserve"> </w:t>
      </w:r>
      <w:r>
        <w:t>have</w:t>
      </w:r>
      <w:r>
        <w:rPr>
          <w:spacing w:val="40"/>
        </w:rPr>
        <w:t xml:space="preserve"> </w:t>
      </w:r>
      <w:r>
        <w:t>the meanings set forth below:</w:t>
      </w:r>
    </w:p>
    <w:p w14:paraId="4819614C" w14:textId="77777777" w:rsidR="004110E6" w:rsidRDefault="00783BD7">
      <w:pPr>
        <w:pStyle w:val="BodyText"/>
        <w:spacing w:before="200"/>
        <w:ind w:left="119" w:right="162"/>
        <w:jc w:val="both"/>
      </w:pPr>
      <w:r>
        <w:rPr>
          <w:b/>
        </w:rPr>
        <w:t xml:space="preserve">“AA1000 Series of Assurance Standards” </w:t>
      </w:r>
      <w:r>
        <w:t>are principles-based frameworks created by and proprietary of AccountAbility, used by global businesses, private enterprises,</w:t>
      </w:r>
      <w:r>
        <w:rPr>
          <w:spacing w:val="-6"/>
        </w:rPr>
        <w:t xml:space="preserve"> </w:t>
      </w:r>
      <w:r>
        <w:t>governments,</w:t>
      </w:r>
      <w:r>
        <w:rPr>
          <w:spacing w:val="-6"/>
        </w:rPr>
        <w:t xml:space="preserve"> </w:t>
      </w:r>
      <w:r>
        <w:t>and other public and private organizations to demonstrate leadership and performance in accountability, responsibility, and sustainability.</w:t>
      </w:r>
    </w:p>
    <w:p w14:paraId="10B6726F" w14:textId="77777777" w:rsidR="004110E6" w:rsidRDefault="00783BD7">
      <w:pPr>
        <w:pStyle w:val="BodyText"/>
        <w:spacing w:before="200"/>
        <w:ind w:left="119" w:right="164"/>
        <w:jc w:val="both"/>
      </w:pPr>
      <w:r>
        <w:rPr>
          <w:b/>
        </w:rPr>
        <w:t xml:space="preserve">“AA1000 Assurance Standard v3” or “AA1000AS v3” </w:t>
      </w:r>
      <w:r>
        <w:t xml:space="preserve">means the next generation of sustainability assurance standards, created by AccountAbility and available at </w:t>
      </w:r>
      <w:hyperlink r:id="rId7" w:history="1">
        <w:r w:rsidR="004110E6">
          <w:rPr>
            <w:color w:val="0000FF"/>
            <w:u w:val="single" w:color="0000FF"/>
          </w:rPr>
          <w:t>https://www.accountability.org/standards/aa1000-assurance-standard/</w:t>
        </w:r>
      </w:hyperlink>
      <w:r>
        <w:rPr>
          <w:color w:val="0000FF"/>
        </w:rPr>
        <w:t xml:space="preserve"> </w:t>
      </w:r>
      <w:r>
        <w:t>which sets out the AA1000 Assurance Standard v3 Requirements.</w:t>
      </w:r>
    </w:p>
    <w:p w14:paraId="4250CD4A" w14:textId="77777777" w:rsidR="004110E6" w:rsidRDefault="00783BD7">
      <w:pPr>
        <w:spacing w:before="200"/>
        <w:ind w:left="119" w:right="165"/>
        <w:jc w:val="both"/>
      </w:pPr>
      <w:r>
        <w:rPr>
          <w:b/>
        </w:rPr>
        <w:t>“AA1000 Assurance Standard v3 Requirements”</w:t>
      </w:r>
      <w:r>
        <w:rPr>
          <w:b/>
          <w:spacing w:val="-4"/>
        </w:rPr>
        <w:t xml:space="preserve"> </w:t>
      </w:r>
      <w:r>
        <w:rPr>
          <w:b/>
        </w:rPr>
        <w:t>or</w:t>
      </w:r>
      <w:r>
        <w:rPr>
          <w:b/>
          <w:spacing w:val="-3"/>
        </w:rPr>
        <w:t xml:space="preserve"> </w:t>
      </w:r>
      <w:r>
        <w:rPr>
          <w:b/>
        </w:rPr>
        <w:t>“AA1000AS</w:t>
      </w:r>
      <w:r>
        <w:rPr>
          <w:b/>
          <w:spacing w:val="-4"/>
        </w:rPr>
        <w:t xml:space="preserve"> </w:t>
      </w:r>
      <w:r>
        <w:rPr>
          <w:b/>
        </w:rPr>
        <w:t>v3</w:t>
      </w:r>
      <w:r>
        <w:rPr>
          <w:b/>
          <w:spacing w:val="-4"/>
        </w:rPr>
        <w:t xml:space="preserve"> </w:t>
      </w:r>
      <w:r>
        <w:rPr>
          <w:b/>
        </w:rPr>
        <w:t>Requirements”</w:t>
      </w:r>
      <w:r>
        <w:rPr>
          <w:b/>
          <w:spacing w:val="-4"/>
        </w:rPr>
        <w:t xml:space="preserve"> </w:t>
      </w:r>
      <w:r>
        <w:t xml:space="preserve">means those </w:t>
      </w:r>
      <w:r w:rsidR="00896097">
        <w:t xml:space="preserve">policies and </w:t>
      </w:r>
      <w:r>
        <w:t xml:space="preserve">requirements which are to be fulfilled by Licensee, as set forth and published by AccountAbility and made available at </w:t>
      </w:r>
      <w:hyperlink r:id="rId8" w:history="1">
        <w:r w:rsidR="004110E6">
          <w:rPr>
            <w:color w:val="0000FF"/>
            <w:u w:val="single" w:color="0000FF"/>
          </w:rPr>
          <w:t>www.accountability.org</w:t>
        </w:r>
      </w:hyperlink>
      <w:r>
        <w:t>, as the same may be updated by AccountAbility from time to time.</w:t>
      </w:r>
    </w:p>
    <w:p w14:paraId="30E055DE" w14:textId="77777777" w:rsidR="004110E6" w:rsidRDefault="00783BD7">
      <w:pPr>
        <w:spacing w:before="200"/>
        <w:ind w:left="120" w:right="165"/>
        <w:jc w:val="both"/>
      </w:pPr>
      <w:r>
        <w:rPr>
          <w:b/>
        </w:rPr>
        <w:t xml:space="preserve">“AA1000 Assurance Standard v3 Markings” or “AA1000AS v3 Markings” </w:t>
      </w:r>
      <w:r>
        <w:t xml:space="preserve">means, collectively, the </w:t>
      </w:r>
      <w:r>
        <w:rPr>
          <w:i/>
        </w:rPr>
        <w:t xml:space="preserve">AA1000 Assurance Standard v3 Licensee Marking </w:t>
      </w:r>
      <w:r>
        <w:t xml:space="preserve">and the </w:t>
      </w:r>
      <w:r>
        <w:rPr>
          <w:i/>
        </w:rPr>
        <w:t xml:space="preserve">AA1000 Assurance Standard v3 Statement Marking, </w:t>
      </w:r>
      <w:r>
        <w:t>as further described below.</w:t>
      </w:r>
    </w:p>
    <w:p w14:paraId="294AF227" w14:textId="77777777" w:rsidR="004110E6" w:rsidRDefault="00783BD7" w:rsidP="005A257E">
      <w:pPr>
        <w:tabs>
          <w:tab w:val="left" w:pos="2573"/>
          <w:tab w:val="left" w:pos="4781"/>
          <w:tab w:val="left" w:pos="6966"/>
          <w:tab w:val="left" w:pos="9282"/>
        </w:tabs>
        <w:spacing w:before="201"/>
        <w:ind w:left="120" w:right="162"/>
        <w:jc w:val="both"/>
      </w:pPr>
      <w:r>
        <w:t>“</w:t>
      </w:r>
      <w:r>
        <w:rPr>
          <w:b/>
        </w:rPr>
        <w:t>AA1000 Assurance Standard v3 Licensee</w:t>
      </w:r>
      <w:r>
        <w:rPr>
          <w:b/>
          <w:spacing w:val="-4"/>
        </w:rPr>
        <w:t xml:space="preserve"> </w:t>
      </w:r>
      <w:r>
        <w:rPr>
          <w:b/>
        </w:rPr>
        <w:t>Marking”</w:t>
      </w:r>
      <w:r>
        <w:rPr>
          <w:b/>
          <w:spacing w:val="-4"/>
        </w:rPr>
        <w:t xml:space="preserve"> </w:t>
      </w:r>
      <w:r>
        <w:rPr>
          <w:b/>
        </w:rPr>
        <w:t>or</w:t>
      </w:r>
      <w:r>
        <w:rPr>
          <w:b/>
          <w:spacing w:val="-3"/>
        </w:rPr>
        <w:t xml:space="preserve"> </w:t>
      </w:r>
      <w:r>
        <w:rPr>
          <w:b/>
        </w:rPr>
        <w:t>“AA1000AS</w:t>
      </w:r>
      <w:r>
        <w:rPr>
          <w:b/>
          <w:spacing w:val="-4"/>
        </w:rPr>
        <w:t xml:space="preserve"> </w:t>
      </w:r>
      <w:r>
        <w:rPr>
          <w:b/>
        </w:rPr>
        <w:t>v3</w:t>
      </w:r>
      <w:r>
        <w:rPr>
          <w:b/>
          <w:spacing w:val="-4"/>
        </w:rPr>
        <w:t xml:space="preserve"> </w:t>
      </w:r>
      <w:r>
        <w:rPr>
          <w:b/>
        </w:rPr>
        <w:t>Licensee</w:t>
      </w:r>
      <w:r>
        <w:rPr>
          <w:b/>
          <w:spacing w:val="-4"/>
        </w:rPr>
        <w:t xml:space="preserve"> </w:t>
      </w:r>
      <w:r>
        <w:rPr>
          <w:b/>
        </w:rPr>
        <w:t xml:space="preserve">Marking” </w:t>
      </w:r>
      <w:r>
        <w:t>means the marking that the Licensee is authorized to use to show</w:t>
      </w:r>
      <w:r>
        <w:rPr>
          <w:spacing w:val="-3"/>
        </w:rPr>
        <w:t xml:space="preserve"> </w:t>
      </w:r>
      <w:r>
        <w:t>its</w:t>
      </w:r>
      <w:r>
        <w:rPr>
          <w:spacing w:val="-3"/>
        </w:rPr>
        <w:t xml:space="preserve"> </w:t>
      </w:r>
      <w:r>
        <w:t>licensed</w:t>
      </w:r>
      <w:r>
        <w:rPr>
          <w:spacing w:val="-3"/>
        </w:rPr>
        <w:t xml:space="preserve"> </w:t>
      </w:r>
      <w:r>
        <w:t>status,</w:t>
      </w:r>
      <w:r>
        <w:rPr>
          <w:spacing w:val="-3"/>
        </w:rPr>
        <w:t xml:space="preserve"> </w:t>
      </w:r>
      <w:r>
        <w:t>details</w:t>
      </w:r>
      <w:r>
        <w:rPr>
          <w:spacing w:val="-3"/>
        </w:rPr>
        <w:t xml:space="preserve"> </w:t>
      </w:r>
      <w:r>
        <w:t xml:space="preserve">of </w:t>
      </w:r>
      <w:r>
        <w:rPr>
          <w:spacing w:val="-2"/>
        </w:rPr>
        <w:lastRenderedPageBreak/>
        <w:t>which</w:t>
      </w:r>
      <w:r>
        <w:tab/>
      </w:r>
      <w:r>
        <w:rPr>
          <w:spacing w:val="-5"/>
        </w:rPr>
        <w:t>are</w:t>
      </w:r>
      <w:r>
        <w:tab/>
      </w:r>
      <w:r>
        <w:rPr>
          <w:spacing w:val="-5"/>
        </w:rPr>
        <w:t>set</w:t>
      </w:r>
      <w:r>
        <w:tab/>
      </w:r>
      <w:r>
        <w:rPr>
          <w:spacing w:val="-2"/>
        </w:rPr>
        <w:t>forth</w:t>
      </w:r>
      <w:r>
        <w:tab/>
      </w:r>
      <w:r>
        <w:rPr>
          <w:spacing w:val="-5"/>
        </w:rPr>
        <w:t>at</w:t>
      </w:r>
      <w:r w:rsidR="005A257E">
        <w:rPr>
          <w:spacing w:val="-5"/>
        </w:rPr>
        <w:t xml:space="preserve"> </w:t>
      </w:r>
      <w:hyperlink r:id="rId9" w:history="1">
        <w:r w:rsidR="004110E6">
          <w:rPr>
            <w:color w:val="0000FF"/>
            <w:u w:val="thick" w:color="0000FF"/>
          </w:rPr>
          <w:t>https://www.accountability.org/standards/aa1000-assurance-standard/licensed-providers</w:t>
        </w:r>
      </w:hyperlink>
      <w:r>
        <w:t>, as</w:t>
      </w:r>
      <w:r>
        <w:rPr>
          <w:spacing w:val="-4"/>
        </w:rPr>
        <w:t xml:space="preserve"> </w:t>
      </w:r>
      <w:r>
        <w:t>the same may be updated by AccountAbility from time to time.</w:t>
      </w:r>
    </w:p>
    <w:p w14:paraId="3B38871A" w14:textId="77777777" w:rsidR="004110E6" w:rsidRDefault="00783BD7">
      <w:pPr>
        <w:spacing w:before="200"/>
        <w:ind w:left="120" w:right="162"/>
        <w:jc w:val="both"/>
      </w:pPr>
      <w:r>
        <w:t>“</w:t>
      </w:r>
      <w:r>
        <w:rPr>
          <w:b/>
        </w:rPr>
        <w:t>AA1000 Assurance Standard v3 Statement Marking” or “AA1000AS v3 Statement Marking</w:t>
      </w:r>
      <w:r>
        <w:t>” means the</w:t>
      </w:r>
      <w:r>
        <w:rPr>
          <w:spacing w:val="-3"/>
        </w:rPr>
        <w:t xml:space="preserve"> </w:t>
      </w:r>
      <w:r>
        <w:t>marking</w:t>
      </w:r>
      <w:r>
        <w:rPr>
          <w:spacing w:val="-3"/>
        </w:rPr>
        <w:t xml:space="preserve"> </w:t>
      </w:r>
      <w:r>
        <w:t>that</w:t>
      </w:r>
      <w:r>
        <w:rPr>
          <w:spacing w:val="-3"/>
        </w:rPr>
        <w:t xml:space="preserve"> </w:t>
      </w:r>
      <w:r>
        <w:t>the</w:t>
      </w:r>
      <w:r>
        <w:rPr>
          <w:spacing w:val="-3"/>
        </w:rPr>
        <w:t xml:space="preserve"> </w:t>
      </w:r>
      <w:r>
        <w:t>Licensee</w:t>
      </w:r>
      <w:r>
        <w:rPr>
          <w:spacing w:val="-3"/>
        </w:rPr>
        <w:t xml:space="preserve"> </w:t>
      </w:r>
      <w:r>
        <w:t>is</w:t>
      </w:r>
      <w:r>
        <w:rPr>
          <w:spacing w:val="-3"/>
        </w:rPr>
        <w:t xml:space="preserve"> </w:t>
      </w:r>
      <w:r>
        <w:t>authorized</w:t>
      </w:r>
      <w:r>
        <w:rPr>
          <w:spacing w:val="-3"/>
        </w:rPr>
        <w:t xml:space="preserve"> </w:t>
      </w:r>
      <w:r>
        <w:t>to</w:t>
      </w:r>
      <w:r>
        <w:rPr>
          <w:spacing w:val="-3"/>
        </w:rPr>
        <w:t xml:space="preserve"> </w:t>
      </w:r>
      <w:r>
        <w:t>use</w:t>
      </w:r>
      <w:r>
        <w:rPr>
          <w:spacing w:val="-3"/>
        </w:rPr>
        <w:t xml:space="preserve"> </w:t>
      </w:r>
      <w:r>
        <w:t>on</w:t>
      </w:r>
      <w:r>
        <w:rPr>
          <w:spacing w:val="-3"/>
        </w:rPr>
        <w:t xml:space="preserve"> </w:t>
      </w:r>
      <w:r>
        <w:t>an</w:t>
      </w:r>
      <w:r>
        <w:rPr>
          <w:spacing w:val="-3"/>
        </w:rPr>
        <w:t xml:space="preserve"> </w:t>
      </w:r>
      <w:r>
        <w:t>Assurance</w:t>
      </w:r>
      <w:r>
        <w:rPr>
          <w:spacing w:val="-3"/>
        </w:rPr>
        <w:t xml:space="preserve"> </w:t>
      </w:r>
      <w:r>
        <w:t>Statement solely to show adherence to the AA1000AS v3, as issued by AccountAbility through the mandatory e-licensing platform.</w:t>
      </w:r>
    </w:p>
    <w:p w14:paraId="02A3CE7C" w14:textId="77777777" w:rsidR="004110E6" w:rsidRDefault="00783BD7">
      <w:pPr>
        <w:pStyle w:val="BodyText"/>
        <w:spacing w:before="200"/>
        <w:ind w:left="120" w:right="159"/>
        <w:jc w:val="both"/>
      </w:pPr>
      <w:r>
        <w:rPr>
          <w:b/>
        </w:rPr>
        <w:t xml:space="preserve">“Assurance Statement” </w:t>
      </w:r>
      <w:r>
        <w:t>means, collectively, individually and without limitation, any written sustainability assurance statement, report or document issued by Licensee to a third-party stating compliance with the requirements of the AA1000AS v3, and/or providing sustainability assurances associated with disclosures in accordance with the requirements of AA1000AS v3.</w:t>
      </w:r>
    </w:p>
    <w:p w14:paraId="61351CF3" w14:textId="77777777" w:rsidR="004110E6" w:rsidRDefault="00783BD7">
      <w:pPr>
        <w:pStyle w:val="BodyText"/>
        <w:spacing w:before="200"/>
        <w:ind w:left="120" w:right="166"/>
        <w:jc w:val="both"/>
      </w:pPr>
      <w:r>
        <w:t>“</w:t>
      </w:r>
      <w:r>
        <w:rPr>
          <w:b/>
        </w:rPr>
        <w:t xml:space="preserve">Royalty Fee” </w:t>
      </w:r>
      <w:r>
        <w:t>means the fees payable by</w:t>
      </w:r>
      <w:r>
        <w:rPr>
          <w:spacing w:val="-4"/>
        </w:rPr>
        <w:t xml:space="preserve"> </w:t>
      </w:r>
      <w:r>
        <w:t>the</w:t>
      </w:r>
      <w:r>
        <w:rPr>
          <w:spacing w:val="-4"/>
        </w:rPr>
        <w:t xml:space="preserve"> </w:t>
      </w:r>
      <w:r>
        <w:t>Licensee</w:t>
      </w:r>
      <w:r>
        <w:rPr>
          <w:spacing w:val="-4"/>
        </w:rPr>
        <w:t xml:space="preserve"> </w:t>
      </w:r>
      <w:r>
        <w:t>to</w:t>
      </w:r>
      <w:r>
        <w:rPr>
          <w:spacing w:val="-4"/>
        </w:rPr>
        <w:t xml:space="preserve"> </w:t>
      </w:r>
      <w:r>
        <w:t>AccountAbility</w:t>
      </w:r>
      <w:r>
        <w:rPr>
          <w:spacing w:val="-4"/>
        </w:rPr>
        <w:t xml:space="preserve"> </w:t>
      </w:r>
      <w:r>
        <w:t>under</w:t>
      </w:r>
      <w:r>
        <w:rPr>
          <w:spacing w:val="-4"/>
        </w:rPr>
        <w:t xml:space="preserve"> </w:t>
      </w:r>
      <w:r>
        <w:t>this</w:t>
      </w:r>
      <w:r>
        <w:rPr>
          <w:spacing w:val="-4"/>
        </w:rPr>
        <w:t xml:space="preserve"> </w:t>
      </w:r>
      <w:r>
        <w:t>Agreement in consideration for each Assurance Statement produced by the</w:t>
      </w:r>
      <w:r>
        <w:rPr>
          <w:spacing w:val="-3"/>
        </w:rPr>
        <w:t xml:space="preserve"> </w:t>
      </w:r>
      <w:r>
        <w:t>Licensee</w:t>
      </w:r>
      <w:r>
        <w:rPr>
          <w:spacing w:val="-3"/>
        </w:rPr>
        <w:t xml:space="preserve"> </w:t>
      </w:r>
      <w:r>
        <w:t>using</w:t>
      </w:r>
      <w:r>
        <w:rPr>
          <w:spacing w:val="-3"/>
        </w:rPr>
        <w:t xml:space="preserve"> </w:t>
      </w:r>
      <w:r>
        <w:t>the</w:t>
      </w:r>
      <w:r>
        <w:rPr>
          <w:spacing w:val="-3"/>
        </w:rPr>
        <w:t xml:space="preserve"> </w:t>
      </w:r>
      <w:r>
        <w:t>AA1000AS v3 and/or the AA1000AS v3 Statement Marking, as set</w:t>
      </w:r>
      <w:r>
        <w:rPr>
          <w:spacing w:val="-3"/>
        </w:rPr>
        <w:t xml:space="preserve"> </w:t>
      </w:r>
      <w:r>
        <w:t>forth</w:t>
      </w:r>
      <w:r>
        <w:rPr>
          <w:spacing w:val="-3"/>
        </w:rPr>
        <w:t xml:space="preserve"> </w:t>
      </w:r>
      <w:r>
        <w:t>in</w:t>
      </w:r>
      <w:r>
        <w:rPr>
          <w:spacing w:val="-3"/>
        </w:rPr>
        <w:t xml:space="preserve"> </w:t>
      </w:r>
      <w:r>
        <w:t>our</w:t>
      </w:r>
      <w:r>
        <w:rPr>
          <w:spacing w:val="-3"/>
        </w:rPr>
        <w:t xml:space="preserve"> </w:t>
      </w:r>
      <w:r>
        <w:t>pricing</w:t>
      </w:r>
      <w:r>
        <w:rPr>
          <w:spacing w:val="-3"/>
        </w:rPr>
        <w:t xml:space="preserve"> </w:t>
      </w:r>
      <w:r>
        <w:t>page</w:t>
      </w:r>
      <w:r>
        <w:rPr>
          <w:spacing w:val="-3"/>
        </w:rPr>
        <w:t xml:space="preserve"> </w:t>
      </w:r>
      <w:r>
        <w:t>available</w:t>
      </w:r>
      <w:r>
        <w:rPr>
          <w:spacing w:val="-3"/>
        </w:rPr>
        <w:t xml:space="preserve"> </w:t>
      </w:r>
      <w:r>
        <w:t>in</w:t>
      </w:r>
      <w:r>
        <w:rPr>
          <w:spacing w:val="-3"/>
        </w:rPr>
        <w:t xml:space="preserve"> </w:t>
      </w:r>
      <w:r>
        <w:t>the e-licensing portal, and as the same may be updated by AccountAbility from time to time.</w:t>
      </w:r>
    </w:p>
    <w:p w14:paraId="4DA46F12" w14:textId="77777777" w:rsidR="004110E6" w:rsidRDefault="00783BD7">
      <w:pPr>
        <w:pStyle w:val="BodyText"/>
        <w:spacing w:before="200"/>
        <w:ind w:left="120" w:right="167"/>
        <w:jc w:val="both"/>
      </w:pPr>
      <w:r>
        <w:rPr>
          <w:b/>
        </w:rPr>
        <w:t xml:space="preserve">“Subscription Fee(s)” </w:t>
      </w:r>
      <w:r>
        <w:t>means collectively the fee(s) payable by the</w:t>
      </w:r>
      <w:r>
        <w:rPr>
          <w:spacing w:val="-4"/>
        </w:rPr>
        <w:t xml:space="preserve"> </w:t>
      </w:r>
      <w:r>
        <w:t>Licensee</w:t>
      </w:r>
      <w:r>
        <w:rPr>
          <w:spacing w:val="-4"/>
        </w:rPr>
        <w:t xml:space="preserve"> </w:t>
      </w:r>
      <w:r>
        <w:t>to</w:t>
      </w:r>
      <w:r>
        <w:rPr>
          <w:spacing w:val="-4"/>
        </w:rPr>
        <w:t xml:space="preserve"> </w:t>
      </w:r>
      <w:r>
        <w:t xml:space="preserve">AccountAbility upon acceptance of this Agreement, and every year thereafter upon annual renewal of the </w:t>
      </w:r>
      <w:r>
        <w:rPr>
          <w:spacing w:val="-2"/>
        </w:rPr>
        <w:t>Agreement.</w:t>
      </w:r>
    </w:p>
    <w:p w14:paraId="3845D962" w14:textId="77777777" w:rsidR="004110E6" w:rsidRDefault="00783BD7">
      <w:pPr>
        <w:pStyle w:val="BodyText"/>
        <w:spacing w:before="200"/>
        <w:ind w:left="120" w:right="158"/>
        <w:jc w:val="both"/>
      </w:pPr>
      <w:r>
        <w:rPr>
          <w:b/>
        </w:rPr>
        <w:t xml:space="preserve">“Sustainability Assurance Services” </w:t>
      </w:r>
      <w:r>
        <w:t xml:space="preserve">means those commercial activities carried out by Licensee (as further set forth at </w:t>
      </w:r>
      <w:hyperlink r:id="rId10" w:history="1">
        <w:r w:rsidR="004110E6">
          <w:rPr>
            <w:color w:val="0000FF"/>
            <w:u w:val="thick" w:color="0000FF"/>
          </w:rPr>
          <w:t>www.accountability.org</w:t>
        </w:r>
      </w:hyperlink>
      <w:r>
        <w:t>) including, without limitation, the provision of sustainability assurances in accordance with</w:t>
      </w:r>
      <w:r>
        <w:rPr>
          <w:spacing w:val="-3"/>
        </w:rPr>
        <w:t xml:space="preserve"> </w:t>
      </w:r>
      <w:r>
        <w:t>the</w:t>
      </w:r>
      <w:r>
        <w:rPr>
          <w:spacing w:val="-3"/>
        </w:rPr>
        <w:t xml:space="preserve"> </w:t>
      </w:r>
      <w:r>
        <w:t>requirements</w:t>
      </w:r>
      <w:r>
        <w:rPr>
          <w:spacing w:val="-3"/>
        </w:rPr>
        <w:t xml:space="preserve"> </w:t>
      </w:r>
      <w:r>
        <w:t>of</w:t>
      </w:r>
      <w:r>
        <w:rPr>
          <w:spacing w:val="-3"/>
        </w:rPr>
        <w:t xml:space="preserve"> </w:t>
      </w:r>
      <w:r>
        <w:t>the</w:t>
      </w:r>
      <w:r>
        <w:rPr>
          <w:spacing w:val="-3"/>
        </w:rPr>
        <w:t xml:space="preserve"> </w:t>
      </w:r>
      <w:r>
        <w:t>AA1000AS</w:t>
      </w:r>
      <w:r>
        <w:rPr>
          <w:spacing w:val="-3"/>
        </w:rPr>
        <w:t xml:space="preserve"> </w:t>
      </w:r>
      <w:r>
        <w:t>v3 resulting in an issued Assurance Statement; and for which AccountAbility allows Licensee,</w:t>
      </w:r>
      <w:r>
        <w:rPr>
          <w:spacing w:val="40"/>
        </w:rPr>
        <w:t xml:space="preserve"> </w:t>
      </w:r>
      <w:r>
        <w:t>albeit solely in conjunction with such Assurance Statement, the use the AA1000AS v3 Statement Marking.</w:t>
      </w:r>
    </w:p>
    <w:p w14:paraId="6AB16841" w14:textId="77777777" w:rsidR="004110E6" w:rsidRDefault="00783BD7">
      <w:pPr>
        <w:pStyle w:val="BodyText"/>
        <w:spacing w:before="200"/>
        <w:ind w:left="120" w:right="162"/>
        <w:jc w:val="both"/>
      </w:pPr>
      <w:r>
        <w:rPr>
          <w:b/>
        </w:rPr>
        <w:t xml:space="preserve">“Term” </w:t>
      </w:r>
      <w:r>
        <w:t>means the period starting upon execution of this Agreement until its expiration or termination in accordance with Section 10.</w:t>
      </w:r>
    </w:p>
    <w:p w14:paraId="32F975C8" w14:textId="77777777" w:rsidR="004110E6" w:rsidRDefault="00783BD7">
      <w:pPr>
        <w:pStyle w:val="Heading1"/>
        <w:numPr>
          <w:ilvl w:val="0"/>
          <w:numId w:val="2"/>
        </w:numPr>
        <w:tabs>
          <w:tab w:val="left" w:pos="423"/>
        </w:tabs>
        <w:spacing w:before="200"/>
        <w:ind w:left="423" w:hanging="303"/>
      </w:pPr>
      <w:r>
        <w:t>Grant</w:t>
      </w:r>
      <w:r>
        <w:rPr>
          <w:spacing w:val="-4"/>
        </w:rPr>
        <w:t xml:space="preserve"> </w:t>
      </w:r>
      <w:r>
        <w:t>of</w:t>
      </w:r>
      <w:r>
        <w:rPr>
          <w:spacing w:val="-3"/>
        </w:rPr>
        <w:t xml:space="preserve"> </w:t>
      </w:r>
      <w:r>
        <w:rPr>
          <w:spacing w:val="-2"/>
        </w:rPr>
        <w:t>License.</w:t>
      </w:r>
    </w:p>
    <w:p w14:paraId="27285046" w14:textId="77777777" w:rsidR="004110E6" w:rsidRDefault="00783BD7">
      <w:pPr>
        <w:pStyle w:val="ListParagraph"/>
        <w:numPr>
          <w:ilvl w:val="1"/>
          <w:numId w:val="2"/>
        </w:numPr>
        <w:tabs>
          <w:tab w:val="left" w:pos="840"/>
          <w:tab w:val="left" w:pos="1206"/>
        </w:tabs>
        <w:spacing w:before="200"/>
        <w:ind w:right="160" w:hanging="118"/>
        <w:jc w:val="both"/>
        <w:rPr>
          <w:b/>
        </w:rPr>
      </w:pPr>
      <w:r>
        <w:rPr>
          <w:b/>
        </w:rPr>
        <w:t xml:space="preserve">Scope and License. </w:t>
      </w:r>
      <w:r>
        <w:t xml:space="preserve">The Licensee is in the business of providing Sustainability Assurance Services and wishes to license, use and comply with </w:t>
      </w:r>
      <w:proofErr w:type="spellStart"/>
      <w:r>
        <w:t>AccountAbility’s</w:t>
      </w:r>
      <w:proofErr w:type="spellEnd"/>
      <w:r>
        <w:t xml:space="preserve"> AA1000AS v3, as well as use the AA1000AS v3 Markings in relation to such Sustainability Assurance Services.</w:t>
      </w:r>
      <w:r>
        <w:rPr>
          <w:spacing w:val="40"/>
        </w:rPr>
        <w:t xml:space="preserve"> </w:t>
      </w:r>
      <w:r>
        <w:t>For this purpose, and subject to the terms and conditions set forth in this Agreement, AccountAbility hereby grants to Licensee a</w:t>
      </w:r>
      <w:r>
        <w:rPr>
          <w:spacing w:val="40"/>
        </w:rPr>
        <w:t xml:space="preserve"> </w:t>
      </w:r>
      <w:r>
        <w:t>limited, non-transferable, non-</w:t>
      </w:r>
      <w:proofErr w:type="spellStart"/>
      <w:r>
        <w:t>sublicenseable</w:t>
      </w:r>
      <w:proofErr w:type="spellEnd"/>
      <w:r>
        <w:t xml:space="preserve">, </w:t>
      </w:r>
      <w:r w:rsidR="00080CCA">
        <w:t xml:space="preserve">non-assignable, </w:t>
      </w:r>
      <w:r>
        <w:t>revocable, non-exclusive license to use the AA1000AS v3, the AA1000AS v3 Licensee Marking and the AA1000AS v3</w:t>
      </w:r>
      <w:r>
        <w:rPr>
          <w:spacing w:val="40"/>
        </w:rPr>
        <w:t xml:space="preserve"> </w:t>
      </w:r>
      <w:r>
        <w:t xml:space="preserve">Statement Marking solely in connection with the provision of Sustainability Assurance Services during the Term, and subject to the terms of this Agreement. </w:t>
      </w:r>
      <w:bookmarkStart w:id="0" w:name="_Hlk216278663"/>
      <w:r w:rsidR="0017439A">
        <w:t xml:space="preserve">The license granted hereunder shall not be in effect (and shall be deemed terminated) if the license is not active in accordance with </w:t>
      </w:r>
      <w:proofErr w:type="spellStart"/>
      <w:r w:rsidR="0017439A">
        <w:t>AccountAbility’s</w:t>
      </w:r>
      <w:proofErr w:type="spellEnd"/>
      <w:r w:rsidR="0017439A">
        <w:t xml:space="preserve"> </w:t>
      </w:r>
      <w:r>
        <w:t xml:space="preserve">assurance </w:t>
      </w:r>
      <w:proofErr w:type="gramStart"/>
      <w:r>
        <w:t>provider</w:t>
      </w:r>
      <w:proofErr w:type="gramEnd"/>
      <w:r>
        <w:t xml:space="preserve"> </w:t>
      </w:r>
      <w:r w:rsidR="0017439A">
        <w:t xml:space="preserve">annual renewal fee policy. </w:t>
      </w:r>
      <w:bookmarkEnd w:id="0"/>
      <w:r>
        <w:t>There are no licenses by implication under this A</w:t>
      </w:r>
      <w:r>
        <w:t>greement, and rights not expressly granted by AccountAbility are expressly reserved.</w:t>
      </w:r>
    </w:p>
    <w:p w14:paraId="509C665E" w14:textId="77777777" w:rsidR="004110E6" w:rsidRDefault="004110E6">
      <w:pPr>
        <w:pStyle w:val="BodyText"/>
        <w:spacing w:before="2"/>
        <w:rPr>
          <w:sz w:val="19"/>
        </w:rPr>
      </w:pPr>
    </w:p>
    <w:p w14:paraId="1B10154B" w14:textId="77777777" w:rsidR="004110E6" w:rsidRDefault="00783BD7" w:rsidP="0017439A">
      <w:pPr>
        <w:pStyle w:val="ListParagraph"/>
        <w:numPr>
          <w:ilvl w:val="1"/>
          <w:numId w:val="2"/>
        </w:numPr>
        <w:tabs>
          <w:tab w:val="left" w:pos="574"/>
          <w:tab w:val="left" w:pos="840"/>
        </w:tabs>
        <w:spacing w:before="46"/>
        <w:ind w:right="159" w:hanging="720"/>
        <w:jc w:val="both"/>
      </w:pPr>
      <w:r w:rsidRPr="0017439A">
        <w:rPr>
          <w:b/>
        </w:rPr>
        <w:t>Limitations.</w:t>
      </w:r>
      <w:r w:rsidRPr="0017439A">
        <w:rPr>
          <w:b/>
          <w:spacing w:val="40"/>
        </w:rPr>
        <w:t xml:space="preserve"> </w:t>
      </w:r>
      <w:r>
        <w:t xml:space="preserve">Licensee shall promote and market its Sustainability Assurance Services to which the AA1000AS v3 and the AA1000AS v3 Markings relate, in a truthful and accurate way, and conducted in a manner that reinforces the standards of quality and </w:t>
      </w:r>
      <w:r>
        <w:lastRenderedPageBreak/>
        <w:t>integrity of AA1000AS v3 and the Sustainability</w:t>
      </w:r>
      <w:r w:rsidRPr="0017439A">
        <w:rPr>
          <w:spacing w:val="-3"/>
        </w:rPr>
        <w:t xml:space="preserve"> </w:t>
      </w:r>
      <w:r>
        <w:t>Assurance</w:t>
      </w:r>
      <w:r w:rsidRPr="0017439A">
        <w:rPr>
          <w:spacing w:val="-3"/>
        </w:rPr>
        <w:t xml:space="preserve"> </w:t>
      </w:r>
      <w:r>
        <w:t>Services.</w:t>
      </w:r>
      <w:r w:rsidRPr="0017439A">
        <w:rPr>
          <w:spacing w:val="40"/>
        </w:rPr>
        <w:t xml:space="preserve"> </w:t>
      </w:r>
      <w:r>
        <w:t>Licensee</w:t>
      </w:r>
      <w:r w:rsidRPr="0017439A">
        <w:rPr>
          <w:spacing w:val="-3"/>
        </w:rPr>
        <w:t xml:space="preserve"> </w:t>
      </w:r>
      <w:r>
        <w:t>shall</w:t>
      </w:r>
      <w:r w:rsidRPr="0017439A">
        <w:rPr>
          <w:spacing w:val="-3"/>
        </w:rPr>
        <w:t xml:space="preserve"> </w:t>
      </w:r>
      <w:r>
        <w:t>not make</w:t>
      </w:r>
      <w:r w:rsidRPr="0017439A">
        <w:rPr>
          <w:spacing w:val="26"/>
        </w:rPr>
        <w:t xml:space="preserve"> </w:t>
      </w:r>
      <w:r>
        <w:t>any</w:t>
      </w:r>
      <w:r w:rsidRPr="0017439A">
        <w:rPr>
          <w:spacing w:val="26"/>
        </w:rPr>
        <w:t xml:space="preserve"> </w:t>
      </w:r>
      <w:r>
        <w:t>claims in its advertising or in its performance of the Sustainability Assurance</w:t>
      </w:r>
      <w:r w:rsidR="0017439A">
        <w:t xml:space="preserve"> </w:t>
      </w:r>
      <w:r>
        <w:t>Services which exceed or contradict claims made by AccountAbility in its printed materials or make</w:t>
      </w:r>
      <w:r>
        <w:t xml:space="preserve"> any warranty or representation regarding the AA1000AS v3 that exceeds the warranties granted or representations made by AccountAbility.</w:t>
      </w:r>
      <w:r w:rsidRPr="0017439A">
        <w:rPr>
          <w:spacing w:val="40"/>
        </w:rPr>
        <w:t xml:space="preserve"> </w:t>
      </w:r>
      <w:proofErr w:type="gramStart"/>
      <w:r>
        <w:t>Licensee</w:t>
      </w:r>
      <w:proofErr w:type="gramEnd"/>
      <w:r>
        <w:t xml:space="preserve"> shall be solely responsible for and shall indemnify AccountAbility from all violations of this provision.</w:t>
      </w:r>
    </w:p>
    <w:p w14:paraId="530D9C5C" w14:textId="77777777" w:rsidR="004110E6" w:rsidRDefault="004110E6">
      <w:pPr>
        <w:pStyle w:val="BodyText"/>
        <w:spacing w:before="2"/>
        <w:rPr>
          <w:sz w:val="19"/>
        </w:rPr>
      </w:pPr>
    </w:p>
    <w:p w14:paraId="4C346584" w14:textId="77777777" w:rsidR="004110E6" w:rsidRDefault="00783BD7">
      <w:pPr>
        <w:pStyle w:val="Heading1"/>
        <w:numPr>
          <w:ilvl w:val="0"/>
          <w:numId w:val="2"/>
        </w:numPr>
        <w:tabs>
          <w:tab w:val="left" w:pos="423"/>
        </w:tabs>
        <w:ind w:left="423" w:hanging="303"/>
        <w:jc w:val="both"/>
      </w:pPr>
      <w:r>
        <w:t>Consideration</w:t>
      </w:r>
      <w:r>
        <w:rPr>
          <w:spacing w:val="-8"/>
        </w:rPr>
        <w:t xml:space="preserve"> </w:t>
      </w:r>
      <w:r>
        <w:t>and</w:t>
      </w:r>
      <w:r>
        <w:rPr>
          <w:spacing w:val="-8"/>
        </w:rPr>
        <w:t xml:space="preserve"> </w:t>
      </w:r>
      <w:r>
        <w:rPr>
          <w:spacing w:val="-2"/>
        </w:rPr>
        <w:t>Payments.</w:t>
      </w:r>
    </w:p>
    <w:p w14:paraId="1127489B" w14:textId="77777777" w:rsidR="004110E6" w:rsidRDefault="004110E6">
      <w:pPr>
        <w:pStyle w:val="BodyText"/>
        <w:spacing w:before="1"/>
        <w:rPr>
          <w:b/>
          <w:sz w:val="19"/>
        </w:rPr>
      </w:pPr>
    </w:p>
    <w:p w14:paraId="2B191902" w14:textId="77777777" w:rsidR="004110E6" w:rsidRDefault="00783BD7">
      <w:pPr>
        <w:pStyle w:val="ListParagraph"/>
        <w:numPr>
          <w:ilvl w:val="1"/>
          <w:numId w:val="2"/>
        </w:numPr>
        <w:tabs>
          <w:tab w:val="left" w:pos="559"/>
        </w:tabs>
        <w:ind w:left="559" w:hanging="439"/>
        <w:jc w:val="both"/>
        <w:rPr>
          <w:b/>
        </w:rPr>
      </w:pPr>
      <w:r>
        <w:rPr>
          <w:b/>
        </w:rPr>
        <w:t>Consideration.</w:t>
      </w:r>
      <w:r>
        <w:rPr>
          <w:b/>
          <w:spacing w:val="77"/>
        </w:rPr>
        <w:t xml:space="preserve"> </w:t>
      </w:r>
      <w:r>
        <w:t>In</w:t>
      </w:r>
      <w:r>
        <w:rPr>
          <w:spacing w:val="9"/>
        </w:rPr>
        <w:t xml:space="preserve"> </w:t>
      </w:r>
      <w:r>
        <w:t>consideration</w:t>
      </w:r>
      <w:r>
        <w:rPr>
          <w:spacing w:val="9"/>
        </w:rPr>
        <w:t xml:space="preserve"> </w:t>
      </w:r>
      <w:r>
        <w:t>for</w:t>
      </w:r>
      <w:r>
        <w:rPr>
          <w:spacing w:val="9"/>
        </w:rPr>
        <w:t xml:space="preserve"> </w:t>
      </w:r>
      <w:r>
        <w:t>the</w:t>
      </w:r>
      <w:r>
        <w:rPr>
          <w:spacing w:val="9"/>
        </w:rPr>
        <w:t xml:space="preserve"> </w:t>
      </w:r>
      <w:r>
        <w:t>rights</w:t>
      </w:r>
      <w:r>
        <w:rPr>
          <w:spacing w:val="9"/>
        </w:rPr>
        <w:t xml:space="preserve"> </w:t>
      </w:r>
      <w:r>
        <w:t>granted</w:t>
      </w:r>
      <w:r>
        <w:rPr>
          <w:spacing w:val="9"/>
        </w:rPr>
        <w:t xml:space="preserve"> </w:t>
      </w:r>
      <w:r>
        <w:t>under</w:t>
      </w:r>
      <w:r>
        <w:rPr>
          <w:spacing w:val="-5"/>
        </w:rPr>
        <w:t xml:space="preserve"> </w:t>
      </w:r>
      <w:r>
        <w:t>Section</w:t>
      </w:r>
      <w:r>
        <w:rPr>
          <w:spacing w:val="-5"/>
        </w:rPr>
        <w:t xml:space="preserve"> </w:t>
      </w:r>
      <w:r>
        <w:t>2,</w:t>
      </w:r>
      <w:r>
        <w:rPr>
          <w:spacing w:val="-5"/>
        </w:rPr>
        <w:t xml:space="preserve"> </w:t>
      </w:r>
      <w:r>
        <w:t>the</w:t>
      </w:r>
      <w:r>
        <w:rPr>
          <w:spacing w:val="-5"/>
        </w:rPr>
        <w:t xml:space="preserve"> </w:t>
      </w:r>
      <w:r>
        <w:t>Licensee</w:t>
      </w:r>
      <w:r>
        <w:rPr>
          <w:spacing w:val="-5"/>
        </w:rPr>
        <w:t xml:space="preserve"> </w:t>
      </w:r>
      <w:r>
        <w:rPr>
          <w:spacing w:val="-2"/>
        </w:rPr>
        <w:t>shall</w:t>
      </w:r>
    </w:p>
    <w:p w14:paraId="7CE12C21" w14:textId="77777777" w:rsidR="004110E6" w:rsidRDefault="00783BD7">
      <w:pPr>
        <w:pStyle w:val="ListParagraph"/>
        <w:numPr>
          <w:ilvl w:val="2"/>
          <w:numId w:val="2"/>
        </w:numPr>
        <w:tabs>
          <w:tab w:val="left" w:pos="1182"/>
        </w:tabs>
        <w:ind w:right="158" w:firstLine="0"/>
        <w:jc w:val="both"/>
      </w:pPr>
      <w:r>
        <w:t>ensure that its Sustainability Assurance Services comply with the</w:t>
      </w:r>
      <w:r>
        <w:rPr>
          <w:spacing w:val="-4"/>
        </w:rPr>
        <w:t xml:space="preserve"> </w:t>
      </w:r>
      <w:r>
        <w:t>AA1000AS</w:t>
      </w:r>
      <w:r>
        <w:rPr>
          <w:spacing w:val="-4"/>
        </w:rPr>
        <w:t xml:space="preserve"> </w:t>
      </w:r>
      <w:r>
        <w:t>v3</w:t>
      </w:r>
      <w:r>
        <w:rPr>
          <w:spacing w:val="-4"/>
        </w:rPr>
        <w:t xml:space="preserve"> </w:t>
      </w:r>
      <w:r>
        <w:t>and the AA1000AS v3 Requirements; (b) pay to AccountAbility the Subscription Fee(s) as applicable;</w:t>
      </w:r>
      <w:r>
        <w:rPr>
          <w:spacing w:val="26"/>
        </w:rPr>
        <w:t xml:space="preserve"> </w:t>
      </w:r>
      <w:r>
        <w:t>upon</w:t>
      </w:r>
      <w:r>
        <w:rPr>
          <w:spacing w:val="26"/>
        </w:rPr>
        <w:t xml:space="preserve"> </w:t>
      </w:r>
      <w:r>
        <w:t>entering</w:t>
      </w:r>
      <w:r>
        <w:rPr>
          <w:spacing w:val="26"/>
        </w:rPr>
        <w:t xml:space="preserve"> </w:t>
      </w:r>
      <w:r>
        <w:t>this</w:t>
      </w:r>
      <w:r>
        <w:rPr>
          <w:spacing w:val="26"/>
        </w:rPr>
        <w:t xml:space="preserve"> </w:t>
      </w:r>
      <w:r>
        <w:t>Agreement</w:t>
      </w:r>
      <w:r>
        <w:rPr>
          <w:spacing w:val="26"/>
        </w:rPr>
        <w:t xml:space="preserve"> </w:t>
      </w:r>
      <w:r>
        <w:t>and/or</w:t>
      </w:r>
      <w:r>
        <w:rPr>
          <w:spacing w:val="26"/>
        </w:rPr>
        <w:t xml:space="preserve"> </w:t>
      </w:r>
      <w:r>
        <w:t>upon</w:t>
      </w:r>
      <w:r>
        <w:rPr>
          <w:spacing w:val="26"/>
        </w:rPr>
        <w:t xml:space="preserve"> </w:t>
      </w:r>
      <w:r>
        <w:t>renewal</w:t>
      </w:r>
      <w:r>
        <w:rPr>
          <w:spacing w:val="26"/>
        </w:rPr>
        <w:t xml:space="preserve"> </w:t>
      </w:r>
      <w:r>
        <w:t>of</w:t>
      </w:r>
      <w:r>
        <w:rPr>
          <w:spacing w:val="26"/>
        </w:rPr>
        <w:t xml:space="preserve"> </w:t>
      </w:r>
      <w:r>
        <w:t>this Agreement; and</w:t>
      </w:r>
    </w:p>
    <w:p w14:paraId="6566D5FD" w14:textId="77777777" w:rsidR="004110E6" w:rsidRDefault="00783BD7">
      <w:pPr>
        <w:pStyle w:val="BodyText"/>
        <w:ind w:left="840" w:right="161"/>
        <w:jc w:val="both"/>
      </w:pPr>
      <w:r>
        <w:t>(c) pay to AccountAbility the Royalty Fee for each AA1000AS v3 Assurance Statement the Licensee publishes or provides to its clients that cites or refers to</w:t>
      </w:r>
      <w:r>
        <w:rPr>
          <w:spacing w:val="-3"/>
        </w:rPr>
        <w:t xml:space="preserve"> </w:t>
      </w:r>
      <w:r>
        <w:t>the</w:t>
      </w:r>
      <w:r>
        <w:rPr>
          <w:spacing w:val="-3"/>
        </w:rPr>
        <w:t xml:space="preserve"> </w:t>
      </w:r>
      <w:r>
        <w:t>AA1000AS</w:t>
      </w:r>
      <w:r>
        <w:rPr>
          <w:spacing w:val="-3"/>
        </w:rPr>
        <w:t xml:space="preserve"> </w:t>
      </w:r>
      <w:r>
        <w:t>v3 and/or that displays the AA1000AS v3 Statement Marking.</w:t>
      </w:r>
    </w:p>
    <w:p w14:paraId="352C293F" w14:textId="77777777" w:rsidR="004110E6" w:rsidRDefault="004110E6">
      <w:pPr>
        <w:pStyle w:val="BodyText"/>
        <w:spacing w:before="2"/>
        <w:rPr>
          <w:sz w:val="19"/>
        </w:rPr>
      </w:pPr>
    </w:p>
    <w:p w14:paraId="7A3723A9" w14:textId="77777777" w:rsidR="004110E6" w:rsidRDefault="00783BD7" w:rsidP="00080CCA">
      <w:pPr>
        <w:pStyle w:val="ListParagraph"/>
        <w:numPr>
          <w:ilvl w:val="1"/>
          <w:numId w:val="2"/>
        </w:numPr>
        <w:tabs>
          <w:tab w:val="left" w:pos="740"/>
          <w:tab w:val="left" w:pos="840"/>
        </w:tabs>
        <w:ind w:right="160" w:hanging="720"/>
        <w:jc w:val="both"/>
        <w:rPr>
          <w:b/>
        </w:rPr>
      </w:pPr>
      <w:r>
        <w:rPr>
          <w:b/>
        </w:rPr>
        <w:t xml:space="preserve">Taxes. </w:t>
      </w:r>
      <w:r>
        <w:t>The Subscription Fees and Royalty Fees payable under this Agreement are exclusive of any tax which may be payable on them and shall be paid gross without deduction of any withholding</w:t>
      </w:r>
      <w:r>
        <w:rPr>
          <w:spacing w:val="-3"/>
        </w:rPr>
        <w:t xml:space="preserve"> </w:t>
      </w:r>
      <w:r>
        <w:t>or</w:t>
      </w:r>
      <w:r>
        <w:rPr>
          <w:spacing w:val="-3"/>
        </w:rPr>
        <w:t xml:space="preserve"> </w:t>
      </w:r>
      <w:r>
        <w:t>other</w:t>
      </w:r>
      <w:r>
        <w:rPr>
          <w:spacing w:val="-3"/>
        </w:rPr>
        <w:t xml:space="preserve"> </w:t>
      </w:r>
      <w:r>
        <w:t>income</w:t>
      </w:r>
      <w:r>
        <w:rPr>
          <w:spacing w:val="-3"/>
        </w:rPr>
        <w:t xml:space="preserve"> </w:t>
      </w:r>
      <w:r>
        <w:t>taxes,</w:t>
      </w:r>
      <w:r>
        <w:rPr>
          <w:spacing w:val="-3"/>
        </w:rPr>
        <w:t xml:space="preserve"> </w:t>
      </w:r>
      <w:r>
        <w:t>and</w:t>
      </w:r>
      <w:r>
        <w:rPr>
          <w:spacing w:val="-3"/>
        </w:rPr>
        <w:t xml:space="preserve"> </w:t>
      </w:r>
      <w:r>
        <w:t>if</w:t>
      </w:r>
      <w:r>
        <w:rPr>
          <w:spacing w:val="-3"/>
        </w:rPr>
        <w:t xml:space="preserve"> </w:t>
      </w:r>
      <w:r>
        <w:t>subject</w:t>
      </w:r>
      <w:r>
        <w:rPr>
          <w:spacing w:val="-3"/>
        </w:rPr>
        <w:t xml:space="preserve"> </w:t>
      </w:r>
      <w:r>
        <w:t>to</w:t>
      </w:r>
      <w:r>
        <w:rPr>
          <w:spacing w:val="-3"/>
        </w:rPr>
        <w:t xml:space="preserve"> </w:t>
      </w:r>
      <w:r>
        <w:t>withholding</w:t>
      </w:r>
      <w:r>
        <w:rPr>
          <w:spacing w:val="-3"/>
        </w:rPr>
        <w:t xml:space="preserve"> </w:t>
      </w:r>
      <w:r>
        <w:t>or</w:t>
      </w:r>
      <w:r>
        <w:rPr>
          <w:spacing w:val="-3"/>
        </w:rPr>
        <w:t xml:space="preserve"> </w:t>
      </w:r>
      <w:r>
        <w:t>other income taxes the Licensee shall ensure that such</w:t>
      </w:r>
      <w:r>
        <w:rPr>
          <w:spacing w:val="-3"/>
        </w:rPr>
        <w:t xml:space="preserve"> </w:t>
      </w:r>
      <w:r>
        <w:t>sum</w:t>
      </w:r>
      <w:r>
        <w:rPr>
          <w:spacing w:val="-3"/>
        </w:rPr>
        <w:t xml:space="preserve"> </w:t>
      </w:r>
      <w:r>
        <w:t>is</w:t>
      </w:r>
      <w:r>
        <w:rPr>
          <w:spacing w:val="-3"/>
        </w:rPr>
        <w:t xml:space="preserve"> </w:t>
      </w:r>
      <w:r>
        <w:t>paid</w:t>
      </w:r>
      <w:r>
        <w:rPr>
          <w:spacing w:val="-3"/>
        </w:rPr>
        <w:t xml:space="preserve"> </w:t>
      </w:r>
      <w:r>
        <w:t>to</w:t>
      </w:r>
      <w:r>
        <w:rPr>
          <w:spacing w:val="-3"/>
        </w:rPr>
        <w:t xml:space="preserve"> </w:t>
      </w:r>
      <w:r>
        <w:t>AccountAbility</w:t>
      </w:r>
      <w:r>
        <w:rPr>
          <w:spacing w:val="-3"/>
        </w:rPr>
        <w:t xml:space="preserve"> </w:t>
      </w:r>
      <w:r>
        <w:t>as</w:t>
      </w:r>
      <w:r>
        <w:rPr>
          <w:spacing w:val="-3"/>
        </w:rPr>
        <w:t xml:space="preserve"> </w:t>
      </w:r>
      <w:r>
        <w:t xml:space="preserve">shall, after deduction of such withholding or other income tax, be equivalent to the </w:t>
      </w:r>
      <w:r w:rsidR="00080CCA">
        <w:t xml:space="preserve">Subscription Fees and </w:t>
      </w:r>
      <w:r>
        <w:t>Royalty Fees due.</w:t>
      </w:r>
    </w:p>
    <w:p w14:paraId="305FF911" w14:textId="77777777" w:rsidR="004110E6" w:rsidRDefault="004110E6">
      <w:pPr>
        <w:pStyle w:val="BodyText"/>
        <w:spacing w:before="1"/>
        <w:rPr>
          <w:sz w:val="19"/>
        </w:rPr>
      </w:pPr>
    </w:p>
    <w:p w14:paraId="6CE2BF97" w14:textId="4E43D137" w:rsidR="004110E6" w:rsidRPr="00080CCA" w:rsidRDefault="00783BD7">
      <w:pPr>
        <w:pStyle w:val="ListParagraph"/>
        <w:numPr>
          <w:ilvl w:val="1"/>
          <w:numId w:val="2"/>
        </w:numPr>
        <w:tabs>
          <w:tab w:val="left" w:pos="635"/>
          <w:tab w:val="left" w:pos="840"/>
        </w:tabs>
        <w:ind w:right="168" w:hanging="720"/>
        <w:jc w:val="both"/>
        <w:rPr>
          <w:b/>
        </w:rPr>
      </w:pPr>
      <w:r>
        <w:rPr>
          <w:b/>
        </w:rPr>
        <w:t>Invoicing</w:t>
      </w:r>
      <w:r w:rsidR="00080CCA">
        <w:rPr>
          <w:b/>
        </w:rPr>
        <w:t>; Obligation to Notify</w:t>
      </w:r>
      <w:r>
        <w:rPr>
          <w:b/>
        </w:rPr>
        <w:t xml:space="preserve">. </w:t>
      </w:r>
      <w:r>
        <w:t>AccountAbility will invoice</w:t>
      </w:r>
      <w:r>
        <w:rPr>
          <w:spacing w:val="-4"/>
        </w:rPr>
        <w:t xml:space="preserve"> </w:t>
      </w:r>
      <w:r>
        <w:t>the</w:t>
      </w:r>
      <w:r>
        <w:rPr>
          <w:spacing w:val="-4"/>
        </w:rPr>
        <w:t xml:space="preserve"> </w:t>
      </w:r>
      <w:r>
        <w:t>Licensee</w:t>
      </w:r>
      <w:r>
        <w:rPr>
          <w:spacing w:val="-4"/>
        </w:rPr>
        <w:t xml:space="preserve"> </w:t>
      </w:r>
      <w:r>
        <w:t>through</w:t>
      </w:r>
      <w:r>
        <w:rPr>
          <w:spacing w:val="-4"/>
        </w:rPr>
        <w:t xml:space="preserve"> </w:t>
      </w:r>
      <w:r>
        <w:t>the</w:t>
      </w:r>
      <w:r>
        <w:rPr>
          <w:spacing w:val="-4"/>
        </w:rPr>
        <w:t xml:space="preserve"> </w:t>
      </w:r>
      <w:r>
        <w:t>e-licensing</w:t>
      </w:r>
      <w:r>
        <w:rPr>
          <w:spacing w:val="-4"/>
        </w:rPr>
        <w:t xml:space="preserve"> </w:t>
      </w:r>
      <w:r>
        <w:t>system</w:t>
      </w:r>
      <w:r>
        <w:rPr>
          <w:spacing w:val="-4"/>
        </w:rPr>
        <w:t xml:space="preserve"> </w:t>
      </w:r>
      <w:r>
        <w:t>for</w:t>
      </w:r>
      <w:r>
        <w:rPr>
          <w:spacing w:val="-4"/>
        </w:rPr>
        <w:t xml:space="preserve"> </w:t>
      </w:r>
      <w:r>
        <w:t>each Assurance Statement the Licensee publishes or cites or refers to as compliant with AA1000AS v3 and/or that displays the AA1000AS v3 Markings.</w:t>
      </w:r>
      <w:r w:rsidR="00080CCA">
        <w:t xml:space="preserve"> </w:t>
      </w:r>
      <w:r w:rsidR="00080CCA" w:rsidRPr="00080CCA">
        <w:rPr>
          <w:bCs/>
        </w:rPr>
        <w:t>License</w:t>
      </w:r>
      <w:r w:rsidR="0091067C">
        <w:rPr>
          <w:bCs/>
        </w:rPr>
        <w:t>e</w:t>
      </w:r>
      <w:r w:rsidR="00080CCA" w:rsidRPr="00080CCA">
        <w:rPr>
          <w:bCs/>
        </w:rPr>
        <w:t xml:space="preserve"> shall</w:t>
      </w:r>
      <w:r w:rsidR="00080CCA">
        <w:rPr>
          <w:bCs/>
        </w:rPr>
        <w:t xml:space="preserve"> notify AccountAbility promptly (and in no event later than within </w:t>
      </w:r>
      <w:r w:rsidR="00896097" w:rsidRPr="00303F9C">
        <w:rPr>
          <w:bCs/>
        </w:rPr>
        <w:t>[</w:t>
      </w:r>
      <w:r w:rsidR="00080CCA" w:rsidRPr="00303F9C">
        <w:rPr>
          <w:bCs/>
        </w:rPr>
        <w:t>30</w:t>
      </w:r>
      <w:r w:rsidR="00896097" w:rsidRPr="00303F9C">
        <w:rPr>
          <w:bCs/>
        </w:rPr>
        <w:t>]</w:t>
      </w:r>
      <w:r w:rsidR="00080CCA">
        <w:rPr>
          <w:bCs/>
        </w:rPr>
        <w:t xml:space="preserve"> days) after it </w:t>
      </w:r>
      <w:r w:rsidR="00896097">
        <w:rPr>
          <w:bCs/>
        </w:rPr>
        <w:t xml:space="preserve">issues </w:t>
      </w:r>
      <w:r w:rsidR="00080CCA">
        <w:t>each Assurance Statement. Without limiting any other remedy available to AccountAbility at law or equity, License</w:t>
      </w:r>
      <w:r w:rsidR="0091067C">
        <w:t>e</w:t>
      </w:r>
      <w:r w:rsidR="00080CCA">
        <w:t xml:space="preserve"> shall indemnify AccountAbility for its </w:t>
      </w:r>
      <w:r w:rsidR="00896097">
        <w:t xml:space="preserve">enforcement and any other </w:t>
      </w:r>
      <w:r w:rsidR="00080CCA">
        <w:t xml:space="preserve">costs and expenses (including, without limitation, attorneys’ fees) </w:t>
      </w:r>
      <w:r w:rsidR="00896097">
        <w:t xml:space="preserve">incurred by AccountAbility and its affiliates </w:t>
      </w:r>
      <w:r w:rsidR="00080CCA">
        <w:t>in connection with any failure to so notify AccountAbility</w:t>
      </w:r>
      <w:r w:rsidR="00896097">
        <w:t xml:space="preserve"> and pay the related Royalty Fee</w:t>
      </w:r>
      <w:r w:rsidR="00080CCA">
        <w:t xml:space="preserve">. </w:t>
      </w:r>
    </w:p>
    <w:p w14:paraId="51DCE975" w14:textId="77777777" w:rsidR="00080CCA" w:rsidRPr="00080CCA" w:rsidRDefault="00080CCA" w:rsidP="00080CCA">
      <w:pPr>
        <w:pStyle w:val="ListParagraph"/>
        <w:rPr>
          <w:b/>
        </w:rPr>
      </w:pPr>
    </w:p>
    <w:p w14:paraId="22F51309" w14:textId="77777777" w:rsidR="004110E6" w:rsidRDefault="00783BD7">
      <w:pPr>
        <w:pStyle w:val="ListParagraph"/>
        <w:numPr>
          <w:ilvl w:val="1"/>
          <w:numId w:val="2"/>
        </w:numPr>
        <w:tabs>
          <w:tab w:val="left" w:pos="559"/>
          <w:tab w:val="left" w:pos="840"/>
        </w:tabs>
        <w:ind w:right="162" w:hanging="720"/>
        <w:jc w:val="both"/>
        <w:rPr>
          <w:b/>
        </w:rPr>
      </w:pPr>
      <w:r>
        <w:rPr>
          <w:b/>
        </w:rPr>
        <w:t xml:space="preserve">Survival. </w:t>
      </w:r>
      <w:r>
        <w:t>The provisions of this</w:t>
      </w:r>
      <w:r>
        <w:rPr>
          <w:spacing w:val="-3"/>
        </w:rPr>
        <w:t xml:space="preserve"> </w:t>
      </w:r>
      <w:r>
        <w:t>Section</w:t>
      </w:r>
      <w:r>
        <w:rPr>
          <w:spacing w:val="-3"/>
        </w:rPr>
        <w:t xml:space="preserve"> </w:t>
      </w:r>
      <w:r>
        <w:t>3</w:t>
      </w:r>
      <w:r>
        <w:rPr>
          <w:spacing w:val="-3"/>
        </w:rPr>
        <w:t xml:space="preserve"> </w:t>
      </w:r>
      <w:r>
        <w:t>shall</w:t>
      </w:r>
      <w:r>
        <w:rPr>
          <w:spacing w:val="-3"/>
        </w:rPr>
        <w:t xml:space="preserve"> </w:t>
      </w:r>
      <w:r>
        <w:t>remain</w:t>
      </w:r>
      <w:r>
        <w:rPr>
          <w:spacing w:val="-3"/>
        </w:rPr>
        <w:t xml:space="preserve"> </w:t>
      </w:r>
      <w:r>
        <w:t>in</w:t>
      </w:r>
      <w:r>
        <w:rPr>
          <w:spacing w:val="-3"/>
        </w:rPr>
        <w:t xml:space="preserve"> </w:t>
      </w:r>
      <w:r>
        <w:t>effect</w:t>
      </w:r>
      <w:r>
        <w:rPr>
          <w:spacing w:val="-3"/>
        </w:rPr>
        <w:t xml:space="preserve"> </w:t>
      </w:r>
      <w:r>
        <w:t>notwithstanding</w:t>
      </w:r>
      <w:r>
        <w:rPr>
          <w:spacing w:val="-3"/>
        </w:rPr>
        <w:t xml:space="preserve"> </w:t>
      </w:r>
      <w:r>
        <w:t xml:space="preserve">termination or expiration of this Agreement until the settlement of all outstanding claims by </w:t>
      </w:r>
      <w:r>
        <w:rPr>
          <w:spacing w:val="-2"/>
        </w:rPr>
        <w:t>AccountAbility.</w:t>
      </w:r>
    </w:p>
    <w:p w14:paraId="2EE7F878" w14:textId="77777777" w:rsidR="004110E6" w:rsidRDefault="004110E6">
      <w:pPr>
        <w:pStyle w:val="BodyText"/>
        <w:spacing w:before="1"/>
        <w:rPr>
          <w:sz w:val="19"/>
        </w:rPr>
      </w:pPr>
    </w:p>
    <w:p w14:paraId="1433CFEA" w14:textId="77777777" w:rsidR="004110E6" w:rsidRDefault="00783BD7">
      <w:pPr>
        <w:pStyle w:val="Heading1"/>
        <w:numPr>
          <w:ilvl w:val="0"/>
          <w:numId w:val="2"/>
        </w:numPr>
        <w:tabs>
          <w:tab w:val="left" w:pos="362"/>
        </w:tabs>
        <w:ind w:left="362" w:hanging="242"/>
        <w:jc w:val="both"/>
      </w:pPr>
      <w:r>
        <w:t>Quality</w:t>
      </w:r>
      <w:r>
        <w:rPr>
          <w:spacing w:val="-7"/>
        </w:rPr>
        <w:t xml:space="preserve"> </w:t>
      </w:r>
      <w:r>
        <w:rPr>
          <w:spacing w:val="-2"/>
        </w:rPr>
        <w:t>Control</w:t>
      </w:r>
    </w:p>
    <w:p w14:paraId="22BBFFF4" w14:textId="77777777" w:rsidR="004110E6" w:rsidRDefault="004110E6">
      <w:pPr>
        <w:pStyle w:val="BodyText"/>
        <w:spacing w:before="2"/>
        <w:rPr>
          <w:b/>
          <w:sz w:val="19"/>
        </w:rPr>
      </w:pPr>
    </w:p>
    <w:p w14:paraId="2156F31B" w14:textId="77777777" w:rsidR="004110E6" w:rsidRDefault="00783BD7">
      <w:pPr>
        <w:pStyle w:val="ListParagraph"/>
        <w:numPr>
          <w:ilvl w:val="1"/>
          <w:numId w:val="2"/>
        </w:numPr>
        <w:tabs>
          <w:tab w:val="left" w:pos="665"/>
          <w:tab w:val="left" w:pos="840"/>
        </w:tabs>
        <w:ind w:right="160" w:hanging="720"/>
        <w:jc w:val="both"/>
      </w:pPr>
      <w:r>
        <w:t xml:space="preserve">The Licensee shall ensure that </w:t>
      </w:r>
      <w:r w:rsidR="00896097">
        <w:t xml:space="preserve">Licensee and </w:t>
      </w:r>
      <w:r>
        <w:t>the Sustainability Assurance Services supplied by it</w:t>
      </w:r>
      <w:r w:rsidR="00896097">
        <w:t>,</w:t>
      </w:r>
      <w:r>
        <w:t xml:space="preserve"> and its use of the AA1000AS v3 and the AA1000AS v3 Statement Marking</w:t>
      </w:r>
      <w:r w:rsidR="00896097">
        <w:t>,</w:t>
      </w:r>
      <w:r>
        <w:t xml:space="preserve"> adhere to</w:t>
      </w:r>
      <w:r w:rsidR="00896097">
        <w:t>, are in compliance with,</w:t>
      </w:r>
      <w:r>
        <w:rPr>
          <w:spacing w:val="40"/>
        </w:rPr>
        <w:t xml:space="preserve"> </w:t>
      </w:r>
      <w:r>
        <w:t>and conform in all respects with</w:t>
      </w:r>
      <w:r w:rsidR="00896097">
        <w:t>,</w:t>
      </w:r>
      <w:r>
        <w:t xml:space="preserve"> the AA1000AS v3 Requirements, and all other requirements in respect of the Sustainability Assurance Services which may be established from time to time by AccountAbility.</w:t>
      </w:r>
    </w:p>
    <w:p w14:paraId="1FB926E1" w14:textId="77777777" w:rsidR="004110E6" w:rsidRDefault="004110E6">
      <w:pPr>
        <w:pStyle w:val="BodyText"/>
        <w:spacing w:before="1"/>
        <w:rPr>
          <w:sz w:val="19"/>
        </w:rPr>
      </w:pPr>
    </w:p>
    <w:p w14:paraId="1D1557F0" w14:textId="77777777" w:rsidR="004110E6" w:rsidRDefault="00783BD7">
      <w:pPr>
        <w:pStyle w:val="ListParagraph"/>
        <w:numPr>
          <w:ilvl w:val="1"/>
          <w:numId w:val="2"/>
        </w:numPr>
        <w:tabs>
          <w:tab w:val="left" w:pos="619"/>
          <w:tab w:val="left" w:pos="840"/>
        </w:tabs>
        <w:ind w:right="162" w:hanging="720"/>
        <w:jc w:val="both"/>
      </w:pPr>
      <w:r>
        <w:t>The Licensee shall discharge its obligations in connection with the provision of the AA1000AS v3 for</w:t>
      </w:r>
      <w:r>
        <w:rPr>
          <w:spacing w:val="-4"/>
        </w:rPr>
        <w:t xml:space="preserve"> </w:t>
      </w:r>
      <w:r>
        <w:t>Sustainability</w:t>
      </w:r>
      <w:r>
        <w:rPr>
          <w:spacing w:val="-4"/>
        </w:rPr>
        <w:t xml:space="preserve"> </w:t>
      </w:r>
      <w:r>
        <w:t>Assurance</w:t>
      </w:r>
      <w:r>
        <w:rPr>
          <w:spacing w:val="-4"/>
        </w:rPr>
        <w:t xml:space="preserve"> </w:t>
      </w:r>
      <w:r>
        <w:t>Services</w:t>
      </w:r>
      <w:r>
        <w:rPr>
          <w:spacing w:val="-4"/>
        </w:rPr>
        <w:t xml:space="preserve"> </w:t>
      </w:r>
      <w:r>
        <w:t>with</w:t>
      </w:r>
      <w:r>
        <w:rPr>
          <w:spacing w:val="-4"/>
        </w:rPr>
        <w:t xml:space="preserve"> </w:t>
      </w:r>
      <w:r>
        <w:t>all</w:t>
      </w:r>
      <w:r>
        <w:rPr>
          <w:spacing w:val="-4"/>
        </w:rPr>
        <w:t xml:space="preserve"> </w:t>
      </w:r>
      <w:r>
        <w:t>due</w:t>
      </w:r>
      <w:r>
        <w:rPr>
          <w:spacing w:val="-4"/>
        </w:rPr>
        <w:t xml:space="preserve"> </w:t>
      </w:r>
      <w:r>
        <w:t>skill,</w:t>
      </w:r>
      <w:r>
        <w:rPr>
          <w:spacing w:val="-4"/>
        </w:rPr>
        <w:t xml:space="preserve"> </w:t>
      </w:r>
      <w:r>
        <w:t>care,</w:t>
      </w:r>
      <w:r>
        <w:rPr>
          <w:spacing w:val="-4"/>
        </w:rPr>
        <w:t xml:space="preserve"> </w:t>
      </w:r>
      <w:r>
        <w:t>and</w:t>
      </w:r>
      <w:r>
        <w:rPr>
          <w:spacing w:val="-4"/>
        </w:rPr>
        <w:t xml:space="preserve"> </w:t>
      </w:r>
      <w:r>
        <w:t>diligence including but not limited to good industry practice</w:t>
      </w:r>
      <w:r>
        <w:rPr>
          <w:spacing w:val="-4"/>
        </w:rPr>
        <w:t xml:space="preserve"> </w:t>
      </w:r>
      <w:r>
        <w:t>and</w:t>
      </w:r>
      <w:r>
        <w:rPr>
          <w:spacing w:val="-4"/>
        </w:rPr>
        <w:t xml:space="preserve"> </w:t>
      </w:r>
      <w:r>
        <w:t>in</w:t>
      </w:r>
      <w:r>
        <w:rPr>
          <w:spacing w:val="-4"/>
        </w:rPr>
        <w:t xml:space="preserve"> </w:t>
      </w:r>
      <w:r>
        <w:t>accordance</w:t>
      </w:r>
      <w:r>
        <w:rPr>
          <w:spacing w:val="-4"/>
        </w:rPr>
        <w:t xml:space="preserve"> </w:t>
      </w:r>
      <w:r>
        <w:t>with</w:t>
      </w:r>
      <w:r>
        <w:rPr>
          <w:spacing w:val="-4"/>
        </w:rPr>
        <w:t xml:space="preserve"> </w:t>
      </w:r>
      <w:r>
        <w:t>the</w:t>
      </w:r>
      <w:r>
        <w:rPr>
          <w:spacing w:val="-4"/>
        </w:rPr>
        <w:t xml:space="preserve"> </w:t>
      </w:r>
      <w:r>
        <w:t>Licensee’s own established internal procedures.</w:t>
      </w:r>
    </w:p>
    <w:p w14:paraId="56DB4FA1" w14:textId="77777777" w:rsidR="004110E6" w:rsidRDefault="004110E6">
      <w:pPr>
        <w:pStyle w:val="BodyText"/>
        <w:spacing w:before="2"/>
        <w:rPr>
          <w:sz w:val="19"/>
        </w:rPr>
      </w:pPr>
    </w:p>
    <w:p w14:paraId="368AAB3B" w14:textId="77777777" w:rsidR="004110E6" w:rsidRDefault="00783BD7" w:rsidP="00896097">
      <w:pPr>
        <w:pStyle w:val="ListParagraph"/>
        <w:numPr>
          <w:ilvl w:val="1"/>
          <w:numId w:val="2"/>
        </w:numPr>
        <w:tabs>
          <w:tab w:val="left" w:pos="559"/>
          <w:tab w:val="left" w:pos="840"/>
        </w:tabs>
        <w:spacing w:before="46"/>
        <w:ind w:right="167" w:hanging="720"/>
        <w:jc w:val="both"/>
      </w:pPr>
      <w:r>
        <w:t>The Licensee shall cooperate with AccountAbility, in good</w:t>
      </w:r>
      <w:r w:rsidRPr="00896097">
        <w:rPr>
          <w:spacing w:val="-5"/>
        </w:rPr>
        <w:t xml:space="preserve"> </w:t>
      </w:r>
      <w:r>
        <w:t>faith,</w:t>
      </w:r>
      <w:r w:rsidRPr="00896097">
        <w:rPr>
          <w:spacing w:val="-5"/>
        </w:rPr>
        <w:t xml:space="preserve"> </w:t>
      </w:r>
      <w:r>
        <w:t>by</w:t>
      </w:r>
      <w:r w:rsidRPr="00896097">
        <w:rPr>
          <w:spacing w:val="-5"/>
        </w:rPr>
        <w:t xml:space="preserve"> </w:t>
      </w:r>
      <w:r>
        <w:t>providing</w:t>
      </w:r>
      <w:r w:rsidRPr="00896097">
        <w:rPr>
          <w:spacing w:val="-5"/>
        </w:rPr>
        <w:t xml:space="preserve"> </w:t>
      </w:r>
      <w:r>
        <w:t>all</w:t>
      </w:r>
      <w:r w:rsidRPr="00896097">
        <w:rPr>
          <w:spacing w:val="-5"/>
        </w:rPr>
        <w:t xml:space="preserve"> </w:t>
      </w:r>
      <w:r>
        <w:t xml:space="preserve">information that AccountAbility may reasonably require </w:t>
      </w:r>
      <w:proofErr w:type="gramStart"/>
      <w:r>
        <w:t>in order to</w:t>
      </w:r>
      <w:proofErr w:type="gramEnd"/>
      <w:r>
        <w:t xml:space="preserve"> ascertain adherence with the AA1000AS v3 Requirements administered through the AA1000AS v3 e-licensing platform. Any Assurance Statements issued by Licensee that mentions any AA1000 Series of Assurance Standards and/or AA1000 document (including, </w:t>
      </w:r>
      <w:r w:rsidRPr="00896097">
        <w:rPr>
          <w:i/>
        </w:rPr>
        <w:t>inter alia</w:t>
      </w:r>
      <w:r>
        <w:t>, the AA1000</w:t>
      </w:r>
      <w:r w:rsidRPr="00896097">
        <w:rPr>
          <w:spacing w:val="68"/>
        </w:rPr>
        <w:t xml:space="preserve"> </w:t>
      </w:r>
      <w:r>
        <w:t>/</w:t>
      </w:r>
      <w:r w:rsidRPr="00896097">
        <w:rPr>
          <w:spacing w:val="68"/>
        </w:rPr>
        <w:t xml:space="preserve"> </w:t>
      </w:r>
      <w:r>
        <w:t>Framework,</w:t>
      </w:r>
      <w:r w:rsidRPr="00896097">
        <w:rPr>
          <w:spacing w:val="68"/>
        </w:rPr>
        <w:t xml:space="preserve"> </w:t>
      </w:r>
      <w:r>
        <w:t>all</w:t>
      </w:r>
      <w:r w:rsidRPr="00896097">
        <w:rPr>
          <w:spacing w:val="68"/>
        </w:rPr>
        <w:t xml:space="preserve"> </w:t>
      </w:r>
      <w:r>
        <w:t>versions</w:t>
      </w:r>
      <w:r w:rsidRPr="00896097">
        <w:rPr>
          <w:spacing w:val="68"/>
        </w:rPr>
        <w:t xml:space="preserve"> </w:t>
      </w:r>
      <w:r>
        <w:t>of</w:t>
      </w:r>
      <w:r w:rsidRPr="00896097">
        <w:rPr>
          <w:spacing w:val="40"/>
        </w:rPr>
        <w:t xml:space="preserve"> </w:t>
      </w:r>
      <w:r>
        <w:t>AA1000AP,</w:t>
      </w:r>
      <w:r w:rsidRPr="00896097">
        <w:rPr>
          <w:spacing w:val="40"/>
        </w:rPr>
        <w:t xml:space="preserve"> </w:t>
      </w:r>
      <w:r>
        <w:t>including</w:t>
      </w:r>
      <w:r w:rsidRPr="00896097">
        <w:rPr>
          <w:spacing w:val="40"/>
        </w:rPr>
        <w:t xml:space="preserve"> </w:t>
      </w:r>
      <w:r>
        <w:t>AA1000APS</w:t>
      </w:r>
      <w:r w:rsidRPr="00896097">
        <w:rPr>
          <w:spacing w:val="40"/>
        </w:rPr>
        <w:t xml:space="preserve"> </w:t>
      </w:r>
      <w:r>
        <w:t>(2008),</w:t>
      </w:r>
      <w:r w:rsidRPr="00896097">
        <w:rPr>
          <w:spacing w:val="40"/>
        </w:rPr>
        <w:t xml:space="preserve"> </w:t>
      </w:r>
      <w:r>
        <w:t>all</w:t>
      </w:r>
      <w:r w:rsidR="00896097">
        <w:t xml:space="preserve"> </w:t>
      </w:r>
      <w:r>
        <w:t>versions of AA1000SES, etc.) must use, adhere to, and</w:t>
      </w:r>
      <w:r w:rsidRPr="00896097">
        <w:rPr>
          <w:spacing w:val="-3"/>
        </w:rPr>
        <w:t xml:space="preserve"> </w:t>
      </w:r>
      <w:r>
        <w:t>refer</w:t>
      </w:r>
      <w:r w:rsidRPr="00896097">
        <w:rPr>
          <w:spacing w:val="-3"/>
        </w:rPr>
        <w:t xml:space="preserve"> </w:t>
      </w:r>
      <w:r>
        <w:t>to</w:t>
      </w:r>
      <w:r w:rsidRPr="00896097">
        <w:rPr>
          <w:spacing w:val="-3"/>
        </w:rPr>
        <w:t xml:space="preserve"> </w:t>
      </w:r>
      <w:r>
        <w:t>the</w:t>
      </w:r>
      <w:r w:rsidRPr="00896097">
        <w:rPr>
          <w:spacing w:val="-3"/>
        </w:rPr>
        <w:t xml:space="preserve"> </w:t>
      </w:r>
      <w:r>
        <w:t>AA1000AS</w:t>
      </w:r>
      <w:r w:rsidRPr="00896097">
        <w:rPr>
          <w:spacing w:val="-3"/>
        </w:rPr>
        <w:t xml:space="preserve"> </w:t>
      </w:r>
      <w:r>
        <w:t>v3.</w:t>
      </w:r>
      <w:r w:rsidRPr="00896097">
        <w:rPr>
          <w:spacing w:val="40"/>
        </w:rPr>
        <w:t xml:space="preserve"> </w:t>
      </w:r>
      <w:r>
        <w:t>Any Assurance Statement issued by Licensee that</w:t>
      </w:r>
      <w:r w:rsidRPr="00896097">
        <w:rPr>
          <w:spacing w:val="-3"/>
        </w:rPr>
        <w:t xml:space="preserve"> </w:t>
      </w:r>
      <w:r>
        <w:t>uses,</w:t>
      </w:r>
      <w:r w:rsidRPr="00896097">
        <w:rPr>
          <w:spacing w:val="-3"/>
        </w:rPr>
        <w:t xml:space="preserve"> </w:t>
      </w:r>
      <w:r>
        <w:t>or</w:t>
      </w:r>
      <w:r w:rsidRPr="00896097">
        <w:rPr>
          <w:spacing w:val="-3"/>
        </w:rPr>
        <w:t xml:space="preserve"> </w:t>
      </w:r>
      <w:r>
        <w:t>is</w:t>
      </w:r>
      <w:r w:rsidRPr="00896097">
        <w:rPr>
          <w:spacing w:val="-3"/>
        </w:rPr>
        <w:t xml:space="preserve"> </w:t>
      </w:r>
      <w:r>
        <w:t>based</w:t>
      </w:r>
      <w:r w:rsidRPr="00896097">
        <w:rPr>
          <w:spacing w:val="-3"/>
        </w:rPr>
        <w:t xml:space="preserve"> </w:t>
      </w:r>
      <w:r>
        <w:t>on,</w:t>
      </w:r>
      <w:r w:rsidRPr="00896097">
        <w:rPr>
          <w:spacing w:val="-3"/>
        </w:rPr>
        <w:t xml:space="preserve"> </w:t>
      </w:r>
      <w:r>
        <w:t>or</w:t>
      </w:r>
      <w:r w:rsidRPr="00896097">
        <w:rPr>
          <w:spacing w:val="-3"/>
        </w:rPr>
        <w:t xml:space="preserve"> </w:t>
      </w:r>
      <w:r>
        <w:t>references</w:t>
      </w:r>
      <w:r w:rsidRPr="00896097">
        <w:rPr>
          <w:spacing w:val="-3"/>
        </w:rPr>
        <w:t xml:space="preserve"> </w:t>
      </w:r>
      <w:r>
        <w:t>in</w:t>
      </w:r>
      <w:r w:rsidRPr="00896097">
        <w:rPr>
          <w:spacing w:val="-3"/>
        </w:rPr>
        <w:t xml:space="preserve"> </w:t>
      </w:r>
      <w:r>
        <w:t>any way the AA1000AS v3 or any other AA1000 documents must adhere to all the requirements of the AA1000AS v3 and shall be subject to the Royalty Fee described in Section 1.</w:t>
      </w:r>
    </w:p>
    <w:p w14:paraId="00D7C4D0" w14:textId="77777777" w:rsidR="004110E6" w:rsidRDefault="004110E6">
      <w:pPr>
        <w:pStyle w:val="BodyText"/>
        <w:spacing w:before="2"/>
        <w:rPr>
          <w:sz w:val="19"/>
        </w:rPr>
      </w:pPr>
    </w:p>
    <w:p w14:paraId="70A612E3" w14:textId="77777777" w:rsidR="004110E6" w:rsidRDefault="00783BD7">
      <w:pPr>
        <w:pStyle w:val="ListParagraph"/>
        <w:numPr>
          <w:ilvl w:val="1"/>
          <w:numId w:val="2"/>
        </w:numPr>
        <w:tabs>
          <w:tab w:val="left" w:pos="605"/>
          <w:tab w:val="left" w:pos="840"/>
        </w:tabs>
        <w:ind w:right="160" w:hanging="720"/>
        <w:jc w:val="both"/>
      </w:pPr>
      <w:r>
        <w:t>Without</w:t>
      </w:r>
      <w:r>
        <w:rPr>
          <w:spacing w:val="-3"/>
        </w:rPr>
        <w:t xml:space="preserve"> </w:t>
      </w:r>
      <w:r>
        <w:t>prejudice</w:t>
      </w:r>
      <w:r>
        <w:rPr>
          <w:spacing w:val="-3"/>
        </w:rPr>
        <w:t xml:space="preserve"> </w:t>
      </w:r>
      <w:r>
        <w:t>to</w:t>
      </w:r>
      <w:r>
        <w:rPr>
          <w:spacing w:val="-3"/>
        </w:rPr>
        <w:t xml:space="preserve"> </w:t>
      </w:r>
      <w:r>
        <w:t>its</w:t>
      </w:r>
      <w:r>
        <w:rPr>
          <w:spacing w:val="-3"/>
        </w:rPr>
        <w:t xml:space="preserve"> </w:t>
      </w:r>
      <w:r>
        <w:t>rights</w:t>
      </w:r>
      <w:r>
        <w:rPr>
          <w:spacing w:val="-3"/>
        </w:rPr>
        <w:t xml:space="preserve"> </w:t>
      </w:r>
      <w:r>
        <w:t>under</w:t>
      </w:r>
      <w:r>
        <w:rPr>
          <w:spacing w:val="-3"/>
        </w:rPr>
        <w:t xml:space="preserve"> </w:t>
      </w:r>
      <w:r>
        <w:t>Section</w:t>
      </w:r>
      <w:r>
        <w:rPr>
          <w:spacing w:val="-3"/>
        </w:rPr>
        <w:t xml:space="preserve"> </w:t>
      </w:r>
      <w:r>
        <w:t>10,</w:t>
      </w:r>
      <w:r>
        <w:rPr>
          <w:spacing w:val="-3"/>
        </w:rPr>
        <w:t xml:space="preserve"> </w:t>
      </w:r>
      <w:r>
        <w:t>if</w:t>
      </w:r>
      <w:r>
        <w:rPr>
          <w:spacing w:val="-3"/>
        </w:rPr>
        <w:t xml:space="preserve"> </w:t>
      </w:r>
      <w:r>
        <w:t>AccountAbility</w:t>
      </w:r>
      <w:r>
        <w:rPr>
          <w:spacing w:val="-3"/>
        </w:rPr>
        <w:t xml:space="preserve"> </w:t>
      </w:r>
      <w:r>
        <w:t>has</w:t>
      </w:r>
      <w:r>
        <w:rPr>
          <w:spacing w:val="-3"/>
        </w:rPr>
        <w:t xml:space="preserve"> </w:t>
      </w:r>
      <w:r>
        <w:t>reason</w:t>
      </w:r>
      <w:r>
        <w:rPr>
          <w:spacing w:val="-3"/>
        </w:rPr>
        <w:t xml:space="preserve"> </w:t>
      </w:r>
      <w:r>
        <w:t>to</w:t>
      </w:r>
      <w:r>
        <w:rPr>
          <w:spacing w:val="-3"/>
        </w:rPr>
        <w:t xml:space="preserve"> </w:t>
      </w:r>
      <w:r>
        <w:t>suspect</w:t>
      </w:r>
      <w:r>
        <w:rPr>
          <w:spacing w:val="-3"/>
        </w:rPr>
        <w:t xml:space="preserve"> </w:t>
      </w:r>
      <w:r>
        <w:t>that the Licensee has breached the AA1000AS v3 Requirements (including by producing a non-adherent Assurance Statement), AccountAbility shall give notice in writing to the Licensee</w:t>
      </w:r>
      <w:r>
        <w:rPr>
          <w:spacing w:val="-3"/>
        </w:rPr>
        <w:t xml:space="preserve"> </w:t>
      </w:r>
      <w:r>
        <w:t>specifying</w:t>
      </w:r>
      <w:r>
        <w:rPr>
          <w:spacing w:val="-3"/>
        </w:rPr>
        <w:t xml:space="preserve"> </w:t>
      </w:r>
      <w:r>
        <w:t>the</w:t>
      </w:r>
      <w:r>
        <w:rPr>
          <w:spacing w:val="-3"/>
        </w:rPr>
        <w:t xml:space="preserve"> </w:t>
      </w:r>
      <w:r>
        <w:t>suspected</w:t>
      </w:r>
      <w:r>
        <w:rPr>
          <w:spacing w:val="-3"/>
        </w:rPr>
        <w:t xml:space="preserve"> </w:t>
      </w:r>
      <w:r>
        <w:t>breach</w:t>
      </w:r>
      <w:r>
        <w:rPr>
          <w:spacing w:val="-3"/>
        </w:rPr>
        <w:t xml:space="preserve"> </w:t>
      </w:r>
      <w:r>
        <w:t>(and</w:t>
      </w:r>
      <w:r>
        <w:rPr>
          <w:spacing w:val="-3"/>
        </w:rPr>
        <w:t xml:space="preserve"> </w:t>
      </w:r>
      <w:r>
        <w:t>giving</w:t>
      </w:r>
      <w:r>
        <w:rPr>
          <w:spacing w:val="-3"/>
        </w:rPr>
        <w:t xml:space="preserve"> </w:t>
      </w:r>
      <w:r>
        <w:t>reasons</w:t>
      </w:r>
      <w:r>
        <w:rPr>
          <w:spacing w:val="-3"/>
        </w:rPr>
        <w:t xml:space="preserve"> </w:t>
      </w:r>
      <w:r>
        <w:t>as</w:t>
      </w:r>
      <w:r>
        <w:rPr>
          <w:spacing w:val="-3"/>
        </w:rPr>
        <w:t xml:space="preserve"> </w:t>
      </w:r>
      <w:r>
        <w:t>appropriate)</w:t>
      </w:r>
      <w:r>
        <w:rPr>
          <w:spacing w:val="-3"/>
        </w:rPr>
        <w:t xml:space="preserve"> </w:t>
      </w:r>
      <w:r>
        <w:t>and,</w:t>
      </w:r>
      <w:r>
        <w:rPr>
          <w:spacing w:val="-3"/>
        </w:rPr>
        <w:t xml:space="preserve"> </w:t>
      </w:r>
      <w:r>
        <w:t>if</w:t>
      </w:r>
      <w:r>
        <w:rPr>
          <w:spacing w:val="-3"/>
        </w:rPr>
        <w:t xml:space="preserve"> </w:t>
      </w:r>
      <w:r>
        <w:t>the breach is capable of remedy, requiring it to be remedied. Where remediable, the Licensee shall remedy the breach</w:t>
      </w:r>
      <w:r>
        <w:rPr>
          <w:spacing w:val="-3"/>
        </w:rPr>
        <w:t xml:space="preserve"> </w:t>
      </w:r>
      <w:r>
        <w:t>as</w:t>
      </w:r>
      <w:r>
        <w:rPr>
          <w:spacing w:val="-3"/>
        </w:rPr>
        <w:t xml:space="preserve"> </w:t>
      </w:r>
      <w:r>
        <w:t>soon</w:t>
      </w:r>
      <w:r>
        <w:rPr>
          <w:spacing w:val="-3"/>
        </w:rPr>
        <w:t xml:space="preserve"> </w:t>
      </w:r>
      <w:r>
        <w:t>as</w:t>
      </w:r>
      <w:r>
        <w:rPr>
          <w:spacing w:val="-3"/>
        </w:rPr>
        <w:t xml:space="preserve"> </w:t>
      </w:r>
      <w:r>
        <w:t>possible</w:t>
      </w:r>
      <w:r>
        <w:rPr>
          <w:spacing w:val="-3"/>
        </w:rPr>
        <w:t xml:space="preserve"> </w:t>
      </w:r>
      <w:r>
        <w:t>and</w:t>
      </w:r>
      <w:r>
        <w:rPr>
          <w:spacing w:val="-3"/>
        </w:rPr>
        <w:t xml:space="preserve"> </w:t>
      </w:r>
      <w:r>
        <w:t>in</w:t>
      </w:r>
      <w:r>
        <w:rPr>
          <w:spacing w:val="-3"/>
        </w:rPr>
        <w:t xml:space="preserve"> </w:t>
      </w:r>
      <w:r>
        <w:t>any</w:t>
      </w:r>
      <w:r>
        <w:rPr>
          <w:spacing w:val="-3"/>
        </w:rPr>
        <w:t xml:space="preserve"> </w:t>
      </w:r>
      <w:r>
        <w:t>event</w:t>
      </w:r>
      <w:r>
        <w:rPr>
          <w:spacing w:val="-3"/>
        </w:rPr>
        <w:t xml:space="preserve"> </w:t>
      </w:r>
      <w:r>
        <w:t>within</w:t>
      </w:r>
      <w:r>
        <w:rPr>
          <w:spacing w:val="-3"/>
        </w:rPr>
        <w:t xml:space="preserve"> </w:t>
      </w:r>
      <w:r>
        <w:t>thirty</w:t>
      </w:r>
      <w:r>
        <w:rPr>
          <w:spacing w:val="-3"/>
        </w:rPr>
        <w:t xml:space="preserve"> </w:t>
      </w:r>
      <w:r>
        <w:t>(30) days of</w:t>
      </w:r>
      <w:r>
        <w:rPr>
          <w:spacing w:val="-3"/>
        </w:rPr>
        <w:t xml:space="preserve"> </w:t>
      </w:r>
      <w:proofErr w:type="spellStart"/>
      <w:r>
        <w:t>AccountAbility’s</w:t>
      </w:r>
      <w:proofErr w:type="spellEnd"/>
      <w:r>
        <w:rPr>
          <w:spacing w:val="-3"/>
        </w:rPr>
        <w:t xml:space="preserve"> </w:t>
      </w:r>
      <w:r>
        <w:t>notice</w:t>
      </w:r>
      <w:r>
        <w:rPr>
          <w:spacing w:val="-3"/>
        </w:rPr>
        <w:t xml:space="preserve"> </w:t>
      </w:r>
      <w:r>
        <w:t>and</w:t>
      </w:r>
      <w:r>
        <w:rPr>
          <w:spacing w:val="-3"/>
        </w:rPr>
        <w:t xml:space="preserve"> </w:t>
      </w:r>
      <w:r>
        <w:t>shall</w:t>
      </w:r>
      <w:r>
        <w:rPr>
          <w:spacing w:val="-3"/>
        </w:rPr>
        <w:t xml:space="preserve"> </w:t>
      </w:r>
      <w:r>
        <w:t>submit</w:t>
      </w:r>
      <w:r>
        <w:rPr>
          <w:spacing w:val="-3"/>
        </w:rPr>
        <w:t xml:space="preserve"> </w:t>
      </w:r>
      <w:r>
        <w:t>to</w:t>
      </w:r>
      <w:r>
        <w:rPr>
          <w:spacing w:val="-3"/>
        </w:rPr>
        <w:t xml:space="preserve"> </w:t>
      </w:r>
      <w:r>
        <w:t>AccountAbility</w:t>
      </w:r>
      <w:r>
        <w:rPr>
          <w:spacing w:val="-3"/>
        </w:rPr>
        <w:t xml:space="preserve"> </w:t>
      </w:r>
      <w:r>
        <w:t>a</w:t>
      </w:r>
      <w:r>
        <w:rPr>
          <w:spacing w:val="-3"/>
        </w:rPr>
        <w:t xml:space="preserve"> </w:t>
      </w:r>
      <w:r>
        <w:t>corrective</w:t>
      </w:r>
      <w:r>
        <w:rPr>
          <w:spacing w:val="-3"/>
        </w:rPr>
        <w:t xml:space="preserve"> </w:t>
      </w:r>
      <w:r>
        <w:t>action</w:t>
      </w:r>
      <w:r>
        <w:rPr>
          <w:spacing w:val="-3"/>
        </w:rPr>
        <w:t xml:space="preserve"> </w:t>
      </w:r>
      <w:r>
        <w:t>plan setting out the actions that the Licensee will take to prevent repetition of the breach.</w:t>
      </w:r>
    </w:p>
    <w:p w14:paraId="2E2F7891" w14:textId="77777777" w:rsidR="004110E6" w:rsidRDefault="004110E6">
      <w:pPr>
        <w:pStyle w:val="BodyText"/>
        <w:spacing w:before="1"/>
        <w:rPr>
          <w:sz w:val="19"/>
        </w:rPr>
      </w:pPr>
    </w:p>
    <w:p w14:paraId="6E31197B" w14:textId="77777777" w:rsidR="004110E6" w:rsidRPr="00896097" w:rsidRDefault="00783BD7">
      <w:pPr>
        <w:pStyle w:val="ListParagraph"/>
        <w:numPr>
          <w:ilvl w:val="1"/>
          <w:numId w:val="2"/>
        </w:numPr>
        <w:tabs>
          <w:tab w:val="left" w:pos="574"/>
          <w:tab w:val="left" w:pos="840"/>
        </w:tabs>
        <w:ind w:right="159" w:hanging="720"/>
        <w:jc w:val="both"/>
        <w:rPr>
          <w:iCs/>
        </w:rPr>
      </w:pPr>
      <w:r w:rsidRPr="00896097">
        <w:rPr>
          <w:iCs/>
        </w:rPr>
        <w:t>UNLESS SPECIFIED IN THIS AGREEMENT, ALL EXPRESS OR IMPLIED CONDITIONS, REPRESENTATIONS AND WARRANTIES, INCLUDING ANY IMPLIED WARRANTY OF MERCHANTABILITY, FITNESS FOR A PARTICULAR PURPOSE OR NON-INFRINGEMENT ARE DISCLAIMED BY ACCOUNTABILITY, EXCEPT TO THE EXTENT THAT THESE DISCLAIMERS ARE HELD TO BE LEGALLY INVALID.</w:t>
      </w:r>
    </w:p>
    <w:p w14:paraId="6CAB7679" w14:textId="77777777" w:rsidR="004110E6" w:rsidRDefault="004110E6">
      <w:pPr>
        <w:pStyle w:val="BodyText"/>
        <w:spacing w:before="2"/>
        <w:rPr>
          <w:sz w:val="19"/>
        </w:rPr>
      </w:pPr>
    </w:p>
    <w:p w14:paraId="08ECE44A" w14:textId="77777777" w:rsidR="004110E6" w:rsidRDefault="00783BD7">
      <w:pPr>
        <w:pStyle w:val="Heading1"/>
        <w:numPr>
          <w:ilvl w:val="0"/>
          <w:numId w:val="2"/>
        </w:numPr>
        <w:tabs>
          <w:tab w:val="left" w:pos="423"/>
        </w:tabs>
        <w:ind w:left="423" w:hanging="303"/>
      </w:pPr>
      <w:r>
        <w:t>Use</w:t>
      </w:r>
      <w:r>
        <w:rPr>
          <w:spacing w:val="-7"/>
        </w:rPr>
        <w:t xml:space="preserve"> </w:t>
      </w:r>
      <w:r>
        <w:t>of</w:t>
      </w:r>
      <w:r>
        <w:rPr>
          <w:spacing w:val="-5"/>
        </w:rPr>
        <w:t xml:space="preserve"> </w:t>
      </w:r>
      <w:r>
        <w:t>the</w:t>
      </w:r>
      <w:r>
        <w:rPr>
          <w:spacing w:val="-5"/>
        </w:rPr>
        <w:t xml:space="preserve"> </w:t>
      </w:r>
      <w:r>
        <w:t>AA1000</w:t>
      </w:r>
      <w:r>
        <w:rPr>
          <w:spacing w:val="-4"/>
        </w:rPr>
        <w:t xml:space="preserve"> </w:t>
      </w:r>
      <w:r>
        <w:t>Assurance</w:t>
      </w:r>
      <w:r>
        <w:rPr>
          <w:spacing w:val="-5"/>
        </w:rPr>
        <w:t xml:space="preserve"> </w:t>
      </w:r>
      <w:r>
        <w:t>Standard</w:t>
      </w:r>
      <w:r>
        <w:rPr>
          <w:spacing w:val="-5"/>
        </w:rPr>
        <w:t xml:space="preserve"> </w:t>
      </w:r>
      <w:r>
        <w:t>v3</w:t>
      </w:r>
      <w:r>
        <w:rPr>
          <w:spacing w:val="-4"/>
        </w:rPr>
        <w:t xml:space="preserve"> </w:t>
      </w:r>
      <w:r>
        <w:rPr>
          <w:spacing w:val="-2"/>
        </w:rPr>
        <w:t>Markings</w:t>
      </w:r>
    </w:p>
    <w:p w14:paraId="02FEA6C1" w14:textId="77777777" w:rsidR="004110E6" w:rsidRDefault="004110E6">
      <w:pPr>
        <w:pStyle w:val="BodyText"/>
        <w:spacing w:before="1"/>
        <w:rPr>
          <w:b/>
          <w:sz w:val="19"/>
        </w:rPr>
      </w:pPr>
    </w:p>
    <w:p w14:paraId="7E4FF29B" w14:textId="77777777" w:rsidR="004110E6" w:rsidRDefault="00783BD7">
      <w:pPr>
        <w:pStyle w:val="ListParagraph"/>
        <w:numPr>
          <w:ilvl w:val="1"/>
          <w:numId w:val="2"/>
        </w:numPr>
        <w:tabs>
          <w:tab w:val="left" w:pos="815"/>
          <w:tab w:val="left" w:pos="840"/>
        </w:tabs>
        <w:ind w:right="159" w:hanging="720"/>
        <w:jc w:val="both"/>
      </w:pPr>
      <w:r>
        <w:t>The Licensee shall use the AA1000AS v3 Markings in the form stipulated and communicated from time to time by AccountAbility. The Licensee shall observe any reasonable</w:t>
      </w:r>
      <w:r>
        <w:rPr>
          <w:spacing w:val="26"/>
        </w:rPr>
        <w:t xml:space="preserve"> </w:t>
      </w:r>
      <w:r>
        <w:t>directions</w:t>
      </w:r>
      <w:r>
        <w:rPr>
          <w:spacing w:val="26"/>
        </w:rPr>
        <w:t xml:space="preserve"> </w:t>
      </w:r>
      <w:r>
        <w:t>given</w:t>
      </w:r>
      <w:r>
        <w:rPr>
          <w:spacing w:val="26"/>
        </w:rPr>
        <w:t xml:space="preserve"> </w:t>
      </w:r>
      <w:r>
        <w:t xml:space="preserve">by AccountAbility as to </w:t>
      </w:r>
      <w:proofErr w:type="spellStart"/>
      <w:r>
        <w:t>colours</w:t>
      </w:r>
      <w:proofErr w:type="spellEnd"/>
      <w:r>
        <w:t xml:space="preserve"> and size of representations of the AA1000AS v3 Markings and its manner and disposition in relation to the Sustainability Assurance Services and all advertising, promotional and other documentary material which makes use of the</w:t>
      </w:r>
      <w:r>
        <w:rPr>
          <w:spacing w:val="-4"/>
        </w:rPr>
        <w:t xml:space="preserve"> </w:t>
      </w:r>
      <w:r>
        <w:t>AA1000AS</w:t>
      </w:r>
      <w:r>
        <w:rPr>
          <w:spacing w:val="-4"/>
        </w:rPr>
        <w:t xml:space="preserve"> </w:t>
      </w:r>
      <w:r>
        <w:t>v3</w:t>
      </w:r>
      <w:r>
        <w:rPr>
          <w:spacing w:val="-4"/>
        </w:rPr>
        <w:t xml:space="preserve"> </w:t>
      </w:r>
      <w:r>
        <w:t>Markings.</w:t>
      </w:r>
      <w:r>
        <w:rPr>
          <w:spacing w:val="-4"/>
        </w:rPr>
        <w:t xml:space="preserve"> </w:t>
      </w:r>
      <w:r>
        <w:t>Notwithstanding use of the AA1000AS v3 Markings, any use of the AA1000AS v3 is subject to the</w:t>
      </w:r>
      <w:r>
        <w:rPr>
          <w:spacing w:val="40"/>
        </w:rPr>
        <w:t xml:space="preserve"> </w:t>
      </w:r>
      <w:r>
        <w:t>Royalty Fee described in Section 1.</w:t>
      </w:r>
    </w:p>
    <w:p w14:paraId="5C1B22DD" w14:textId="77777777" w:rsidR="004110E6" w:rsidRDefault="004110E6">
      <w:pPr>
        <w:pStyle w:val="BodyText"/>
        <w:spacing w:before="2"/>
        <w:rPr>
          <w:sz w:val="19"/>
        </w:rPr>
      </w:pPr>
    </w:p>
    <w:p w14:paraId="1815611D" w14:textId="77777777" w:rsidR="004110E6" w:rsidRDefault="00783BD7">
      <w:pPr>
        <w:pStyle w:val="ListParagraph"/>
        <w:numPr>
          <w:ilvl w:val="1"/>
          <w:numId w:val="2"/>
        </w:numPr>
        <w:tabs>
          <w:tab w:val="left" w:pos="740"/>
          <w:tab w:val="left" w:pos="840"/>
        </w:tabs>
        <w:ind w:right="158" w:hanging="720"/>
        <w:jc w:val="both"/>
      </w:pPr>
      <w:r>
        <w:t>The Licensee shall only make use of the AA1000AS v3 Markings for the purposes authorized in this Agreement and,</w:t>
      </w:r>
      <w:r>
        <w:rPr>
          <w:spacing w:val="-5"/>
        </w:rPr>
        <w:t xml:space="preserve"> </w:t>
      </w:r>
      <w:r>
        <w:t>in</w:t>
      </w:r>
      <w:r>
        <w:rPr>
          <w:spacing w:val="-5"/>
        </w:rPr>
        <w:t xml:space="preserve"> </w:t>
      </w:r>
      <w:r>
        <w:t>particular,</w:t>
      </w:r>
      <w:r>
        <w:rPr>
          <w:spacing w:val="-5"/>
        </w:rPr>
        <w:t xml:space="preserve"> </w:t>
      </w:r>
      <w:r>
        <w:t>shall</w:t>
      </w:r>
      <w:r>
        <w:rPr>
          <w:spacing w:val="-5"/>
        </w:rPr>
        <w:t xml:space="preserve"> </w:t>
      </w:r>
      <w:r>
        <w:t>not</w:t>
      </w:r>
      <w:r>
        <w:rPr>
          <w:spacing w:val="-5"/>
        </w:rPr>
        <w:t xml:space="preserve"> </w:t>
      </w:r>
      <w:r>
        <w:t>use</w:t>
      </w:r>
      <w:r>
        <w:rPr>
          <w:spacing w:val="-5"/>
        </w:rPr>
        <w:t xml:space="preserve"> </w:t>
      </w:r>
      <w:r>
        <w:t>the</w:t>
      </w:r>
      <w:r>
        <w:rPr>
          <w:spacing w:val="-5"/>
        </w:rPr>
        <w:t xml:space="preserve"> </w:t>
      </w:r>
      <w:r>
        <w:t>AA1000AS</w:t>
      </w:r>
      <w:r>
        <w:rPr>
          <w:spacing w:val="-5"/>
        </w:rPr>
        <w:t xml:space="preserve"> </w:t>
      </w:r>
      <w:r>
        <w:t>v3</w:t>
      </w:r>
      <w:r>
        <w:rPr>
          <w:spacing w:val="-5"/>
        </w:rPr>
        <w:t xml:space="preserve"> </w:t>
      </w:r>
      <w:r>
        <w:t>Markings in any way which would tend to allow the AA1000AS v3 and/or the AA1000AS v3 Markings to become generic, lose their distinctiveness, become liable to mislead the public, or be materially detrimental to or inconsistent with the good name, goodwill, reputation and image of AccountAbility.</w:t>
      </w:r>
    </w:p>
    <w:p w14:paraId="073B4D6F" w14:textId="77777777" w:rsidR="004110E6" w:rsidRDefault="004110E6">
      <w:pPr>
        <w:pStyle w:val="BodyText"/>
        <w:spacing w:before="1"/>
        <w:rPr>
          <w:sz w:val="19"/>
        </w:rPr>
      </w:pPr>
    </w:p>
    <w:p w14:paraId="09166223" w14:textId="77777777" w:rsidR="004110E6" w:rsidRDefault="00783BD7">
      <w:pPr>
        <w:pStyle w:val="ListParagraph"/>
        <w:numPr>
          <w:ilvl w:val="1"/>
          <w:numId w:val="2"/>
        </w:numPr>
        <w:tabs>
          <w:tab w:val="left" w:pos="695"/>
          <w:tab w:val="left" w:pos="840"/>
        </w:tabs>
        <w:ind w:right="165" w:hanging="720"/>
        <w:jc w:val="both"/>
      </w:pPr>
      <w:r>
        <w:t>The Licensee shall not, by virtue of this Agreement, obtain or claim any right, title or interest in or to AA1000AS v3 and/or the AA1000AS v3 Markings except the rights of</w:t>
      </w:r>
      <w:r>
        <w:rPr>
          <w:spacing w:val="40"/>
        </w:rPr>
        <w:t xml:space="preserve"> </w:t>
      </w:r>
      <w:r>
        <w:t>use as are specifically set out in this Agreement, and hereby</w:t>
      </w:r>
      <w:r>
        <w:rPr>
          <w:spacing w:val="-3"/>
        </w:rPr>
        <w:t xml:space="preserve"> </w:t>
      </w:r>
      <w:r>
        <w:t>acknowledges</w:t>
      </w:r>
      <w:r>
        <w:rPr>
          <w:spacing w:val="-3"/>
        </w:rPr>
        <w:t xml:space="preserve"> </w:t>
      </w:r>
      <w:r>
        <w:t>and</w:t>
      </w:r>
      <w:r>
        <w:rPr>
          <w:spacing w:val="-3"/>
        </w:rPr>
        <w:t xml:space="preserve"> </w:t>
      </w:r>
      <w:r>
        <w:t>agrees that</w:t>
      </w:r>
      <w:r>
        <w:rPr>
          <w:spacing w:val="-2"/>
        </w:rPr>
        <w:t xml:space="preserve"> </w:t>
      </w:r>
      <w:r>
        <w:t>the</w:t>
      </w:r>
      <w:r>
        <w:rPr>
          <w:spacing w:val="-2"/>
        </w:rPr>
        <w:t xml:space="preserve"> </w:t>
      </w:r>
      <w:r>
        <w:t>goodwill</w:t>
      </w:r>
      <w:r>
        <w:rPr>
          <w:spacing w:val="-2"/>
        </w:rPr>
        <w:t xml:space="preserve"> </w:t>
      </w:r>
      <w:r>
        <w:t>and</w:t>
      </w:r>
      <w:r>
        <w:rPr>
          <w:spacing w:val="-2"/>
        </w:rPr>
        <w:t xml:space="preserve"> </w:t>
      </w:r>
      <w:r>
        <w:t>any</w:t>
      </w:r>
      <w:r>
        <w:rPr>
          <w:spacing w:val="-2"/>
        </w:rPr>
        <w:t xml:space="preserve"> </w:t>
      </w:r>
      <w:r>
        <w:t>benefit</w:t>
      </w:r>
      <w:r>
        <w:rPr>
          <w:spacing w:val="-2"/>
        </w:rPr>
        <w:t xml:space="preserve"> </w:t>
      </w:r>
      <w:r>
        <w:t>of</w:t>
      </w:r>
      <w:r>
        <w:rPr>
          <w:spacing w:val="-2"/>
        </w:rPr>
        <w:t xml:space="preserve"> </w:t>
      </w:r>
      <w:r>
        <w:t>all</w:t>
      </w:r>
      <w:r>
        <w:rPr>
          <w:spacing w:val="-2"/>
        </w:rPr>
        <w:t xml:space="preserve"> </w:t>
      </w:r>
      <w:r>
        <w:t>such</w:t>
      </w:r>
      <w:r>
        <w:rPr>
          <w:spacing w:val="-2"/>
        </w:rPr>
        <w:t xml:space="preserve"> </w:t>
      </w:r>
      <w:r>
        <w:t>use</w:t>
      </w:r>
      <w:r>
        <w:rPr>
          <w:spacing w:val="-2"/>
        </w:rPr>
        <w:t xml:space="preserve"> </w:t>
      </w:r>
      <w:r>
        <w:t>shall</w:t>
      </w:r>
      <w:r>
        <w:rPr>
          <w:spacing w:val="-2"/>
        </w:rPr>
        <w:t xml:space="preserve"> </w:t>
      </w:r>
      <w:r>
        <w:t>at</w:t>
      </w:r>
      <w:r>
        <w:rPr>
          <w:spacing w:val="-2"/>
        </w:rPr>
        <w:t xml:space="preserve"> </w:t>
      </w:r>
      <w:r>
        <w:t>all</w:t>
      </w:r>
      <w:r>
        <w:rPr>
          <w:spacing w:val="-2"/>
        </w:rPr>
        <w:t xml:space="preserve"> </w:t>
      </w:r>
      <w:r>
        <w:t>times</w:t>
      </w:r>
      <w:r>
        <w:rPr>
          <w:spacing w:val="-2"/>
        </w:rPr>
        <w:t xml:space="preserve"> </w:t>
      </w:r>
      <w:proofErr w:type="spellStart"/>
      <w:r>
        <w:t>enure</w:t>
      </w:r>
      <w:proofErr w:type="spellEnd"/>
      <w:r>
        <w:rPr>
          <w:spacing w:val="-2"/>
        </w:rPr>
        <w:t xml:space="preserve"> </w:t>
      </w:r>
      <w:r>
        <w:t>to</w:t>
      </w:r>
      <w:r>
        <w:rPr>
          <w:spacing w:val="-2"/>
        </w:rPr>
        <w:t xml:space="preserve"> </w:t>
      </w:r>
      <w:r>
        <w:t>AccountAbility.</w:t>
      </w:r>
    </w:p>
    <w:p w14:paraId="3ABF7EC7" w14:textId="77777777" w:rsidR="004110E6" w:rsidRDefault="004110E6">
      <w:pPr>
        <w:pStyle w:val="BodyText"/>
        <w:spacing w:before="2"/>
        <w:rPr>
          <w:sz w:val="19"/>
        </w:rPr>
      </w:pPr>
    </w:p>
    <w:p w14:paraId="5F6F7C9F" w14:textId="77777777" w:rsidR="004110E6" w:rsidRDefault="00783BD7">
      <w:pPr>
        <w:pStyle w:val="ListParagraph"/>
        <w:numPr>
          <w:ilvl w:val="1"/>
          <w:numId w:val="2"/>
        </w:numPr>
        <w:tabs>
          <w:tab w:val="left" w:pos="635"/>
          <w:tab w:val="left" w:pos="840"/>
        </w:tabs>
        <w:ind w:right="170" w:hanging="720"/>
        <w:jc w:val="both"/>
      </w:pPr>
      <w:r>
        <w:lastRenderedPageBreak/>
        <w:t>The Licensee shall not at any time, whether during or after termination</w:t>
      </w:r>
      <w:r>
        <w:rPr>
          <w:spacing w:val="-3"/>
        </w:rPr>
        <w:t xml:space="preserve"> </w:t>
      </w:r>
      <w:r>
        <w:t>of</w:t>
      </w:r>
      <w:r>
        <w:rPr>
          <w:spacing w:val="-3"/>
        </w:rPr>
        <w:t xml:space="preserve"> </w:t>
      </w:r>
      <w:r>
        <w:t>this</w:t>
      </w:r>
      <w:r>
        <w:rPr>
          <w:spacing w:val="-3"/>
        </w:rPr>
        <w:t xml:space="preserve"> </w:t>
      </w:r>
      <w:r>
        <w:t>Agreement, alter in any way the AA1000AS v3 Markings or use the AA1000AS v3 Markings</w:t>
      </w:r>
      <w:r>
        <w:rPr>
          <w:spacing w:val="-3"/>
        </w:rPr>
        <w:t xml:space="preserve"> </w:t>
      </w:r>
      <w:r>
        <w:t>as</w:t>
      </w:r>
      <w:r>
        <w:rPr>
          <w:spacing w:val="-3"/>
        </w:rPr>
        <w:t xml:space="preserve"> </w:t>
      </w:r>
      <w:r>
        <w:t>part of any corporate image, trading name or style of the Licensee.</w:t>
      </w:r>
    </w:p>
    <w:p w14:paraId="530CC1EB" w14:textId="77777777" w:rsidR="004110E6" w:rsidRDefault="004110E6">
      <w:pPr>
        <w:pStyle w:val="BodyText"/>
        <w:spacing w:before="1"/>
        <w:rPr>
          <w:sz w:val="19"/>
        </w:rPr>
      </w:pPr>
    </w:p>
    <w:p w14:paraId="2B782C43" w14:textId="77777777" w:rsidR="004110E6" w:rsidRDefault="00783BD7" w:rsidP="005A257E">
      <w:pPr>
        <w:pStyle w:val="ListParagraph"/>
        <w:numPr>
          <w:ilvl w:val="0"/>
          <w:numId w:val="2"/>
        </w:numPr>
        <w:tabs>
          <w:tab w:val="left" w:pos="407"/>
          <w:tab w:val="left" w:pos="840"/>
        </w:tabs>
        <w:spacing w:before="46"/>
        <w:ind w:left="840" w:right="160" w:hanging="720"/>
        <w:jc w:val="both"/>
      </w:pPr>
      <w:r w:rsidRPr="005A257E">
        <w:rPr>
          <w:b/>
        </w:rPr>
        <w:t>Laws.</w:t>
      </w:r>
      <w:r w:rsidRPr="005A257E">
        <w:rPr>
          <w:b/>
          <w:spacing w:val="40"/>
        </w:rPr>
        <w:t xml:space="preserve"> </w:t>
      </w:r>
      <w:r>
        <w:t>The Licensee understands and agrees that the licenses granted by AccountAbility under this Agreement are subject to all applicable laws, enactments, regulations (</w:t>
      </w:r>
      <w:proofErr w:type="gramStart"/>
      <w:r>
        <w:t>including,</w:t>
      </w:r>
      <w:r w:rsidRPr="005A257E">
        <w:rPr>
          <w:spacing w:val="40"/>
        </w:rPr>
        <w:t xml:space="preserve">  </w:t>
      </w:r>
      <w:r>
        <w:t>without</w:t>
      </w:r>
      <w:proofErr w:type="gramEnd"/>
      <w:r w:rsidRPr="005A257E">
        <w:rPr>
          <w:spacing w:val="40"/>
        </w:rPr>
        <w:t xml:space="preserve">  </w:t>
      </w:r>
      <w:proofErr w:type="gramStart"/>
      <w:r>
        <w:t>limitation,</w:t>
      </w:r>
      <w:r w:rsidRPr="005A257E">
        <w:rPr>
          <w:spacing w:val="40"/>
        </w:rPr>
        <w:t xml:space="preserve">  </w:t>
      </w:r>
      <w:r>
        <w:t>all</w:t>
      </w:r>
      <w:proofErr w:type="gramEnd"/>
      <w:r w:rsidRPr="005A257E">
        <w:rPr>
          <w:spacing w:val="40"/>
        </w:rPr>
        <w:t xml:space="preserve">  </w:t>
      </w:r>
      <w:proofErr w:type="gramStart"/>
      <w:r>
        <w:t>applicable</w:t>
      </w:r>
      <w:r w:rsidRPr="005A257E">
        <w:rPr>
          <w:spacing w:val="40"/>
        </w:rPr>
        <w:t xml:space="preserve">  </w:t>
      </w:r>
      <w:r>
        <w:t>local</w:t>
      </w:r>
      <w:proofErr w:type="gramEnd"/>
      <w:r w:rsidRPr="005A257E">
        <w:rPr>
          <w:spacing w:val="40"/>
        </w:rPr>
        <w:t xml:space="preserve">  </w:t>
      </w:r>
      <w:proofErr w:type="gramStart"/>
      <w:r>
        <w:t>laws</w:t>
      </w:r>
      <w:r w:rsidRPr="005A257E">
        <w:rPr>
          <w:spacing w:val="40"/>
        </w:rPr>
        <w:t xml:space="preserve">  </w:t>
      </w:r>
      <w:r>
        <w:t>relating</w:t>
      </w:r>
      <w:proofErr w:type="gramEnd"/>
      <w:r w:rsidRPr="005A257E">
        <w:rPr>
          <w:spacing w:val="80"/>
          <w:w w:val="150"/>
        </w:rPr>
        <w:t xml:space="preserve"> </w:t>
      </w:r>
      <w:r>
        <w:t>to</w:t>
      </w:r>
      <w:r w:rsidRPr="005A257E">
        <w:rPr>
          <w:spacing w:val="80"/>
          <w:w w:val="150"/>
        </w:rPr>
        <w:t xml:space="preserve"> </w:t>
      </w:r>
      <w:r>
        <w:t>advertising,</w:t>
      </w:r>
      <w:r w:rsidR="005A257E">
        <w:t xml:space="preserve"> </w:t>
      </w:r>
      <w:r>
        <w:t>broadcasting, health and safety and telecommunications), and</w:t>
      </w:r>
      <w:r w:rsidRPr="005A257E">
        <w:rPr>
          <w:spacing w:val="-4"/>
        </w:rPr>
        <w:t xml:space="preserve"> </w:t>
      </w:r>
      <w:r>
        <w:t>that</w:t>
      </w:r>
      <w:r w:rsidRPr="005A257E">
        <w:rPr>
          <w:spacing w:val="-4"/>
        </w:rPr>
        <w:t xml:space="preserve"> </w:t>
      </w:r>
      <w:r>
        <w:t>the</w:t>
      </w:r>
      <w:r w:rsidRPr="005A257E">
        <w:rPr>
          <w:spacing w:val="-4"/>
        </w:rPr>
        <w:t xml:space="preserve"> </w:t>
      </w:r>
      <w:r>
        <w:t>Licensee</w:t>
      </w:r>
      <w:r w:rsidRPr="005A257E">
        <w:rPr>
          <w:spacing w:val="-4"/>
        </w:rPr>
        <w:t xml:space="preserve"> </w:t>
      </w:r>
      <w:proofErr w:type="gramStart"/>
      <w:r>
        <w:t>shall</w:t>
      </w:r>
      <w:r w:rsidRPr="005A257E">
        <w:rPr>
          <w:spacing w:val="-4"/>
        </w:rPr>
        <w:t xml:space="preserve"> </w:t>
      </w:r>
      <w:r>
        <w:t>at all times</w:t>
      </w:r>
      <w:proofErr w:type="gramEnd"/>
      <w:r w:rsidRPr="005A257E">
        <w:rPr>
          <w:spacing w:val="-3"/>
        </w:rPr>
        <w:t xml:space="preserve"> </w:t>
      </w:r>
      <w:r>
        <w:t>be</w:t>
      </w:r>
      <w:r w:rsidRPr="005A257E">
        <w:rPr>
          <w:spacing w:val="-3"/>
        </w:rPr>
        <w:t xml:space="preserve"> </w:t>
      </w:r>
      <w:r>
        <w:t>solely</w:t>
      </w:r>
      <w:r w:rsidRPr="005A257E">
        <w:rPr>
          <w:spacing w:val="-3"/>
        </w:rPr>
        <w:t xml:space="preserve"> </w:t>
      </w:r>
      <w:r>
        <w:t>liable</w:t>
      </w:r>
      <w:r w:rsidRPr="005A257E">
        <w:rPr>
          <w:spacing w:val="-3"/>
        </w:rPr>
        <w:t xml:space="preserve"> </w:t>
      </w:r>
      <w:r>
        <w:t>and</w:t>
      </w:r>
      <w:r w:rsidRPr="005A257E">
        <w:rPr>
          <w:spacing w:val="-3"/>
        </w:rPr>
        <w:t xml:space="preserve"> </w:t>
      </w:r>
      <w:r>
        <w:t>responsible</w:t>
      </w:r>
      <w:r w:rsidRPr="005A257E">
        <w:rPr>
          <w:spacing w:val="-3"/>
        </w:rPr>
        <w:t xml:space="preserve"> </w:t>
      </w:r>
      <w:r>
        <w:t>for</w:t>
      </w:r>
      <w:r w:rsidRPr="005A257E">
        <w:rPr>
          <w:spacing w:val="-3"/>
        </w:rPr>
        <w:t xml:space="preserve"> </w:t>
      </w:r>
      <w:r>
        <w:t>such</w:t>
      </w:r>
      <w:r w:rsidRPr="005A257E">
        <w:rPr>
          <w:spacing w:val="-3"/>
        </w:rPr>
        <w:t xml:space="preserve"> </w:t>
      </w:r>
      <w:r>
        <w:t>due</w:t>
      </w:r>
      <w:r w:rsidRPr="005A257E">
        <w:rPr>
          <w:spacing w:val="-3"/>
        </w:rPr>
        <w:t xml:space="preserve"> </w:t>
      </w:r>
      <w:r>
        <w:t>observance</w:t>
      </w:r>
      <w:r w:rsidRPr="005A257E">
        <w:rPr>
          <w:spacing w:val="-3"/>
        </w:rPr>
        <w:t xml:space="preserve"> </w:t>
      </w:r>
      <w:r>
        <w:t>and</w:t>
      </w:r>
      <w:r w:rsidRPr="005A257E">
        <w:rPr>
          <w:spacing w:val="-3"/>
        </w:rPr>
        <w:t xml:space="preserve"> </w:t>
      </w:r>
      <w:r>
        <w:t>performance.</w:t>
      </w:r>
      <w:r w:rsidRPr="005A257E">
        <w:rPr>
          <w:spacing w:val="-3"/>
        </w:rPr>
        <w:t xml:space="preserve"> </w:t>
      </w:r>
      <w:r>
        <w:t>The Licensee will obtain at its own expense all licenses,</w:t>
      </w:r>
      <w:r w:rsidRPr="005A257E">
        <w:rPr>
          <w:spacing w:val="-4"/>
        </w:rPr>
        <w:t xml:space="preserve"> </w:t>
      </w:r>
      <w:r>
        <w:t>permits</w:t>
      </w:r>
      <w:r w:rsidRPr="005A257E">
        <w:rPr>
          <w:spacing w:val="-4"/>
        </w:rPr>
        <w:t xml:space="preserve"> </w:t>
      </w:r>
      <w:r>
        <w:t>and</w:t>
      </w:r>
      <w:r w:rsidRPr="005A257E">
        <w:rPr>
          <w:spacing w:val="-4"/>
        </w:rPr>
        <w:t xml:space="preserve"> </w:t>
      </w:r>
      <w:r>
        <w:t>consents</w:t>
      </w:r>
      <w:r w:rsidRPr="005A257E">
        <w:rPr>
          <w:spacing w:val="-4"/>
        </w:rPr>
        <w:t xml:space="preserve"> </w:t>
      </w:r>
      <w:r>
        <w:t>necessary</w:t>
      </w:r>
      <w:r w:rsidRPr="005A257E">
        <w:rPr>
          <w:spacing w:val="-4"/>
        </w:rPr>
        <w:t xml:space="preserve"> </w:t>
      </w:r>
      <w:r>
        <w:t xml:space="preserve">for the provision of </w:t>
      </w:r>
      <w:proofErr w:type="gramStart"/>
      <w:r>
        <w:t>the Sustainability</w:t>
      </w:r>
      <w:proofErr w:type="gramEnd"/>
      <w:r>
        <w:t xml:space="preserve"> Assurance Services.</w:t>
      </w:r>
    </w:p>
    <w:p w14:paraId="3C46E2A7" w14:textId="77777777" w:rsidR="004110E6" w:rsidRDefault="004110E6">
      <w:pPr>
        <w:pStyle w:val="BodyText"/>
        <w:spacing w:before="2"/>
        <w:rPr>
          <w:sz w:val="19"/>
        </w:rPr>
      </w:pPr>
    </w:p>
    <w:p w14:paraId="0671F21E" w14:textId="77777777" w:rsidR="004110E6" w:rsidRDefault="00783BD7">
      <w:pPr>
        <w:pStyle w:val="Heading1"/>
        <w:numPr>
          <w:ilvl w:val="0"/>
          <w:numId w:val="2"/>
        </w:numPr>
        <w:tabs>
          <w:tab w:val="left" w:pos="362"/>
        </w:tabs>
        <w:ind w:left="362" w:hanging="242"/>
      </w:pPr>
      <w:r>
        <w:t>Indemnity</w:t>
      </w:r>
      <w:r>
        <w:rPr>
          <w:spacing w:val="-6"/>
        </w:rPr>
        <w:t xml:space="preserve"> </w:t>
      </w:r>
      <w:r>
        <w:t>and</w:t>
      </w:r>
      <w:r>
        <w:rPr>
          <w:spacing w:val="-6"/>
        </w:rPr>
        <w:t xml:space="preserve"> </w:t>
      </w:r>
      <w:r>
        <w:rPr>
          <w:spacing w:val="-2"/>
        </w:rPr>
        <w:t>Insurance</w:t>
      </w:r>
    </w:p>
    <w:p w14:paraId="5C622D62" w14:textId="77777777" w:rsidR="004110E6" w:rsidRDefault="004110E6">
      <w:pPr>
        <w:pStyle w:val="BodyText"/>
        <w:spacing w:before="1"/>
        <w:rPr>
          <w:b/>
          <w:sz w:val="19"/>
        </w:rPr>
      </w:pPr>
    </w:p>
    <w:p w14:paraId="3D73E331" w14:textId="77777777" w:rsidR="004110E6" w:rsidRDefault="00783BD7">
      <w:pPr>
        <w:pStyle w:val="ListParagraph"/>
        <w:numPr>
          <w:ilvl w:val="1"/>
          <w:numId w:val="2"/>
        </w:numPr>
        <w:tabs>
          <w:tab w:val="left" w:pos="605"/>
          <w:tab w:val="left" w:pos="840"/>
        </w:tabs>
        <w:ind w:right="160" w:hanging="720"/>
        <w:jc w:val="both"/>
      </w:pPr>
      <w:r>
        <w:t>The</w:t>
      </w:r>
      <w:r>
        <w:rPr>
          <w:spacing w:val="-3"/>
        </w:rPr>
        <w:t xml:space="preserve"> </w:t>
      </w:r>
      <w:r>
        <w:t>Licensee</w:t>
      </w:r>
      <w:r>
        <w:rPr>
          <w:spacing w:val="-3"/>
        </w:rPr>
        <w:t xml:space="preserve"> </w:t>
      </w:r>
      <w:r>
        <w:t>shall</w:t>
      </w:r>
      <w:r>
        <w:rPr>
          <w:spacing w:val="-3"/>
        </w:rPr>
        <w:t xml:space="preserve"> </w:t>
      </w:r>
      <w:r>
        <w:t>at</w:t>
      </w:r>
      <w:r>
        <w:rPr>
          <w:spacing w:val="-3"/>
        </w:rPr>
        <w:t xml:space="preserve"> </w:t>
      </w:r>
      <w:r>
        <w:t>all</w:t>
      </w:r>
      <w:r>
        <w:rPr>
          <w:spacing w:val="-3"/>
        </w:rPr>
        <w:t xml:space="preserve"> </w:t>
      </w:r>
      <w:r>
        <w:t>times</w:t>
      </w:r>
      <w:r>
        <w:rPr>
          <w:spacing w:val="-3"/>
        </w:rPr>
        <w:t xml:space="preserve"> </w:t>
      </w:r>
      <w:r>
        <w:t>(notwithstanding</w:t>
      </w:r>
      <w:r>
        <w:rPr>
          <w:spacing w:val="-3"/>
        </w:rPr>
        <w:t xml:space="preserve"> </w:t>
      </w:r>
      <w:r>
        <w:t>the</w:t>
      </w:r>
      <w:r>
        <w:rPr>
          <w:spacing w:val="-3"/>
        </w:rPr>
        <w:t xml:space="preserve"> </w:t>
      </w:r>
      <w:r>
        <w:t>termination</w:t>
      </w:r>
      <w:r>
        <w:rPr>
          <w:spacing w:val="-3"/>
        </w:rPr>
        <w:t xml:space="preserve"> </w:t>
      </w:r>
      <w:r>
        <w:t>of</w:t>
      </w:r>
      <w:r>
        <w:rPr>
          <w:spacing w:val="-3"/>
        </w:rPr>
        <w:t xml:space="preserve"> </w:t>
      </w:r>
      <w:r>
        <w:t>this</w:t>
      </w:r>
      <w:r>
        <w:rPr>
          <w:spacing w:val="-3"/>
        </w:rPr>
        <w:t xml:space="preserve"> </w:t>
      </w:r>
      <w:r>
        <w:t>Agreement)</w:t>
      </w:r>
      <w:r>
        <w:rPr>
          <w:spacing w:val="-3"/>
        </w:rPr>
        <w:t xml:space="preserve"> </w:t>
      </w:r>
      <w:r>
        <w:t>be</w:t>
      </w:r>
      <w:r>
        <w:rPr>
          <w:spacing w:val="-3"/>
        </w:rPr>
        <w:t xml:space="preserve"> </w:t>
      </w:r>
      <w:r>
        <w:t>liable for, indemnify and hold AccountAbility (together with its officers</w:t>
      </w:r>
      <w:r w:rsidR="003A259C">
        <w:t xml:space="preserve">, employees </w:t>
      </w:r>
      <w:r>
        <w:t>and agents) harmless against any and all liability,</w:t>
      </w:r>
      <w:r>
        <w:rPr>
          <w:spacing w:val="-5"/>
        </w:rPr>
        <w:t xml:space="preserve"> </w:t>
      </w:r>
      <w:r>
        <w:t>loss,</w:t>
      </w:r>
      <w:r>
        <w:rPr>
          <w:spacing w:val="-5"/>
        </w:rPr>
        <w:t xml:space="preserve"> </w:t>
      </w:r>
      <w:r>
        <w:t>damages,</w:t>
      </w:r>
      <w:r>
        <w:rPr>
          <w:spacing w:val="-5"/>
        </w:rPr>
        <w:t xml:space="preserve"> </w:t>
      </w:r>
      <w:r>
        <w:t>costs,</w:t>
      </w:r>
      <w:r>
        <w:rPr>
          <w:spacing w:val="-5"/>
        </w:rPr>
        <w:t xml:space="preserve"> </w:t>
      </w:r>
      <w:r>
        <w:t>legal</w:t>
      </w:r>
      <w:r>
        <w:rPr>
          <w:spacing w:val="-5"/>
        </w:rPr>
        <w:t xml:space="preserve"> </w:t>
      </w:r>
      <w:r>
        <w:t>costs,</w:t>
      </w:r>
      <w:r>
        <w:rPr>
          <w:spacing w:val="-5"/>
        </w:rPr>
        <w:t xml:space="preserve"> </w:t>
      </w:r>
      <w:r>
        <w:t>professional</w:t>
      </w:r>
      <w:r>
        <w:rPr>
          <w:spacing w:val="-5"/>
        </w:rPr>
        <w:t xml:space="preserve"> </w:t>
      </w:r>
      <w:r>
        <w:t>and other expenses of any nature whatsoever incurred or suffered by AccountAbility arising out of the performance or non-performance by the Licensee of its obligations</w:t>
      </w:r>
      <w:r>
        <w:rPr>
          <w:spacing w:val="-3"/>
        </w:rPr>
        <w:t xml:space="preserve"> </w:t>
      </w:r>
      <w:r>
        <w:t>under</w:t>
      </w:r>
      <w:r>
        <w:rPr>
          <w:spacing w:val="-3"/>
        </w:rPr>
        <w:t xml:space="preserve"> </w:t>
      </w:r>
      <w:r>
        <w:t>this Agreement or resulting from any and all liability claims arising from Sustainability Assurance Services provided by the Licens</w:t>
      </w:r>
      <w:r>
        <w:t>ee.</w:t>
      </w:r>
    </w:p>
    <w:p w14:paraId="21DF996E" w14:textId="77777777" w:rsidR="004110E6" w:rsidRDefault="004110E6">
      <w:pPr>
        <w:pStyle w:val="BodyText"/>
        <w:spacing w:before="2"/>
        <w:rPr>
          <w:sz w:val="19"/>
        </w:rPr>
      </w:pPr>
    </w:p>
    <w:p w14:paraId="1A0DE781" w14:textId="77777777" w:rsidR="004110E6" w:rsidRDefault="00783BD7">
      <w:pPr>
        <w:pStyle w:val="ListParagraph"/>
        <w:numPr>
          <w:ilvl w:val="1"/>
          <w:numId w:val="2"/>
        </w:numPr>
        <w:tabs>
          <w:tab w:val="left" w:pos="620"/>
          <w:tab w:val="left" w:pos="840"/>
        </w:tabs>
        <w:ind w:right="157" w:hanging="720"/>
        <w:jc w:val="both"/>
      </w:pPr>
      <w:r>
        <w:t>The</w:t>
      </w:r>
      <w:r>
        <w:rPr>
          <w:spacing w:val="-3"/>
        </w:rPr>
        <w:t xml:space="preserve"> </w:t>
      </w:r>
      <w:r>
        <w:t>Licensee</w:t>
      </w:r>
      <w:r>
        <w:rPr>
          <w:spacing w:val="-3"/>
        </w:rPr>
        <w:t xml:space="preserve"> </w:t>
      </w:r>
      <w:r>
        <w:t>shall</w:t>
      </w:r>
      <w:r>
        <w:rPr>
          <w:spacing w:val="-3"/>
        </w:rPr>
        <w:t xml:space="preserve"> </w:t>
      </w:r>
      <w:r>
        <w:t>obtain</w:t>
      </w:r>
      <w:r>
        <w:rPr>
          <w:spacing w:val="-3"/>
        </w:rPr>
        <w:t xml:space="preserve"> </w:t>
      </w:r>
      <w:r>
        <w:t>and</w:t>
      </w:r>
      <w:r>
        <w:rPr>
          <w:spacing w:val="-3"/>
        </w:rPr>
        <w:t xml:space="preserve"> </w:t>
      </w:r>
      <w:r>
        <w:t>maintain</w:t>
      </w:r>
      <w:r>
        <w:rPr>
          <w:spacing w:val="-3"/>
        </w:rPr>
        <w:t xml:space="preserve"> </w:t>
      </w:r>
      <w:r>
        <w:t>(notwithstanding</w:t>
      </w:r>
      <w:r>
        <w:rPr>
          <w:spacing w:val="-3"/>
        </w:rPr>
        <w:t xml:space="preserve"> </w:t>
      </w:r>
      <w:r>
        <w:t>the</w:t>
      </w:r>
      <w:r>
        <w:rPr>
          <w:spacing w:val="-3"/>
        </w:rPr>
        <w:t xml:space="preserve"> </w:t>
      </w:r>
      <w:r>
        <w:t>termination</w:t>
      </w:r>
      <w:r>
        <w:rPr>
          <w:spacing w:val="-3"/>
        </w:rPr>
        <w:t xml:space="preserve"> </w:t>
      </w:r>
      <w:r>
        <w:t>of</w:t>
      </w:r>
      <w:r>
        <w:rPr>
          <w:spacing w:val="-3"/>
        </w:rPr>
        <w:t xml:space="preserve"> </w:t>
      </w:r>
      <w:r>
        <w:t>this</w:t>
      </w:r>
      <w:r>
        <w:rPr>
          <w:spacing w:val="-3"/>
        </w:rPr>
        <w:t xml:space="preserve"> </w:t>
      </w:r>
      <w:r>
        <w:t>Agreement) liability insurance with a reputable insurer in an amount and on such terms and conditions</w:t>
      </w:r>
      <w:r>
        <w:rPr>
          <w:spacing w:val="-4"/>
        </w:rPr>
        <w:t xml:space="preserve"> </w:t>
      </w:r>
      <w:r>
        <w:t>as</w:t>
      </w:r>
      <w:r>
        <w:rPr>
          <w:spacing w:val="-4"/>
        </w:rPr>
        <w:t xml:space="preserve"> </w:t>
      </w:r>
      <w:r>
        <w:t>shall</w:t>
      </w:r>
      <w:r>
        <w:rPr>
          <w:spacing w:val="-4"/>
        </w:rPr>
        <w:t xml:space="preserve"> </w:t>
      </w:r>
      <w:r>
        <w:t>be</w:t>
      </w:r>
      <w:r>
        <w:rPr>
          <w:spacing w:val="-4"/>
        </w:rPr>
        <w:t xml:space="preserve"> </w:t>
      </w:r>
      <w:r>
        <w:t>appropriate</w:t>
      </w:r>
      <w:r>
        <w:rPr>
          <w:spacing w:val="-4"/>
        </w:rPr>
        <w:t xml:space="preserve"> </w:t>
      </w:r>
      <w:r>
        <w:t>to</w:t>
      </w:r>
      <w:r>
        <w:rPr>
          <w:spacing w:val="-4"/>
        </w:rPr>
        <w:t xml:space="preserve"> </w:t>
      </w:r>
      <w:r>
        <w:t>cover</w:t>
      </w:r>
      <w:r>
        <w:rPr>
          <w:spacing w:val="-4"/>
        </w:rPr>
        <w:t xml:space="preserve"> </w:t>
      </w:r>
      <w:r>
        <w:t>the</w:t>
      </w:r>
      <w:r>
        <w:rPr>
          <w:spacing w:val="-4"/>
        </w:rPr>
        <w:t xml:space="preserve"> </w:t>
      </w:r>
      <w:r>
        <w:t>Licensee’s</w:t>
      </w:r>
      <w:r>
        <w:rPr>
          <w:spacing w:val="-4"/>
        </w:rPr>
        <w:t xml:space="preserve"> </w:t>
      </w:r>
      <w:r>
        <w:t>liabilities</w:t>
      </w:r>
      <w:r>
        <w:rPr>
          <w:spacing w:val="-4"/>
        </w:rPr>
        <w:t xml:space="preserve"> </w:t>
      </w:r>
      <w:r>
        <w:t>under</w:t>
      </w:r>
      <w:r>
        <w:rPr>
          <w:spacing w:val="-4"/>
        </w:rPr>
        <w:t xml:space="preserve"> </w:t>
      </w:r>
      <w:r>
        <w:t>this</w:t>
      </w:r>
      <w:r>
        <w:rPr>
          <w:spacing w:val="-4"/>
        </w:rPr>
        <w:t xml:space="preserve"> </w:t>
      </w:r>
      <w:r>
        <w:t>Agreement including with respect to the claims identified in Section 7.1.</w:t>
      </w:r>
      <w:r>
        <w:rPr>
          <w:spacing w:val="80"/>
        </w:rPr>
        <w:t xml:space="preserve"> </w:t>
      </w:r>
      <w:r>
        <w:t xml:space="preserve">If so requested, the Licensee shall supply AccountAbility with reasonable evidence of the existence of such </w:t>
      </w:r>
      <w:r>
        <w:rPr>
          <w:spacing w:val="-2"/>
        </w:rPr>
        <w:t>insurance.</w:t>
      </w:r>
    </w:p>
    <w:p w14:paraId="227711D6" w14:textId="77777777" w:rsidR="004110E6" w:rsidRDefault="004110E6">
      <w:pPr>
        <w:pStyle w:val="BodyText"/>
        <w:spacing w:before="1"/>
        <w:rPr>
          <w:sz w:val="19"/>
        </w:rPr>
      </w:pPr>
    </w:p>
    <w:p w14:paraId="4CF40DA4" w14:textId="77777777" w:rsidR="004110E6" w:rsidRDefault="00783BD7">
      <w:pPr>
        <w:pStyle w:val="Heading1"/>
        <w:numPr>
          <w:ilvl w:val="0"/>
          <w:numId w:val="2"/>
        </w:numPr>
        <w:tabs>
          <w:tab w:val="left" w:pos="423"/>
        </w:tabs>
        <w:ind w:left="423" w:hanging="303"/>
      </w:pPr>
      <w:r>
        <w:rPr>
          <w:spacing w:val="-2"/>
        </w:rPr>
        <w:t>Liability</w:t>
      </w:r>
    </w:p>
    <w:p w14:paraId="49BC30AF" w14:textId="77777777" w:rsidR="004110E6" w:rsidRDefault="004110E6">
      <w:pPr>
        <w:pStyle w:val="BodyText"/>
        <w:spacing w:before="2"/>
        <w:rPr>
          <w:b/>
          <w:sz w:val="19"/>
        </w:rPr>
      </w:pPr>
    </w:p>
    <w:p w14:paraId="53A476D3" w14:textId="77777777" w:rsidR="004110E6" w:rsidRDefault="00783BD7">
      <w:pPr>
        <w:pStyle w:val="ListParagraph"/>
        <w:numPr>
          <w:ilvl w:val="1"/>
          <w:numId w:val="2"/>
        </w:numPr>
        <w:tabs>
          <w:tab w:val="left" w:pos="725"/>
          <w:tab w:val="left" w:pos="840"/>
        </w:tabs>
        <w:ind w:right="160" w:hanging="720"/>
        <w:jc w:val="both"/>
      </w:pPr>
      <w:r>
        <w:t>IN NO EVENT WILL EITHER PARTY BE LIABLE TO THE OTHER FOR ANY LOST PROFITS, INCIDENTAL, INDIRECT, SPECIAL, CONSEQUENTIAL OR PUNITIVE DAMAGES, REGARDLESS</w:t>
      </w:r>
      <w:r>
        <w:rPr>
          <w:spacing w:val="-7"/>
        </w:rPr>
        <w:t xml:space="preserve"> </w:t>
      </w:r>
      <w:r>
        <w:t>OF</w:t>
      </w:r>
      <w:r>
        <w:rPr>
          <w:spacing w:val="-7"/>
        </w:rPr>
        <w:t xml:space="preserve"> </w:t>
      </w:r>
      <w:r>
        <w:t>THE</w:t>
      </w:r>
      <w:r>
        <w:rPr>
          <w:spacing w:val="-7"/>
        </w:rPr>
        <w:t xml:space="preserve"> </w:t>
      </w:r>
      <w:r>
        <w:t>NATURE</w:t>
      </w:r>
      <w:r>
        <w:rPr>
          <w:spacing w:val="-7"/>
        </w:rPr>
        <w:t xml:space="preserve"> </w:t>
      </w:r>
      <w:r>
        <w:t>OF</w:t>
      </w:r>
      <w:r>
        <w:rPr>
          <w:spacing w:val="-7"/>
        </w:rPr>
        <w:t xml:space="preserve"> </w:t>
      </w:r>
      <w:r>
        <w:t>THE</w:t>
      </w:r>
      <w:r>
        <w:rPr>
          <w:spacing w:val="-7"/>
        </w:rPr>
        <w:t xml:space="preserve"> </w:t>
      </w:r>
      <w:r>
        <w:t>CLAIM,</w:t>
      </w:r>
      <w:r>
        <w:rPr>
          <w:spacing w:val="-7"/>
        </w:rPr>
        <w:t xml:space="preserve"> </w:t>
      </w:r>
      <w:r>
        <w:t>INCLUDING,</w:t>
      </w:r>
      <w:r>
        <w:rPr>
          <w:spacing w:val="-7"/>
        </w:rPr>
        <w:t xml:space="preserve"> </w:t>
      </w:r>
      <w:r>
        <w:t>WITHOUT LIMITATION, COSTS OF DELAY, ANY FAILURE OF DELIVERY, BUSINESS INTERRUPTION, COSTS OF LOST OR DAMAGED DATA OR</w:t>
      </w:r>
      <w:r>
        <w:rPr>
          <w:spacing w:val="-10"/>
        </w:rPr>
        <w:t xml:space="preserve"> </w:t>
      </w:r>
      <w:r>
        <w:t>DOCUMENTATION,</w:t>
      </w:r>
      <w:r>
        <w:rPr>
          <w:spacing w:val="-10"/>
        </w:rPr>
        <w:t xml:space="preserve"> </w:t>
      </w:r>
      <w:r>
        <w:t>OR LIABILITIES TO THIRD PARTIES ARISING FROM ANY SOURCE, EVEN IF SUCH PARTY HAS BEEN ADVISED OF THE POSSIBILITY OF SUCH DAMAGES.</w:t>
      </w:r>
    </w:p>
    <w:p w14:paraId="676F60E8" w14:textId="77777777" w:rsidR="004110E6" w:rsidRDefault="004110E6">
      <w:pPr>
        <w:pStyle w:val="BodyText"/>
        <w:spacing w:before="1"/>
        <w:rPr>
          <w:sz w:val="19"/>
        </w:rPr>
      </w:pPr>
    </w:p>
    <w:p w14:paraId="36E57F78" w14:textId="77777777" w:rsidR="004110E6" w:rsidRDefault="00783BD7">
      <w:pPr>
        <w:pStyle w:val="ListParagraph"/>
        <w:numPr>
          <w:ilvl w:val="1"/>
          <w:numId w:val="2"/>
        </w:numPr>
        <w:tabs>
          <w:tab w:val="left" w:pos="665"/>
          <w:tab w:val="left" w:pos="840"/>
        </w:tabs>
        <w:ind w:right="163" w:hanging="720"/>
        <w:jc w:val="both"/>
      </w:pPr>
      <w:r>
        <w:t>EACH PARTY’S TOTAL LIABILITY ARISING UNDER OR IN CONNECTION WITH THIS AGREEMENT IN CONTRACT, TORT OR OTHERWISE SHALL BE LIMITED TO THE TOTAL FEES PAID BY THE LICENSEE UNDER THIS AGREEMENT OVER THE TWELVE (12) MONTHS PRECEDING THE CLAIM.</w:t>
      </w:r>
    </w:p>
    <w:p w14:paraId="1D57FA9C" w14:textId="77777777" w:rsidR="004110E6" w:rsidRDefault="004110E6">
      <w:pPr>
        <w:pStyle w:val="BodyText"/>
        <w:spacing w:before="2"/>
        <w:rPr>
          <w:sz w:val="19"/>
        </w:rPr>
      </w:pPr>
    </w:p>
    <w:p w14:paraId="5335E83F" w14:textId="77777777" w:rsidR="004110E6" w:rsidRDefault="00783BD7">
      <w:pPr>
        <w:pStyle w:val="ListParagraph"/>
        <w:numPr>
          <w:ilvl w:val="1"/>
          <w:numId w:val="2"/>
        </w:numPr>
        <w:tabs>
          <w:tab w:val="left" w:pos="665"/>
        </w:tabs>
        <w:ind w:left="120" w:right="159" w:firstLine="0"/>
        <w:jc w:val="both"/>
      </w:pPr>
      <w:r>
        <w:t>Notwithstanding any contrary provision in this Agreement, neither party limits or excludes its liability in respect of: (a) any Subscription Fees or Royalty Fees payable to AccountAbility under Section 3; (b) any</w:t>
      </w:r>
      <w:r>
        <w:rPr>
          <w:spacing w:val="-3"/>
        </w:rPr>
        <w:t xml:space="preserve"> </w:t>
      </w:r>
      <w:r>
        <w:t>fraudulent, misrepresentation, recklessness, or gross negligence on its own part or on the part of its employees, agents or subcontractors; (</w:t>
      </w:r>
      <w:r w:rsidR="005A257E">
        <w:t>c</w:t>
      </w:r>
      <w:r>
        <w:t>) death or personal injury due to its negligence; (</w:t>
      </w:r>
      <w:r w:rsidR="005A257E">
        <w:t>d</w:t>
      </w:r>
      <w:r>
        <w:t xml:space="preserve">) its </w:t>
      </w:r>
      <w:r w:rsidR="005A257E">
        <w:t>willful</w:t>
      </w:r>
      <w:r>
        <w:t xml:space="preserve"> default or </w:t>
      </w:r>
      <w:r w:rsidR="005A257E">
        <w:t>willful</w:t>
      </w:r>
      <w:r>
        <w:t xml:space="preserve"> abandonment of this Agreement or any part of it; or (</w:t>
      </w:r>
      <w:r w:rsidR="005A257E">
        <w:t>e</w:t>
      </w:r>
      <w:r>
        <w:t>) any statutory or other liability which cannot be excluded under applicable law.</w:t>
      </w:r>
    </w:p>
    <w:p w14:paraId="561B8DDB" w14:textId="77777777" w:rsidR="004110E6" w:rsidRDefault="004110E6">
      <w:pPr>
        <w:pStyle w:val="BodyText"/>
        <w:spacing w:before="1"/>
        <w:rPr>
          <w:sz w:val="19"/>
        </w:rPr>
      </w:pPr>
    </w:p>
    <w:p w14:paraId="7A1DE3A5" w14:textId="77777777" w:rsidR="004110E6" w:rsidRDefault="00783BD7" w:rsidP="005A257E">
      <w:pPr>
        <w:pStyle w:val="Heading1"/>
        <w:keepNext/>
        <w:numPr>
          <w:ilvl w:val="0"/>
          <w:numId w:val="2"/>
        </w:numPr>
        <w:tabs>
          <w:tab w:val="left" w:pos="423"/>
        </w:tabs>
        <w:ind w:left="417" w:hanging="302"/>
        <w:jc w:val="both"/>
      </w:pPr>
      <w:r>
        <w:lastRenderedPageBreak/>
        <w:t>Record</w:t>
      </w:r>
      <w:r>
        <w:rPr>
          <w:spacing w:val="-7"/>
        </w:rPr>
        <w:t xml:space="preserve"> </w:t>
      </w:r>
      <w:r>
        <w:t>Retention</w:t>
      </w:r>
      <w:r>
        <w:rPr>
          <w:spacing w:val="-7"/>
        </w:rPr>
        <w:t xml:space="preserve"> </w:t>
      </w:r>
      <w:r>
        <w:t>and</w:t>
      </w:r>
      <w:r>
        <w:rPr>
          <w:spacing w:val="-7"/>
        </w:rPr>
        <w:t xml:space="preserve"> </w:t>
      </w:r>
      <w:r>
        <w:t>Co-</w:t>
      </w:r>
      <w:r>
        <w:rPr>
          <w:spacing w:val="-2"/>
        </w:rPr>
        <w:t>operation</w:t>
      </w:r>
    </w:p>
    <w:p w14:paraId="67B33005" w14:textId="77777777" w:rsidR="004110E6" w:rsidRDefault="004110E6">
      <w:pPr>
        <w:pStyle w:val="BodyText"/>
        <w:spacing w:before="2"/>
        <w:rPr>
          <w:b/>
          <w:sz w:val="19"/>
        </w:rPr>
      </w:pPr>
    </w:p>
    <w:p w14:paraId="60460C0D" w14:textId="77777777" w:rsidR="004110E6" w:rsidRDefault="00783BD7" w:rsidP="005A257E">
      <w:pPr>
        <w:pStyle w:val="ListParagraph"/>
        <w:numPr>
          <w:ilvl w:val="1"/>
          <w:numId w:val="2"/>
        </w:numPr>
        <w:tabs>
          <w:tab w:val="left" w:pos="559"/>
          <w:tab w:val="left" w:pos="840"/>
        </w:tabs>
        <w:spacing w:before="46"/>
        <w:ind w:right="164" w:hanging="720"/>
        <w:jc w:val="both"/>
      </w:pPr>
      <w:r>
        <w:t>The Licensee shall keep secure</w:t>
      </w:r>
      <w:r w:rsidRPr="005A257E">
        <w:rPr>
          <w:spacing w:val="-3"/>
        </w:rPr>
        <w:t xml:space="preserve"> </w:t>
      </w:r>
      <w:r>
        <w:t>and</w:t>
      </w:r>
      <w:r w:rsidRPr="005A257E">
        <w:rPr>
          <w:spacing w:val="-3"/>
        </w:rPr>
        <w:t xml:space="preserve"> </w:t>
      </w:r>
      <w:r>
        <w:t>maintain</w:t>
      </w:r>
      <w:r w:rsidRPr="005A257E">
        <w:rPr>
          <w:spacing w:val="-3"/>
        </w:rPr>
        <w:t xml:space="preserve"> </w:t>
      </w:r>
      <w:r>
        <w:t>until</w:t>
      </w:r>
      <w:r w:rsidRPr="005A257E">
        <w:rPr>
          <w:spacing w:val="-3"/>
        </w:rPr>
        <w:t xml:space="preserve"> </w:t>
      </w:r>
      <w:r>
        <w:t>three</w:t>
      </w:r>
      <w:r w:rsidRPr="005A257E">
        <w:rPr>
          <w:spacing w:val="-3"/>
        </w:rPr>
        <w:t xml:space="preserve"> </w:t>
      </w:r>
      <w:r>
        <w:t>(3)</w:t>
      </w:r>
      <w:r w:rsidRPr="005A257E">
        <w:rPr>
          <w:spacing w:val="-3"/>
        </w:rPr>
        <w:t xml:space="preserve"> </w:t>
      </w:r>
      <w:r>
        <w:t>years</w:t>
      </w:r>
      <w:r w:rsidRPr="005A257E">
        <w:rPr>
          <w:spacing w:val="-3"/>
        </w:rPr>
        <w:t xml:space="preserve"> </w:t>
      </w:r>
      <w:r>
        <w:t>after</w:t>
      </w:r>
      <w:r w:rsidRPr="005A257E">
        <w:rPr>
          <w:spacing w:val="-3"/>
        </w:rPr>
        <w:t xml:space="preserve"> </w:t>
      </w:r>
      <w:r>
        <w:t>the</w:t>
      </w:r>
      <w:r w:rsidRPr="005A257E">
        <w:rPr>
          <w:spacing w:val="-3"/>
        </w:rPr>
        <w:t xml:space="preserve"> </w:t>
      </w:r>
      <w:r>
        <w:t>final</w:t>
      </w:r>
      <w:r w:rsidRPr="005A257E">
        <w:rPr>
          <w:spacing w:val="-3"/>
        </w:rPr>
        <w:t xml:space="preserve"> </w:t>
      </w:r>
      <w:r>
        <w:t>payment</w:t>
      </w:r>
      <w:r w:rsidRPr="005A257E">
        <w:rPr>
          <w:spacing w:val="-3"/>
        </w:rPr>
        <w:t xml:space="preserve"> </w:t>
      </w:r>
      <w:r>
        <w:t>of all</w:t>
      </w:r>
      <w:r w:rsidRPr="005A257E">
        <w:rPr>
          <w:spacing w:val="71"/>
        </w:rPr>
        <w:t xml:space="preserve"> </w:t>
      </w:r>
      <w:r>
        <w:t>sums</w:t>
      </w:r>
      <w:r w:rsidRPr="005A257E">
        <w:rPr>
          <w:spacing w:val="71"/>
        </w:rPr>
        <w:t xml:space="preserve"> </w:t>
      </w:r>
      <w:r>
        <w:t>due</w:t>
      </w:r>
      <w:r w:rsidRPr="005A257E">
        <w:rPr>
          <w:spacing w:val="71"/>
        </w:rPr>
        <w:t xml:space="preserve"> </w:t>
      </w:r>
      <w:r>
        <w:t>under</w:t>
      </w:r>
      <w:r w:rsidRPr="005A257E">
        <w:rPr>
          <w:spacing w:val="71"/>
        </w:rPr>
        <w:t xml:space="preserve"> </w:t>
      </w:r>
      <w:r>
        <w:t>this</w:t>
      </w:r>
      <w:r w:rsidRPr="005A257E">
        <w:rPr>
          <w:spacing w:val="71"/>
        </w:rPr>
        <w:t xml:space="preserve"> </w:t>
      </w:r>
      <w:r>
        <w:t>Agreement,</w:t>
      </w:r>
      <w:r w:rsidRPr="005A257E">
        <w:rPr>
          <w:spacing w:val="71"/>
        </w:rPr>
        <w:t xml:space="preserve"> </w:t>
      </w:r>
      <w:r>
        <w:t>full</w:t>
      </w:r>
      <w:r w:rsidRPr="005A257E">
        <w:rPr>
          <w:spacing w:val="71"/>
        </w:rPr>
        <w:t xml:space="preserve"> </w:t>
      </w:r>
      <w:r>
        <w:t>and</w:t>
      </w:r>
      <w:r w:rsidRPr="005A257E">
        <w:rPr>
          <w:spacing w:val="40"/>
        </w:rPr>
        <w:t xml:space="preserve"> </w:t>
      </w:r>
      <w:r>
        <w:t>accurate</w:t>
      </w:r>
      <w:r w:rsidRPr="005A257E">
        <w:rPr>
          <w:spacing w:val="40"/>
        </w:rPr>
        <w:t xml:space="preserve"> </w:t>
      </w:r>
      <w:r>
        <w:t>records</w:t>
      </w:r>
      <w:r w:rsidRPr="005A257E">
        <w:rPr>
          <w:spacing w:val="40"/>
        </w:rPr>
        <w:t xml:space="preserve"> </w:t>
      </w:r>
      <w:r>
        <w:t>of</w:t>
      </w:r>
      <w:r w:rsidRPr="005A257E">
        <w:rPr>
          <w:spacing w:val="40"/>
        </w:rPr>
        <w:t xml:space="preserve"> </w:t>
      </w:r>
      <w:r>
        <w:t>all</w:t>
      </w:r>
      <w:r w:rsidRPr="005A257E">
        <w:rPr>
          <w:spacing w:val="40"/>
        </w:rPr>
        <w:t xml:space="preserve"> </w:t>
      </w:r>
      <w:r>
        <w:t>Sustainability</w:t>
      </w:r>
      <w:r w:rsidR="005A257E">
        <w:t xml:space="preserve"> </w:t>
      </w:r>
      <w:r>
        <w:t>Assurance</w:t>
      </w:r>
      <w:r w:rsidRPr="005A257E">
        <w:rPr>
          <w:spacing w:val="40"/>
        </w:rPr>
        <w:t xml:space="preserve"> </w:t>
      </w:r>
      <w:r>
        <w:t>Services</w:t>
      </w:r>
      <w:r w:rsidRPr="005A257E">
        <w:rPr>
          <w:spacing w:val="40"/>
        </w:rPr>
        <w:t xml:space="preserve"> </w:t>
      </w:r>
      <w:r>
        <w:t>linked</w:t>
      </w:r>
      <w:r w:rsidRPr="005A257E">
        <w:rPr>
          <w:spacing w:val="40"/>
        </w:rPr>
        <w:t xml:space="preserve"> </w:t>
      </w:r>
      <w:r>
        <w:t>to</w:t>
      </w:r>
      <w:r w:rsidRPr="005A257E">
        <w:rPr>
          <w:spacing w:val="40"/>
        </w:rPr>
        <w:t xml:space="preserve"> </w:t>
      </w:r>
      <w:r>
        <w:t>the</w:t>
      </w:r>
      <w:r w:rsidRPr="005A257E">
        <w:rPr>
          <w:spacing w:val="40"/>
        </w:rPr>
        <w:t xml:space="preserve"> </w:t>
      </w:r>
      <w:r>
        <w:t>AA1000AS</w:t>
      </w:r>
      <w:r w:rsidRPr="005A257E">
        <w:rPr>
          <w:spacing w:val="40"/>
        </w:rPr>
        <w:t xml:space="preserve"> </w:t>
      </w:r>
      <w:r>
        <w:t>v3</w:t>
      </w:r>
      <w:r w:rsidRPr="005A257E">
        <w:rPr>
          <w:spacing w:val="40"/>
        </w:rPr>
        <w:t xml:space="preserve"> </w:t>
      </w:r>
      <w:r>
        <w:t>and</w:t>
      </w:r>
      <w:r w:rsidRPr="005A257E">
        <w:rPr>
          <w:spacing w:val="40"/>
        </w:rPr>
        <w:t xml:space="preserve"> </w:t>
      </w:r>
      <w:r>
        <w:t>Licensee’s</w:t>
      </w:r>
      <w:r w:rsidRPr="005A257E">
        <w:rPr>
          <w:spacing w:val="40"/>
        </w:rPr>
        <w:t xml:space="preserve"> </w:t>
      </w:r>
      <w:r>
        <w:t>compliance with this Agreement; and</w:t>
      </w:r>
    </w:p>
    <w:p w14:paraId="7A493F90" w14:textId="77777777" w:rsidR="004110E6" w:rsidRDefault="004110E6">
      <w:pPr>
        <w:pStyle w:val="BodyText"/>
        <w:spacing w:before="2"/>
        <w:rPr>
          <w:sz w:val="19"/>
        </w:rPr>
      </w:pPr>
    </w:p>
    <w:p w14:paraId="67186647" w14:textId="77777777" w:rsidR="004110E6" w:rsidRDefault="00783BD7">
      <w:pPr>
        <w:pStyle w:val="ListParagraph"/>
        <w:numPr>
          <w:ilvl w:val="1"/>
          <w:numId w:val="2"/>
        </w:numPr>
        <w:tabs>
          <w:tab w:val="left" w:pos="574"/>
          <w:tab w:val="left" w:pos="840"/>
        </w:tabs>
        <w:ind w:right="161" w:hanging="720"/>
        <w:jc w:val="both"/>
      </w:pPr>
      <w:r>
        <w:t>AccountAbility shall have the right from time to time to request the Licensee to provide at Licensee’s cost: (a) copies of all records maintained by the Licensee in connection</w:t>
      </w:r>
      <w:r>
        <w:rPr>
          <w:spacing w:val="-3"/>
        </w:rPr>
        <w:t xml:space="preserve"> </w:t>
      </w:r>
      <w:r>
        <w:t>with the Sustainability Assurance Services linked to the AA1000AS v3; (b) evidence in the form of a certificate issued by the</w:t>
      </w:r>
      <w:r>
        <w:rPr>
          <w:spacing w:val="-4"/>
        </w:rPr>
        <w:t xml:space="preserve"> </w:t>
      </w:r>
      <w:r>
        <w:t>Licensee’s</w:t>
      </w:r>
      <w:r>
        <w:rPr>
          <w:spacing w:val="-4"/>
        </w:rPr>
        <w:t xml:space="preserve"> </w:t>
      </w:r>
      <w:r>
        <w:t>internal</w:t>
      </w:r>
      <w:r>
        <w:rPr>
          <w:spacing w:val="-4"/>
        </w:rPr>
        <w:t xml:space="preserve"> </w:t>
      </w:r>
      <w:r>
        <w:t>audit</w:t>
      </w:r>
      <w:r>
        <w:rPr>
          <w:spacing w:val="-4"/>
        </w:rPr>
        <w:t xml:space="preserve"> </w:t>
      </w:r>
      <w:r>
        <w:t>function</w:t>
      </w:r>
      <w:r>
        <w:rPr>
          <w:spacing w:val="-4"/>
        </w:rPr>
        <w:t xml:space="preserve"> </w:t>
      </w:r>
      <w:r>
        <w:t>or</w:t>
      </w:r>
      <w:r>
        <w:rPr>
          <w:spacing w:val="-4"/>
        </w:rPr>
        <w:t xml:space="preserve"> </w:t>
      </w:r>
      <w:r>
        <w:t>by</w:t>
      </w:r>
      <w:r>
        <w:rPr>
          <w:spacing w:val="-4"/>
        </w:rPr>
        <w:t xml:space="preserve"> </w:t>
      </w:r>
      <w:r>
        <w:t>a</w:t>
      </w:r>
      <w:r>
        <w:rPr>
          <w:spacing w:val="-4"/>
        </w:rPr>
        <w:t xml:space="preserve"> </w:t>
      </w:r>
      <w:r>
        <w:t>senior</w:t>
      </w:r>
      <w:r>
        <w:rPr>
          <w:spacing w:val="-4"/>
        </w:rPr>
        <w:t xml:space="preserve"> </w:t>
      </w:r>
      <w:r>
        <w:t>official of the Licensee that the Licensee is complying with its obligations under Sections 9.1</w:t>
      </w:r>
      <w:r>
        <w:rPr>
          <w:spacing w:val="40"/>
        </w:rPr>
        <w:t xml:space="preserve"> </w:t>
      </w:r>
      <w:r>
        <w:t>and 9.2(a) above; and (c) any other reasonable assistance and co-operation to enable AccountAbility to ascertain the Licensee’s compliance with this Agreement.</w:t>
      </w:r>
    </w:p>
    <w:p w14:paraId="2E18B272" w14:textId="77777777" w:rsidR="004110E6" w:rsidRDefault="004110E6">
      <w:pPr>
        <w:pStyle w:val="BodyText"/>
        <w:spacing w:before="1"/>
        <w:rPr>
          <w:sz w:val="19"/>
        </w:rPr>
      </w:pPr>
    </w:p>
    <w:p w14:paraId="04829489" w14:textId="77777777" w:rsidR="004110E6" w:rsidRDefault="00783BD7">
      <w:pPr>
        <w:pStyle w:val="ListParagraph"/>
        <w:numPr>
          <w:ilvl w:val="1"/>
          <w:numId w:val="2"/>
        </w:numPr>
        <w:tabs>
          <w:tab w:val="left" w:pos="635"/>
          <w:tab w:val="left" w:pos="840"/>
        </w:tabs>
        <w:ind w:right="158" w:hanging="720"/>
        <w:jc w:val="both"/>
      </w:pPr>
      <w:r>
        <w:t xml:space="preserve">If, as a result of </w:t>
      </w:r>
      <w:proofErr w:type="spellStart"/>
      <w:r>
        <w:t>AccountAbility’s</w:t>
      </w:r>
      <w:proofErr w:type="spellEnd"/>
      <w:r>
        <w:t xml:space="preserve"> exercise of its</w:t>
      </w:r>
      <w:r>
        <w:rPr>
          <w:spacing w:val="-3"/>
        </w:rPr>
        <w:t xml:space="preserve"> </w:t>
      </w:r>
      <w:r>
        <w:t>rights</w:t>
      </w:r>
      <w:r>
        <w:rPr>
          <w:spacing w:val="-3"/>
        </w:rPr>
        <w:t xml:space="preserve"> </w:t>
      </w:r>
      <w:r>
        <w:t>under</w:t>
      </w:r>
      <w:r>
        <w:rPr>
          <w:spacing w:val="-3"/>
        </w:rPr>
        <w:t xml:space="preserve"> </w:t>
      </w:r>
      <w:r>
        <w:t>this</w:t>
      </w:r>
      <w:r>
        <w:rPr>
          <w:spacing w:val="-3"/>
        </w:rPr>
        <w:t xml:space="preserve"> </w:t>
      </w:r>
      <w:r>
        <w:t>Section</w:t>
      </w:r>
      <w:r w:rsidR="005A257E">
        <w:t>,</w:t>
      </w:r>
      <w:r>
        <w:rPr>
          <w:spacing w:val="-3"/>
        </w:rPr>
        <w:t xml:space="preserve"> </w:t>
      </w:r>
      <w:r>
        <w:t>it</w:t>
      </w:r>
      <w:r>
        <w:rPr>
          <w:spacing w:val="-3"/>
        </w:rPr>
        <w:t xml:space="preserve"> </w:t>
      </w:r>
      <w:r>
        <w:t>is</w:t>
      </w:r>
      <w:r>
        <w:rPr>
          <w:spacing w:val="-3"/>
        </w:rPr>
        <w:t xml:space="preserve"> </w:t>
      </w:r>
      <w:r>
        <w:t>found</w:t>
      </w:r>
      <w:r>
        <w:rPr>
          <w:spacing w:val="-3"/>
        </w:rPr>
        <w:t xml:space="preserve"> </w:t>
      </w:r>
      <w:r>
        <w:t>that</w:t>
      </w:r>
      <w:r>
        <w:rPr>
          <w:spacing w:val="-3"/>
        </w:rPr>
        <w:t xml:space="preserve"> </w:t>
      </w:r>
      <w:r>
        <w:t>the Licensee has failed to perform its obligations under this Agreement, AccountAbility</w:t>
      </w:r>
      <w:r>
        <w:rPr>
          <w:spacing w:val="-3"/>
        </w:rPr>
        <w:t xml:space="preserve"> </w:t>
      </w:r>
      <w:r>
        <w:t>may make these findings available to the Licensee and, in such a case, AccountAbility may (at its option) and without prejudice to its other rights and remedies (whether under</w:t>
      </w:r>
      <w:r>
        <w:rPr>
          <w:spacing w:val="-2"/>
        </w:rPr>
        <w:t xml:space="preserve"> </w:t>
      </w:r>
      <w:r>
        <w:t>this Agreement or otherwise) terminate the contract in accordance with Section 10.</w:t>
      </w:r>
    </w:p>
    <w:p w14:paraId="20890C6F" w14:textId="77777777" w:rsidR="004110E6" w:rsidRDefault="004110E6">
      <w:pPr>
        <w:pStyle w:val="BodyText"/>
        <w:spacing w:before="2"/>
        <w:rPr>
          <w:sz w:val="19"/>
        </w:rPr>
      </w:pPr>
    </w:p>
    <w:p w14:paraId="44AECECC" w14:textId="77777777" w:rsidR="004110E6" w:rsidRDefault="00783BD7">
      <w:pPr>
        <w:pStyle w:val="Heading1"/>
        <w:numPr>
          <w:ilvl w:val="0"/>
          <w:numId w:val="2"/>
        </w:numPr>
        <w:tabs>
          <w:tab w:val="left" w:pos="545"/>
        </w:tabs>
        <w:ind w:left="545" w:hanging="425"/>
      </w:pPr>
      <w:r>
        <w:t>Term</w:t>
      </w:r>
      <w:r>
        <w:rPr>
          <w:spacing w:val="-11"/>
        </w:rPr>
        <w:t xml:space="preserve"> </w:t>
      </w:r>
      <w:r>
        <w:t>&amp;</w:t>
      </w:r>
      <w:r>
        <w:rPr>
          <w:spacing w:val="-10"/>
        </w:rPr>
        <w:t xml:space="preserve"> </w:t>
      </w:r>
      <w:r>
        <w:rPr>
          <w:spacing w:val="-2"/>
        </w:rPr>
        <w:t>Termination</w:t>
      </w:r>
    </w:p>
    <w:p w14:paraId="01404519" w14:textId="77777777" w:rsidR="004110E6" w:rsidRDefault="004110E6">
      <w:pPr>
        <w:pStyle w:val="BodyText"/>
        <w:spacing w:before="1"/>
        <w:rPr>
          <w:b/>
          <w:sz w:val="19"/>
        </w:rPr>
      </w:pPr>
    </w:p>
    <w:p w14:paraId="19A79385" w14:textId="77777777" w:rsidR="004110E6" w:rsidRDefault="00783BD7">
      <w:pPr>
        <w:pStyle w:val="ListParagraph"/>
        <w:numPr>
          <w:ilvl w:val="1"/>
          <w:numId w:val="2"/>
        </w:numPr>
        <w:tabs>
          <w:tab w:val="left" w:pos="756"/>
          <w:tab w:val="left" w:pos="840"/>
        </w:tabs>
        <w:ind w:right="162" w:hanging="720"/>
        <w:jc w:val="both"/>
      </w:pPr>
      <w:r>
        <w:t>Unless terminated earlier as</w:t>
      </w:r>
      <w:r>
        <w:rPr>
          <w:spacing w:val="-3"/>
        </w:rPr>
        <w:t xml:space="preserve"> </w:t>
      </w:r>
      <w:r>
        <w:t>provided</w:t>
      </w:r>
      <w:r>
        <w:rPr>
          <w:spacing w:val="-3"/>
        </w:rPr>
        <w:t xml:space="preserve"> </w:t>
      </w:r>
      <w:r>
        <w:t>in</w:t>
      </w:r>
      <w:r>
        <w:rPr>
          <w:spacing w:val="-3"/>
        </w:rPr>
        <w:t xml:space="preserve"> </w:t>
      </w:r>
      <w:r>
        <w:t>Sections</w:t>
      </w:r>
      <w:r>
        <w:rPr>
          <w:spacing w:val="-3"/>
        </w:rPr>
        <w:t xml:space="preserve"> </w:t>
      </w:r>
      <w:r>
        <w:t>10.2</w:t>
      </w:r>
      <w:r>
        <w:rPr>
          <w:spacing w:val="-3"/>
        </w:rPr>
        <w:t xml:space="preserve"> </w:t>
      </w:r>
      <w:r>
        <w:t>or</w:t>
      </w:r>
      <w:r>
        <w:rPr>
          <w:spacing w:val="-3"/>
        </w:rPr>
        <w:t xml:space="preserve"> </w:t>
      </w:r>
      <w:r>
        <w:t>10.3,</w:t>
      </w:r>
      <w:r>
        <w:rPr>
          <w:spacing w:val="-3"/>
        </w:rPr>
        <w:t xml:space="preserve"> </w:t>
      </w:r>
      <w:r>
        <w:t>this</w:t>
      </w:r>
      <w:r>
        <w:rPr>
          <w:spacing w:val="-3"/>
        </w:rPr>
        <w:t xml:space="preserve"> </w:t>
      </w:r>
      <w:r>
        <w:t>Agreement</w:t>
      </w:r>
      <w:r>
        <w:rPr>
          <w:spacing w:val="-3"/>
        </w:rPr>
        <w:t xml:space="preserve"> </w:t>
      </w:r>
      <w:r>
        <w:t>shall</w:t>
      </w:r>
      <w:r>
        <w:rPr>
          <w:spacing w:val="-3"/>
        </w:rPr>
        <w:t xml:space="preserve"> </w:t>
      </w:r>
      <w:r>
        <w:t>have a term extending one (1) year from the Effective Date (the “</w:t>
      </w:r>
      <w:r>
        <w:rPr>
          <w:b/>
        </w:rPr>
        <w:t>Initial Term</w:t>
      </w:r>
      <w:r>
        <w:t>”).</w:t>
      </w:r>
      <w:r>
        <w:rPr>
          <w:spacing w:val="40"/>
        </w:rPr>
        <w:t xml:space="preserve"> </w:t>
      </w:r>
      <w:r>
        <w:t>Thereafter, this Agreement shall automatically renew for successive terms of one (1) year each (each a “</w:t>
      </w:r>
      <w:r>
        <w:rPr>
          <w:b/>
        </w:rPr>
        <w:t>Renewal Term</w:t>
      </w:r>
      <w:r>
        <w:t xml:space="preserve">”; together with the Initial Term shall be referred to as the </w:t>
      </w:r>
      <w:r>
        <w:rPr>
          <w:spacing w:val="-2"/>
        </w:rPr>
        <w:t>“</w:t>
      </w:r>
      <w:r>
        <w:rPr>
          <w:b/>
          <w:spacing w:val="-2"/>
        </w:rPr>
        <w:t>Term</w:t>
      </w:r>
      <w:r>
        <w:rPr>
          <w:spacing w:val="-2"/>
        </w:rPr>
        <w:t>”).</w:t>
      </w:r>
    </w:p>
    <w:p w14:paraId="4CD31B13" w14:textId="77777777" w:rsidR="004110E6" w:rsidRDefault="004110E6">
      <w:pPr>
        <w:pStyle w:val="BodyText"/>
        <w:spacing w:before="2"/>
        <w:rPr>
          <w:sz w:val="19"/>
        </w:rPr>
      </w:pPr>
    </w:p>
    <w:p w14:paraId="59C2915D" w14:textId="77777777" w:rsidR="004110E6" w:rsidRDefault="00783BD7">
      <w:pPr>
        <w:pStyle w:val="ListParagraph"/>
        <w:numPr>
          <w:ilvl w:val="1"/>
          <w:numId w:val="2"/>
        </w:numPr>
        <w:tabs>
          <w:tab w:val="left" w:pos="710"/>
          <w:tab w:val="left" w:pos="840"/>
        </w:tabs>
        <w:ind w:right="172" w:hanging="720"/>
        <w:jc w:val="both"/>
      </w:pPr>
      <w:r>
        <w:t>Either party may terminate this Agreement without cause upon thirty (30) days’ written notice to the other. Upon termination by Licensee, no refunds are due for annual Subscription Fees already paid.</w:t>
      </w:r>
    </w:p>
    <w:p w14:paraId="184F7CB2" w14:textId="77777777" w:rsidR="004110E6" w:rsidRDefault="004110E6">
      <w:pPr>
        <w:pStyle w:val="BodyText"/>
        <w:spacing w:before="1"/>
        <w:rPr>
          <w:sz w:val="19"/>
        </w:rPr>
      </w:pPr>
    </w:p>
    <w:p w14:paraId="3C6F7F52" w14:textId="77777777" w:rsidR="004110E6" w:rsidRDefault="00783BD7">
      <w:pPr>
        <w:pStyle w:val="ListParagraph"/>
        <w:numPr>
          <w:ilvl w:val="1"/>
          <w:numId w:val="2"/>
        </w:numPr>
        <w:tabs>
          <w:tab w:val="left" w:pos="816"/>
          <w:tab w:val="left" w:pos="840"/>
        </w:tabs>
        <w:ind w:right="158" w:hanging="720"/>
        <w:jc w:val="both"/>
      </w:pPr>
      <w:r>
        <w:t xml:space="preserve">AccountAbility may terminate this Agreement by immediate written notice in the event that: (a) the Licensee commits a material breach of this Agreement and such breach (if capable of remedy) is not remedied within thirty (30) days of the Licensee having been given notice in writing specifying the breach and requiring it to be remedied; </w:t>
      </w:r>
      <w:r w:rsidR="005A257E">
        <w:t xml:space="preserve">(b) </w:t>
      </w:r>
      <w:bookmarkStart w:id="1" w:name="_Hlk216278779"/>
      <w:r w:rsidR="005A257E">
        <w:t xml:space="preserve">in accordance with </w:t>
      </w:r>
      <w:proofErr w:type="spellStart"/>
      <w:r w:rsidR="005A257E">
        <w:t>AccountAbility’s</w:t>
      </w:r>
      <w:proofErr w:type="spellEnd"/>
      <w:r w:rsidR="005A257E">
        <w:t xml:space="preserve"> </w:t>
      </w:r>
      <w:r>
        <w:t xml:space="preserve">assurance provider </w:t>
      </w:r>
      <w:r w:rsidR="005A257E">
        <w:t xml:space="preserve">annual renewal fee policy in case Licensee fails to pay the Subscription Fee upon the annual renewal of this </w:t>
      </w:r>
      <w:r w:rsidR="005A257E">
        <w:rPr>
          <w:spacing w:val="-2"/>
        </w:rPr>
        <w:t>Agreement</w:t>
      </w:r>
      <w:bookmarkEnd w:id="1"/>
      <w:r w:rsidR="005A257E">
        <w:t xml:space="preserve">; </w:t>
      </w:r>
      <w:r>
        <w:t>(</w:t>
      </w:r>
      <w:r w:rsidR="005A257E">
        <w:t>c</w:t>
      </w:r>
      <w:r>
        <w:t>) the Licensee (</w:t>
      </w:r>
      <w:proofErr w:type="spellStart"/>
      <w:r>
        <w:t>i</w:t>
      </w:r>
      <w:proofErr w:type="spellEnd"/>
      <w:r>
        <w:t>) ceases or threatens to cease to carry on business, or goes into</w:t>
      </w:r>
      <w:r>
        <w:rPr>
          <w:spacing w:val="-2"/>
        </w:rPr>
        <w:t xml:space="preserve"> </w:t>
      </w:r>
      <w:r>
        <w:t>liquidation, or an administrative receiver or receiver and manager or administrator is appointed for the Licensee or its assets or the Licensee enters into a voluntary arrangement with its creditors or suffers any</w:t>
      </w:r>
      <w:r>
        <w:rPr>
          <w:spacing w:val="-5"/>
        </w:rPr>
        <w:t xml:space="preserve"> </w:t>
      </w:r>
      <w:r>
        <w:t>similar</w:t>
      </w:r>
      <w:r>
        <w:rPr>
          <w:spacing w:val="-5"/>
        </w:rPr>
        <w:t xml:space="preserve"> </w:t>
      </w:r>
      <w:r>
        <w:t>insolvency</w:t>
      </w:r>
      <w:r>
        <w:rPr>
          <w:spacing w:val="-5"/>
        </w:rPr>
        <w:t xml:space="preserve"> </w:t>
      </w:r>
      <w:r>
        <w:t>process</w:t>
      </w:r>
      <w:r>
        <w:rPr>
          <w:spacing w:val="-5"/>
        </w:rPr>
        <w:t xml:space="preserve"> </w:t>
      </w:r>
      <w:r>
        <w:t>or</w:t>
      </w:r>
      <w:r>
        <w:rPr>
          <w:spacing w:val="-5"/>
        </w:rPr>
        <w:t xml:space="preserve"> </w:t>
      </w:r>
      <w:r>
        <w:t>proc</w:t>
      </w:r>
      <w:r>
        <w:t>ess</w:t>
      </w:r>
      <w:r>
        <w:rPr>
          <w:spacing w:val="-5"/>
        </w:rPr>
        <w:t xml:space="preserve"> </w:t>
      </w:r>
      <w:r>
        <w:t>which</w:t>
      </w:r>
      <w:r>
        <w:rPr>
          <w:spacing w:val="-5"/>
        </w:rPr>
        <w:t xml:space="preserve"> </w:t>
      </w:r>
      <w:r>
        <w:t>affords</w:t>
      </w:r>
      <w:r>
        <w:rPr>
          <w:spacing w:val="-5"/>
        </w:rPr>
        <w:t xml:space="preserve"> </w:t>
      </w:r>
      <w:r>
        <w:t>the</w:t>
      </w:r>
      <w:r>
        <w:rPr>
          <w:spacing w:val="-5"/>
        </w:rPr>
        <w:t xml:space="preserve"> </w:t>
      </w:r>
      <w:r>
        <w:t>Licensee protection from its creditors; and/or (</w:t>
      </w:r>
      <w:r w:rsidR="005A257E">
        <w:t>d</w:t>
      </w:r>
      <w:r>
        <w:t>) the Licensee undergoes a change of control.</w:t>
      </w:r>
    </w:p>
    <w:p w14:paraId="1C7451A5" w14:textId="77777777" w:rsidR="004110E6" w:rsidRDefault="004110E6">
      <w:pPr>
        <w:pStyle w:val="BodyText"/>
        <w:spacing w:before="2"/>
        <w:rPr>
          <w:sz w:val="19"/>
        </w:rPr>
      </w:pPr>
    </w:p>
    <w:p w14:paraId="356CED26" w14:textId="77777777" w:rsidR="004110E6" w:rsidRDefault="00783BD7">
      <w:pPr>
        <w:pStyle w:val="ListParagraph"/>
        <w:numPr>
          <w:ilvl w:val="1"/>
          <w:numId w:val="2"/>
        </w:numPr>
        <w:tabs>
          <w:tab w:val="left" w:pos="816"/>
          <w:tab w:val="left" w:pos="840"/>
        </w:tabs>
        <w:ind w:right="167" w:hanging="720"/>
        <w:jc w:val="both"/>
      </w:pPr>
      <w:r>
        <w:t xml:space="preserve">Termination of this Agreement shall be without prejudice to any existing rights and/or claims that AccountAbility may have against the </w:t>
      </w:r>
      <w:proofErr w:type="gramStart"/>
      <w:r>
        <w:t>Licensee, and</w:t>
      </w:r>
      <w:proofErr w:type="gramEnd"/>
      <w:r>
        <w:t xml:space="preserve"> shall not relieve the Licensee from fulfilling the obligations accrued prior to such termination.</w:t>
      </w:r>
    </w:p>
    <w:p w14:paraId="2ED2AC36" w14:textId="77777777" w:rsidR="004110E6" w:rsidRDefault="004110E6">
      <w:pPr>
        <w:pStyle w:val="BodyText"/>
        <w:spacing w:before="1"/>
        <w:rPr>
          <w:sz w:val="19"/>
        </w:rPr>
      </w:pPr>
    </w:p>
    <w:p w14:paraId="6325728D" w14:textId="77777777" w:rsidR="004110E6" w:rsidRDefault="00783BD7">
      <w:pPr>
        <w:pStyle w:val="Heading1"/>
        <w:numPr>
          <w:ilvl w:val="0"/>
          <w:numId w:val="2"/>
        </w:numPr>
        <w:tabs>
          <w:tab w:val="left" w:pos="471"/>
        </w:tabs>
        <w:ind w:left="471" w:hanging="351"/>
      </w:pPr>
      <w:r>
        <w:t>Consequences</w:t>
      </w:r>
      <w:r>
        <w:rPr>
          <w:spacing w:val="-7"/>
        </w:rPr>
        <w:t xml:space="preserve"> </w:t>
      </w:r>
      <w:r>
        <w:t>of</w:t>
      </w:r>
      <w:r>
        <w:rPr>
          <w:spacing w:val="-7"/>
        </w:rPr>
        <w:t xml:space="preserve"> </w:t>
      </w:r>
      <w:r>
        <w:rPr>
          <w:spacing w:val="-2"/>
        </w:rPr>
        <w:t>termination</w:t>
      </w:r>
    </w:p>
    <w:p w14:paraId="2EA86A62" w14:textId="77777777" w:rsidR="004110E6" w:rsidRDefault="004110E6">
      <w:pPr>
        <w:pStyle w:val="BodyText"/>
        <w:spacing w:before="2"/>
        <w:rPr>
          <w:b/>
          <w:sz w:val="19"/>
        </w:rPr>
      </w:pPr>
    </w:p>
    <w:p w14:paraId="0E05FF4E" w14:textId="77777777" w:rsidR="004110E6" w:rsidRDefault="00783BD7">
      <w:pPr>
        <w:pStyle w:val="ListParagraph"/>
        <w:numPr>
          <w:ilvl w:val="1"/>
          <w:numId w:val="1"/>
        </w:numPr>
        <w:tabs>
          <w:tab w:val="left" w:pos="589"/>
        </w:tabs>
        <w:ind w:left="589" w:hanging="469"/>
      </w:pPr>
      <w:r>
        <w:t>In</w:t>
      </w:r>
      <w:r>
        <w:rPr>
          <w:spacing w:val="-7"/>
        </w:rPr>
        <w:t xml:space="preserve"> </w:t>
      </w:r>
      <w:r>
        <w:t>the</w:t>
      </w:r>
      <w:r>
        <w:rPr>
          <w:spacing w:val="-5"/>
        </w:rPr>
        <w:t xml:space="preserve"> </w:t>
      </w:r>
      <w:r>
        <w:t>event</w:t>
      </w:r>
      <w:r>
        <w:rPr>
          <w:spacing w:val="-5"/>
        </w:rPr>
        <w:t xml:space="preserve"> </w:t>
      </w:r>
      <w:r>
        <w:t>of</w:t>
      </w:r>
      <w:r>
        <w:rPr>
          <w:spacing w:val="-5"/>
        </w:rPr>
        <w:t xml:space="preserve"> </w:t>
      </w:r>
      <w:r>
        <w:t>termination</w:t>
      </w:r>
      <w:r>
        <w:rPr>
          <w:spacing w:val="-5"/>
        </w:rPr>
        <w:t xml:space="preserve"> </w:t>
      </w:r>
      <w:r>
        <w:t>of</w:t>
      </w:r>
      <w:r>
        <w:rPr>
          <w:spacing w:val="-5"/>
        </w:rPr>
        <w:t xml:space="preserve"> </w:t>
      </w:r>
      <w:r>
        <w:t>this</w:t>
      </w:r>
      <w:r>
        <w:rPr>
          <w:spacing w:val="-5"/>
        </w:rPr>
        <w:t xml:space="preserve"> </w:t>
      </w:r>
      <w:r>
        <w:t>Agreement</w:t>
      </w:r>
      <w:r>
        <w:rPr>
          <w:spacing w:val="-5"/>
        </w:rPr>
        <w:t xml:space="preserve"> </w:t>
      </w:r>
      <w:r>
        <w:t>however</w:t>
      </w:r>
      <w:r>
        <w:rPr>
          <w:spacing w:val="-5"/>
        </w:rPr>
        <w:t xml:space="preserve"> </w:t>
      </w:r>
      <w:r>
        <w:rPr>
          <w:spacing w:val="-2"/>
        </w:rPr>
        <w:t>arising:</w:t>
      </w:r>
    </w:p>
    <w:p w14:paraId="172014AD" w14:textId="77777777" w:rsidR="004110E6" w:rsidRDefault="004110E6">
      <w:pPr>
        <w:pStyle w:val="BodyText"/>
        <w:spacing w:before="1"/>
        <w:rPr>
          <w:sz w:val="19"/>
        </w:rPr>
      </w:pPr>
    </w:p>
    <w:p w14:paraId="44C5F34F" w14:textId="77777777" w:rsidR="004110E6" w:rsidRDefault="00783BD7" w:rsidP="005A257E">
      <w:pPr>
        <w:pStyle w:val="ListParagraph"/>
        <w:numPr>
          <w:ilvl w:val="2"/>
          <w:numId w:val="1"/>
        </w:numPr>
        <w:tabs>
          <w:tab w:val="left" w:pos="1182"/>
          <w:tab w:val="left" w:pos="1560"/>
        </w:tabs>
        <w:spacing w:before="46"/>
        <w:ind w:right="160" w:hanging="720"/>
        <w:jc w:val="both"/>
      </w:pPr>
      <w:r>
        <w:t>the Licensee shall not</w:t>
      </w:r>
      <w:r w:rsidRPr="005A257E">
        <w:rPr>
          <w:spacing w:val="-2"/>
        </w:rPr>
        <w:t xml:space="preserve"> </w:t>
      </w:r>
      <w:r>
        <w:t>later</w:t>
      </w:r>
      <w:r w:rsidRPr="005A257E">
        <w:rPr>
          <w:spacing w:val="-2"/>
        </w:rPr>
        <w:t xml:space="preserve"> </w:t>
      </w:r>
      <w:r>
        <w:t>than</w:t>
      </w:r>
      <w:r w:rsidRPr="005A257E">
        <w:rPr>
          <w:spacing w:val="-2"/>
        </w:rPr>
        <w:t xml:space="preserve"> </w:t>
      </w:r>
      <w:r>
        <w:t>one</w:t>
      </w:r>
      <w:r w:rsidRPr="005A257E">
        <w:rPr>
          <w:spacing w:val="-2"/>
        </w:rPr>
        <w:t xml:space="preserve"> </w:t>
      </w:r>
      <w:r>
        <w:t>(1)</w:t>
      </w:r>
      <w:r w:rsidRPr="005A257E">
        <w:rPr>
          <w:spacing w:val="-2"/>
        </w:rPr>
        <w:t xml:space="preserve"> </w:t>
      </w:r>
      <w:r>
        <w:t>week</w:t>
      </w:r>
      <w:r w:rsidRPr="005A257E">
        <w:rPr>
          <w:spacing w:val="-2"/>
        </w:rPr>
        <w:t xml:space="preserve"> </w:t>
      </w:r>
      <w:r>
        <w:t>from</w:t>
      </w:r>
      <w:r w:rsidRPr="005A257E">
        <w:rPr>
          <w:spacing w:val="-2"/>
        </w:rPr>
        <w:t xml:space="preserve"> </w:t>
      </w:r>
      <w:r>
        <w:t>the</w:t>
      </w:r>
      <w:r w:rsidRPr="005A257E">
        <w:rPr>
          <w:spacing w:val="-2"/>
        </w:rPr>
        <w:t xml:space="preserve"> </w:t>
      </w:r>
      <w:r>
        <w:t>date</w:t>
      </w:r>
      <w:r w:rsidRPr="005A257E">
        <w:rPr>
          <w:spacing w:val="-2"/>
        </w:rPr>
        <w:t xml:space="preserve"> </w:t>
      </w:r>
      <w:r>
        <w:t>of</w:t>
      </w:r>
      <w:r w:rsidRPr="005A257E">
        <w:rPr>
          <w:spacing w:val="-2"/>
        </w:rPr>
        <w:t xml:space="preserve"> </w:t>
      </w:r>
      <w:r>
        <w:t>termination</w:t>
      </w:r>
      <w:r w:rsidRPr="005A257E">
        <w:rPr>
          <w:spacing w:val="-2"/>
        </w:rPr>
        <w:t xml:space="preserve"> </w:t>
      </w:r>
      <w:r>
        <w:t>remove</w:t>
      </w:r>
      <w:r w:rsidRPr="005A257E">
        <w:rPr>
          <w:spacing w:val="-2"/>
        </w:rPr>
        <w:t xml:space="preserve"> </w:t>
      </w:r>
      <w:r>
        <w:t>or obliterate the AA1000AS v3 Markings from all and any materials used in connection with the Sustainability Assurance Services in</w:t>
      </w:r>
      <w:r w:rsidRPr="005A257E">
        <w:rPr>
          <w:spacing w:val="-4"/>
        </w:rPr>
        <w:t xml:space="preserve"> </w:t>
      </w:r>
      <w:r>
        <w:t>the</w:t>
      </w:r>
      <w:r w:rsidRPr="005A257E">
        <w:rPr>
          <w:spacing w:val="-4"/>
        </w:rPr>
        <w:t xml:space="preserve"> </w:t>
      </w:r>
      <w:r>
        <w:t>possession</w:t>
      </w:r>
      <w:r w:rsidRPr="005A257E">
        <w:rPr>
          <w:spacing w:val="-4"/>
        </w:rPr>
        <w:t xml:space="preserve"> </w:t>
      </w:r>
      <w:r>
        <w:t>custody</w:t>
      </w:r>
      <w:r w:rsidR="005A257E">
        <w:t xml:space="preserve"> </w:t>
      </w:r>
      <w:r>
        <w:t xml:space="preserve">or control of the Licensee </w:t>
      </w:r>
      <w:proofErr w:type="gramStart"/>
      <w:r>
        <w:t>with the exception of</w:t>
      </w:r>
      <w:proofErr w:type="gramEnd"/>
      <w:r>
        <w:t xml:space="preserve"> any statements published</w:t>
      </w:r>
      <w:r w:rsidRPr="005A257E">
        <w:rPr>
          <w:spacing w:val="-3"/>
        </w:rPr>
        <w:t xml:space="preserve"> </w:t>
      </w:r>
      <w:r>
        <w:t>by</w:t>
      </w:r>
      <w:r w:rsidRPr="005A257E">
        <w:rPr>
          <w:spacing w:val="-3"/>
        </w:rPr>
        <w:t xml:space="preserve"> </w:t>
      </w:r>
      <w:r>
        <w:t xml:space="preserve">the Licensee </w:t>
      </w:r>
      <w:proofErr w:type="gramStart"/>
      <w:r>
        <w:t>previous to</w:t>
      </w:r>
      <w:proofErr w:type="gramEnd"/>
      <w:r>
        <w:t xml:space="preserve"> </w:t>
      </w:r>
      <w:proofErr w:type="gramStart"/>
      <w:r>
        <w:t>termination;</w:t>
      </w:r>
      <w:proofErr w:type="gramEnd"/>
    </w:p>
    <w:p w14:paraId="7913FBF5" w14:textId="77777777" w:rsidR="004110E6" w:rsidRDefault="004110E6">
      <w:pPr>
        <w:pStyle w:val="BodyText"/>
        <w:spacing w:before="2"/>
        <w:rPr>
          <w:sz w:val="19"/>
        </w:rPr>
      </w:pPr>
    </w:p>
    <w:p w14:paraId="0EB5D32E" w14:textId="77777777" w:rsidR="004110E6" w:rsidRDefault="00783BD7">
      <w:pPr>
        <w:pStyle w:val="ListParagraph"/>
        <w:numPr>
          <w:ilvl w:val="2"/>
          <w:numId w:val="1"/>
        </w:numPr>
        <w:tabs>
          <w:tab w:val="left" w:pos="1184"/>
          <w:tab w:val="left" w:pos="1560"/>
        </w:tabs>
        <w:ind w:right="153" w:hanging="720"/>
      </w:pPr>
      <w:r>
        <w:t>all provisions of this Agreement which</w:t>
      </w:r>
      <w:r>
        <w:rPr>
          <w:spacing w:val="-3"/>
        </w:rPr>
        <w:t xml:space="preserve"> </w:t>
      </w:r>
      <w:proofErr w:type="gramStart"/>
      <w:r>
        <w:t>in</w:t>
      </w:r>
      <w:r>
        <w:rPr>
          <w:spacing w:val="-3"/>
        </w:rPr>
        <w:t xml:space="preserve"> </w:t>
      </w:r>
      <w:r>
        <w:t>order</w:t>
      </w:r>
      <w:r>
        <w:rPr>
          <w:spacing w:val="-3"/>
        </w:rPr>
        <w:t xml:space="preserve"> </w:t>
      </w:r>
      <w:r>
        <w:t>to</w:t>
      </w:r>
      <w:proofErr w:type="gramEnd"/>
      <w:r>
        <w:rPr>
          <w:spacing w:val="-3"/>
        </w:rPr>
        <w:t xml:space="preserve"> </w:t>
      </w:r>
      <w:r>
        <w:t>give</w:t>
      </w:r>
      <w:r>
        <w:rPr>
          <w:spacing w:val="-3"/>
        </w:rPr>
        <w:t xml:space="preserve"> </w:t>
      </w:r>
      <w:r>
        <w:t>effect</w:t>
      </w:r>
      <w:r>
        <w:rPr>
          <w:spacing w:val="-3"/>
        </w:rPr>
        <w:t xml:space="preserve"> </w:t>
      </w:r>
      <w:r>
        <w:t>to</w:t>
      </w:r>
      <w:r>
        <w:rPr>
          <w:spacing w:val="-3"/>
        </w:rPr>
        <w:t xml:space="preserve"> </w:t>
      </w:r>
      <w:r>
        <w:t>their</w:t>
      </w:r>
      <w:r>
        <w:rPr>
          <w:spacing w:val="-3"/>
        </w:rPr>
        <w:t xml:space="preserve"> </w:t>
      </w:r>
      <w:r>
        <w:t>meaning</w:t>
      </w:r>
      <w:r>
        <w:rPr>
          <w:spacing w:val="-3"/>
        </w:rPr>
        <w:t xml:space="preserve"> </w:t>
      </w:r>
      <w:r>
        <w:t>need</w:t>
      </w:r>
      <w:r>
        <w:rPr>
          <w:spacing w:val="-3"/>
        </w:rPr>
        <w:t xml:space="preserve"> </w:t>
      </w:r>
      <w:r>
        <w:t>to survive its termination shall remain in full force and effect after termination.</w:t>
      </w:r>
    </w:p>
    <w:p w14:paraId="707331D9" w14:textId="77777777" w:rsidR="004110E6" w:rsidRDefault="004110E6">
      <w:pPr>
        <w:pStyle w:val="BodyText"/>
        <w:spacing w:before="1"/>
        <w:rPr>
          <w:sz w:val="19"/>
        </w:rPr>
      </w:pPr>
    </w:p>
    <w:p w14:paraId="0E4C3D22" w14:textId="77777777" w:rsidR="004110E6" w:rsidRDefault="00783BD7">
      <w:pPr>
        <w:pStyle w:val="ListParagraph"/>
        <w:numPr>
          <w:ilvl w:val="2"/>
          <w:numId w:val="1"/>
        </w:numPr>
        <w:tabs>
          <w:tab w:val="left" w:pos="1231"/>
          <w:tab w:val="left" w:pos="1560"/>
        </w:tabs>
        <w:ind w:right="163" w:hanging="720"/>
      </w:pPr>
      <w:r>
        <w:t>AccountAbility</w:t>
      </w:r>
      <w:r>
        <w:rPr>
          <w:spacing w:val="71"/>
        </w:rPr>
        <w:t xml:space="preserve"> </w:t>
      </w:r>
      <w:r>
        <w:t>reserves</w:t>
      </w:r>
      <w:r>
        <w:rPr>
          <w:spacing w:val="71"/>
        </w:rPr>
        <w:t xml:space="preserve"> </w:t>
      </w:r>
      <w:r>
        <w:t>the</w:t>
      </w:r>
      <w:r>
        <w:rPr>
          <w:spacing w:val="71"/>
        </w:rPr>
        <w:t xml:space="preserve"> </w:t>
      </w:r>
      <w:r>
        <w:t>right</w:t>
      </w:r>
      <w:r>
        <w:rPr>
          <w:spacing w:val="71"/>
        </w:rPr>
        <w:t xml:space="preserve"> </w:t>
      </w:r>
      <w:r>
        <w:t>to</w:t>
      </w:r>
      <w:r>
        <w:rPr>
          <w:spacing w:val="71"/>
        </w:rPr>
        <w:t xml:space="preserve"> </w:t>
      </w:r>
      <w:r>
        <w:t>make</w:t>
      </w:r>
      <w:r>
        <w:rPr>
          <w:spacing w:val="40"/>
        </w:rPr>
        <w:t xml:space="preserve"> </w:t>
      </w:r>
      <w:r>
        <w:t>known</w:t>
      </w:r>
      <w:r>
        <w:rPr>
          <w:spacing w:val="40"/>
        </w:rPr>
        <w:t xml:space="preserve"> </w:t>
      </w:r>
      <w:r>
        <w:t>the</w:t>
      </w:r>
      <w:r>
        <w:rPr>
          <w:spacing w:val="40"/>
        </w:rPr>
        <w:t xml:space="preserve"> </w:t>
      </w:r>
      <w:r>
        <w:t>details</w:t>
      </w:r>
      <w:r>
        <w:rPr>
          <w:spacing w:val="40"/>
        </w:rPr>
        <w:t xml:space="preserve"> </w:t>
      </w:r>
      <w:r>
        <w:t>of</w:t>
      </w:r>
      <w:r>
        <w:rPr>
          <w:spacing w:val="40"/>
        </w:rPr>
        <w:t xml:space="preserve"> </w:t>
      </w:r>
      <w:r>
        <w:t>any</w:t>
      </w:r>
      <w:r>
        <w:rPr>
          <w:spacing w:val="40"/>
        </w:rPr>
        <w:t xml:space="preserve"> </w:t>
      </w:r>
      <w:r>
        <w:t xml:space="preserve">terminated </w:t>
      </w:r>
      <w:r>
        <w:rPr>
          <w:spacing w:val="-2"/>
        </w:rPr>
        <w:t>licenses.</w:t>
      </w:r>
    </w:p>
    <w:p w14:paraId="1DD1F907" w14:textId="77777777" w:rsidR="004110E6" w:rsidRDefault="004110E6">
      <w:pPr>
        <w:pStyle w:val="BodyText"/>
        <w:spacing w:before="2"/>
        <w:rPr>
          <w:sz w:val="19"/>
        </w:rPr>
      </w:pPr>
    </w:p>
    <w:p w14:paraId="1B4B3373" w14:textId="77777777" w:rsidR="004110E6" w:rsidRDefault="00783BD7">
      <w:pPr>
        <w:pStyle w:val="BodyText"/>
        <w:ind w:left="840" w:right="161" w:hanging="720"/>
        <w:jc w:val="both"/>
      </w:pPr>
      <w:r>
        <w:t>11.2. Subject to the provisions of this Section 11 the Licensee shall do nothing after the expiration or termination of this Agreement which might lead any person to believe that the Licensee is still licensed to use the AA1000AS v3 Markings or is in any way connected with Accountability.</w:t>
      </w:r>
    </w:p>
    <w:p w14:paraId="2F017535" w14:textId="77777777" w:rsidR="004110E6" w:rsidRDefault="004110E6">
      <w:pPr>
        <w:pStyle w:val="BodyText"/>
        <w:spacing w:before="1"/>
        <w:rPr>
          <w:sz w:val="19"/>
        </w:rPr>
      </w:pPr>
    </w:p>
    <w:p w14:paraId="65FA2F18" w14:textId="77777777" w:rsidR="004110E6" w:rsidRDefault="00783BD7">
      <w:pPr>
        <w:pStyle w:val="Heading1"/>
        <w:numPr>
          <w:ilvl w:val="0"/>
          <w:numId w:val="2"/>
        </w:numPr>
        <w:tabs>
          <w:tab w:val="left" w:pos="547"/>
        </w:tabs>
        <w:ind w:left="547" w:hanging="427"/>
      </w:pPr>
      <w:r>
        <w:rPr>
          <w:spacing w:val="-2"/>
        </w:rPr>
        <w:t>General.</w:t>
      </w:r>
    </w:p>
    <w:p w14:paraId="49ED9870" w14:textId="77777777" w:rsidR="004110E6" w:rsidRDefault="004110E6">
      <w:pPr>
        <w:pStyle w:val="BodyText"/>
        <w:spacing w:before="2"/>
        <w:rPr>
          <w:b/>
          <w:sz w:val="19"/>
        </w:rPr>
      </w:pPr>
    </w:p>
    <w:p w14:paraId="3AFDF008" w14:textId="77777777" w:rsidR="004110E6" w:rsidRPr="0091067C" w:rsidRDefault="00783BD7" w:rsidP="0091067C">
      <w:pPr>
        <w:pStyle w:val="ListParagraph"/>
        <w:numPr>
          <w:ilvl w:val="1"/>
          <w:numId w:val="2"/>
        </w:numPr>
        <w:tabs>
          <w:tab w:val="left" w:pos="699"/>
          <w:tab w:val="left" w:pos="840"/>
        </w:tabs>
        <w:ind w:right="155" w:hanging="720"/>
        <w:jc w:val="both"/>
        <w:rPr>
          <w:b/>
        </w:rPr>
      </w:pPr>
      <w:r>
        <w:t xml:space="preserve">This Agreement, including any documents linked to and incorporated herein, constitutes the entire agreement between the parties concerning the subject matter of this Agreement and each party confirms to the other that it has not entered into this Agreement on the basis of or in reliance on any representations or warranties made or given by the other party its </w:t>
      </w:r>
      <w:r w:rsidR="003A259C">
        <w:t>employees</w:t>
      </w:r>
      <w:r>
        <w:t xml:space="preserve"> or agents and that nothing in this Agreement shall seek to exclude any liability</w:t>
      </w:r>
      <w:r>
        <w:rPr>
          <w:spacing w:val="-4"/>
        </w:rPr>
        <w:t xml:space="preserve"> </w:t>
      </w:r>
      <w:r>
        <w:t>for</w:t>
      </w:r>
      <w:r>
        <w:rPr>
          <w:spacing w:val="-4"/>
        </w:rPr>
        <w:t xml:space="preserve"> </w:t>
      </w:r>
      <w:r>
        <w:t>fraudulent</w:t>
      </w:r>
      <w:r>
        <w:rPr>
          <w:spacing w:val="-4"/>
        </w:rPr>
        <w:t xml:space="preserve"> </w:t>
      </w:r>
      <w:r>
        <w:t>misrepresentation.</w:t>
      </w:r>
      <w:r>
        <w:rPr>
          <w:spacing w:val="-4"/>
        </w:rPr>
        <w:t xml:space="preserve"> </w:t>
      </w:r>
      <w:r>
        <w:t>The</w:t>
      </w:r>
      <w:r>
        <w:rPr>
          <w:spacing w:val="-4"/>
        </w:rPr>
        <w:t xml:space="preserve"> </w:t>
      </w:r>
      <w:r>
        <w:t>illegality</w:t>
      </w:r>
      <w:r>
        <w:rPr>
          <w:spacing w:val="-4"/>
        </w:rPr>
        <w:t xml:space="preserve"> </w:t>
      </w:r>
      <w:r>
        <w:t>or</w:t>
      </w:r>
      <w:r>
        <w:rPr>
          <w:spacing w:val="-4"/>
        </w:rPr>
        <w:t xml:space="preserve"> </w:t>
      </w:r>
      <w:r>
        <w:t>invalidity</w:t>
      </w:r>
      <w:r>
        <w:rPr>
          <w:spacing w:val="-4"/>
        </w:rPr>
        <w:t xml:space="preserve"> </w:t>
      </w:r>
      <w:r>
        <w:t>of any part of this Agreement shall not affect the legality or validity</w:t>
      </w:r>
      <w:r>
        <w:rPr>
          <w:spacing w:val="-2"/>
        </w:rPr>
        <w:t xml:space="preserve"> </w:t>
      </w:r>
      <w:r>
        <w:t>of</w:t>
      </w:r>
      <w:r>
        <w:rPr>
          <w:spacing w:val="-2"/>
        </w:rPr>
        <w:t xml:space="preserve"> </w:t>
      </w:r>
      <w:r>
        <w:t>the</w:t>
      </w:r>
      <w:r>
        <w:rPr>
          <w:spacing w:val="-2"/>
        </w:rPr>
        <w:t xml:space="preserve"> </w:t>
      </w:r>
      <w:r>
        <w:t>remainder</w:t>
      </w:r>
      <w:r>
        <w:rPr>
          <w:spacing w:val="-2"/>
        </w:rPr>
        <w:t xml:space="preserve"> </w:t>
      </w:r>
      <w:r>
        <w:t>of</w:t>
      </w:r>
      <w:r>
        <w:rPr>
          <w:spacing w:val="-2"/>
        </w:rPr>
        <w:t xml:space="preserve"> </w:t>
      </w:r>
      <w:r>
        <w:t>this Agreement. No relaxation, forbearance, delay or indulgence by either party in enforcing any of the</w:t>
      </w:r>
      <w:r>
        <w:rPr>
          <w:spacing w:val="-3"/>
        </w:rPr>
        <w:t xml:space="preserve"> </w:t>
      </w:r>
      <w:r>
        <w:t>terms</w:t>
      </w:r>
      <w:r>
        <w:rPr>
          <w:spacing w:val="-3"/>
        </w:rPr>
        <w:t xml:space="preserve"> </w:t>
      </w:r>
      <w:r>
        <w:t>and</w:t>
      </w:r>
      <w:r>
        <w:rPr>
          <w:spacing w:val="-3"/>
        </w:rPr>
        <w:t xml:space="preserve"> </w:t>
      </w:r>
      <w:r>
        <w:t>conditions</w:t>
      </w:r>
      <w:r>
        <w:rPr>
          <w:spacing w:val="-3"/>
        </w:rPr>
        <w:t xml:space="preserve"> </w:t>
      </w:r>
      <w:r>
        <w:t>of</w:t>
      </w:r>
      <w:r>
        <w:rPr>
          <w:spacing w:val="-3"/>
        </w:rPr>
        <w:t xml:space="preserve"> </w:t>
      </w:r>
      <w:r>
        <w:t>this</w:t>
      </w:r>
      <w:r>
        <w:rPr>
          <w:spacing w:val="-3"/>
        </w:rPr>
        <w:t xml:space="preserve"> </w:t>
      </w:r>
      <w:r>
        <w:t>Agreement,</w:t>
      </w:r>
      <w:r>
        <w:rPr>
          <w:spacing w:val="-3"/>
        </w:rPr>
        <w:t xml:space="preserve"> </w:t>
      </w:r>
      <w:r>
        <w:t>or</w:t>
      </w:r>
      <w:r>
        <w:rPr>
          <w:spacing w:val="-3"/>
        </w:rPr>
        <w:t xml:space="preserve"> </w:t>
      </w:r>
      <w:r>
        <w:t>the</w:t>
      </w:r>
      <w:r>
        <w:rPr>
          <w:spacing w:val="-3"/>
        </w:rPr>
        <w:t xml:space="preserve"> </w:t>
      </w:r>
      <w:r>
        <w:t>granting</w:t>
      </w:r>
      <w:r>
        <w:rPr>
          <w:spacing w:val="-3"/>
        </w:rPr>
        <w:t xml:space="preserve"> </w:t>
      </w:r>
      <w:r>
        <w:t>of</w:t>
      </w:r>
      <w:r>
        <w:rPr>
          <w:spacing w:val="-3"/>
        </w:rPr>
        <w:t xml:space="preserve"> </w:t>
      </w:r>
      <w:r>
        <w:t>time</w:t>
      </w:r>
      <w:r>
        <w:rPr>
          <w:spacing w:val="-3"/>
        </w:rPr>
        <w:t xml:space="preserve"> </w:t>
      </w:r>
      <w:r>
        <w:t>by</w:t>
      </w:r>
      <w:r>
        <w:rPr>
          <w:spacing w:val="-3"/>
        </w:rPr>
        <w:t xml:space="preserve"> </w:t>
      </w:r>
      <w:r>
        <w:t>either</w:t>
      </w:r>
      <w:r>
        <w:rPr>
          <w:spacing w:val="-3"/>
        </w:rPr>
        <w:t xml:space="preserve"> </w:t>
      </w:r>
      <w:r>
        <w:t>party, shall prejudice affect or restrict the rights and</w:t>
      </w:r>
      <w:r>
        <w:rPr>
          <w:spacing w:val="-3"/>
        </w:rPr>
        <w:t xml:space="preserve"> </w:t>
      </w:r>
      <w:r>
        <w:t>powers</w:t>
      </w:r>
      <w:r>
        <w:rPr>
          <w:spacing w:val="-3"/>
        </w:rPr>
        <w:t xml:space="preserve"> </w:t>
      </w:r>
      <w:r>
        <w:t>of</w:t>
      </w:r>
      <w:r>
        <w:rPr>
          <w:spacing w:val="-3"/>
        </w:rPr>
        <w:t xml:space="preserve"> </w:t>
      </w:r>
      <w:r>
        <w:t>that</w:t>
      </w:r>
      <w:r>
        <w:rPr>
          <w:spacing w:val="-3"/>
        </w:rPr>
        <w:t xml:space="preserve"> </w:t>
      </w:r>
      <w:r>
        <w:t>party</w:t>
      </w:r>
      <w:r>
        <w:rPr>
          <w:spacing w:val="-3"/>
        </w:rPr>
        <w:t xml:space="preserve"> </w:t>
      </w:r>
      <w:r>
        <w:t>under</w:t>
      </w:r>
      <w:r>
        <w:rPr>
          <w:spacing w:val="-3"/>
        </w:rPr>
        <w:t xml:space="preserve"> </w:t>
      </w:r>
      <w:r>
        <w:t>this</w:t>
      </w:r>
      <w:r>
        <w:rPr>
          <w:spacing w:val="-3"/>
        </w:rPr>
        <w:t xml:space="preserve"> </w:t>
      </w:r>
      <w:r>
        <w:t>Agreement nor shall any waiver by either</w:t>
      </w:r>
      <w:r>
        <w:rPr>
          <w:spacing w:val="-2"/>
        </w:rPr>
        <w:t xml:space="preserve"> </w:t>
      </w:r>
      <w:r>
        <w:t>party</w:t>
      </w:r>
      <w:r>
        <w:rPr>
          <w:spacing w:val="-2"/>
        </w:rPr>
        <w:t xml:space="preserve"> </w:t>
      </w:r>
      <w:r>
        <w:t>of</w:t>
      </w:r>
      <w:r>
        <w:rPr>
          <w:spacing w:val="-2"/>
        </w:rPr>
        <w:t xml:space="preserve"> </w:t>
      </w:r>
      <w:r>
        <w:t>any</w:t>
      </w:r>
      <w:r>
        <w:rPr>
          <w:spacing w:val="-2"/>
        </w:rPr>
        <w:t xml:space="preserve"> </w:t>
      </w:r>
      <w:r>
        <w:t>breach</w:t>
      </w:r>
      <w:r>
        <w:rPr>
          <w:spacing w:val="-2"/>
        </w:rPr>
        <w:t xml:space="preserve"> </w:t>
      </w:r>
      <w:r>
        <w:t>of</w:t>
      </w:r>
      <w:r>
        <w:rPr>
          <w:spacing w:val="-2"/>
        </w:rPr>
        <w:t xml:space="preserve"> </w:t>
      </w:r>
      <w:r>
        <w:t>this</w:t>
      </w:r>
      <w:r>
        <w:rPr>
          <w:spacing w:val="-2"/>
        </w:rPr>
        <w:t xml:space="preserve"> </w:t>
      </w:r>
      <w:r>
        <w:t>Agreement</w:t>
      </w:r>
      <w:r>
        <w:rPr>
          <w:spacing w:val="-2"/>
        </w:rPr>
        <w:t xml:space="preserve"> </w:t>
      </w:r>
      <w:r>
        <w:t>operate</w:t>
      </w:r>
      <w:r>
        <w:rPr>
          <w:spacing w:val="-2"/>
        </w:rPr>
        <w:t xml:space="preserve"> </w:t>
      </w:r>
      <w:r>
        <w:t>as</w:t>
      </w:r>
      <w:r>
        <w:rPr>
          <w:spacing w:val="-2"/>
        </w:rPr>
        <w:t xml:space="preserve"> </w:t>
      </w:r>
      <w:r>
        <w:t>a</w:t>
      </w:r>
      <w:r>
        <w:rPr>
          <w:spacing w:val="-2"/>
        </w:rPr>
        <w:t xml:space="preserve"> </w:t>
      </w:r>
      <w:r>
        <w:t xml:space="preserve">waiver of or in relation to any subsequent or any continuing breach of this Agreement. </w:t>
      </w:r>
      <w:r w:rsidR="0091067C">
        <w:rPr>
          <w:spacing w:val="-2"/>
        </w:rPr>
        <w:t xml:space="preserve">This Agreement may not be assigned or transferred by Licensee without </w:t>
      </w:r>
      <w:proofErr w:type="spellStart"/>
      <w:r w:rsidR="0091067C">
        <w:rPr>
          <w:spacing w:val="-2"/>
        </w:rPr>
        <w:t>AccountAbility’s</w:t>
      </w:r>
      <w:proofErr w:type="spellEnd"/>
      <w:r w:rsidR="0091067C">
        <w:rPr>
          <w:spacing w:val="-2"/>
        </w:rPr>
        <w:t xml:space="preserve"> prior written consent, and any assignment or transfer in violation of this sentence shall be null and void</w:t>
      </w:r>
      <w:r w:rsidR="0091067C" w:rsidRPr="0091067C">
        <w:rPr>
          <w:spacing w:val="-2"/>
        </w:rPr>
        <w:t xml:space="preserve">. This Agreement may be assigned </w:t>
      </w:r>
      <w:r w:rsidR="0091067C">
        <w:rPr>
          <w:spacing w:val="-2"/>
        </w:rPr>
        <w:t xml:space="preserve">and transferred </w:t>
      </w:r>
      <w:r w:rsidR="0091067C" w:rsidRPr="0091067C">
        <w:rPr>
          <w:spacing w:val="-2"/>
        </w:rPr>
        <w:t xml:space="preserve">by AccountAbility to any </w:t>
      </w:r>
      <w:r w:rsidR="0091067C">
        <w:rPr>
          <w:spacing w:val="-2"/>
        </w:rPr>
        <w:t xml:space="preserve">of its </w:t>
      </w:r>
      <w:r w:rsidR="0091067C" w:rsidRPr="0091067C">
        <w:rPr>
          <w:spacing w:val="-2"/>
        </w:rPr>
        <w:t>affiliate</w:t>
      </w:r>
      <w:r w:rsidR="0091067C">
        <w:rPr>
          <w:spacing w:val="-2"/>
        </w:rPr>
        <w:t>s</w:t>
      </w:r>
      <w:r w:rsidR="0091067C" w:rsidRPr="0091067C">
        <w:rPr>
          <w:spacing w:val="-2"/>
        </w:rPr>
        <w:t xml:space="preserve"> and in connection with a sale, merger or other change of control of AccountAbility. </w:t>
      </w:r>
      <w:r>
        <w:t>This Agreement may be modified by AccountAbility by</w:t>
      </w:r>
      <w:r w:rsidRPr="0091067C">
        <w:rPr>
          <w:spacing w:val="-3"/>
        </w:rPr>
        <w:t xml:space="preserve"> </w:t>
      </w:r>
      <w:r>
        <w:t>prov</w:t>
      </w:r>
      <w:r>
        <w:t>iding</w:t>
      </w:r>
      <w:r w:rsidRPr="0091067C">
        <w:rPr>
          <w:spacing w:val="-3"/>
        </w:rPr>
        <w:t xml:space="preserve"> </w:t>
      </w:r>
      <w:r>
        <w:t>written</w:t>
      </w:r>
      <w:r w:rsidRPr="0091067C">
        <w:rPr>
          <w:spacing w:val="-3"/>
        </w:rPr>
        <w:t xml:space="preserve"> </w:t>
      </w:r>
      <w:r>
        <w:t>notice</w:t>
      </w:r>
      <w:r w:rsidRPr="0091067C">
        <w:rPr>
          <w:spacing w:val="-3"/>
        </w:rPr>
        <w:t xml:space="preserve"> </w:t>
      </w:r>
      <w:r>
        <w:t>of</w:t>
      </w:r>
      <w:r w:rsidRPr="0091067C">
        <w:rPr>
          <w:spacing w:val="-3"/>
        </w:rPr>
        <w:t xml:space="preserve"> </w:t>
      </w:r>
      <w:r>
        <w:t>the</w:t>
      </w:r>
      <w:r w:rsidRPr="0091067C">
        <w:rPr>
          <w:spacing w:val="-3"/>
        </w:rPr>
        <w:t xml:space="preserve"> </w:t>
      </w:r>
      <w:r>
        <w:t>same</w:t>
      </w:r>
      <w:r w:rsidRPr="0091067C">
        <w:rPr>
          <w:spacing w:val="-3"/>
        </w:rPr>
        <w:t xml:space="preserve"> </w:t>
      </w:r>
      <w:r>
        <w:t>to Licensee.</w:t>
      </w:r>
      <w:r w:rsidRPr="0091067C">
        <w:rPr>
          <w:spacing w:val="-3"/>
        </w:rPr>
        <w:t xml:space="preserve"> </w:t>
      </w:r>
      <w:r>
        <w:t>(In</w:t>
      </w:r>
      <w:r w:rsidRPr="0091067C">
        <w:rPr>
          <w:spacing w:val="-3"/>
        </w:rPr>
        <w:t xml:space="preserve"> </w:t>
      </w:r>
      <w:r>
        <w:t>the</w:t>
      </w:r>
      <w:r w:rsidRPr="0091067C">
        <w:rPr>
          <w:spacing w:val="-3"/>
        </w:rPr>
        <w:t xml:space="preserve"> </w:t>
      </w:r>
      <w:r>
        <w:t>event</w:t>
      </w:r>
      <w:r w:rsidRPr="0091067C">
        <w:rPr>
          <w:spacing w:val="-3"/>
        </w:rPr>
        <w:t xml:space="preserve"> </w:t>
      </w:r>
      <w:r>
        <w:t>of</w:t>
      </w:r>
      <w:r w:rsidRPr="0091067C">
        <w:rPr>
          <w:spacing w:val="-3"/>
        </w:rPr>
        <w:t xml:space="preserve"> </w:t>
      </w:r>
      <w:r>
        <w:t>such</w:t>
      </w:r>
      <w:r w:rsidRPr="0091067C">
        <w:rPr>
          <w:spacing w:val="-3"/>
        </w:rPr>
        <w:t xml:space="preserve"> </w:t>
      </w:r>
      <w:r>
        <w:t>change,</w:t>
      </w:r>
      <w:r w:rsidRPr="0091067C">
        <w:rPr>
          <w:spacing w:val="-3"/>
        </w:rPr>
        <w:t xml:space="preserve"> </w:t>
      </w:r>
      <w:r>
        <w:t>Licensee’s</w:t>
      </w:r>
      <w:r w:rsidRPr="0091067C">
        <w:rPr>
          <w:spacing w:val="-3"/>
        </w:rPr>
        <w:t xml:space="preserve"> </w:t>
      </w:r>
      <w:r>
        <w:t>only</w:t>
      </w:r>
      <w:r w:rsidRPr="0091067C">
        <w:rPr>
          <w:spacing w:val="-3"/>
        </w:rPr>
        <w:t xml:space="preserve"> </w:t>
      </w:r>
      <w:r>
        <w:t>remedy</w:t>
      </w:r>
      <w:r w:rsidRPr="0091067C">
        <w:rPr>
          <w:spacing w:val="-3"/>
        </w:rPr>
        <w:t xml:space="preserve"> </w:t>
      </w:r>
      <w:r>
        <w:t>shall</w:t>
      </w:r>
      <w:r w:rsidRPr="0091067C">
        <w:rPr>
          <w:spacing w:val="-3"/>
        </w:rPr>
        <w:t xml:space="preserve"> </w:t>
      </w:r>
      <w:r>
        <w:t>be</w:t>
      </w:r>
      <w:r w:rsidRPr="0091067C">
        <w:rPr>
          <w:spacing w:val="-3"/>
        </w:rPr>
        <w:t xml:space="preserve"> </w:t>
      </w:r>
      <w:r>
        <w:t>to</w:t>
      </w:r>
      <w:r w:rsidRPr="0091067C">
        <w:rPr>
          <w:spacing w:val="-3"/>
        </w:rPr>
        <w:t xml:space="preserve"> </w:t>
      </w:r>
      <w:r>
        <w:t>terminate</w:t>
      </w:r>
      <w:r w:rsidRPr="0091067C">
        <w:rPr>
          <w:spacing w:val="-3"/>
        </w:rPr>
        <w:t xml:space="preserve"> </w:t>
      </w:r>
      <w:r>
        <w:t>this Agreement pursuant to Section 10.2.). Except as set forth in this Section 12, no amendment or other variation to this Agreement shall be effective unless it is in writing,</w:t>
      </w:r>
      <w:r w:rsidRPr="0091067C">
        <w:rPr>
          <w:spacing w:val="40"/>
        </w:rPr>
        <w:t xml:space="preserve"> </w:t>
      </w:r>
      <w:r>
        <w:t>is dated and is signed by a duly authorized representative of each</w:t>
      </w:r>
      <w:r w:rsidRPr="0091067C">
        <w:rPr>
          <w:spacing w:val="-3"/>
        </w:rPr>
        <w:t xml:space="preserve"> </w:t>
      </w:r>
      <w:r>
        <w:t>party.</w:t>
      </w:r>
      <w:r w:rsidRPr="0091067C">
        <w:rPr>
          <w:spacing w:val="40"/>
        </w:rPr>
        <w:t xml:space="preserve"> </w:t>
      </w:r>
      <w:r>
        <w:t>Headings</w:t>
      </w:r>
      <w:r w:rsidRPr="0091067C">
        <w:rPr>
          <w:spacing w:val="-3"/>
        </w:rPr>
        <w:t xml:space="preserve"> </w:t>
      </w:r>
      <w:r>
        <w:t xml:space="preserve">and captions are for convenience only and are not to be used in the interpretation of this </w:t>
      </w:r>
      <w:r w:rsidRPr="0091067C">
        <w:rPr>
          <w:spacing w:val="-2"/>
        </w:rPr>
        <w:t>Agreement.</w:t>
      </w:r>
      <w:r w:rsidR="0091067C" w:rsidRPr="0091067C">
        <w:rPr>
          <w:spacing w:val="-2"/>
        </w:rPr>
        <w:t xml:space="preserve"> </w:t>
      </w:r>
    </w:p>
    <w:p w14:paraId="3AEE3999" w14:textId="77777777" w:rsidR="004110E6" w:rsidRDefault="004110E6">
      <w:pPr>
        <w:pStyle w:val="BodyText"/>
        <w:spacing w:before="1"/>
        <w:rPr>
          <w:sz w:val="19"/>
        </w:rPr>
      </w:pPr>
    </w:p>
    <w:p w14:paraId="6024827D" w14:textId="77777777" w:rsidR="004110E6" w:rsidRDefault="00783BD7">
      <w:pPr>
        <w:pStyle w:val="ListParagraph"/>
        <w:numPr>
          <w:ilvl w:val="1"/>
          <w:numId w:val="2"/>
        </w:numPr>
        <w:tabs>
          <w:tab w:val="left" w:pos="699"/>
          <w:tab w:val="left" w:pos="840"/>
        </w:tabs>
        <w:ind w:right="155" w:hanging="720"/>
        <w:jc w:val="both"/>
      </w:pPr>
      <w:r>
        <w:t>Any notice (the “</w:t>
      </w:r>
      <w:r>
        <w:rPr>
          <w:b/>
        </w:rPr>
        <w:t>Notice</w:t>
      </w:r>
      <w:r>
        <w:t>”) required to be given by AccountAbility for the purposes of this Agreement shall be given by email or by posting</w:t>
      </w:r>
      <w:r>
        <w:rPr>
          <w:spacing w:val="-3"/>
        </w:rPr>
        <w:t xml:space="preserve"> </w:t>
      </w:r>
      <w:r>
        <w:t>the</w:t>
      </w:r>
      <w:r>
        <w:rPr>
          <w:spacing w:val="-3"/>
        </w:rPr>
        <w:t xml:space="preserve"> </w:t>
      </w:r>
      <w:r>
        <w:t>same</w:t>
      </w:r>
      <w:r>
        <w:rPr>
          <w:spacing w:val="-3"/>
        </w:rPr>
        <w:t xml:space="preserve"> </w:t>
      </w:r>
      <w:r>
        <w:t>in</w:t>
      </w:r>
      <w:r>
        <w:rPr>
          <w:spacing w:val="-3"/>
        </w:rPr>
        <w:t xml:space="preserve"> </w:t>
      </w:r>
      <w:r>
        <w:t>the</w:t>
      </w:r>
      <w:r>
        <w:rPr>
          <w:spacing w:val="-3"/>
        </w:rPr>
        <w:t xml:space="preserve"> </w:t>
      </w:r>
      <w:r>
        <w:t>e-licensing</w:t>
      </w:r>
      <w:r>
        <w:rPr>
          <w:spacing w:val="-3"/>
        </w:rPr>
        <w:t xml:space="preserve"> </w:t>
      </w:r>
      <w:r>
        <w:t>platform,</w:t>
      </w:r>
      <w:r>
        <w:rPr>
          <w:spacing w:val="-3"/>
        </w:rPr>
        <w:t xml:space="preserve"> </w:t>
      </w:r>
      <w:r>
        <w:t>at the address provided by Licensee when purchasing the licenses or to such other</w:t>
      </w:r>
      <w:r>
        <w:rPr>
          <w:spacing w:val="40"/>
        </w:rPr>
        <w:t xml:space="preserve"> </w:t>
      </w:r>
      <w:r>
        <w:t xml:space="preserve">address as may have been notified by Licensee hereto. Notices </w:t>
      </w:r>
      <w:proofErr w:type="gramStart"/>
      <w:r>
        <w:t>to</w:t>
      </w:r>
      <w:proofErr w:type="gramEnd"/>
      <w:r>
        <w:t xml:space="preserve"> AccountAbility shall be provided as indicated </w:t>
      </w:r>
      <w:proofErr w:type="gramStart"/>
      <w:r>
        <w:t>in</w:t>
      </w:r>
      <w:proofErr w:type="gramEnd"/>
      <w:r>
        <w:t xml:space="preserve"> the e-licensing platform.</w:t>
      </w:r>
      <w:r>
        <w:rPr>
          <w:spacing w:val="40"/>
        </w:rPr>
        <w:t xml:space="preserve"> </w:t>
      </w:r>
      <w:r>
        <w:t xml:space="preserve">Any Notice sent by post to a </w:t>
      </w:r>
      <w:r>
        <w:lastRenderedPageBreak/>
        <w:t>physical address shall be deemed to</w:t>
      </w:r>
      <w:r>
        <w:rPr>
          <w:spacing w:val="-2"/>
        </w:rPr>
        <w:t xml:space="preserve"> </w:t>
      </w:r>
      <w:r>
        <w:t>have</w:t>
      </w:r>
      <w:r>
        <w:rPr>
          <w:spacing w:val="-2"/>
        </w:rPr>
        <w:t xml:space="preserve"> </w:t>
      </w:r>
      <w:r>
        <w:t>been</w:t>
      </w:r>
      <w:r>
        <w:rPr>
          <w:spacing w:val="-2"/>
        </w:rPr>
        <w:t xml:space="preserve"> </w:t>
      </w:r>
      <w:r>
        <w:t>served</w:t>
      </w:r>
      <w:r>
        <w:rPr>
          <w:spacing w:val="-2"/>
        </w:rPr>
        <w:t xml:space="preserve"> </w:t>
      </w:r>
      <w:r>
        <w:t>two</w:t>
      </w:r>
      <w:r>
        <w:rPr>
          <w:spacing w:val="-2"/>
        </w:rPr>
        <w:t xml:space="preserve"> </w:t>
      </w:r>
      <w:r>
        <w:t>(2)</w:t>
      </w:r>
      <w:r>
        <w:rPr>
          <w:spacing w:val="-2"/>
        </w:rPr>
        <w:t xml:space="preserve"> </w:t>
      </w:r>
      <w:r>
        <w:t>days</w:t>
      </w:r>
      <w:r>
        <w:rPr>
          <w:spacing w:val="-2"/>
        </w:rPr>
        <w:t xml:space="preserve"> </w:t>
      </w:r>
      <w:r>
        <w:t>after</w:t>
      </w:r>
      <w:r>
        <w:rPr>
          <w:spacing w:val="-2"/>
        </w:rPr>
        <w:t xml:space="preserve"> </w:t>
      </w:r>
      <w:r>
        <w:t>posting</w:t>
      </w:r>
      <w:r>
        <w:rPr>
          <w:spacing w:val="-2"/>
        </w:rPr>
        <w:t xml:space="preserve"> </w:t>
      </w:r>
      <w:r>
        <w:t>and</w:t>
      </w:r>
      <w:r>
        <w:rPr>
          <w:spacing w:val="-2"/>
        </w:rPr>
        <w:t xml:space="preserve"> </w:t>
      </w:r>
      <w:r>
        <w:t>in proving</w:t>
      </w:r>
      <w:r>
        <w:rPr>
          <w:spacing w:val="40"/>
        </w:rPr>
        <w:t xml:space="preserve"> </w:t>
      </w:r>
      <w:r>
        <w:t>this se</w:t>
      </w:r>
      <w:r>
        <w:t xml:space="preserve">rvice it shall be sufficient proof that the Notice was properly addressed and stamped and put into the post. Any Notice sent by email shall be deemed to have been served on the next business day following the date of </w:t>
      </w:r>
      <w:r w:rsidR="005A257E">
        <w:t>dispatch</w:t>
      </w:r>
      <w:r>
        <w:t xml:space="preserve"> thereof.</w:t>
      </w:r>
    </w:p>
    <w:p w14:paraId="73AEE26E" w14:textId="77777777" w:rsidR="004110E6" w:rsidRDefault="004110E6">
      <w:pPr>
        <w:pStyle w:val="BodyText"/>
        <w:spacing w:before="2"/>
        <w:rPr>
          <w:sz w:val="19"/>
        </w:rPr>
      </w:pPr>
    </w:p>
    <w:p w14:paraId="17317AD1" w14:textId="77777777" w:rsidR="004110E6" w:rsidRDefault="00783BD7" w:rsidP="00B24166">
      <w:pPr>
        <w:pStyle w:val="ListParagraph"/>
        <w:numPr>
          <w:ilvl w:val="1"/>
          <w:numId w:val="2"/>
        </w:numPr>
        <w:tabs>
          <w:tab w:val="left" w:pos="699"/>
          <w:tab w:val="left" w:pos="840"/>
        </w:tabs>
        <w:ind w:right="154" w:hanging="720"/>
        <w:jc w:val="both"/>
        <w:sectPr w:rsidR="004110E6">
          <w:headerReference w:type="default" r:id="rId11"/>
          <w:footerReference w:type="default" r:id="rId12"/>
          <w:pgSz w:w="12240" w:h="15840"/>
          <w:pgMar w:top="1860" w:right="1280" w:bottom="1160" w:left="1320" w:header="750" w:footer="969" w:gutter="0"/>
          <w:cols w:space="720"/>
        </w:sectPr>
      </w:pPr>
      <w:r>
        <w:t>This Agreement shall be governed by and construed in accordance with the laws of the state of New York, USA</w:t>
      </w:r>
      <w:r w:rsidR="00B24166">
        <w:t xml:space="preserve">. </w:t>
      </w:r>
      <w:r>
        <w:t xml:space="preserve"> </w:t>
      </w:r>
      <w:r w:rsidR="00B24166" w:rsidRPr="00B24166">
        <w:t>Any controversy or claim arising out of or relating to this Agreement, or the breach thereof, shall be settled by arbitration administered by the American Arbitration Association in accordance with its Commercial Arbitration Rules and judgment on the award rendered by the arbitrator(s) may be entered in any court having jurisdiction thereof.</w:t>
      </w:r>
      <w:r w:rsidR="00B24166">
        <w:t xml:space="preserve"> </w:t>
      </w:r>
      <w:bookmarkStart w:id="2" w:name="_Hlk216888281"/>
      <w:r w:rsidR="00B24166" w:rsidRPr="00B24166">
        <w:t xml:space="preserve">The </w:t>
      </w:r>
      <w:r w:rsidR="00B24166">
        <w:t>p</w:t>
      </w:r>
      <w:r w:rsidR="00B24166" w:rsidRPr="00B24166">
        <w:t xml:space="preserve">arties irrevocably and unconditionally submit to the non-exclusive jurisdiction of the state and federal courts located in </w:t>
      </w:r>
      <w:r w:rsidR="00B24166">
        <w:t xml:space="preserve">New York </w:t>
      </w:r>
      <w:r w:rsidR="00B24166" w:rsidRPr="00B24166">
        <w:t>County</w:t>
      </w:r>
      <w:r w:rsidR="00B24166">
        <w:t>, the State of New York</w:t>
      </w:r>
      <w:r w:rsidR="00B24166" w:rsidRPr="00B24166">
        <w:t xml:space="preserve"> for temporary injunctive or other relief in aid of arbitration or to prevent irreparable harm prior to the appointment of the arbitrator, and irrevocably waive, to the fullest extent they may effectively do so, the defense of inconvenient forum to the maintenance of any action for any such relief in any such court.</w:t>
      </w:r>
      <w:bookmarkEnd w:id="2"/>
    </w:p>
    <w:p w14:paraId="60416A48" w14:textId="77777777" w:rsidR="004110E6" w:rsidRDefault="004110E6">
      <w:pPr>
        <w:pStyle w:val="BodyText"/>
        <w:rPr>
          <w:sz w:val="20"/>
        </w:rPr>
      </w:pPr>
    </w:p>
    <w:p w14:paraId="48973B80" w14:textId="77777777" w:rsidR="004110E6" w:rsidRDefault="004110E6">
      <w:pPr>
        <w:pStyle w:val="BodyText"/>
        <w:spacing w:before="11"/>
        <w:rPr>
          <w:sz w:val="19"/>
        </w:rPr>
      </w:pPr>
    </w:p>
    <w:p w14:paraId="6CD27431" w14:textId="77777777" w:rsidR="004110E6" w:rsidRDefault="00783BD7">
      <w:pPr>
        <w:pStyle w:val="BodyText"/>
        <w:spacing w:before="93"/>
        <w:ind w:left="120"/>
      </w:pPr>
      <w:r>
        <w:t>Date</w:t>
      </w:r>
      <w:r>
        <w:rPr>
          <w:spacing w:val="-1"/>
        </w:rPr>
        <w:t xml:space="preserve"> </w:t>
      </w:r>
      <w:r>
        <w:t>of</w:t>
      </w:r>
      <w:r>
        <w:rPr>
          <w:spacing w:val="-1"/>
        </w:rPr>
        <w:t xml:space="preserve"> </w:t>
      </w:r>
      <w:r>
        <w:rPr>
          <w:spacing w:val="-2"/>
        </w:rPr>
        <w:t>Acceptance:</w:t>
      </w:r>
    </w:p>
    <w:p w14:paraId="60C05BB5" w14:textId="77777777" w:rsidR="004110E6" w:rsidRDefault="004110E6">
      <w:pPr>
        <w:pStyle w:val="BodyText"/>
      </w:pPr>
    </w:p>
    <w:p w14:paraId="4E8B1BC6" w14:textId="77777777" w:rsidR="004110E6" w:rsidRDefault="00783BD7">
      <w:pPr>
        <w:pStyle w:val="BodyText"/>
        <w:ind w:left="120"/>
      </w:pPr>
      <w:r>
        <w:t>This</w:t>
      </w:r>
      <w:r>
        <w:rPr>
          <w:spacing w:val="-1"/>
        </w:rPr>
        <w:t xml:space="preserve"> </w:t>
      </w:r>
      <w:r>
        <w:t>document</w:t>
      </w:r>
      <w:r>
        <w:rPr>
          <w:spacing w:val="-1"/>
        </w:rPr>
        <w:t xml:space="preserve"> </w:t>
      </w:r>
      <w:r>
        <w:t>is</w:t>
      </w:r>
      <w:r>
        <w:rPr>
          <w:spacing w:val="-1"/>
        </w:rPr>
        <w:t xml:space="preserve"> </w:t>
      </w:r>
      <w:r>
        <w:t>electronically</w:t>
      </w:r>
      <w:r>
        <w:rPr>
          <w:spacing w:val="-1"/>
        </w:rPr>
        <w:t xml:space="preserve"> </w:t>
      </w:r>
      <w:r>
        <w:t>signed</w:t>
      </w:r>
      <w:r>
        <w:rPr>
          <w:spacing w:val="-1"/>
        </w:rPr>
        <w:t xml:space="preserve"> </w:t>
      </w:r>
      <w:r>
        <w:rPr>
          <w:spacing w:val="-5"/>
        </w:rPr>
        <w:t>by</w:t>
      </w:r>
    </w:p>
    <w:sectPr w:rsidR="004110E6">
      <w:pgSz w:w="12240" w:h="15840"/>
      <w:pgMar w:top="1860" w:right="1280" w:bottom="1160" w:left="1320" w:header="750"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D6693" w14:textId="77777777" w:rsidR="00783BD7" w:rsidRDefault="00783BD7">
      <w:r>
        <w:separator/>
      </w:r>
    </w:p>
  </w:endnote>
  <w:endnote w:type="continuationSeparator" w:id="0">
    <w:p w14:paraId="560BF281" w14:textId="77777777" w:rsidR="00783BD7" w:rsidRDefault="0078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8F047" w14:textId="77777777" w:rsidR="004110E6" w:rsidRDefault="00783BD7">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6EB9D07A" wp14:editId="697FB946">
              <wp:simplePos x="0" y="0"/>
              <wp:positionH relativeFrom="page">
                <wp:posOffset>3809279</wp:posOffset>
              </wp:positionH>
              <wp:positionV relativeFrom="page">
                <wp:posOffset>9303492</wp:posOffset>
              </wp:positionV>
              <wp:extent cx="167005" cy="181610"/>
              <wp:effectExtent l="0" t="0" r="0" b="0"/>
              <wp:wrapNone/>
              <wp:docPr id="2" name="Textbox 2"/>
              <wp:cNvGraphicFramePr/>
              <a:graphic xmlns:a="http://schemas.openxmlformats.org/drawingml/2006/main">
                <a:graphicData uri="http://schemas.microsoft.com/office/word/2010/wordprocessingShape">
                  <wps:wsp>
                    <wps:cNvSpPr txBox="1"/>
                    <wps:spPr>
                      <a:xfrm>
                        <a:off x="0" y="0"/>
                        <a:ext cx="167005" cy="181610"/>
                      </a:xfrm>
                      <a:prstGeom prst="rect">
                        <a:avLst/>
                      </a:prstGeom>
                    </wps:spPr>
                    <wps:txbx>
                      <w:txbxContent>
                        <w:p w14:paraId="63F3B46E" w14:textId="77777777" w:rsidR="004110E6" w:rsidRDefault="00783BD7">
                          <w:pPr>
                            <w:pStyle w:val="BodyText"/>
                            <w:spacing w:before="13"/>
                            <w:ind w:left="60"/>
                          </w:pPr>
                          <w:r>
                            <w:fldChar w:fldCharType="begin"/>
                          </w:r>
                          <w:r>
                            <w:instrText xml:space="preserve"> PAGE </w:instrText>
                          </w:r>
                          <w:r>
                            <w:fldChar w:fldCharType="separate"/>
                          </w:r>
                          <w:r>
                            <w:t>1</w:t>
                          </w:r>
                          <w:r>
                            <w:fldChar w:fldCharType="end"/>
                          </w:r>
                        </w:p>
                      </w:txbxContent>
                    </wps:txbx>
                    <wps:bodyPr wrap="square" lIns="0" tIns="0" rIns="0" bIns="0" rtlCol="0"/>
                  </wps:wsp>
                </a:graphicData>
              </a:graphic>
            </wp:anchor>
          </w:drawing>
        </mc:Choice>
        <mc:Fallback>
          <w:pict>
            <v:shapetype w14:anchorId="6EB9D07A" id="_x0000_t202" coordsize="21600,21600" o:spt="202" path="m,l,21600r21600,l21600,xe">
              <v:stroke joinstyle="miter"/>
              <v:path gradientshapeok="t" o:connecttype="rect"/>
            </v:shapetype>
            <v:shape id="Textbox 2" o:spid="_x0000_s1026" type="#_x0000_t202" style="position:absolute;margin-left:299.95pt;margin-top:732.55pt;width:13.15pt;height:14.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" filled="f" stroked="f">
              <v:textbox inset="0,0,0,0">
                <w:txbxContent>
                  <w:p w14:paraId="63F3B46E" w14:textId="77777777" w:rsidR="004110E6" w:rsidRDefault="00783BD7">
                    <w:pPr>
                      <w:pStyle w:val="BodyText"/>
                      <w:spacing w:before="13"/>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8683A" w14:textId="77777777" w:rsidR="00783BD7" w:rsidRDefault="00783BD7">
      <w:r>
        <w:separator/>
      </w:r>
    </w:p>
  </w:footnote>
  <w:footnote w:type="continuationSeparator" w:id="0">
    <w:p w14:paraId="7022D940" w14:textId="77777777" w:rsidR="00783BD7" w:rsidRDefault="00783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08D0" w14:textId="77777777" w:rsidR="004110E6" w:rsidRDefault="00783BD7">
    <w:pPr>
      <w:pStyle w:val="BodyText"/>
      <w:spacing w:line="14" w:lineRule="auto"/>
      <w:rPr>
        <w:sz w:val="20"/>
      </w:rPr>
    </w:pPr>
    <w:r>
      <w:rPr>
        <w:noProof/>
      </w:rPr>
      <w:drawing>
        <wp:anchor distT="0" distB="0" distL="0" distR="0" simplePos="0" relativeHeight="251658240" behindDoc="1" locked="0" layoutInCell="1" allowOverlap="1" wp14:anchorId="038B1142" wp14:editId="0921BF70">
          <wp:simplePos x="0" y="0"/>
          <wp:positionH relativeFrom="page">
            <wp:posOffset>2166937</wp:posOffset>
          </wp:positionH>
          <wp:positionV relativeFrom="page">
            <wp:posOffset>476250</wp:posOffset>
          </wp:positionV>
          <wp:extent cx="3438525" cy="704850"/>
          <wp:effectExtent l="0" t="0" r="0" b="0"/>
          <wp:wrapNone/>
          <wp:docPr id="1052110697" name="Image 1"/>
          <wp:cNvGraphicFramePr/>
          <a:graphic xmlns:a="http://schemas.openxmlformats.org/drawingml/2006/main">
            <a:graphicData uri="http://schemas.openxmlformats.org/drawingml/2006/picture">
              <pic:pic xmlns:pic="http://schemas.openxmlformats.org/drawingml/2006/picture">
                <pic:nvPicPr>
                  <pic:cNvPr id="1052110697" name="Image 1"/>
                  <pic:cNvPicPr/>
                </pic:nvPicPr>
                <pic:blipFill>
                  <a:blip r:embed="rId1" cstate="print"/>
                  <a:stretch>
                    <a:fillRect/>
                  </a:stretch>
                </pic:blipFill>
                <pic:spPr>
                  <a:xfrm>
                    <a:off x="0" y="0"/>
                    <a:ext cx="3438525" cy="70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634E4"/>
    <w:multiLevelType w:val="multilevel"/>
    <w:tmpl w:val="C5C802F8"/>
    <w:lvl w:ilvl="0">
      <w:start w:val="1"/>
      <w:numFmt w:val="decimal"/>
      <w:lvlText w:val="%1."/>
      <w:lvlJc w:val="left"/>
      <w:pPr>
        <w:ind w:left="120" w:hanging="426"/>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840" w:hanging="581"/>
        <w:jc w:val="left"/>
      </w:pPr>
      <w:rPr>
        <w:rFonts w:hint="default"/>
        <w:spacing w:val="0"/>
        <w:w w:val="100"/>
        <w:lang w:val="en-US" w:eastAsia="en-US" w:bidi="ar-SA"/>
      </w:rPr>
    </w:lvl>
    <w:lvl w:ilvl="2">
      <w:start w:val="1"/>
      <w:numFmt w:val="lowerLetter"/>
      <w:lvlText w:val="(%3)"/>
      <w:lvlJc w:val="left"/>
      <w:pPr>
        <w:ind w:left="840" w:hanging="581"/>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1940" w:hanging="581"/>
      </w:pPr>
      <w:rPr>
        <w:rFonts w:hint="default"/>
        <w:lang w:val="en-US" w:eastAsia="en-US" w:bidi="ar-SA"/>
      </w:rPr>
    </w:lvl>
    <w:lvl w:ilvl="4">
      <w:numFmt w:val="bullet"/>
      <w:lvlText w:val="•"/>
      <w:lvlJc w:val="left"/>
      <w:pPr>
        <w:ind w:left="3040" w:hanging="581"/>
      </w:pPr>
      <w:rPr>
        <w:rFonts w:hint="default"/>
        <w:lang w:val="en-US" w:eastAsia="en-US" w:bidi="ar-SA"/>
      </w:rPr>
    </w:lvl>
    <w:lvl w:ilvl="5">
      <w:numFmt w:val="bullet"/>
      <w:lvlText w:val="•"/>
      <w:lvlJc w:val="left"/>
      <w:pPr>
        <w:ind w:left="4140" w:hanging="581"/>
      </w:pPr>
      <w:rPr>
        <w:rFonts w:hint="default"/>
        <w:lang w:val="en-US" w:eastAsia="en-US" w:bidi="ar-SA"/>
      </w:rPr>
    </w:lvl>
    <w:lvl w:ilvl="6">
      <w:numFmt w:val="bullet"/>
      <w:lvlText w:val="•"/>
      <w:lvlJc w:val="left"/>
      <w:pPr>
        <w:ind w:left="5240" w:hanging="581"/>
      </w:pPr>
      <w:rPr>
        <w:rFonts w:hint="default"/>
        <w:lang w:val="en-US" w:eastAsia="en-US" w:bidi="ar-SA"/>
      </w:rPr>
    </w:lvl>
    <w:lvl w:ilvl="7">
      <w:numFmt w:val="bullet"/>
      <w:lvlText w:val="•"/>
      <w:lvlJc w:val="left"/>
      <w:pPr>
        <w:ind w:left="6340" w:hanging="581"/>
      </w:pPr>
      <w:rPr>
        <w:rFonts w:hint="default"/>
        <w:lang w:val="en-US" w:eastAsia="en-US" w:bidi="ar-SA"/>
      </w:rPr>
    </w:lvl>
    <w:lvl w:ilvl="8">
      <w:numFmt w:val="bullet"/>
      <w:lvlText w:val="•"/>
      <w:lvlJc w:val="left"/>
      <w:pPr>
        <w:ind w:left="7440" w:hanging="581"/>
      </w:pPr>
      <w:rPr>
        <w:rFonts w:hint="default"/>
        <w:lang w:val="en-US" w:eastAsia="en-US" w:bidi="ar-SA"/>
      </w:rPr>
    </w:lvl>
  </w:abstractNum>
  <w:abstractNum w:abstractNumId="1" w15:restartNumberingAfterBreak="0">
    <w:nsid w:val="3A312253"/>
    <w:multiLevelType w:val="multilevel"/>
    <w:tmpl w:val="483E05C6"/>
    <w:lvl w:ilvl="0">
      <w:start w:val="11"/>
      <w:numFmt w:val="decimal"/>
      <w:lvlText w:val="%1"/>
      <w:lvlJc w:val="left"/>
      <w:pPr>
        <w:ind w:left="592" w:hanging="473"/>
        <w:jc w:val="left"/>
      </w:pPr>
      <w:rPr>
        <w:rFonts w:hint="default"/>
        <w:lang w:val="en-US" w:eastAsia="en-US" w:bidi="ar-SA"/>
      </w:rPr>
    </w:lvl>
    <w:lvl w:ilvl="1">
      <w:start w:val="1"/>
      <w:numFmt w:val="decimal"/>
      <w:lvlText w:val="%1.%2"/>
      <w:lvlJc w:val="left"/>
      <w:pPr>
        <w:ind w:left="592" w:hanging="473"/>
        <w:jc w:val="left"/>
      </w:pPr>
      <w:rPr>
        <w:rFonts w:ascii="Arial" w:eastAsia="Arial" w:hAnsi="Arial" w:cs="Arial" w:hint="default"/>
        <w:b w:val="0"/>
        <w:bCs w:val="0"/>
        <w:i w:val="0"/>
        <w:iCs w:val="0"/>
        <w:spacing w:val="-17"/>
        <w:w w:val="100"/>
        <w:sz w:val="22"/>
        <w:szCs w:val="22"/>
        <w:lang w:val="en-US" w:eastAsia="en-US" w:bidi="ar-SA"/>
      </w:rPr>
    </w:lvl>
    <w:lvl w:ilvl="2">
      <w:start w:val="1"/>
      <w:numFmt w:val="lowerLetter"/>
      <w:lvlText w:val="(%3)"/>
      <w:lvlJc w:val="left"/>
      <w:pPr>
        <w:ind w:left="1560" w:hanging="345"/>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355" w:hanging="345"/>
      </w:pPr>
      <w:rPr>
        <w:rFonts w:hint="default"/>
        <w:lang w:val="en-US" w:eastAsia="en-US" w:bidi="ar-SA"/>
      </w:rPr>
    </w:lvl>
    <w:lvl w:ilvl="4">
      <w:numFmt w:val="bullet"/>
      <w:lvlText w:val="•"/>
      <w:lvlJc w:val="left"/>
      <w:pPr>
        <w:ind w:left="4253" w:hanging="345"/>
      </w:pPr>
      <w:rPr>
        <w:rFonts w:hint="default"/>
        <w:lang w:val="en-US" w:eastAsia="en-US" w:bidi="ar-SA"/>
      </w:rPr>
    </w:lvl>
    <w:lvl w:ilvl="5">
      <w:numFmt w:val="bullet"/>
      <w:lvlText w:val="•"/>
      <w:lvlJc w:val="left"/>
      <w:pPr>
        <w:ind w:left="5151" w:hanging="345"/>
      </w:pPr>
      <w:rPr>
        <w:rFonts w:hint="default"/>
        <w:lang w:val="en-US" w:eastAsia="en-US" w:bidi="ar-SA"/>
      </w:rPr>
    </w:lvl>
    <w:lvl w:ilvl="6">
      <w:numFmt w:val="bullet"/>
      <w:lvlText w:val="•"/>
      <w:lvlJc w:val="left"/>
      <w:pPr>
        <w:ind w:left="6048" w:hanging="345"/>
      </w:pPr>
      <w:rPr>
        <w:rFonts w:hint="default"/>
        <w:lang w:val="en-US" w:eastAsia="en-US" w:bidi="ar-SA"/>
      </w:rPr>
    </w:lvl>
    <w:lvl w:ilvl="7">
      <w:numFmt w:val="bullet"/>
      <w:lvlText w:val="•"/>
      <w:lvlJc w:val="left"/>
      <w:pPr>
        <w:ind w:left="6946" w:hanging="345"/>
      </w:pPr>
      <w:rPr>
        <w:rFonts w:hint="default"/>
        <w:lang w:val="en-US" w:eastAsia="en-US" w:bidi="ar-SA"/>
      </w:rPr>
    </w:lvl>
    <w:lvl w:ilvl="8">
      <w:numFmt w:val="bullet"/>
      <w:lvlText w:val="•"/>
      <w:lvlJc w:val="left"/>
      <w:pPr>
        <w:ind w:left="7844" w:hanging="345"/>
      </w:pPr>
      <w:rPr>
        <w:rFonts w:hint="default"/>
        <w:lang w:val="en-US" w:eastAsia="en-US" w:bidi="ar-SA"/>
      </w:rPr>
    </w:lvl>
  </w:abstractNum>
  <w:num w:numId="1" w16cid:durableId="1288857038">
    <w:abstractNumId w:val="1"/>
  </w:num>
  <w:num w:numId="2" w16cid:durableId="587347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0E6"/>
    <w:rsid w:val="00080CCA"/>
    <w:rsid w:val="000C6490"/>
    <w:rsid w:val="0017439A"/>
    <w:rsid w:val="00280F33"/>
    <w:rsid w:val="00283858"/>
    <w:rsid w:val="00303F9C"/>
    <w:rsid w:val="003545E1"/>
    <w:rsid w:val="003A259C"/>
    <w:rsid w:val="004110E6"/>
    <w:rsid w:val="00450EE6"/>
    <w:rsid w:val="005A257E"/>
    <w:rsid w:val="00725DD3"/>
    <w:rsid w:val="00783BD7"/>
    <w:rsid w:val="00896097"/>
    <w:rsid w:val="008B739E"/>
    <w:rsid w:val="0091067C"/>
    <w:rsid w:val="00B24166"/>
    <w:rsid w:val="00B51E2D"/>
    <w:rsid w:val="00E56343"/>
    <w:rsid w:val="00F60A4E"/>
    <w:rsid w:val="00F6747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C83D1"/>
  <w15:docId w15:val="{7E797AB6-DD1C-4780-851A-A4DDBD76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23" w:hanging="30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72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96097"/>
    <w:rPr>
      <w:sz w:val="16"/>
      <w:szCs w:val="16"/>
    </w:rPr>
  </w:style>
  <w:style w:type="paragraph" w:styleId="CommentText">
    <w:name w:val="annotation text"/>
    <w:basedOn w:val="Normal"/>
    <w:link w:val="CommentTextChar"/>
    <w:uiPriority w:val="99"/>
    <w:unhideWhenUsed/>
    <w:rsid w:val="00896097"/>
    <w:rPr>
      <w:sz w:val="20"/>
      <w:szCs w:val="20"/>
    </w:rPr>
  </w:style>
  <w:style w:type="character" w:customStyle="1" w:styleId="CommentTextChar">
    <w:name w:val="Comment Text Char"/>
    <w:basedOn w:val="DefaultParagraphFont"/>
    <w:link w:val="CommentText"/>
    <w:uiPriority w:val="99"/>
    <w:rsid w:val="0089609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96097"/>
    <w:rPr>
      <w:b/>
      <w:bCs/>
    </w:rPr>
  </w:style>
  <w:style w:type="character" w:customStyle="1" w:styleId="CommentSubjectChar">
    <w:name w:val="Comment Subject Char"/>
    <w:basedOn w:val="CommentTextChar"/>
    <w:link w:val="CommentSubject"/>
    <w:uiPriority w:val="99"/>
    <w:semiHidden/>
    <w:rsid w:val="0089609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ccountability.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countability.org/standards/aa1000-assurance-standar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ccountability.org/" TargetMode="External"/><Relationship Id="rId4" Type="http://schemas.openxmlformats.org/officeDocument/2006/relationships/webSettings" Target="webSettings.xml"/><Relationship Id="rId9" Type="http://schemas.openxmlformats.org/officeDocument/2006/relationships/hyperlink" Target="https://www.accountability.org/standards/aa1000-assurance-standard/licensed-provide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3811</Words>
  <Characters>19820</Characters>
  <Application>Microsoft Office Word</Application>
  <DocSecurity>0</DocSecurity>
  <Lines>450</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O'Brien</dc:creator>
  <cp:lastModifiedBy>Melanie O'Brien</cp:lastModifiedBy>
  <cp:revision>2</cp:revision>
  <dcterms:created xsi:type="dcterms:W3CDTF">2025-12-31T15:28:00Z</dcterms:created>
  <dcterms:modified xsi:type="dcterms:W3CDTF">2025-12-31T15:28:00Z</dcterms:modified>
</cp:coreProperties>
</file>