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rFonts w:ascii="Arial" w:cs="Arial" w:eastAsia="Arial" w:hAnsi="Arial"/>
          <w:b/>
          <w:bCs/>
          <w:color w:val="000000"/>
          <w:sz w:val="72"/>
          <w:szCs w:val="72"/>
        </w:rPr>
        <w:t xml:space="preserve">SHIM</w:t>
      </w:r>
    </w:p>
    <w:p>
      <w:pPr>
        <w:spacing w:after="240"/>
      </w:pPr>
      <w:r>
        <w:rPr>
          <w:rFonts w:ascii="Arial" w:cs="Arial" w:eastAsia="Arial" w:hAnsi="Arial"/>
          <w:color w:val="666666"/>
          <w:sz w:val="40"/>
          <w:szCs w:val="40"/>
        </w:rPr>
        <w:t xml:space="preserve">Sprint Checklist</w:t>
      </w:r>
    </w:p>
    <w:p>
      <w:pPr>
        <w:pBdr>
          <w:bottom w:val="single" w:color="000000" w:sz="6" w:space="12"/>
        </w:pBdr>
        <w:spacing w:after="120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A 4–5 week process for identifying the right Tracks, prioritizing them, and defining a practical path to production.</w:t>
      </w:r>
    </w:p>
    <w:p>
      <w:pPr>
        <w:spacing w:after="200"/>
      </w:pPr>
    </w:p>
    <w:p>
      <w:pPr>
        <w:pStyle w:val="Heading1"/>
      </w:pPr>
      <w:r>
        <w:t xml:space="preserve">What a SHIM Sprint Is</w:t>
      </w:r>
    </w:p>
    <w:p>
      <w:pPr>
        <w:spacing w:after="120"/>
      </w:pPr>
      <w:r>
        <w:rPr>
          <w:rFonts w:ascii="Arial" w:cs="Arial" w:eastAsia="Arial" w:hAnsi="Arial"/>
        </w:rPr>
        <w:t xml:space="preserve">A SHIM Sprint helps an organization identify the workflows that matter most, determine where SHIM is the right fit, and define the best first path into production.</w:t>
      </w:r>
    </w:p>
    <w:p>
      <w:pPr>
        <w:spacing w:after="120"/>
      </w:pPr>
      <w:r>
        <w:rPr>
          <w:rFonts w:ascii="Arial" w:cs="Arial" w:eastAsia="Arial" w:hAnsi="Arial"/>
        </w:rPr>
        <w:t xml:space="preserve">The goal is not to generate ideas in the abstract. The goal is to leave with: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</w:rPr>
        <w:t xml:space="preserve">a clear view of the highest-impact opportunities,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</w:rPr>
        <w:t xml:space="preserve">a prioritized set of candidate Tracks,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</w:rPr>
        <w:t xml:space="preserve">and a practical set of options for what to do next.</w:t>
      </w:r>
    </w:p>
    <w:p>
      <w:pPr>
        <w:pStyle w:val="Heading1"/>
      </w:pPr>
      <w:r>
        <w:t xml:space="preserve">Before the Sprint Starts</w:t>
      </w:r>
    </w:p>
    <w:p>
      <w:pPr>
        <w:pStyle w:val="Heading2"/>
      </w:pPr>
      <w:r>
        <w:t xml:space="preserve">Establish the Core Team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Identify the executive sponsor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Identify the SHIM lead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Identify 6–10 AI champions across key departments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Confirm the working team for the sprint</w:t>
      </w:r>
    </w:p>
    <w:p>
      <w:pPr>
        <w:pStyle w:val="Heading2"/>
      </w:pPr>
      <w:r>
        <w:t xml:space="preserve">Gather the Starting Context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Collect the org chart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Identify major departments and business functions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Confirm the overall business goals for the effort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Share the AI Champion Survey</w:t>
      </w:r>
    </w:p>
    <w:p>
      <w:pPr>
        <w:pStyle w:val="Heading2"/>
      </w:pPr>
      <w:r>
        <w:t xml:space="preserve">Prepare the Sprint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Set the sprint calendar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Schedule the stakeholder workshops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Confirm the midpoint checkpoint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Confirm the final readout date</w:t>
      </w:r>
    </w:p>
    <w:p>
      <w:pPr>
        <w:spacing w:after="240" w:before="240"/>
      </w:pPr>
      <w:r>
        <w:rPr>
          <w:rFonts w:ascii="Arial" w:cs="Arial" w:eastAsia="Arial" w:hAnsi="Arial"/>
          <w:b/>
          <w:bCs/>
          <w:color w:val="000000"/>
        </w:rPr>
        <w:t xml:space="preserve">Output: </w:t>
      </w:r>
      <w:r>
        <w:rPr>
          <w:rFonts w:ascii="Arial" w:cs="Arial" w:eastAsia="Arial" w:hAnsi="Arial"/>
        </w:rPr>
        <w:t xml:space="preserve">Sprint plan, AI champions list, and survey responses in progress</w:t>
      </w:r>
    </w:p>
    <w:p>
      <w:pPr>
        <w:pStyle w:val="Heading1"/>
      </w:pPr>
      <w:r>
        <w:t xml:space="preserve">Weeks 1–2: Discover the Work</w:t>
      </w:r>
    </w:p>
    <w:p>
      <w:pPr>
        <w:pStyle w:val="Heading2"/>
      </w:pPr>
      <w:r>
        <w:t xml:space="preserve">Understand the Current State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Review recurring workflows across the business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Understand who does the work, where it happens, and what systems are involved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Identify major handoffs, bottlenecks, and exception patterns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Surface workflows that are high effort, high volume, or operationally important</w:t>
      </w:r>
    </w:p>
    <w:p>
      <w:pPr>
        <w:pStyle w:val="Heading2"/>
      </w:pPr>
      <w:r>
        <w:t xml:space="preserve">Separate the Opportunity Types</w:t>
      </w:r>
    </w:p>
    <w:p>
      <w:pPr>
        <w:spacing w:after="120"/>
      </w:pPr>
      <w:r>
        <w:rPr>
          <w:rFonts w:ascii="Arial" w:cs="Arial" w:eastAsia="Arial" w:hAnsi="Arial"/>
        </w:rPr>
        <w:t xml:space="preserve">As discovery progresses, bucket opportunities into: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</w:rPr>
        <w:t xml:space="preserve">TransformWork opportunities</w:t>
      </w:r>
      <w:r>
        <w:rPr>
          <w:rFonts w:ascii="Arial" w:cs="Arial" w:eastAsia="Arial" w:hAnsi="Arial"/>
        </w:rPr>
        <w:t xml:space="preserve"> — Workflows that could benefit from a custom workflow interface and iterative AI modernization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</w:rPr>
        <w:t xml:space="preserve">Off-the-shelf quick wins</w:t>
      </w:r>
      <w:r>
        <w:rPr>
          <w:rFonts w:ascii="Arial" w:cs="Arial" w:eastAsia="Arial" w:hAnsi="Arial"/>
        </w:rPr>
        <w:t xml:space="preserve"> — Existing tools that may solve part of the problem immediately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</w:rPr>
        <w:t xml:space="preserve">Standalone AI opportunities</w:t>
      </w:r>
      <w:r>
        <w:rPr>
          <w:rFonts w:ascii="Arial" w:cs="Arial" w:eastAsia="Arial" w:hAnsi="Arial"/>
        </w:rPr>
        <w:t xml:space="preserve"> — Opportunities that may not require workflow transformation but still create value</w:t>
      </w:r>
    </w:p>
    <w:p>
      <w:pPr>
        <w:spacing w:after="240" w:before="240"/>
      </w:pPr>
      <w:r>
        <w:rPr>
          <w:rFonts w:ascii="Arial" w:cs="Arial" w:eastAsia="Arial" w:hAnsi="Arial"/>
          <w:b/>
          <w:bCs/>
          <w:color w:val="000000"/>
        </w:rPr>
        <w:t xml:space="preserve">Output: </w:t>
      </w:r>
      <w:r>
        <w:rPr>
          <w:rFonts w:ascii="Arial" w:cs="Arial" w:eastAsia="Arial" w:hAnsi="Arial"/>
        </w:rPr>
        <w:t xml:space="preserve">First-pass Track Inventory</w:t>
      </w:r>
    </w:p>
    <w:p>
      <w:pPr>
        <w:pStyle w:val="Heading1"/>
      </w:pPr>
      <w:r>
        <w:t xml:space="preserve">Midpoint Checkpoint</w:t>
      </w:r>
    </w:p>
    <w:p>
      <w:pPr>
        <w:pStyle w:val="Heading2"/>
      </w:pPr>
      <w:r>
        <w:t xml:space="preserve">Align on Where the Opportunity Is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Review what was learned in the first workshops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Share the early opportunity buckets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Confirm which workflows matter most to the business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Pressure-test where SHIM is the best fit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Narrow toward the strongest first Tracks</w:t>
      </w:r>
    </w:p>
    <w:p>
      <w:pPr>
        <w:spacing w:after="120" w:before="160"/>
      </w:pPr>
      <w:r>
        <w:rPr>
          <w:rFonts w:ascii="Arial" w:cs="Arial" w:eastAsia="Arial" w:hAnsi="Arial"/>
          <w:i/>
          <w:iCs/>
          <w:color w:val="666666"/>
        </w:rPr>
        <w:t xml:space="preserve">The midpoint is not the final recommendation. It is a checkpoint to confirm direction before deeper scoping begins.</w:t>
      </w:r>
    </w:p>
    <w:p>
      <w:pPr>
        <w:spacing w:after="240" w:before="240"/>
      </w:pPr>
      <w:r>
        <w:rPr>
          <w:rFonts w:ascii="Arial" w:cs="Arial" w:eastAsia="Arial" w:hAnsi="Arial"/>
          <w:b/>
          <w:bCs/>
          <w:color w:val="000000"/>
        </w:rPr>
        <w:t xml:space="preserve">Output: </w:t>
      </w:r>
      <w:r>
        <w:rPr>
          <w:rFonts w:ascii="Arial" w:cs="Arial" w:eastAsia="Arial" w:hAnsi="Arial"/>
        </w:rPr>
        <w:t xml:space="preserve">Prioritized shortlist of Tracks and opportunity areas</w:t>
      </w:r>
    </w:p>
    <w:p>
      <w:pPr>
        <w:pStyle w:val="Heading1"/>
      </w:pPr>
      <w:r>
        <w:t xml:space="preserve">Weeks 3–4: Scope the Path Forward</w:t>
      </w:r>
    </w:p>
    <w:p>
      <w:pPr>
        <w:pStyle w:val="Heading2"/>
      </w:pPr>
      <w:r>
        <w:t xml:space="preserve">Turn Priorities into Options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Validate technical feasibility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Understand system access and integration realities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Explore what a pilot could look like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Develop rough business cases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Compare candidate Tracks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</w:rPr>
        <w:t xml:space="preserve">Build multiple paths forward</w:t>
      </w:r>
    </w:p>
    <w:p>
      <w:pPr>
        <w:spacing w:after="120" w:before="160"/>
      </w:pPr>
      <w:r>
        <w:rPr>
          <w:rFonts w:ascii="Arial" w:cs="Arial" w:eastAsia="Arial" w:hAnsi="Arial"/>
          <w:i/>
          <w:iCs/>
          <w:color w:val="666666"/>
        </w:rPr>
        <w:t xml:space="preserve">A strong SHIM Sprint should present options, not a single yes/no proposal.</w:t>
      </w:r>
    </w:p>
    <w:p>
      <w:pPr>
        <w:spacing w:after="240" w:before="240"/>
      </w:pPr>
      <w:r>
        <w:rPr>
          <w:rFonts w:ascii="Arial" w:cs="Arial" w:eastAsia="Arial" w:hAnsi="Arial"/>
          <w:b/>
          <w:bCs/>
          <w:color w:val="000000"/>
        </w:rPr>
        <w:t xml:space="preserve">Output: </w:t>
      </w:r>
      <w:r>
        <w:rPr>
          <w:rFonts w:ascii="Arial" w:cs="Arial" w:eastAsia="Arial" w:hAnsi="Arial"/>
        </w:rPr>
        <w:t xml:space="preserve">Recommended pilot path and investable options</w:t>
      </w:r>
    </w:p>
    <w:p>
      <w:pPr>
        <w:pStyle w:val="Heading1"/>
      </w:pPr>
      <w:r>
        <w:t xml:space="preserve">Final Readout</w:t>
      </w:r>
    </w:p>
    <w:p>
      <w:pPr>
        <w:pStyle w:val="Heading2"/>
      </w:pPr>
      <w:r>
        <w:t xml:space="preserve">What a Successful SHIM Sprint Delivers</w:t>
      </w:r>
    </w:p>
    <w:p>
      <w:pPr>
        <w:spacing w:after="120"/>
      </w:pPr>
      <w:r>
        <w:rPr>
          <w:rFonts w:ascii="Arial" w:cs="Arial" w:eastAsia="Arial" w:hAnsi="Arial"/>
        </w:rPr>
        <w:t xml:space="preserve">At the end of the sprint, the client should have: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</w:rPr>
        <w:t xml:space="preserve">a clear understanding of the company’s most important workflows,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</w:rPr>
        <w:t xml:space="preserve">a view of which workflows are best suited for SHIM,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</w:rPr>
        <w:t xml:space="preserve">a prioritized set of initial Tracks,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</w:rPr>
        <w:t xml:space="preserve">and a recommended path to production with multiple options.</w:t>
      </w:r>
    </w:p>
    <w:p>
      <w:pPr>
        <w:pStyle w:val="Heading2"/>
      </w:pPr>
      <w:r>
        <w:t xml:space="preserve">What Happens Next</w:t>
      </w:r>
    </w:p>
    <w:p>
      <w:pPr>
        <w:spacing w:after="120"/>
      </w:pPr>
      <w:r>
        <w:rPr>
          <w:rFonts w:ascii="Arial" w:cs="Arial" w:eastAsia="Arial" w:hAnsi="Arial"/>
        </w:rPr>
        <w:t xml:space="preserve">The most common next step is a production pilot focused on one or more Tracks: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</w:rPr>
        <w:t xml:space="preserve">build the custom workflow interface,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</w:rPr>
        <w:t xml:space="preserve">connect it to the existing systems of record,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</w:rPr>
        <w:t xml:space="preserve">and begin the SHIM Loop in production.</w:t>
      </w:r>
    </w:p>
    <w:p>
      <w:pPr>
        <w:pBdr>
          <w:top w:val="single" w:color="000000" w:sz="6" w:space="12"/>
        </w:pBdr>
        <w:spacing w:before="48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Rule of thumb</w:t>
      </w:r>
    </w:p>
    <w:p>
      <w:pPr>
        <w:spacing w:after="200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A SHIM Sprint is successful when it creates the clarity and confidence needed to move into production work.</w:t>
      </w:r>
    </w:p>
    <w:sectPr>
      <w:headerReference w:type="default" r:id="rId7"/>
      <w:footerReference w:type="default" r:id="rId8"/>
      <w:pgSz w:w="12240" w:h="15840" w:orient="portrait"/>
      <w:pgMar w:top="180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6"/>
      </w:pBdr>
      <w:tabs>
        <w:tab w:val="center" w:pos="4680"/>
        <w:tab w:val="right" w:pos="9026"/>
      </w:tabs>
    </w:pPr>
    <w:r>
      <w:rPr>
        <w:rFonts w:ascii="Arial" w:cs="Arial" w:eastAsia="Arial" w:hAnsi="Arial"/>
        <w:color w:val="999999"/>
        <w:sz w:val="16"/>
        <w:szCs w:val="16"/>
      </w:rPr>
      <w:t xml:space="preserve">SHIM by Very Big Things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999999"/>
        <w:sz w:val="16"/>
        <w:szCs w:val="16"/>
      </w:rPr>
      <w:t xml:space="preserve">verybigthings.com/shim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999999"/>
        <w:sz w:val="16"/>
        <w:szCs w:val="16"/>
      </w:rPr>
      <w:t xml:space="preserve">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2" w:space="6"/>
      </w:pBdr>
      <w:spacing w:after="0"/>
      <w:jc w:val="left"/>
    </w:pPr>
    <w:r>
      <w:rPr>
        <w:rFonts w:ascii="Arial" w:cs="Arial" w:eastAsia="Arial" w:hAnsi="Arial"/>
        <w:b/>
        <w:bCs/>
        <w:color w:val="000000"/>
        <w:sz w:val="16"/>
        <w:szCs w:val="16"/>
      </w:rPr>
      <w:t xml:space="preserve">SHIM</w:t>
    </w:r>
    <w:r>
      <w:rPr>
        <w:rFonts w:ascii="Arial" w:cs="Arial" w:eastAsia="Arial" w:hAnsi="Arial"/>
        <w:color w:val="999999"/>
        <w:sz w:val="16"/>
        <w:szCs w:val="16"/>
      </w:rPr>
      <w:t xml:space="preserve">  Sprint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000000" w:sz="4" w:space="6"/>
      </w:pBdr>
      <w:spacing w:after="200" w:before="48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300"/>
      <w:outlineLvl w:val="1"/>
    </w:pPr>
    <w:rPr>
      <w:rFonts w:ascii="Arial" w:cs="Arial" w:eastAsia="Arial" w:hAnsi="Arial"/>
      <w:b/>
      <w:bCs/>
      <w:color w:val="333333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40"/>
      <w:outlineLvl w:val="2"/>
    </w:pPr>
    <w:rPr>
      <w:rFonts w:ascii="Arial" w:cs="Arial" w:eastAsia="Arial" w:hAnsi="Arial"/>
      <w:b/>
      <w:bCs/>
      <w:color w:val="333333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2026-03-24T19:35:53.332Z</dcterms:created>
  <dcterms:modified xsi:type="dcterms:W3CDTF">2026-03-24T19:35:53.333Z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