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drawing>
          <wp:inline distT="0" distB="0" distL="0" distR="0">
            <wp:extent cx="1123950" cy="781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ascii="Calibri" w:cs="Calibri" w:eastAsia="Calibri" w:hAnsi="Calibri"/>
          <w:b/>
          <w:bCs/>
          <w:color w:val="0F172A"/>
          <w:sz w:val="44"/>
          <w:szCs w:val="44"/>
        </w:rPr>
        <w:t xml:space="preserve">OKR Program Update</w:t>
      </w:r>
    </w:p>
    <w:p>
      <w:pPr>
        <w:spacing w:after="60"/>
      </w:pPr>
      <w:r>
        <w:rPr>
          <w:rFonts w:ascii="Calibri" w:cs="Calibri" w:eastAsia="Calibri" w:hAnsi="Calibri"/>
          <w:color w:val="475569"/>
          <w:sz w:val="19"/>
          <w:szCs w:val="19"/>
        </w:rPr>
        <w:t xml:space="preserve">[Q1 2027]   ·   Prepared by [Your name], [Date]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94A3B8"/>
          <w:sz w:val="16"/>
          <w:szCs w:val="16"/>
        </w:rPr>
        <w:t xml:space="preserve">Replace the bracketed values with yours. This one-pager is built to go straight to your sponsor, or onto a slide in the leadership meeting. Delete this line before you send it.</w:t>
      </w:r>
    </w:p>
    <w:p>
      <w:pPr>
        <w:spacing w:after="80"/>
      </w:pPr>
      <w:r>
        <w:rPr>
          <w:rFonts w:ascii="Calibri" w:cs="Calibri" w:eastAsia="Calibri" w:hAnsi="Calibri"/>
          <w:b/>
          <w:bCs/>
          <w:caps/>
          <w:color w:val="0D9488"/>
          <w:sz w:val="16"/>
          <w:szCs w:val="16"/>
        </w:rPr>
        <w:t xml:space="preserve">At a glance</w:t>
      </w:r>
    </w:p>
    <w:tbl>
      <w:tblPr>
        <w:tblW w:type="dxa" w:w="9906"/>
        <w:tblBorders>
          <w:top w:val="none"/>
          <w:left w:val="none"/>
          <w:bottom w:val="none"/>
          <w:right w:val="none"/>
          <w:insideH w:val="single" w:color="FFFFFF" w:sz="16"/>
          <w:insideV w:val="single" w:color="FFFFFF" w:sz="16"/>
        </w:tblBorders>
      </w:tblPr>
      <w:tblGrid>
        <w:gridCol w:w="2476"/>
        <w:gridCol w:w="2476"/>
        <w:gridCol w:w="2476"/>
        <w:gridCol w:w="2476"/>
      </w:tblGrid>
      <w:tr>
        <w:tc>
          <w:tcPr>
            <w:tcW w:type="dxa" w:w="2476"/>
            <w:shd w:fill="F0FAF9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5"/>
                <w:szCs w:val="15"/>
              </w:rPr>
              <w:t xml:space="preserve">Weekly adoption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b/>
                <w:bCs/>
                <w:color w:val="0D9488"/>
                <w:sz w:val="34"/>
                <w:szCs w:val="34"/>
              </w:rPr>
              <w:t xml:space="preserve">[68]%</w:t>
            </w:r>
          </w:p>
        </w:tc>
        <w:tc>
          <w:tcPr>
            <w:tcW w:type="dxa" w:w="2476"/>
            <w:shd w:fill="F0FAF9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5"/>
                <w:szCs w:val="15"/>
              </w:rPr>
              <w:t xml:space="preserve">KRs on track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6"/>
                <w:szCs w:val="26"/>
              </w:rPr>
              <w:t xml:space="preserve">[14] of [20]</w:t>
            </w:r>
          </w:p>
        </w:tc>
        <w:tc>
          <w:tcPr>
            <w:tcW w:type="dxa" w:w="2476"/>
            <w:shd w:fill="F0FAF9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5"/>
                <w:szCs w:val="15"/>
              </w:rPr>
              <w:t xml:space="preserve">At risk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b/>
                <w:bCs/>
                <w:color w:val="B91C1C"/>
                <w:sz w:val="34"/>
                <w:szCs w:val="34"/>
              </w:rPr>
              <w:t xml:space="preserve">[3]</w:t>
            </w:r>
          </w:p>
        </w:tc>
        <w:tc>
          <w:tcPr>
            <w:tcW w:type="dxa" w:w="2476"/>
            <w:shd w:fill="F0FAF9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64748B"/>
                <w:sz w:val="15"/>
                <w:szCs w:val="15"/>
              </w:rPr>
              <w:t xml:space="preserve">Cycle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22"/>
                <w:szCs w:val="22"/>
              </w:rPr>
              <w:t xml:space="preserve">Week [6] of 13</w:t>
            </w:r>
          </w:p>
        </w:tc>
      </w:tr>
    </w:tbl>
    <w:p>
      <w:pPr>
        <w:spacing w:after="90" w:before="200"/>
      </w:pPr>
      <w:r>
        <w:rPr>
          <w:rFonts w:ascii="Calibri" w:cs="Calibri" w:eastAsia="Calibri" w:hAnsi="Calibri"/>
          <w:b/>
          <w:bCs/>
          <w:caps/>
          <w:color w:val="0D9488"/>
          <w:sz w:val="16"/>
          <w:szCs w:val="16"/>
        </w:rPr>
        <w:t xml:space="preserve">Company objectives</w:t>
      </w:r>
    </w:p>
    <w:tbl>
      <w:tblPr>
        <w:tblW w:type="dxa" w:w="9906"/>
        <w:tblBorders>
          <w:top w:val="single" w:color="E2E8F0" w:sz="6"/>
          <w:left w:val="none"/>
          <w:bottom w:val="single" w:color="E2E8F0" w:sz="6"/>
          <w:right w:val="none"/>
          <w:insideH w:val="single" w:color="E2E8F0" w:sz="6"/>
          <w:insideV w:val="none"/>
        </w:tblBorders>
      </w:tblPr>
      <w:tblGrid>
        <w:gridCol w:w="4557"/>
        <w:gridCol w:w="1783"/>
        <w:gridCol w:w="1783"/>
        <w:gridCol w:w="1783"/>
      </w:tblGrid>
      <w:tr>
        <w:trPr>
          <w:tblHeader/>
        </w:trPr>
        <w:tc>
          <w:tcPr>
            <w:tcW w:type="dxa" w:w="4556"/>
            <w:shd w:fill="0F172A" w:color="auto" w:val="clear"/>
            <w:tcMar>
              <w:top w:type="dxa" w:w="70"/>
              <w:left w:type="dxa" w:w="12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Company objective</w:t>
            </w:r>
          </w:p>
        </w:tc>
        <w:tc>
          <w:tcPr>
            <w:tcW w:type="dxa" w:w="1783"/>
            <w:shd w:fill="0F172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Owner</w:t>
            </w:r>
          </w:p>
        </w:tc>
        <w:tc>
          <w:tcPr>
            <w:tcW w:type="dxa" w:w="1783"/>
            <w:shd w:fill="0F172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  <w:tc>
          <w:tcPr>
            <w:tcW w:type="dxa" w:w="1783"/>
            <w:shd w:fill="0F172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Grade to date</w:t>
            </w:r>
          </w:p>
        </w:tc>
      </w:tr>
      <w:tr>
        <w:tc>
          <w:tcPr>
            <w:tcW w:type="dxa" w:w="4556"/>
            <w:tcMar>
              <w:top w:type="dxa" w:w="70"/>
              <w:left w:type="dxa" w:w="12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4A3B8"/>
                <w:sz w:val="18"/>
                <w:szCs w:val="18"/>
              </w:rPr>
              <w:t xml:space="preserve">[Grow into the enterprise segment]</w:t>
            </w:r>
          </w:p>
        </w:tc>
        <w:tc>
          <w:tcPr>
            <w:tcW w:type="dxa" w:w="1783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4A3B8"/>
                <w:sz w:val="18"/>
                <w:szCs w:val="18"/>
              </w:rPr>
              <w:t xml:space="preserve">[Dana]</w:t>
            </w:r>
          </w:p>
        </w:tc>
        <w:tc>
          <w:tcPr>
            <w:tcW w:type="dxa" w:w="1783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4A3B8"/>
                <w:sz w:val="18"/>
                <w:szCs w:val="18"/>
              </w:rPr>
              <w:t xml:space="preserve">[On track]</w:t>
            </w:r>
          </w:p>
        </w:tc>
        <w:tc>
          <w:tcPr>
            <w:tcW w:type="dxa" w:w="1783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4A3B8"/>
                <w:sz w:val="18"/>
                <w:szCs w:val="18"/>
              </w:rPr>
              <w:t xml:space="preserve">[0.6]</w:t>
            </w:r>
          </w:p>
        </w:tc>
      </w:tr>
      <w:tr>
        <w:tc>
          <w:tcPr>
            <w:tcW w:type="dxa" w:w="4556"/>
            <w:tcMar>
              <w:top w:type="dxa" w:w="70"/>
              <w:left w:type="dxa" w:w="12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4A3B8"/>
                <w:sz w:val="18"/>
                <w:szCs w:val="18"/>
              </w:rPr>
              <w:t xml:space="preserve">[Make onboarding effortless]</w:t>
            </w:r>
          </w:p>
        </w:tc>
        <w:tc>
          <w:tcPr>
            <w:tcW w:type="dxa" w:w="1783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4A3B8"/>
                <w:sz w:val="18"/>
                <w:szCs w:val="18"/>
              </w:rPr>
              <w:t xml:space="preserve">[Sam]</w:t>
            </w:r>
          </w:p>
        </w:tc>
        <w:tc>
          <w:tcPr>
            <w:tcW w:type="dxa" w:w="1783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4A3B8"/>
                <w:sz w:val="18"/>
                <w:szCs w:val="18"/>
              </w:rPr>
              <w:t xml:space="preserve">[At risk]</w:t>
            </w:r>
          </w:p>
        </w:tc>
        <w:tc>
          <w:tcPr>
            <w:tcW w:type="dxa" w:w="1783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4A3B8"/>
                <w:sz w:val="18"/>
                <w:szCs w:val="18"/>
              </w:rPr>
              <w:t xml:space="preserve">[0.4]</w:t>
            </w:r>
          </w:p>
        </w:tc>
      </w:tr>
      <w:tr>
        <w:tc>
          <w:tcPr>
            <w:tcW w:type="dxa" w:w="4556"/>
            <w:tcMar>
              <w:top w:type="dxa" w:w="70"/>
              <w:left w:type="dxa" w:w="12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4A3B8"/>
                <w:sz w:val="18"/>
                <w:szCs w:val="18"/>
              </w:rPr>
              <w:t xml:space="preserve">[Build a repeatable demand engine]</w:t>
            </w:r>
          </w:p>
        </w:tc>
        <w:tc>
          <w:tcPr>
            <w:tcW w:type="dxa" w:w="1783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4A3B8"/>
                <w:sz w:val="18"/>
                <w:szCs w:val="18"/>
              </w:rPr>
              <w:t xml:space="preserve">[Priya]</w:t>
            </w:r>
          </w:p>
        </w:tc>
        <w:tc>
          <w:tcPr>
            <w:tcW w:type="dxa" w:w="1783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4A3B8"/>
                <w:sz w:val="18"/>
                <w:szCs w:val="18"/>
              </w:rPr>
              <w:t xml:space="preserve">[On track]</w:t>
            </w:r>
          </w:p>
        </w:tc>
        <w:tc>
          <w:tcPr>
            <w:tcW w:type="dxa" w:w="1783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4A3B8"/>
                <w:sz w:val="18"/>
                <w:szCs w:val="18"/>
              </w:rPr>
              <w:t xml:space="preserve">[0.7]</w:t>
            </w:r>
          </w:p>
        </w:tc>
      </w:tr>
      <w:tr>
        <w:tc>
          <w:tcPr>
            <w:tcW w:type="dxa" w:w="4556"/>
            <w:tcMar>
              <w:top w:type="dxa" w:w="70"/>
              <w:left w:type="dxa" w:w="12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4A3B8"/>
                <w:sz w:val="18"/>
                <w:szCs w:val="18"/>
              </w:rPr>
              <w:t xml:space="preserve">[ … ]</w:t>
            </w:r>
          </w:p>
        </w:tc>
        <w:tc>
          <w:tcPr>
            <w:tcW w:type="dxa" w:w="1783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4A3B8"/>
                <w:sz w:val="18"/>
                <w:szCs w:val="18"/>
              </w:rPr>
              <w:t xml:space="preserve">[ ]</w:t>
            </w:r>
          </w:p>
        </w:tc>
        <w:tc>
          <w:tcPr>
            <w:tcW w:type="dxa" w:w="1783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4A3B8"/>
                <w:sz w:val="18"/>
                <w:szCs w:val="18"/>
              </w:rPr>
              <w:t xml:space="preserve">[ ]</w:t>
            </w:r>
          </w:p>
        </w:tc>
        <w:tc>
          <w:tcPr>
            <w:tcW w:type="dxa" w:w="1783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4A3B8"/>
                <w:sz w:val="18"/>
                <w:szCs w:val="18"/>
              </w:rPr>
              <w:t xml:space="preserve">[ ]</w:t>
            </w:r>
          </w:p>
        </w:tc>
      </w:tr>
    </w:tbl>
    <w:p>
      <w:pPr>
        <w:spacing w:after="90" w:before="200"/>
      </w:pPr>
      <w:r>
        <w:rPr>
          <w:rFonts w:ascii="Calibri" w:cs="Calibri" w:eastAsia="Calibri" w:hAnsi="Calibri"/>
          <w:b/>
          <w:bCs/>
          <w:caps/>
          <w:color w:val="0D9488"/>
          <w:sz w:val="16"/>
          <w:szCs w:val="16"/>
        </w:rPr>
        <w:t xml:space="preserve">What moved this period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color w:val="475569"/>
          <w:sz w:val="19"/>
          <w:szCs w:val="19"/>
        </w:rPr>
        <w:t xml:space="preserve">[A key result or two that advanced — name the concrete progress]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color w:val="475569"/>
          <w:sz w:val="19"/>
          <w:szCs w:val="19"/>
        </w:rPr>
        <w:t xml:space="preserve">[A team that hit a milestone worth calling out]</w:t>
      </w:r>
    </w:p>
    <w:p>
      <w:pPr>
        <w:spacing w:after="90" w:before="200"/>
      </w:pPr>
      <w:r>
        <w:rPr>
          <w:rFonts w:ascii="Calibri" w:cs="Calibri" w:eastAsia="Calibri" w:hAnsi="Calibri"/>
          <w:b/>
          <w:bCs/>
          <w:caps/>
          <w:color w:val="0D9488"/>
          <w:sz w:val="16"/>
          <w:szCs w:val="16"/>
        </w:rPr>
        <w:t xml:space="preserve">What's at risk — and what I need from you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color w:val="475569"/>
          <w:sz w:val="19"/>
          <w:szCs w:val="19"/>
        </w:rPr>
        <w:t xml:space="preserve">[The objective that's slipping, and why in one line]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color w:val="475569"/>
          <w:sz w:val="19"/>
          <w:szCs w:val="19"/>
        </w:rPr>
        <w:t xml:space="preserve">[The specific decision, resource or unblock you need from leadership]</w:t>
      </w:r>
    </w:p>
    <w:p>
      <w:pPr>
        <w:spacing w:after="90" w:before="200"/>
      </w:pPr>
      <w:r>
        <w:rPr>
          <w:rFonts w:ascii="Calibri" w:cs="Calibri" w:eastAsia="Calibri" w:hAnsi="Calibri"/>
          <w:b/>
          <w:bCs/>
          <w:caps/>
          <w:color w:val="0D9488"/>
          <w:sz w:val="16"/>
          <w:szCs w:val="16"/>
        </w:rPr>
        <w:t xml:space="preserve">Focus next period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color w:val="475569"/>
          <w:sz w:val="19"/>
          <w:szCs w:val="19"/>
        </w:rPr>
        <w:t xml:space="preserve">[The one or two things the program will push on next]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color w:val="475569"/>
          <w:sz w:val="19"/>
          <w:szCs w:val="19"/>
        </w:rPr>
        <w:t xml:space="preserve">[Any change to cadence or scope]</w:t>
      </w:r>
    </w:p>
    <w:p>
      <w:pPr>
        <w:pBdr>
          <w:bottom w:val="single" w:color="E2E8F0" w:sz="6" w:space="1"/>
        </w:pBdr>
        <w:spacing w:after="120" w:before="60"/>
      </w:pPr>
    </w:p>
    <w:p>
      <w:r>
        <w:rPr>
          <w:rFonts w:ascii="Calibri" w:cs="Calibri" w:eastAsia="Calibri" w:hAnsi="Calibri"/>
          <w:color w:val="94A3B8"/>
          <w:sz w:val="15"/>
          <w:szCs w:val="15"/>
        </w:rPr>
        <w:t xml:space="preserve">Built with OKRs Tool · okrstool.com — your live dashboard produces these numbers for you, so this update takes minutes, not an afternoon of chasing.</w:t>
      </w:r>
    </w:p>
    <w:sectPr>
      <w:pgSz w:w="11906" w:h="16838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8b0b016e30322d84a4867620e2f8969c06380d6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2026-11-01T19:51:10.011Z</dcterms:created>
  <dcterms:modified xsi:type="dcterms:W3CDTF">2026-11-01T19:51:10.012Z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