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70F6D" w14:textId="75077960" w:rsidR="005713C1" w:rsidRDefault="005713C1" w:rsidP="009C46F3">
      <w:pPr>
        <w:jc w:val="center"/>
        <w:rPr>
          <w:rFonts w:cstheme="minorHAnsi"/>
          <w:b/>
          <w:sz w:val="36"/>
          <w:szCs w:val="36"/>
        </w:rPr>
      </w:pPr>
      <w:r>
        <w:rPr>
          <w:rFonts w:cstheme="minorHAnsi"/>
          <w:b/>
          <w:sz w:val="36"/>
          <w:szCs w:val="36"/>
        </w:rPr>
        <w:t>National College o</w:t>
      </w:r>
      <w:r w:rsidRPr="00C4414C">
        <w:rPr>
          <w:rFonts w:cstheme="minorHAnsi"/>
          <w:b/>
          <w:sz w:val="36"/>
          <w:szCs w:val="36"/>
        </w:rPr>
        <w:t>f Business</w:t>
      </w:r>
    </w:p>
    <w:p w14:paraId="1F1B2294" w14:textId="77777777" w:rsidR="008C67AF" w:rsidRDefault="008C67AF" w:rsidP="009C46F3">
      <w:pPr>
        <w:jc w:val="center"/>
        <w:rPr>
          <w:rFonts w:cstheme="minorHAnsi"/>
          <w:b/>
          <w:sz w:val="36"/>
          <w:szCs w:val="36"/>
        </w:rPr>
      </w:pPr>
      <w:r w:rsidRPr="00C4414C">
        <w:rPr>
          <w:rFonts w:cstheme="minorHAnsi"/>
          <w:b/>
          <w:sz w:val="36"/>
          <w:szCs w:val="36"/>
        </w:rPr>
        <w:t>Administration &amp;</w:t>
      </w:r>
      <w:r>
        <w:rPr>
          <w:rFonts w:cstheme="minorHAnsi"/>
          <w:b/>
          <w:sz w:val="36"/>
          <w:szCs w:val="36"/>
        </w:rPr>
        <w:t xml:space="preserve"> </w:t>
      </w:r>
      <w:r w:rsidRPr="00C4414C">
        <w:rPr>
          <w:rFonts w:cstheme="minorHAnsi"/>
          <w:b/>
          <w:sz w:val="36"/>
          <w:szCs w:val="36"/>
        </w:rPr>
        <w:t>Economics, Lahore</w:t>
      </w:r>
    </w:p>
    <w:p w14:paraId="1679067B" w14:textId="77777777" w:rsidR="005713C1" w:rsidRDefault="005713C1" w:rsidP="005713C1">
      <w:pPr>
        <w:spacing w:line="240" w:lineRule="auto"/>
        <w:jc w:val="center"/>
        <w:rPr>
          <w:rFonts w:cstheme="minorHAnsi"/>
          <w:b/>
          <w:sz w:val="36"/>
          <w:szCs w:val="36"/>
        </w:rPr>
      </w:pPr>
    </w:p>
    <w:p w14:paraId="4470621B" w14:textId="12A88A7B" w:rsidR="005713C1" w:rsidRDefault="005713C1" w:rsidP="005713C1">
      <w:pPr>
        <w:spacing w:line="240" w:lineRule="auto"/>
        <w:jc w:val="center"/>
        <w:rPr>
          <w:rFonts w:cstheme="minorHAnsi"/>
          <w:b/>
          <w:sz w:val="36"/>
          <w:szCs w:val="36"/>
        </w:rPr>
      </w:pPr>
      <w:r w:rsidRPr="00D6132D">
        <w:rPr>
          <w:noProof/>
          <w:sz w:val="24"/>
          <w:szCs w:val="24"/>
        </w:rPr>
        <w:drawing>
          <wp:anchor distT="0" distB="0" distL="114300" distR="114300" simplePos="0" relativeHeight="251676160" behindDoc="0" locked="0" layoutInCell="1" allowOverlap="1" wp14:anchorId="12B61A9D" wp14:editId="6C305D52">
            <wp:simplePos x="0" y="0"/>
            <wp:positionH relativeFrom="column">
              <wp:posOffset>1403405</wp:posOffset>
            </wp:positionH>
            <wp:positionV relativeFrom="paragraph">
              <wp:align>top</wp:align>
            </wp:positionV>
            <wp:extent cx="1876425" cy="1534160"/>
            <wp:effectExtent l="0" t="0" r="0" b="8890"/>
            <wp:wrapSquare wrapText="bothSides"/>
            <wp:docPr id="13" name="Picture 13"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638" cy="1532255"/>
                    </a:xfrm>
                    <a:prstGeom prst="rect">
                      <a:avLst/>
                    </a:prstGeom>
                    <a:noFill/>
                    <a:ln>
                      <a:noFill/>
                    </a:ln>
                  </pic:spPr>
                </pic:pic>
              </a:graphicData>
            </a:graphic>
            <wp14:sizeRelH relativeFrom="margin">
              <wp14:pctWidth>0</wp14:pctWidth>
            </wp14:sizeRelH>
          </wp:anchor>
        </w:drawing>
      </w:r>
    </w:p>
    <w:p w14:paraId="7E6DCFAB" w14:textId="4A5DFC65" w:rsidR="005713C1" w:rsidRPr="00C4414C" w:rsidRDefault="005713C1" w:rsidP="005713C1">
      <w:pPr>
        <w:spacing w:line="240" w:lineRule="auto"/>
        <w:jc w:val="center"/>
        <w:rPr>
          <w:rFonts w:cstheme="minorHAnsi"/>
          <w:b/>
          <w:sz w:val="36"/>
          <w:szCs w:val="36"/>
        </w:rPr>
      </w:pPr>
    </w:p>
    <w:p w14:paraId="6F0A54A4" w14:textId="1057095A" w:rsidR="008C67AF" w:rsidRDefault="001F32D4" w:rsidP="001F32D4">
      <w:pPr>
        <w:spacing w:line="480" w:lineRule="auto"/>
        <w:rPr>
          <w:b/>
          <w:i/>
          <w:sz w:val="24"/>
          <w:szCs w:val="24"/>
        </w:rPr>
      </w:pPr>
      <w:r>
        <w:rPr>
          <w:b/>
          <w:i/>
          <w:sz w:val="24"/>
          <w:szCs w:val="24"/>
        </w:rPr>
        <w:br w:type="textWrapping" w:clear="all"/>
      </w:r>
    </w:p>
    <w:p w14:paraId="5401F230" w14:textId="77777777" w:rsidR="00E80FB3" w:rsidRDefault="00E80FB3" w:rsidP="006816D9">
      <w:pPr>
        <w:spacing w:line="480" w:lineRule="auto"/>
        <w:jc w:val="center"/>
        <w:rPr>
          <w:b/>
          <w:sz w:val="32"/>
          <w:szCs w:val="32"/>
        </w:rPr>
      </w:pPr>
    </w:p>
    <w:p w14:paraId="7A5DFF5A" w14:textId="031321E7" w:rsidR="008C67AF" w:rsidRPr="007446C5" w:rsidRDefault="006816D9" w:rsidP="00191D1B">
      <w:pPr>
        <w:spacing w:line="480" w:lineRule="auto"/>
        <w:jc w:val="center"/>
        <w:rPr>
          <w:b/>
          <w:i/>
          <w:sz w:val="24"/>
          <w:szCs w:val="24"/>
        </w:rPr>
      </w:pPr>
      <w:r w:rsidRPr="00797F2F">
        <w:rPr>
          <w:b/>
          <w:sz w:val="32"/>
          <w:szCs w:val="32"/>
        </w:rPr>
        <w:t>Effec</w:t>
      </w:r>
      <w:r w:rsidR="00D6794C">
        <w:rPr>
          <w:b/>
          <w:sz w:val="32"/>
          <w:szCs w:val="32"/>
        </w:rPr>
        <w:t>t of Digital Competencies o</w:t>
      </w:r>
      <w:r w:rsidRPr="00797F2F">
        <w:rPr>
          <w:b/>
          <w:sz w:val="32"/>
          <w:szCs w:val="32"/>
        </w:rPr>
        <w:t xml:space="preserve">n </w:t>
      </w:r>
      <w:r w:rsidR="00D6794C">
        <w:rPr>
          <w:b/>
          <w:sz w:val="32"/>
          <w:szCs w:val="32"/>
        </w:rPr>
        <w:t>Career Choice o</w:t>
      </w:r>
      <w:r w:rsidRPr="00797F2F">
        <w:rPr>
          <w:b/>
          <w:sz w:val="32"/>
          <w:szCs w:val="32"/>
        </w:rPr>
        <w:t>f Undergraduate Students</w:t>
      </w:r>
    </w:p>
    <w:p w14:paraId="031A0F91" w14:textId="77777777" w:rsidR="008C67AF" w:rsidRDefault="008C67AF" w:rsidP="008C67AF">
      <w:pPr>
        <w:spacing w:line="480" w:lineRule="auto"/>
        <w:jc w:val="center"/>
        <w:rPr>
          <w:bCs/>
          <w:sz w:val="32"/>
          <w:szCs w:val="32"/>
        </w:rPr>
      </w:pPr>
    </w:p>
    <w:p w14:paraId="19D3E87F" w14:textId="77777777" w:rsidR="008C67AF" w:rsidRDefault="008C67AF" w:rsidP="008C67AF">
      <w:pPr>
        <w:spacing w:line="480" w:lineRule="auto"/>
        <w:jc w:val="center"/>
        <w:rPr>
          <w:bCs/>
          <w:sz w:val="32"/>
          <w:szCs w:val="32"/>
        </w:rPr>
      </w:pPr>
    </w:p>
    <w:p w14:paraId="718B1A2A" w14:textId="122938DE" w:rsidR="008C67AF" w:rsidRPr="005914FF" w:rsidRDefault="00E80FB3" w:rsidP="008C67AF">
      <w:pPr>
        <w:spacing w:line="480" w:lineRule="auto"/>
        <w:jc w:val="center"/>
        <w:rPr>
          <w:bCs/>
          <w:sz w:val="32"/>
          <w:szCs w:val="32"/>
        </w:rPr>
      </w:pPr>
      <w:r>
        <w:rPr>
          <w:bCs/>
          <w:sz w:val="32"/>
          <w:szCs w:val="32"/>
        </w:rPr>
        <w:t>By</w:t>
      </w:r>
    </w:p>
    <w:p w14:paraId="0077BFCA" w14:textId="3AB82C07" w:rsidR="008C67AF" w:rsidRPr="005914FF" w:rsidRDefault="008C67AF" w:rsidP="008C67AF">
      <w:pPr>
        <w:spacing w:line="480" w:lineRule="auto"/>
        <w:jc w:val="center"/>
        <w:rPr>
          <w:bCs/>
          <w:sz w:val="32"/>
          <w:szCs w:val="32"/>
        </w:rPr>
      </w:pPr>
      <w:proofErr w:type="spellStart"/>
      <w:r w:rsidRPr="008C67AF">
        <w:rPr>
          <w:b/>
          <w:iCs/>
          <w:color w:val="000000" w:themeColor="text1"/>
          <w:sz w:val="28"/>
          <w:szCs w:val="28"/>
        </w:rPr>
        <w:t>Summyia</w:t>
      </w:r>
      <w:proofErr w:type="spellEnd"/>
      <w:r w:rsidRPr="008C67AF">
        <w:rPr>
          <w:b/>
          <w:iCs/>
          <w:color w:val="000000" w:themeColor="text1"/>
          <w:sz w:val="28"/>
          <w:szCs w:val="28"/>
        </w:rPr>
        <w:t xml:space="preserve"> </w:t>
      </w:r>
      <w:proofErr w:type="spellStart"/>
      <w:r w:rsidRPr="008C67AF">
        <w:rPr>
          <w:b/>
          <w:iCs/>
          <w:color w:val="000000" w:themeColor="text1"/>
          <w:sz w:val="28"/>
          <w:szCs w:val="28"/>
        </w:rPr>
        <w:t>Batool</w:t>
      </w:r>
      <w:proofErr w:type="spellEnd"/>
    </w:p>
    <w:p w14:paraId="0D0545AF" w14:textId="77777777" w:rsidR="008C67AF" w:rsidRDefault="008C67AF" w:rsidP="008C67AF">
      <w:pPr>
        <w:spacing w:line="480" w:lineRule="auto"/>
        <w:jc w:val="center"/>
        <w:rPr>
          <w:bCs/>
          <w:sz w:val="32"/>
          <w:szCs w:val="32"/>
        </w:rPr>
      </w:pPr>
    </w:p>
    <w:p w14:paraId="1E4EFEE1" w14:textId="77777777" w:rsidR="008C67AF" w:rsidRPr="005914FF" w:rsidRDefault="008C67AF" w:rsidP="008C67AF">
      <w:pPr>
        <w:spacing w:line="480" w:lineRule="auto"/>
        <w:jc w:val="center"/>
        <w:rPr>
          <w:bCs/>
          <w:sz w:val="32"/>
          <w:szCs w:val="32"/>
        </w:rPr>
      </w:pPr>
      <w:proofErr w:type="gramStart"/>
      <w:r w:rsidRPr="005914FF">
        <w:rPr>
          <w:bCs/>
          <w:sz w:val="32"/>
          <w:szCs w:val="32"/>
        </w:rPr>
        <w:t>Registration No.</w:t>
      </w:r>
      <w:proofErr w:type="gramEnd"/>
      <w:r w:rsidRPr="005914FF">
        <w:rPr>
          <w:bCs/>
          <w:sz w:val="32"/>
          <w:szCs w:val="32"/>
        </w:rPr>
        <w:t xml:space="preserve"> </w:t>
      </w:r>
    </w:p>
    <w:p w14:paraId="5794B479" w14:textId="77777777" w:rsidR="008C67AF" w:rsidRPr="0000665A" w:rsidRDefault="008C67AF" w:rsidP="008C67AF">
      <w:pPr>
        <w:spacing w:line="480" w:lineRule="auto"/>
        <w:jc w:val="center"/>
        <w:rPr>
          <w:bCs/>
          <w:color w:val="FF0000"/>
          <w:sz w:val="32"/>
          <w:szCs w:val="32"/>
        </w:rPr>
      </w:pPr>
      <w:r w:rsidRPr="0000665A">
        <w:rPr>
          <w:bCs/>
          <w:color w:val="FF0000"/>
          <w:sz w:val="32"/>
          <w:szCs w:val="32"/>
        </w:rPr>
        <w:t>2241183</w:t>
      </w:r>
    </w:p>
    <w:p w14:paraId="7EDC6706" w14:textId="77777777" w:rsidR="008C67AF" w:rsidRPr="005914FF" w:rsidRDefault="008C67AF" w:rsidP="008C67AF">
      <w:pPr>
        <w:spacing w:line="480" w:lineRule="auto"/>
        <w:jc w:val="center"/>
        <w:rPr>
          <w:bCs/>
          <w:sz w:val="32"/>
          <w:szCs w:val="32"/>
        </w:rPr>
      </w:pPr>
      <w:r w:rsidRPr="005914FF">
        <w:rPr>
          <w:bCs/>
          <w:sz w:val="32"/>
          <w:szCs w:val="32"/>
        </w:rPr>
        <w:t xml:space="preserve"> In</w:t>
      </w:r>
    </w:p>
    <w:p w14:paraId="68694A43" w14:textId="77777777" w:rsidR="008C67AF" w:rsidRPr="005914FF" w:rsidRDefault="008C67AF" w:rsidP="008C67AF">
      <w:pPr>
        <w:spacing w:line="480" w:lineRule="auto"/>
        <w:jc w:val="center"/>
        <w:rPr>
          <w:bCs/>
          <w:sz w:val="32"/>
          <w:szCs w:val="32"/>
        </w:rPr>
      </w:pPr>
      <w:r w:rsidRPr="005914FF">
        <w:rPr>
          <w:bCs/>
          <w:sz w:val="32"/>
          <w:szCs w:val="32"/>
        </w:rPr>
        <w:t>M. Phil Education</w:t>
      </w:r>
    </w:p>
    <w:p w14:paraId="2A52DA90" w14:textId="77777777" w:rsidR="008C67AF" w:rsidRPr="005914FF" w:rsidRDefault="008C67AF" w:rsidP="008C67AF">
      <w:pPr>
        <w:spacing w:line="480" w:lineRule="auto"/>
        <w:jc w:val="center"/>
        <w:rPr>
          <w:bCs/>
          <w:sz w:val="24"/>
          <w:szCs w:val="24"/>
        </w:rPr>
      </w:pPr>
    </w:p>
    <w:p w14:paraId="47978135" w14:textId="77777777" w:rsidR="008C67AF" w:rsidRDefault="008C67AF" w:rsidP="008C67AF">
      <w:pPr>
        <w:spacing w:line="480" w:lineRule="auto"/>
        <w:jc w:val="center"/>
        <w:rPr>
          <w:bCs/>
          <w:sz w:val="24"/>
          <w:szCs w:val="24"/>
        </w:rPr>
      </w:pPr>
    </w:p>
    <w:p w14:paraId="1A449F41" w14:textId="77777777" w:rsidR="008C67AF" w:rsidRPr="005914FF" w:rsidRDefault="008C67AF" w:rsidP="008C67AF">
      <w:pPr>
        <w:spacing w:line="480" w:lineRule="auto"/>
        <w:jc w:val="center"/>
        <w:rPr>
          <w:bCs/>
          <w:sz w:val="24"/>
          <w:szCs w:val="24"/>
        </w:rPr>
      </w:pPr>
      <w:r w:rsidRPr="005914FF">
        <w:rPr>
          <w:bCs/>
          <w:sz w:val="24"/>
          <w:szCs w:val="24"/>
        </w:rPr>
        <w:t>2025</w:t>
      </w:r>
    </w:p>
    <w:p w14:paraId="559E41A6" w14:textId="77777777" w:rsidR="008C67AF" w:rsidRPr="005914FF" w:rsidRDefault="008C67AF" w:rsidP="008C67AF">
      <w:pPr>
        <w:tabs>
          <w:tab w:val="left" w:pos="2610"/>
        </w:tabs>
        <w:spacing w:after="120" w:line="480" w:lineRule="auto"/>
        <w:jc w:val="center"/>
        <w:rPr>
          <w:bCs/>
          <w:sz w:val="24"/>
          <w:szCs w:val="24"/>
        </w:rPr>
        <w:sectPr w:rsidR="008C67AF" w:rsidRPr="005914FF" w:rsidSect="00887171">
          <w:footerReference w:type="default" r:id="rId10"/>
          <w:pgSz w:w="11909" w:h="16834" w:code="9"/>
          <w:pgMar w:top="1440" w:right="1440" w:bottom="1440" w:left="2160" w:header="720" w:footer="720" w:gutter="0"/>
          <w:pgNumType w:fmt="upperRoman" w:start="1"/>
          <w:cols w:space="720"/>
          <w:titlePg/>
          <w:docGrid w:linePitch="360"/>
        </w:sectPr>
      </w:pPr>
    </w:p>
    <w:p w14:paraId="3349709F" w14:textId="77777777" w:rsidR="008C67AF" w:rsidRDefault="008C67AF" w:rsidP="008C67AF">
      <w:pPr>
        <w:spacing w:line="480" w:lineRule="auto"/>
        <w:jc w:val="center"/>
        <w:rPr>
          <w:rFonts w:cstheme="minorHAnsi"/>
          <w:b/>
          <w:sz w:val="36"/>
          <w:szCs w:val="36"/>
        </w:rPr>
      </w:pPr>
      <w:r>
        <w:rPr>
          <w:rFonts w:cstheme="minorHAnsi"/>
          <w:b/>
          <w:sz w:val="36"/>
          <w:szCs w:val="36"/>
        </w:rPr>
        <w:lastRenderedPageBreak/>
        <w:t>National College o</w:t>
      </w:r>
      <w:r w:rsidRPr="00C4414C">
        <w:rPr>
          <w:rFonts w:cstheme="minorHAnsi"/>
          <w:b/>
          <w:sz w:val="36"/>
          <w:szCs w:val="36"/>
        </w:rPr>
        <w:t xml:space="preserve">f Business </w:t>
      </w:r>
    </w:p>
    <w:p w14:paraId="23724C25" w14:textId="77777777" w:rsidR="008C67AF" w:rsidRDefault="008C67AF" w:rsidP="008C67AF">
      <w:pPr>
        <w:spacing w:line="480" w:lineRule="auto"/>
        <w:jc w:val="center"/>
        <w:rPr>
          <w:rFonts w:cstheme="minorHAnsi"/>
          <w:b/>
          <w:sz w:val="36"/>
          <w:szCs w:val="36"/>
        </w:rPr>
      </w:pPr>
      <w:r w:rsidRPr="00C4414C">
        <w:rPr>
          <w:rFonts w:cstheme="minorHAnsi"/>
          <w:b/>
          <w:sz w:val="36"/>
          <w:szCs w:val="36"/>
        </w:rPr>
        <w:t>Administration &amp;</w:t>
      </w:r>
      <w:r>
        <w:rPr>
          <w:rFonts w:cstheme="minorHAnsi"/>
          <w:b/>
          <w:sz w:val="36"/>
          <w:szCs w:val="36"/>
        </w:rPr>
        <w:t xml:space="preserve"> </w:t>
      </w:r>
      <w:r w:rsidRPr="00C4414C">
        <w:rPr>
          <w:rFonts w:cstheme="minorHAnsi"/>
          <w:b/>
          <w:sz w:val="36"/>
          <w:szCs w:val="36"/>
        </w:rPr>
        <w:t>Economics, Lahore</w:t>
      </w:r>
    </w:p>
    <w:p w14:paraId="72DFECBF" w14:textId="77777777" w:rsidR="008C67AF" w:rsidRPr="00C4414C" w:rsidRDefault="008C67AF" w:rsidP="008C67AF">
      <w:pPr>
        <w:spacing w:line="480" w:lineRule="auto"/>
        <w:jc w:val="center"/>
        <w:rPr>
          <w:rFonts w:cstheme="minorHAnsi"/>
          <w:b/>
          <w:sz w:val="36"/>
          <w:szCs w:val="36"/>
        </w:rPr>
      </w:pPr>
    </w:p>
    <w:p w14:paraId="138A5C44" w14:textId="77777777" w:rsidR="008C67AF" w:rsidRDefault="008C67AF" w:rsidP="008C67AF">
      <w:pPr>
        <w:spacing w:line="480" w:lineRule="auto"/>
        <w:jc w:val="center"/>
        <w:rPr>
          <w:b/>
          <w:i/>
          <w:sz w:val="24"/>
          <w:szCs w:val="24"/>
        </w:rPr>
      </w:pPr>
      <w:r w:rsidRPr="00D6132D">
        <w:rPr>
          <w:noProof/>
          <w:sz w:val="24"/>
          <w:szCs w:val="24"/>
        </w:rPr>
        <w:drawing>
          <wp:inline distT="0" distB="0" distL="0" distR="0" wp14:anchorId="4D926323" wp14:editId="03F218A0">
            <wp:extent cx="1837426" cy="1535475"/>
            <wp:effectExtent l="0" t="0" r="0" b="7620"/>
            <wp:docPr id="14" name="Picture 14"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946" cy="1598585"/>
                    </a:xfrm>
                    <a:prstGeom prst="rect">
                      <a:avLst/>
                    </a:prstGeom>
                    <a:noFill/>
                    <a:ln>
                      <a:noFill/>
                    </a:ln>
                  </pic:spPr>
                </pic:pic>
              </a:graphicData>
            </a:graphic>
          </wp:inline>
        </w:drawing>
      </w:r>
    </w:p>
    <w:p w14:paraId="3E02605D" w14:textId="77777777" w:rsidR="008C67AF" w:rsidRDefault="008C67AF" w:rsidP="008C67AF">
      <w:pPr>
        <w:spacing w:line="480" w:lineRule="auto"/>
        <w:jc w:val="center"/>
        <w:rPr>
          <w:b/>
          <w:sz w:val="32"/>
          <w:szCs w:val="32"/>
        </w:rPr>
      </w:pPr>
    </w:p>
    <w:p w14:paraId="47C4E36E" w14:textId="05B797E0" w:rsidR="00C11DC0" w:rsidRPr="007446C5" w:rsidRDefault="00C11DC0" w:rsidP="00C11DC0">
      <w:pPr>
        <w:spacing w:line="480" w:lineRule="auto"/>
        <w:jc w:val="center"/>
        <w:rPr>
          <w:b/>
          <w:i/>
          <w:sz w:val="24"/>
          <w:szCs w:val="24"/>
        </w:rPr>
      </w:pPr>
      <w:r w:rsidRPr="00797F2F">
        <w:rPr>
          <w:b/>
          <w:sz w:val="32"/>
          <w:szCs w:val="32"/>
        </w:rPr>
        <w:t>Effec</w:t>
      </w:r>
      <w:r w:rsidR="00E17085">
        <w:rPr>
          <w:b/>
          <w:sz w:val="32"/>
          <w:szCs w:val="32"/>
        </w:rPr>
        <w:t>t o</w:t>
      </w:r>
      <w:r>
        <w:rPr>
          <w:b/>
          <w:sz w:val="32"/>
          <w:szCs w:val="32"/>
        </w:rPr>
        <w:t>f Digital Competencies o</w:t>
      </w:r>
      <w:r w:rsidRPr="00797F2F">
        <w:rPr>
          <w:b/>
          <w:sz w:val="32"/>
          <w:szCs w:val="32"/>
        </w:rPr>
        <w:t xml:space="preserve">n </w:t>
      </w:r>
      <w:r w:rsidR="00636F7D">
        <w:rPr>
          <w:b/>
          <w:sz w:val="32"/>
          <w:szCs w:val="32"/>
        </w:rPr>
        <w:t>Career Choice o</w:t>
      </w:r>
      <w:r w:rsidRPr="00797F2F">
        <w:rPr>
          <w:b/>
          <w:sz w:val="32"/>
          <w:szCs w:val="32"/>
        </w:rPr>
        <w:t>f Undergraduate Students</w:t>
      </w:r>
    </w:p>
    <w:p w14:paraId="612A685F" w14:textId="77777777" w:rsidR="008C67AF" w:rsidRDefault="008C67AF" w:rsidP="008C67AF">
      <w:pPr>
        <w:spacing w:line="480" w:lineRule="auto"/>
        <w:jc w:val="center"/>
        <w:rPr>
          <w:bCs/>
          <w:sz w:val="32"/>
          <w:szCs w:val="32"/>
        </w:rPr>
      </w:pPr>
    </w:p>
    <w:p w14:paraId="32F2DDE7" w14:textId="77777777" w:rsidR="008C67AF" w:rsidRDefault="008C67AF" w:rsidP="008C67AF">
      <w:pPr>
        <w:spacing w:line="480" w:lineRule="auto"/>
        <w:jc w:val="center"/>
        <w:rPr>
          <w:bCs/>
          <w:sz w:val="32"/>
          <w:szCs w:val="32"/>
        </w:rPr>
      </w:pPr>
      <w:r w:rsidRPr="005914FF">
        <w:rPr>
          <w:bCs/>
          <w:sz w:val="32"/>
          <w:szCs w:val="32"/>
        </w:rPr>
        <w:t>BY</w:t>
      </w:r>
    </w:p>
    <w:p w14:paraId="04C89FE8" w14:textId="77777777" w:rsidR="00C11DC0" w:rsidRPr="00C11DC0" w:rsidRDefault="00C11DC0" w:rsidP="00C11DC0">
      <w:pPr>
        <w:spacing w:line="480" w:lineRule="auto"/>
        <w:jc w:val="center"/>
        <w:rPr>
          <w:bCs/>
          <w:sz w:val="32"/>
          <w:szCs w:val="32"/>
        </w:rPr>
      </w:pPr>
      <w:proofErr w:type="spellStart"/>
      <w:r w:rsidRPr="00C11DC0">
        <w:rPr>
          <w:iCs/>
          <w:color w:val="000000" w:themeColor="text1"/>
          <w:sz w:val="28"/>
          <w:szCs w:val="28"/>
        </w:rPr>
        <w:t>Summyia</w:t>
      </w:r>
      <w:proofErr w:type="spellEnd"/>
      <w:r w:rsidRPr="00C11DC0">
        <w:rPr>
          <w:iCs/>
          <w:color w:val="000000" w:themeColor="text1"/>
          <w:sz w:val="28"/>
          <w:szCs w:val="28"/>
        </w:rPr>
        <w:t xml:space="preserve"> </w:t>
      </w:r>
      <w:proofErr w:type="spellStart"/>
      <w:r w:rsidRPr="00C11DC0">
        <w:rPr>
          <w:iCs/>
          <w:color w:val="000000" w:themeColor="text1"/>
          <w:sz w:val="28"/>
          <w:szCs w:val="28"/>
        </w:rPr>
        <w:t>Batool</w:t>
      </w:r>
      <w:proofErr w:type="spellEnd"/>
    </w:p>
    <w:p w14:paraId="362D1832" w14:textId="77777777" w:rsidR="008C67AF" w:rsidRDefault="008C67AF" w:rsidP="008C67AF">
      <w:pPr>
        <w:spacing w:line="480" w:lineRule="auto"/>
        <w:jc w:val="center"/>
        <w:rPr>
          <w:bCs/>
          <w:sz w:val="32"/>
          <w:szCs w:val="32"/>
        </w:rPr>
      </w:pPr>
    </w:p>
    <w:p w14:paraId="7B060223" w14:textId="77777777" w:rsidR="008C67AF" w:rsidRDefault="008C67AF" w:rsidP="008C67AF">
      <w:pPr>
        <w:spacing w:line="480" w:lineRule="auto"/>
        <w:jc w:val="center"/>
        <w:rPr>
          <w:bCs/>
          <w:sz w:val="24"/>
          <w:szCs w:val="24"/>
        </w:rPr>
      </w:pPr>
    </w:p>
    <w:p w14:paraId="308CFFF6" w14:textId="77777777" w:rsidR="008C67AF" w:rsidRDefault="008C67AF" w:rsidP="008C67AF">
      <w:pPr>
        <w:spacing w:line="480" w:lineRule="auto"/>
        <w:jc w:val="center"/>
        <w:rPr>
          <w:bCs/>
          <w:sz w:val="24"/>
          <w:szCs w:val="24"/>
        </w:rPr>
      </w:pPr>
    </w:p>
    <w:p w14:paraId="6F888914" w14:textId="77777777" w:rsidR="00D242DF" w:rsidRDefault="00D242DF" w:rsidP="008C67AF">
      <w:pPr>
        <w:spacing w:line="480" w:lineRule="auto"/>
        <w:jc w:val="center"/>
        <w:rPr>
          <w:bCs/>
          <w:sz w:val="24"/>
          <w:szCs w:val="24"/>
        </w:rPr>
      </w:pPr>
    </w:p>
    <w:p w14:paraId="2C4454F6" w14:textId="77777777" w:rsidR="008C67AF" w:rsidRDefault="008C67AF" w:rsidP="008C67AF">
      <w:pPr>
        <w:spacing w:line="480" w:lineRule="auto"/>
        <w:jc w:val="center"/>
        <w:rPr>
          <w:bCs/>
          <w:sz w:val="24"/>
          <w:szCs w:val="24"/>
        </w:rPr>
      </w:pPr>
    </w:p>
    <w:p w14:paraId="547C3DFA" w14:textId="77777777" w:rsidR="008C67AF" w:rsidRPr="00DF7D6E" w:rsidRDefault="008C67AF" w:rsidP="008C67AF">
      <w:pPr>
        <w:jc w:val="center"/>
        <w:rPr>
          <w:sz w:val="24"/>
          <w:szCs w:val="24"/>
        </w:rPr>
      </w:pPr>
      <w:r>
        <w:rPr>
          <w:sz w:val="24"/>
          <w:szCs w:val="24"/>
        </w:rPr>
        <w:t>Thesis S</w:t>
      </w:r>
      <w:r w:rsidRPr="00DF7D6E">
        <w:rPr>
          <w:sz w:val="24"/>
          <w:szCs w:val="24"/>
        </w:rPr>
        <w:t>ubmitted to the National College of Business Administration and Econom</w:t>
      </w:r>
      <w:r>
        <w:rPr>
          <w:sz w:val="24"/>
          <w:szCs w:val="24"/>
        </w:rPr>
        <w:t>ics, Lahore Fulfillment of the R</w:t>
      </w:r>
      <w:r w:rsidRPr="00DF7D6E">
        <w:rPr>
          <w:sz w:val="24"/>
          <w:szCs w:val="24"/>
        </w:rPr>
        <w:t xml:space="preserve">equirements for the degree of </w:t>
      </w:r>
      <w:proofErr w:type="spellStart"/>
      <w:r w:rsidRPr="00DF7D6E">
        <w:rPr>
          <w:sz w:val="24"/>
          <w:szCs w:val="24"/>
        </w:rPr>
        <w:t>M.Plill</w:t>
      </w:r>
      <w:proofErr w:type="spellEnd"/>
      <w:r w:rsidRPr="00DF7D6E">
        <w:rPr>
          <w:sz w:val="24"/>
          <w:szCs w:val="24"/>
        </w:rPr>
        <w:t xml:space="preserve"> Education</w:t>
      </w:r>
    </w:p>
    <w:p w14:paraId="69C74B75" w14:textId="77777777" w:rsidR="008C67AF" w:rsidRDefault="008C67AF"/>
    <w:p w14:paraId="1DA6BFC4" w14:textId="77777777" w:rsidR="008C67AF" w:rsidRDefault="008C67AF"/>
    <w:p w14:paraId="390798FA" w14:textId="1F91F77D" w:rsidR="00B4591D" w:rsidRPr="007253DD" w:rsidRDefault="00550A6D" w:rsidP="00370370">
      <w:pPr>
        <w:spacing w:before="60" w:after="60" w:line="480" w:lineRule="auto"/>
        <w:jc w:val="center"/>
        <w:rPr>
          <w:rFonts w:asciiTheme="majorBidi" w:hAnsiTheme="majorBidi" w:cstheme="majorBidi"/>
          <w:b/>
          <w:bCs/>
          <w:color w:val="000000" w:themeColor="text1"/>
          <w:sz w:val="28"/>
          <w:szCs w:val="28"/>
        </w:rPr>
      </w:pPr>
      <w:bookmarkStart w:id="0" w:name="_Toc305575984"/>
      <w:r>
        <w:rPr>
          <w:rFonts w:asciiTheme="majorBidi" w:hAnsiTheme="majorBidi" w:cstheme="majorBidi"/>
          <w:b/>
          <w:bCs/>
          <w:color w:val="000000" w:themeColor="text1"/>
          <w:sz w:val="28"/>
          <w:szCs w:val="28"/>
        </w:rPr>
        <w:lastRenderedPageBreak/>
        <w:t>AUTHOR</w:t>
      </w:r>
      <w:r w:rsidR="00B4591D" w:rsidRPr="007253DD">
        <w:rPr>
          <w:rFonts w:asciiTheme="majorBidi" w:hAnsiTheme="majorBidi" w:cstheme="majorBidi"/>
          <w:b/>
          <w:bCs/>
          <w:color w:val="000000" w:themeColor="text1"/>
          <w:sz w:val="28"/>
          <w:szCs w:val="28"/>
        </w:rPr>
        <w:t xml:space="preserve"> DECLARATION</w:t>
      </w:r>
    </w:p>
    <w:p w14:paraId="738480B7" w14:textId="239E52C2"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 </w:t>
      </w:r>
      <w:proofErr w:type="spellStart"/>
      <w:r w:rsidR="00370370">
        <w:rPr>
          <w:rFonts w:asciiTheme="majorBidi" w:hAnsiTheme="majorBidi" w:cstheme="majorBidi"/>
          <w:color w:val="000000" w:themeColor="text1"/>
          <w:sz w:val="24"/>
          <w:szCs w:val="24"/>
        </w:rPr>
        <w:t>Summyia</w:t>
      </w:r>
      <w:proofErr w:type="spellEnd"/>
      <w:r w:rsidR="00370370">
        <w:rPr>
          <w:rFonts w:asciiTheme="majorBidi" w:hAnsiTheme="majorBidi" w:cstheme="majorBidi"/>
          <w:color w:val="000000" w:themeColor="text1"/>
          <w:sz w:val="24"/>
          <w:szCs w:val="24"/>
        </w:rPr>
        <w:t xml:space="preserve"> </w:t>
      </w:r>
      <w:proofErr w:type="spellStart"/>
      <w:r w:rsidR="00370370">
        <w:rPr>
          <w:rFonts w:asciiTheme="majorBidi" w:hAnsiTheme="majorBidi" w:cstheme="majorBidi"/>
          <w:color w:val="000000" w:themeColor="text1"/>
          <w:sz w:val="24"/>
          <w:szCs w:val="24"/>
        </w:rPr>
        <w:t>Batool</w:t>
      </w:r>
      <w:proofErr w:type="spellEnd"/>
      <w:r w:rsidRPr="007253DD">
        <w:rPr>
          <w:rFonts w:asciiTheme="majorBidi" w:hAnsiTheme="majorBidi" w:cstheme="majorBidi"/>
          <w:color w:val="000000" w:themeColor="text1"/>
          <w:sz w:val="24"/>
          <w:szCs w:val="24"/>
        </w:rPr>
        <w:t xml:space="preserve"> M. Phil Scholar, in the department of Education, degre</w:t>
      </w:r>
      <w:r w:rsidR="00CF2D52" w:rsidRPr="007253DD">
        <w:rPr>
          <w:rFonts w:asciiTheme="majorBidi" w:hAnsiTheme="majorBidi" w:cstheme="majorBidi"/>
          <w:color w:val="000000" w:themeColor="text1"/>
          <w:sz w:val="24"/>
          <w:szCs w:val="24"/>
        </w:rPr>
        <w:t xml:space="preserve">e program of M. Phil Education </w:t>
      </w:r>
      <w:r w:rsidRPr="007253DD">
        <w:rPr>
          <w:rFonts w:asciiTheme="majorBidi" w:hAnsiTheme="majorBidi" w:cstheme="majorBidi"/>
          <w:color w:val="000000" w:themeColor="text1"/>
          <w:sz w:val="24"/>
          <w:szCs w:val="24"/>
        </w:rPr>
        <w:t xml:space="preserve">at </w:t>
      </w:r>
      <w:r w:rsidR="00CF2D52" w:rsidRPr="007253DD">
        <w:rPr>
          <w:rFonts w:asciiTheme="majorBidi" w:hAnsiTheme="majorBidi" w:cstheme="majorBidi"/>
          <w:color w:val="000000" w:themeColor="text1"/>
          <w:sz w:val="24"/>
          <w:szCs w:val="24"/>
        </w:rPr>
        <w:t>National College of Business Administration and Economics</w:t>
      </w:r>
      <w:r w:rsidR="00CA3FB8">
        <w:rPr>
          <w:rFonts w:asciiTheme="majorBidi" w:hAnsiTheme="majorBidi" w:cstheme="majorBidi"/>
          <w:color w:val="000000" w:themeColor="text1"/>
          <w:sz w:val="24"/>
          <w:szCs w:val="24"/>
        </w:rPr>
        <w:t xml:space="preserve"> (NCBA&amp;E)</w:t>
      </w:r>
      <w:r w:rsidRPr="007253DD">
        <w:rPr>
          <w:rFonts w:asciiTheme="majorBidi" w:hAnsiTheme="majorBidi" w:cstheme="majorBidi"/>
          <w:color w:val="000000" w:themeColor="text1"/>
          <w:sz w:val="24"/>
          <w:szCs w:val="24"/>
        </w:rPr>
        <w:t>, Lahore do solemnly declare that the thesis entitled “</w:t>
      </w:r>
      <w:r w:rsidR="00370370" w:rsidRPr="00877527">
        <w:rPr>
          <w:rFonts w:asciiTheme="majorBidi" w:hAnsiTheme="majorBidi" w:cstheme="majorBidi"/>
          <w:i/>
          <w:iCs/>
          <w:color w:val="000000" w:themeColor="text1"/>
          <w:sz w:val="24"/>
          <w:szCs w:val="24"/>
        </w:rPr>
        <w:t>Effect of Digital Competencies on Career Choice of Undergraduate Students</w:t>
      </w:r>
      <w:r w:rsidRPr="007253DD">
        <w:rPr>
          <w:rFonts w:asciiTheme="majorBidi" w:hAnsiTheme="majorBidi" w:cstheme="majorBidi"/>
          <w:color w:val="000000" w:themeColor="text1"/>
          <w:sz w:val="24"/>
          <w:szCs w:val="24"/>
        </w:rPr>
        <w:t xml:space="preserve">” submitted by me in </w:t>
      </w:r>
      <w:r w:rsidR="00A347D0" w:rsidRPr="007253DD">
        <w:rPr>
          <w:rFonts w:asciiTheme="majorBidi" w:hAnsiTheme="majorBidi" w:cstheme="majorBidi"/>
          <w:color w:val="000000" w:themeColor="text1"/>
          <w:sz w:val="24"/>
          <w:szCs w:val="24"/>
        </w:rPr>
        <w:t>fulfillment</w:t>
      </w:r>
      <w:r w:rsidRPr="007253DD">
        <w:rPr>
          <w:rFonts w:asciiTheme="majorBidi" w:hAnsiTheme="majorBidi" w:cstheme="majorBidi"/>
          <w:color w:val="000000" w:themeColor="text1"/>
          <w:sz w:val="24"/>
          <w:szCs w:val="24"/>
        </w:rPr>
        <w:t xml:space="preserve"> of the requirement of M. Phi</w:t>
      </w:r>
      <w:r w:rsidR="00370370">
        <w:rPr>
          <w:rFonts w:asciiTheme="majorBidi" w:hAnsiTheme="majorBidi" w:cstheme="majorBidi"/>
          <w:color w:val="000000" w:themeColor="text1"/>
          <w:sz w:val="24"/>
          <w:szCs w:val="24"/>
        </w:rPr>
        <w:t xml:space="preserve">l. In the subject of Education </w:t>
      </w:r>
      <w:r w:rsidRPr="007253DD">
        <w:rPr>
          <w:rFonts w:asciiTheme="majorBidi" w:hAnsiTheme="majorBidi" w:cstheme="majorBidi"/>
          <w:color w:val="000000" w:themeColor="text1"/>
          <w:sz w:val="24"/>
          <w:szCs w:val="24"/>
        </w:rPr>
        <w:t>is solely based on my working. It is further submitted that this research work has not been published before this. It has also not been submitted to obtain any degree to any other university or institution.</w:t>
      </w:r>
    </w:p>
    <w:p w14:paraId="3D4ADAC7" w14:textId="77777777"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p>
    <w:p w14:paraId="23F4168D"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6611E9D9"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584526BD"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6FEBF2A1"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49C7FFC0"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18AB4CEF"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458AB2B5" w14:textId="208C89C9" w:rsidR="00B4591D" w:rsidRPr="007253DD" w:rsidRDefault="00370370" w:rsidP="00CF2D52">
      <w:pPr>
        <w:spacing w:before="60" w:after="60" w:line="240" w:lineRule="auto"/>
        <w:jc w:val="right"/>
        <w:rPr>
          <w:rFonts w:asciiTheme="majorBidi" w:hAnsiTheme="majorBidi" w:cstheme="majorBidi"/>
          <w:b/>
          <w:bCs/>
          <w:color w:val="000000" w:themeColor="text1"/>
          <w:sz w:val="24"/>
          <w:szCs w:val="24"/>
        </w:rPr>
      </w:pPr>
      <w:proofErr w:type="spellStart"/>
      <w:r>
        <w:rPr>
          <w:rFonts w:asciiTheme="majorBidi" w:hAnsiTheme="majorBidi" w:cstheme="majorBidi"/>
          <w:b/>
          <w:bCs/>
          <w:color w:val="000000" w:themeColor="text1"/>
          <w:sz w:val="24"/>
          <w:szCs w:val="24"/>
        </w:rPr>
        <w:t>Summyia</w:t>
      </w:r>
      <w:proofErr w:type="spellEnd"/>
      <w:r>
        <w:rPr>
          <w:rFonts w:asciiTheme="majorBidi" w:hAnsiTheme="majorBidi" w:cstheme="majorBidi"/>
          <w:b/>
          <w:bCs/>
          <w:color w:val="000000" w:themeColor="text1"/>
          <w:sz w:val="24"/>
          <w:szCs w:val="24"/>
        </w:rPr>
        <w:t xml:space="preserve"> </w:t>
      </w:r>
      <w:proofErr w:type="spellStart"/>
      <w:r>
        <w:rPr>
          <w:rFonts w:asciiTheme="majorBidi" w:hAnsiTheme="majorBidi" w:cstheme="majorBidi"/>
          <w:b/>
          <w:bCs/>
          <w:color w:val="000000" w:themeColor="text1"/>
          <w:sz w:val="24"/>
          <w:szCs w:val="24"/>
        </w:rPr>
        <w:t>Batool</w:t>
      </w:r>
      <w:proofErr w:type="spellEnd"/>
    </w:p>
    <w:p w14:paraId="6C0CAC81"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3D42B904"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43C09483" w14:textId="38C16EF9" w:rsidR="00B4591D" w:rsidRPr="00370370" w:rsidRDefault="00B4591D" w:rsidP="00370370">
      <w:pPr>
        <w:spacing w:line="480" w:lineRule="auto"/>
        <w:jc w:val="center"/>
        <w:rPr>
          <w:b/>
          <w:sz w:val="24"/>
          <w:szCs w:val="24"/>
        </w:rPr>
      </w:pPr>
      <w:r w:rsidRPr="007253DD">
        <w:rPr>
          <w:rFonts w:asciiTheme="majorBidi" w:hAnsiTheme="majorBidi" w:cstheme="majorBidi"/>
          <w:b/>
          <w:color w:val="000000" w:themeColor="text1"/>
          <w:sz w:val="24"/>
          <w:szCs w:val="24"/>
        </w:rPr>
        <w:br w:type="page"/>
      </w:r>
    </w:p>
    <w:p w14:paraId="4E0E390F" w14:textId="77777777" w:rsidR="00B4591D" w:rsidRPr="007253DD" w:rsidRDefault="00B4591D" w:rsidP="00CF2D52">
      <w:pPr>
        <w:spacing w:before="60" w:after="60" w:line="480" w:lineRule="auto"/>
        <w:jc w:val="center"/>
        <w:rPr>
          <w:rFonts w:asciiTheme="majorBidi" w:hAnsiTheme="majorBidi" w:cstheme="majorBidi"/>
          <w:b/>
          <w:color w:val="000000" w:themeColor="text1"/>
          <w:sz w:val="24"/>
          <w:szCs w:val="24"/>
        </w:rPr>
      </w:pPr>
      <w:r w:rsidRPr="007253DD">
        <w:rPr>
          <w:rFonts w:asciiTheme="majorBidi" w:hAnsiTheme="majorBidi" w:cstheme="majorBidi"/>
          <w:b/>
          <w:color w:val="000000" w:themeColor="text1"/>
          <w:sz w:val="24"/>
          <w:szCs w:val="24"/>
        </w:rPr>
        <w:lastRenderedPageBreak/>
        <w:t>FORWARDING CERTIFICATE</w:t>
      </w:r>
    </w:p>
    <w:p w14:paraId="12AFDBA1" w14:textId="19B0E763" w:rsidR="00B4591D" w:rsidRPr="007253DD" w:rsidRDefault="00B4591D" w:rsidP="00CF2D52">
      <w:pPr>
        <w:spacing w:before="60" w:after="60" w:line="480" w:lineRule="auto"/>
        <w:jc w:val="both"/>
        <w:outlineLvl w:val="0"/>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The thesis entitled “</w:t>
      </w:r>
      <w:r w:rsidR="00370370" w:rsidRPr="003F0C58">
        <w:rPr>
          <w:rFonts w:asciiTheme="majorBidi" w:hAnsiTheme="majorBidi" w:cstheme="majorBidi"/>
          <w:i/>
          <w:iCs/>
          <w:color w:val="000000" w:themeColor="text1"/>
          <w:sz w:val="24"/>
          <w:szCs w:val="24"/>
        </w:rPr>
        <w:t>Effect of Digital Competencies on Career Choice of Undergraduate Students</w:t>
      </w:r>
      <w:r w:rsidRPr="007253DD">
        <w:rPr>
          <w:rFonts w:asciiTheme="majorBidi" w:hAnsiTheme="majorBidi" w:cstheme="majorBidi"/>
          <w:color w:val="000000" w:themeColor="text1"/>
          <w:sz w:val="24"/>
          <w:szCs w:val="24"/>
        </w:rPr>
        <w:t xml:space="preserve">” is written by </w:t>
      </w:r>
      <w:proofErr w:type="spellStart"/>
      <w:r w:rsidR="00370370">
        <w:rPr>
          <w:rFonts w:asciiTheme="majorBidi" w:hAnsiTheme="majorBidi" w:cstheme="majorBidi"/>
          <w:color w:val="000000" w:themeColor="text1"/>
          <w:sz w:val="24"/>
          <w:szCs w:val="24"/>
        </w:rPr>
        <w:t>Summyia</w:t>
      </w:r>
      <w:proofErr w:type="spellEnd"/>
      <w:r w:rsidR="00370370">
        <w:rPr>
          <w:rFonts w:asciiTheme="majorBidi" w:hAnsiTheme="majorBidi" w:cstheme="majorBidi"/>
          <w:color w:val="000000" w:themeColor="text1"/>
          <w:sz w:val="24"/>
          <w:szCs w:val="24"/>
        </w:rPr>
        <w:t xml:space="preserve"> </w:t>
      </w:r>
      <w:proofErr w:type="spellStart"/>
      <w:r w:rsidR="00370370">
        <w:rPr>
          <w:rFonts w:asciiTheme="majorBidi" w:hAnsiTheme="majorBidi" w:cstheme="majorBidi"/>
          <w:color w:val="000000" w:themeColor="text1"/>
          <w:sz w:val="24"/>
          <w:szCs w:val="24"/>
        </w:rPr>
        <w:t>Batool</w:t>
      </w:r>
      <w:proofErr w:type="spellEnd"/>
      <w:r w:rsidRPr="007253DD">
        <w:rPr>
          <w:rFonts w:asciiTheme="majorBidi" w:hAnsiTheme="majorBidi" w:cstheme="majorBidi"/>
          <w:color w:val="000000" w:themeColor="text1"/>
          <w:sz w:val="24"/>
          <w:szCs w:val="24"/>
        </w:rPr>
        <w:t>,</w:t>
      </w:r>
      <w:r w:rsidR="00370370">
        <w:rPr>
          <w:rFonts w:asciiTheme="majorBidi" w:hAnsiTheme="majorBidi" w:cstheme="majorBidi"/>
          <w:color w:val="000000" w:themeColor="text1"/>
          <w:sz w:val="24"/>
          <w:szCs w:val="24"/>
        </w:rPr>
        <w:t xml:space="preserve"> student of M. Phil. Education has </w:t>
      </w:r>
      <w:r w:rsidRPr="007253DD">
        <w:rPr>
          <w:rFonts w:asciiTheme="majorBidi" w:hAnsiTheme="majorBidi" w:cstheme="majorBidi"/>
          <w:color w:val="000000" w:themeColor="text1"/>
          <w:sz w:val="24"/>
          <w:szCs w:val="24"/>
        </w:rPr>
        <w:t xml:space="preserve">been prepared under my supervision for </w:t>
      </w:r>
      <w:r w:rsidR="00AD6A95" w:rsidRPr="007253DD">
        <w:rPr>
          <w:rFonts w:asciiTheme="majorBidi" w:hAnsiTheme="majorBidi" w:cstheme="majorBidi"/>
          <w:color w:val="000000" w:themeColor="text1"/>
          <w:sz w:val="24"/>
          <w:szCs w:val="24"/>
        </w:rPr>
        <w:t>fulfillment</w:t>
      </w:r>
      <w:r w:rsidRPr="007253DD">
        <w:rPr>
          <w:rFonts w:asciiTheme="majorBidi" w:hAnsiTheme="majorBidi" w:cstheme="majorBidi"/>
          <w:color w:val="000000" w:themeColor="text1"/>
          <w:sz w:val="24"/>
          <w:szCs w:val="24"/>
        </w:rPr>
        <w:t xml:space="preserve"> of the degree Mas</w:t>
      </w:r>
      <w:r w:rsidR="00370370">
        <w:rPr>
          <w:rFonts w:asciiTheme="majorBidi" w:hAnsiTheme="majorBidi" w:cstheme="majorBidi"/>
          <w:color w:val="000000" w:themeColor="text1"/>
          <w:sz w:val="24"/>
          <w:szCs w:val="24"/>
        </w:rPr>
        <w:t xml:space="preserve">ter of Philosophy in Education. </w:t>
      </w:r>
    </w:p>
    <w:p w14:paraId="7F896788"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5555C783"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56D3D736"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17F41EAB"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0B4936C1" w14:textId="77777777" w:rsidR="00B4591D" w:rsidRPr="007253DD" w:rsidRDefault="00B4591D" w:rsidP="00CF2D52">
      <w:pPr>
        <w:spacing w:before="60" w:after="60" w:line="480" w:lineRule="auto"/>
        <w:jc w:val="both"/>
        <w:rPr>
          <w:rFonts w:asciiTheme="majorBidi" w:hAnsiTheme="majorBidi" w:cstheme="majorBidi"/>
          <w:color w:val="000000" w:themeColor="text1"/>
          <w:sz w:val="24"/>
          <w:szCs w:val="24"/>
        </w:rPr>
      </w:pPr>
    </w:p>
    <w:p w14:paraId="7EB31AAD"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38136558" w14:textId="77777777" w:rsidR="00370370" w:rsidRDefault="00370370" w:rsidP="00CF2D52">
      <w:pPr>
        <w:spacing w:before="60" w:after="60" w:line="240" w:lineRule="auto"/>
        <w:jc w:val="right"/>
        <w:rPr>
          <w:rFonts w:asciiTheme="majorBidi" w:hAnsiTheme="majorBidi" w:cstheme="majorBidi"/>
          <w:b/>
          <w:bCs/>
          <w:color w:val="000000" w:themeColor="text1"/>
          <w:sz w:val="24"/>
          <w:szCs w:val="24"/>
        </w:rPr>
      </w:pPr>
    </w:p>
    <w:p w14:paraId="12C6392C" w14:textId="77777777" w:rsidR="00B4591D" w:rsidRPr="007253DD" w:rsidRDefault="00B4591D" w:rsidP="00CF2D52">
      <w:pPr>
        <w:spacing w:before="60" w:after="60" w:line="240" w:lineRule="auto"/>
        <w:jc w:val="right"/>
        <w:rPr>
          <w:rFonts w:asciiTheme="majorBidi" w:hAnsiTheme="majorBidi" w:cstheme="majorBidi"/>
          <w:b/>
          <w:bCs/>
          <w:color w:val="000000" w:themeColor="text1"/>
          <w:sz w:val="24"/>
          <w:szCs w:val="24"/>
        </w:rPr>
      </w:pPr>
      <w:r w:rsidRPr="007253DD">
        <w:rPr>
          <w:rFonts w:asciiTheme="majorBidi" w:hAnsiTheme="majorBidi" w:cstheme="majorBidi"/>
          <w:b/>
          <w:bCs/>
          <w:color w:val="000000" w:themeColor="text1"/>
          <w:sz w:val="24"/>
          <w:szCs w:val="24"/>
        </w:rPr>
        <w:t>Supervisor</w:t>
      </w:r>
    </w:p>
    <w:p w14:paraId="58315230" w14:textId="77777777" w:rsidR="00B4591D" w:rsidRPr="007253DD" w:rsidRDefault="00B4591D" w:rsidP="00CF2D52">
      <w:pPr>
        <w:spacing w:before="60" w:after="60" w:line="240" w:lineRule="auto"/>
        <w:jc w:val="both"/>
        <w:rPr>
          <w:rFonts w:asciiTheme="majorBidi" w:hAnsiTheme="majorBidi" w:cstheme="majorBidi"/>
          <w:color w:val="000000" w:themeColor="text1"/>
          <w:sz w:val="24"/>
          <w:szCs w:val="24"/>
        </w:rPr>
      </w:pPr>
    </w:p>
    <w:p w14:paraId="772ADCC4" w14:textId="77777777" w:rsidR="00B4591D" w:rsidRPr="007253DD" w:rsidRDefault="00B4591D" w:rsidP="00B4591D">
      <w:pPr>
        <w:spacing w:before="60" w:after="60" w:line="480" w:lineRule="auto"/>
        <w:jc w:val="right"/>
        <w:rPr>
          <w:rFonts w:asciiTheme="majorBidi" w:hAnsiTheme="majorBidi" w:cstheme="majorBidi"/>
          <w:color w:val="000000" w:themeColor="text1"/>
          <w:sz w:val="24"/>
          <w:szCs w:val="24"/>
        </w:rPr>
      </w:pPr>
    </w:p>
    <w:p w14:paraId="42644988" w14:textId="77777777" w:rsidR="00B4591D" w:rsidRPr="007253DD" w:rsidRDefault="00B4591D" w:rsidP="00B4591D">
      <w:pPr>
        <w:spacing w:before="60" w:after="60" w:line="48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1C65C9D7" w14:textId="77777777" w:rsidR="00B4591D" w:rsidRPr="007253DD" w:rsidRDefault="00B4591D" w:rsidP="00B4591D">
      <w:pPr>
        <w:spacing w:before="60" w:after="60" w:line="480" w:lineRule="auto"/>
        <w:jc w:val="center"/>
        <w:rPr>
          <w:rFonts w:asciiTheme="majorBidi" w:hAnsiTheme="majorBidi" w:cstheme="majorBidi"/>
          <w:b/>
          <w:bCs/>
          <w:color w:val="000000" w:themeColor="text1"/>
          <w:sz w:val="28"/>
          <w:szCs w:val="28"/>
        </w:rPr>
      </w:pPr>
      <w:r w:rsidRPr="007253DD">
        <w:rPr>
          <w:rFonts w:asciiTheme="majorBidi" w:hAnsiTheme="majorBidi" w:cstheme="majorBidi"/>
          <w:b/>
          <w:bCs/>
          <w:color w:val="000000" w:themeColor="text1"/>
          <w:sz w:val="28"/>
          <w:szCs w:val="28"/>
        </w:rPr>
        <w:lastRenderedPageBreak/>
        <w:t>PERMISSION LETTER</w:t>
      </w:r>
    </w:p>
    <w:tbl>
      <w:tblPr>
        <w:tblStyle w:val="LightShading1"/>
        <w:tblW w:w="8856" w:type="dxa"/>
        <w:tblBorders>
          <w:top w:val="single" w:sz="4" w:space="0" w:color="auto"/>
          <w:bottom w:val="single" w:sz="4" w:space="0" w:color="auto"/>
        </w:tblBorders>
        <w:tblLayout w:type="fixed"/>
        <w:tblLook w:val="0400" w:firstRow="0" w:lastRow="0" w:firstColumn="0" w:lastColumn="0" w:noHBand="0" w:noVBand="1"/>
      </w:tblPr>
      <w:tblGrid>
        <w:gridCol w:w="2358"/>
        <w:gridCol w:w="6498"/>
      </w:tblGrid>
      <w:tr w:rsidR="007253DD" w:rsidRPr="007253DD" w14:paraId="70704EC8" w14:textId="77777777" w:rsidTr="009719DA">
        <w:trPr>
          <w:cnfStyle w:val="000000100000" w:firstRow="0" w:lastRow="0" w:firstColumn="0" w:lastColumn="0" w:oddVBand="0" w:evenVBand="0" w:oddHBand="1" w:evenHBand="0" w:firstRowFirstColumn="0" w:firstRowLastColumn="0" w:lastRowFirstColumn="0" w:lastRowLastColumn="0"/>
          <w:trHeight w:val="566"/>
        </w:trPr>
        <w:tc>
          <w:tcPr>
            <w:tcW w:w="2358" w:type="dxa"/>
            <w:tcBorders>
              <w:top w:val="single" w:sz="4" w:space="0" w:color="auto"/>
              <w:left w:val="none" w:sz="0" w:space="0" w:color="auto"/>
              <w:bottom w:val="single" w:sz="4" w:space="0" w:color="auto"/>
              <w:right w:val="none" w:sz="0" w:space="0" w:color="auto"/>
            </w:tcBorders>
            <w:shd w:val="clear" w:color="auto" w:fill="auto"/>
          </w:tcPr>
          <w:p w14:paraId="07FCF202" w14:textId="77777777" w:rsidR="00B4591D" w:rsidRPr="007253DD" w:rsidRDefault="00B4591D" w:rsidP="00F0251B">
            <w:pPr>
              <w:pStyle w:val="Normal1"/>
              <w:spacing w:before="60" w:after="60"/>
              <w:jc w:val="both"/>
              <w:rPr>
                <w:rFonts w:asciiTheme="majorBidi" w:hAnsiTheme="majorBidi" w:cstheme="majorBidi"/>
                <w:b/>
                <w:color w:val="000000" w:themeColor="text1"/>
              </w:rPr>
            </w:pPr>
            <w:r w:rsidRPr="007253DD">
              <w:rPr>
                <w:rFonts w:asciiTheme="majorBidi" w:hAnsiTheme="majorBidi" w:cstheme="majorBidi"/>
                <w:b/>
                <w:color w:val="000000" w:themeColor="text1"/>
              </w:rPr>
              <w:t>Title of Thesis:</w:t>
            </w:r>
          </w:p>
        </w:tc>
        <w:tc>
          <w:tcPr>
            <w:tcW w:w="6498" w:type="dxa"/>
            <w:tcBorders>
              <w:top w:val="single" w:sz="4" w:space="0" w:color="auto"/>
              <w:left w:val="none" w:sz="0" w:space="0" w:color="auto"/>
              <w:bottom w:val="single" w:sz="4" w:space="0" w:color="auto"/>
              <w:right w:val="none" w:sz="0" w:space="0" w:color="auto"/>
            </w:tcBorders>
            <w:shd w:val="clear" w:color="auto" w:fill="auto"/>
          </w:tcPr>
          <w:p w14:paraId="0DDCF359" w14:textId="5425D203" w:rsidR="00B4591D" w:rsidRPr="007253DD" w:rsidRDefault="00370370" w:rsidP="00F0251B">
            <w:pPr>
              <w:spacing w:before="60" w:after="60" w:line="240" w:lineRule="auto"/>
              <w:jc w:val="both"/>
              <w:outlineLvl w:val="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Effect of Digital Competencies on Career Choice of Undergraduate Students </w:t>
            </w:r>
            <w:r w:rsidR="00F0251B">
              <w:rPr>
                <w:rFonts w:asciiTheme="majorBidi" w:hAnsiTheme="majorBidi" w:cstheme="majorBidi"/>
                <w:color w:val="000000" w:themeColor="text1"/>
                <w:sz w:val="24"/>
                <w:szCs w:val="24"/>
              </w:rPr>
              <w:t xml:space="preserve"> </w:t>
            </w:r>
          </w:p>
        </w:tc>
      </w:tr>
      <w:tr w:rsidR="007253DD" w:rsidRPr="007253DD" w14:paraId="3D13F20A" w14:textId="77777777" w:rsidTr="009719DA">
        <w:trPr>
          <w:trHeight w:val="719"/>
        </w:trPr>
        <w:tc>
          <w:tcPr>
            <w:tcW w:w="2358" w:type="dxa"/>
            <w:tcBorders>
              <w:top w:val="single" w:sz="4" w:space="0" w:color="auto"/>
            </w:tcBorders>
            <w:shd w:val="clear" w:color="auto" w:fill="auto"/>
          </w:tcPr>
          <w:p w14:paraId="1F8B4A5D" w14:textId="77777777" w:rsidR="00B4591D" w:rsidRPr="007253DD" w:rsidRDefault="00B4591D" w:rsidP="00F0251B">
            <w:pPr>
              <w:pStyle w:val="Normal1"/>
              <w:spacing w:before="60" w:after="60"/>
              <w:jc w:val="both"/>
              <w:rPr>
                <w:rFonts w:asciiTheme="majorBidi" w:hAnsiTheme="majorBidi" w:cstheme="majorBidi"/>
                <w:b/>
                <w:color w:val="000000" w:themeColor="text1"/>
              </w:rPr>
            </w:pPr>
            <w:r w:rsidRPr="007253DD">
              <w:rPr>
                <w:rFonts w:asciiTheme="majorBidi" w:hAnsiTheme="majorBidi" w:cstheme="majorBidi"/>
                <w:b/>
                <w:color w:val="000000" w:themeColor="text1"/>
              </w:rPr>
              <w:t>Student Name</w:t>
            </w:r>
          </w:p>
        </w:tc>
        <w:tc>
          <w:tcPr>
            <w:tcW w:w="6498" w:type="dxa"/>
            <w:tcBorders>
              <w:top w:val="single" w:sz="4" w:space="0" w:color="auto"/>
            </w:tcBorders>
            <w:shd w:val="clear" w:color="auto" w:fill="auto"/>
          </w:tcPr>
          <w:p w14:paraId="3DB0A76E" w14:textId="0143AF8F" w:rsidR="00B4591D" w:rsidRPr="007253DD" w:rsidRDefault="00370370" w:rsidP="00F0251B">
            <w:pPr>
              <w:spacing w:before="60" w:after="60" w:line="240" w:lineRule="auto"/>
              <w:rPr>
                <w:rFonts w:asciiTheme="majorBidi" w:eastAsia="Arial" w:hAnsiTheme="majorBidi" w:cstheme="majorBidi"/>
                <w:bCs/>
                <w:color w:val="000000" w:themeColor="text1"/>
                <w:sz w:val="24"/>
                <w:szCs w:val="24"/>
              </w:rPr>
            </w:pPr>
            <w:proofErr w:type="spellStart"/>
            <w:r>
              <w:rPr>
                <w:rFonts w:asciiTheme="majorBidi" w:eastAsia="Arial" w:hAnsiTheme="majorBidi" w:cstheme="majorBidi"/>
                <w:bCs/>
                <w:color w:val="000000" w:themeColor="text1"/>
                <w:sz w:val="24"/>
                <w:szCs w:val="24"/>
              </w:rPr>
              <w:t>Summyia</w:t>
            </w:r>
            <w:proofErr w:type="spellEnd"/>
            <w:r>
              <w:rPr>
                <w:rFonts w:asciiTheme="majorBidi" w:eastAsia="Arial" w:hAnsiTheme="majorBidi" w:cstheme="majorBidi"/>
                <w:bCs/>
                <w:color w:val="000000" w:themeColor="text1"/>
                <w:sz w:val="24"/>
                <w:szCs w:val="24"/>
              </w:rPr>
              <w:t xml:space="preserve"> </w:t>
            </w:r>
            <w:proofErr w:type="spellStart"/>
            <w:r>
              <w:rPr>
                <w:rFonts w:asciiTheme="majorBidi" w:eastAsia="Arial" w:hAnsiTheme="majorBidi" w:cstheme="majorBidi"/>
                <w:bCs/>
                <w:color w:val="000000" w:themeColor="text1"/>
                <w:sz w:val="24"/>
                <w:szCs w:val="24"/>
              </w:rPr>
              <w:t>Batool</w:t>
            </w:r>
            <w:proofErr w:type="spellEnd"/>
          </w:p>
        </w:tc>
      </w:tr>
    </w:tbl>
    <w:p w14:paraId="4139439F" w14:textId="77777777" w:rsidR="00B4591D" w:rsidRPr="007253DD" w:rsidRDefault="00B4591D" w:rsidP="00B4591D">
      <w:pPr>
        <w:pStyle w:val="Normal1"/>
        <w:spacing w:before="60" w:after="60"/>
        <w:jc w:val="both"/>
        <w:rPr>
          <w:rFonts w:asciiTheme="majorBidi" w:hAnsiTheme="majorBidi" w:cstheme="majorBidi"/>
          <w:color w:val="000000" w:themeColor="text1"/>
        </w:rPr>
      </w:pPr>
    </w:p>
    <w:p w14:paraId="636EAFA8" w14:textId="77777777" w:rsidR="00B4591D" w:rsidRPr="007253DD" w:rsidRDefault="00B4591D" w:rsidP="00B4591D">
      <w:pPr>
        <w:pStyle w:val="Normal1"/>
        <w:spacing w:before="60" w:after="60" w:line="480" w:lineRule="auto"/>
        <w:rPr>
          <w:rFonts w:asciiTheme="majorBidi" w:hAnsiTheme="majorBidi" w:cstheme="majorBidi"/>
          <w:color w:val="000000" w:themeColor="text1"/>
        </w:rPr>
      </w:pPr>
    </w:p>
    <w:p w14:paraId="70504F5F" w14:textId="77777777" w:rsidR="00E80FB3" w:rsidRDefault="00E80FB3" w:rsidP="00D242DF">
      <w:pPr>
        <w:pStyle w:val="Normal1"/>
        <w:spacing w:before="60" w:after="60" w:line="480" w:lineRule="auto"/>
        <w:jc w:val="right"/>
        <w:rPr>
          <w:rFonts w:asciiTheme="majorBidi" w:hAnsiTheme="majorBidi" w:cstheme="majorBidi"/>
          <w:b/>
          <w:color w:val="000000" w:themeColor="text1"/>
        </w:rPr>
      </w:pPr>
    </w:p>
    <w:p w14:paraId="2855B55F" w14:textId="77777777" w:rsidR="00B4591D" w:rsidRPr="007253DD" w:rsidRDefault="00B4591D" w:rsidP="00D242DF">
      <w:pPr>
        <w:pStyle w:val="Normal1"/>
        <w:spacing w:before="60" w:after="60" w:line="480" w:lineRule="auto"/>
        <w:jc w:val="right"/>
        <w:rPr>
          <w:rFonts w:asciiTheme="majorBidi" w:hAnsiTheme="majorBidi" w:cstheme="majorBidi"/>
          <w:b/>
          <w:color w:val="000000" w:themeColor="text1"/>
        </w:rPr>
      </w:pPr>
      <w:r w:rsidRPr="007253DD">
        <w:rPr>
          <w:rFonts w:asciiTheme="majorBidi" w:hAnsiTheme="majorBidi" w:cstheme="majorBidi"/>
          <w:b/>
          <w:color w:val="000000" w:themeColor="text1"/>
        </w:rPr>
        <w:t>Thesis Examination Committee</w:t>
      </w:r>
    </w:p>
    <w:p w14:paraId="7B1BC238"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72F6CDD6"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t>External Examiner</w:t>
      </w:r>
    </w:p>
    <w:p w14:paraId="01436F60"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3146741"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0C9F6FE"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2F152D1A"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r>
      <w:r w:rsidRPr="007253DD">
        <w:rPr>
          <w:rFonts w:asciiTheme="majorBidi" w:hAnsiTheme="majorBidi" w:cstheme="majorBidi"/>
          <w:color w:val="000000" w:themeColor="text1"/>
        </w:rPr>
        <w:tab/>
        <w:t>Supervisor</w:t>
      </w:r>
    </w:p>
    <w:p w14:paraId="5A7010D4"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8427710" w14:textId="77777777" w:rsidR="00B4591D" w:rsidRPr="007253DD" w:rsidRDefault="00B4591D" w:rsidP="00B4591D">
      <w:pPr>
        <w:pStyle w:val="Normal1"/>
        <w:spacing w:before="60" w:after="60" w:line="480" w:lineRule="auto"/>
        <w:jc w:val="right"/>
        <w:rPr>
          <w:rFonts w:asciiTheme="majorBidi" w:hAnsiTheme="majorBidi" w:cstheme="majorBidi"/>
          <w:color w:val="000000" w:themeColor="text1"/>
        </w:rPr>
      </w:pPr>
    </w:p>
    <w:p w14:paraId="155A00CA" w14:textId="77777777" w:rsidR="00B4591D" w:rsidRPr="007253DD" w:rsidRDefault="00B4591D" w:rsidP="00B4591D">
      <w:pPr>
        <w:spacing w:before="60" w:after="60" w:line="480" w:lineRule="auto"/>
        <w:jc w:val="right"/>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r>
      <w:r w:rsidRPr="007253DD">
        <w:rPr>
          <w:rFonts w:asciiTheme="majorBidi" w:hAnsiTheme="majorBidi" w:cstheme="majorBidi"/>
          <w:color w:val="000000" w:themeColor="text1"/>
          <w:sz w:val="24"/>
          <w:szCs w:val="24"/>
        </w:rPr>
        <w:tab/>
        <w:t>Member</w:t>
      </w:r>
    </w:p>
    <w:p w14:paraId="38DD0107" w14:textId="77777777" w:rsidR="00B4591D" w:rsidRPr="007253DD" w:rsidRDefault="00B4591D" w:rsidP="00B4591D">
      <w:pPr>
        <w:spacing w:line="24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117D3380" w14:textId="77777777" w:rsidR="00B4591D" w:rsidRPr="007253DD" w:rsidRDefault="00B4591D" w:rsidP="00B4591D">
      <w:pPr>
        <w:pStyle w:val="Heading1"/>
        <w:spacing w:before="60" w:after="60" w:line="480" w:lineRule="auto"/>
        <w:rPr>
          <w:rFonts w:asciiTheme="majorBidi" w:hAnsiTheme="majorBidi" w:cstheme="majorBidi"/>
          <w:color w:val="000000" w:themeColor="text1"/>
          <w:sz w:val="28"/>
          <w:szCs w:val="28"/>
        </w:rPr>
      </w:pPr>
      <w:bookmarkStart w:id="1" w:name="_Toc143636140"/>
      <w:r w:rsidRPr="007253DD">
        <w:rPr>
          <w:rFonts w:asciiTheme="majorBidi" w:hAnsiTheme="majorBidi" w:cstheme="majorBidi"/>
          <w:color w:val="000000" w:themeColor="text1"/>
          <w:sz w:val="28"/>
          <w:szCs w:val="28"/>
        </w:rPr>
        <w:lastRenderedPageBreak/>
        <w:t>ACKNOWLEDGEMENT</w:t>
      </w:r>
      <w:bookmarkEnd w:id="1"/>
    </w:p>
    <w:p w14:paraId="0B2D73B2" w14:textId="05589EDC" w:rsidR="00B4591D" w:rsidRPr="007253DD" w:rsidRDefault="00B4591D" w:rsidP="00B4591D">
      <w:pPr>
        <w:spacing w:before="60" w:after="60" w:line="480" w:lineRule="auto"/>
        <w:jc w:val="both"/>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In the name of Allah who is the most beneficent and merciful. I am very thankful to my Allah Almighty who bestowed me a great time for great work. I offer my very special respects to our beloved </w:t>
      </w:r>
      <w:r w:rsidR="00F25ED1" w:rsidRPr="007253DD">
        <w:rPr>
          <w:rFonts w:asciiTheme="majorBidi" w:hAnsiTheme="majorBidi" w:cstheme="majorBidi"/>
          <w:color w:val="000000" w:themeColor="text1"/>
          <w:sz w:val="24"/>
          <w:szCs w:val="24"/>
        </w:rPr>
        <w:t xml:space="preserve">Holy Prophet </w:t>
      </w:r>
      <w:proofErr w:type="spellStart"/>
      <w:r w:rsidR="00F25ED1" w:rsidRPr="007253DD">
        <w:rPr>
          <w:rFonts w:asciiTheme="majorBidi" w:hAnsiTheme="majorBidi" w:cstheme="majorBidi"/>
          <w:color w:val="000000" w:themeColor="text1"/>
          <w:sz w:val="24"/>
          <w:szCs w:val="24"/>
        </w:rPr>
        <w:t>Hazrat</w:t>
      </w:r>
      <w:proofErr w:type="spellEnd"/>
      <w:r w:rsidR="00F25ED1" w:rsidRPr="007253DD">
        <w:rPr>
          <w:rFonts w:asciiTheme="majorBidi" w:hAnsiTheme="majorBidi" w:cstheme="majorBidi"/>
          <w:color w:val="000000" w:themeColor="text1"/>
          <w:sz w:val="24"/>
          <w:szCs w:val="24"/>
        </w:rPr>
        <w:t xml:space="preserve"> Muhammad</w:t>
      </w:r>
      <w:r w:rsidRPr="007253DD">
        <w:rPr>
          <w:rFonts w:asciiTheme="majorBidi" w:hAnsiTheme="majorBidi" w:cstheme="majorBidi"/>
          <w:color w:val="000000" w:themeColor="text1"/>
          <w:sz w:val="24"/>
          <w:szCs w:val="24"/>
        </w:rPr>
        <w:t xml:space="preserve"> (PBUH) who is master of the masters and a symbol of knowledge and guidance for humanity. </w:t>
      </w:r>
    </w:p>
    <w:p w14:paraId="70D7B186" w14:textId="68BDDE6B" w:rsidR="00B4591D" w:rsidRPr="007253DD" w:rsidRDefault="00B4591D" w:rsidP="00B4591D">
      <w:pPr>
        <w:spacing w:before="60" w:after="60" w:line="480" w:lineRule="auto"/>
        <w:jc w:val="both"/>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t xml:space="preserve">I am greatly in debt to my research supervisor </w:t>
      </w:r>
      <w:r w:rsidR="00370370">
        <w:rPr>
          <w:rFonts w:asciiTheme="majorBidi" w:hAnsiTheme="majorBidi" w:cstheme="majorBidi"/>
          <w:color w:val="000000" w:themeColor="text1"/>
          <w:sz w:val="24"/>
          <w:szCs w:val="24"/>
        </w:rPr>
        <w:t xml:space="preserve">Associate Professor </w:t>
      </w:r>
      <w:r w:rsidRPr="007253DD">
        <w:rPr>
          <w:rFonts w:asciiTheme="majorBidi" w:hAnsiTheme="majorBidi" w:cstheme="majorBidi"/>
          <w:color w:val="000000" w:themeColor="text1"/>
          <w:sz w:val="24"/>
          <w:szCs w:val="24"/>
        </w:rPr>
        <w:t xml:space="preserve">Dr. </w:t>
      </w:r>
      <w:proofErr w:type="spellStart"/>
      <w:r w:rsidR="00370370">
        <w:rPr>
          <w:rFonts w:asciiTheme="majorBidi" w:hAnsiTheme="majorBidi" w:cstheme="majorBidi"/>
          <w:color w:val="000000" w:themeColor="text1"/>
          <w:sz w:val="24"/>
          <w:szCs w:val="24"/>
        </w:rPr>
        <w:t>Haq</w:t>
      </w:r>
      <w:proofErr w:type="spellEnd"/>
      <w:r w:rsidR="00370370">
        <w:rPr>
          <w:rFonts w:asciiTheme="majorBidi" w:hAnsiTheme="majorBidi" w:cstheme="majorBidi"/>
          <w:color w:val="000000" w:themeColor="text1"/>
          <w:sz w:val="24"/>
          <w:szCs w:val="24"/>
        </w:rPr>
        <w:t xml:space="preserve"> Nawaz</w:t>
      </w:r>
      <w:r w:rsidRPr="007253DD">
        <w:rPr>
          <w:rFonts w:asciiTheme="majorBidi" w:hAnsiTheme="majorBidi" w:cstheme="majorBidi"/>
          <w:color w:val="000000" w:themeColor="text1"/>
          <w:sz w:val="24"/>
          <w:szCs w:val="24"/>
        </w:rPr>
        <w:t xml:space="preserve"> </w:t>
      </w:r>
      <w:r w:rsidR="00566DF0">
        <w:rPr>
          <w:rFonts w:asciiTheme="majorBidi" w:hAnsiTheme="majorBidi" w:cstheme="majorBidi"/>
          <w:color w:val="000000" w:themeColor="text1"/>
          <w:sz w:val="24"/>
          <w:szCs w:val="24"/>
        </w:rPr>
        <w:t>Associate Professor NCBA&amp;</w:t>
      </w:r>
      <w:r w:rsidR="00111FB4">
        <w:rPr>
          <w:rFonts w:asciiTheme="majorBidi" w:hAnsiTheme="majorBidi" w:cstheme="majorBidi"/>
          <w:color w:val="000000" w:themeColor="text1"/>
          <w:sz w:val="24"/>
          <w:szCs w:val="24"/>
        </w:rPr>
        <w:t xml:space="preserve">E, </w:t>
      </w:r>
      <w:r w:rsidRPr="007253DD">
        <w:rPr>
          <w:rFonts w:asciiTheme="majorBidi" w:hAnsiTheme="majorBidi" w:cstheme="majorBidi"/>
          <w:color w:val="000000" w:themeColor="text1"/>
          <w:sz w:val="24"/>
          <w:szCs w:val="24"/>
        </w:rPr>
        <w:t>who motivate</w:t>
      </w:r>
      <w:r w:rsidR="0069012F" w:rsidRPr="007253DD">
        <w:rPr>
          <w:rFonts w:asciiTheme="majorBidi" w:hAnsiTheme="majorBidi" w:cstheme="majorBidi"/>
          <w:color w:val="000000" w:themeColor="text1"/>
          <w:sz w:val="24"/>
          <w:szCs w:val="24"/>
        </w:rPr>
        <w:t xml:space="preserve">d and </w:t>
      </w:r>
      <w:r w:rsidRPr="007253DD">
        <w:rPr>
          <w:rFonts w:asciiTheme="majorBidi" w:hAnsiTheme="majorBidi" w:cstheme="majorBidi"/>
          <w:color w:val="000000" w:themeColor="text1"/>
          <w:sz w:val="24"/>
          <w:szCs w:val="24"/>
        </w:rPr>
        <w:t>inspire</w:t>
      </w:r>
      <w:r w:rsidR="0069012F" w:rsidRPr="007253DD">
        <w:rPr>
          <w:rFonts w:asciiTheme="majorBidi" w:hAnsiTheme="majorBidi" w:cstheme="majorBidi"/>
          <w:color w:val="000000" w:themeColor="text1"/>
          <w:sz w:val="24"/>
          <w:szCs w:val="24"/>
        </w:rPr>
        <w:t xml:space="preserve">d me during my research work. </w:t>
      </w:r>
      <w:proofErr w:type="gramStart"/>
      <w:r w:rsidR="0069012F" w:rsidRPr="007253DD">
        <w:rPr>
          <w:rFonts w:asciiTheme="majorBidi" w:hAnsiTheme="majorBidi" w:cstheme="majorBidi"/>
          <w:color w:val="000000" w:themeColor="text1"/>
          <w:sz w:val="24"/>
          <w:szCs w:val="24"/>
        </w:rPr>
        <w:t xml:space="preserve">I also grateful to Dr. </w:t>
      </w:r>
      <w:r w:rsidR="00370370">
        <w:rPr>
          <w:rFonts w:asciiTheme="majorBidi" w:hAnsiTheme="majorBidi" w:cstheme="majorBidi"/>
          <w:color w:val="000000" w:themeColor="text1"/>
          <w:sz w:val="24"/>
          <w:szCs w:val="24"/>
        </w:rPr>
        <w:t xml:space="preserve">Muhammad </w:t>
      </w:r>
      <w:proofErr w:type="spellStart"/>
      <w:r w:rsidR="00370370">
        <w:rPr>
          <w:rFonts w:asciiTheme="majorBidi" w:hAnsiTheme="majorBidi" w:cstheme="majorBidi"/>
          <w:color w:val="000000" w:themeColor="text1"/>
          <w:sz w:val="24"/>
          <w:szCs w:val="24"/>
        </w:rPr>
        <w:t>Naveed</w:t>
      </w:r>
      <w:proofErr w:type="spellEnd"/>
      <w:r w:rsidR="00370370">
        <w:rPr>
          <w:rFonts w:asciiTheme="majorBidi" w:hAnsiTheme="majorBidi" w:cstheme="majorBidi"/>
          <w:color w:val="000000" w:themeColor="text1"/>
          <w:sz w:val="24"/>
          <w:szCs w:val="24"/>
        </w:rPr>
        <w:t xml:space="preserve"> </w:t>
      </w:r>
      <w:proofErr w:type="spellStart"/>
      <w:r w:rsidR="00370370">
        <w:rPr>
          <w:rFonts w:asciiTheme="majorBidi" w:hAnsiTheme="majorBidi" w:cstheme="majorBidi"/>
          <w:color w:val="000000" w:themeColor="text1"/>
          <w:sz w:val="24"/>
          <w:szCs w:val="24"/>
        </w:rPr>
        <w:t>Jabbar</w:t>
      </w:r>
      <w:proofErr w:type="spellEnd"/>
      <w:r w:rsidR="00111FB4">
        <w:rPr>
          <w:rFonts w:asciiTheme="majorBidi" w:hAnsiTheme="majorBidi" w:cstheme="majorBidi"/>
          <w:color w:val="000000" w:themeColor="text1"/>
          <w:sz w:val="24"/>
          <w:szCs w:val="24"/>
        </w:rPr>
        <w:t xml:space="preserve"> Associate Professor BNCA&amp;E,</w:t>
      </w:r>
      <w:r w:rsidR="0069012F" w:rsidRPr="007253DD">
        <w:rPr>
          <w:rFonts w:asciiTheme="majorBidi" w:hAnsiTheme="majorBidi" w:cstheme="majorBidi"/>
          <w:color w:val="000000" w:themeColor="text1"/>
          <w:sz w:val="24"/>
          <w:szCs w:val="24"/>
        </w:rPr>
        <w:t xml:space="preserve"> who</w:t>
      </w:r>
      <w:r w:rsidRPr="007253DD">
        <w:rPr>
          <w:rFonts w:asciiTheme="majorBidi" w:hAnsiTheme="majorBidi" w:cstheme="majorBidi"/>
          <w:color w:val="000000" w:themeColor="text1"/>
          <w:sz w:val="24"/>
          <w:szCs w:val="24"/>
        </w:rPr>
        <w:t xml:space="preserve"> guide</w:t>
      </w:r>
      <w:r w:rsidR="0069012F" w:rsidRPr="007253DD">
        <w:rPr>
          <w:rFonts w:asciiTheme="majorBidi" w:hAnsiTheme="majorBidi" w:cstheme="majorBidi"/>
          <w:color w:val="000000" w:themeColor="text1"/>
          <w:sz w:val="24"/>
          <w:szCs w:val="24"/>
        </w:rPr>
        <w:t>d</w:t>
      </w:r>
      <w:r w:rsidRPr="007253DD">
        <w:rPr>
          <w:rFonts w:asciiTheme="majorBidi" w:hAnsiTheme="majorBidi" w:cstheme="majorBidi"/>
          <w:color w:val="000000" w:themeColor="text1"/>
          <w:sz w:val="24"/>
          <w:szCs w:val="24"/>
        </w:rPr>
        <w:t xml:space="preserve"> and help</w:t>
      </w:r>
      <w:r w:rsidR="0069012F" w:rsidRPr="007253DD">
        <w:rPr>
          <w:rFonts w:asciiTheme="majorBidi" w:hAnsiTheme="majorBidi" w:cstheme="majorBidi"/>
          <w:color w:val="000000" w:themeColor="text1"/>
          <w:sz w:val="24"/>
          <w:szCs w:val="24"/>
        </w:rPr>
        <w:t>ed</w:t>
      </w:r>
      <w:r w:rsidRPr="007253DD">
        <w:rPr>
          <w:rFonts w:asciiTheme="majorBidi" w:hAnsiTheme="majorBidi" w:cstheme="majorBidi"/>
          <w:color w:val="000000" w:themeColor="text1"/>
          <w:sz w:val="24"/>
          <w:szCs w:val="24"/>
        </w:rPr>
        <w:t xml:space="preserve"> me in my academic work.</w:t>
      </w:r>
      <w:proofErr w:type="gramEnd"/>
      <w:r w:rsidRPr="007253DD">
        <w:rPr>
          <w:rFonts w:asciiTheme="majorBidi" w:hAnsiTheme="majorBidi" w:cstheme="majorBidi"/>
          <w:color w:val="000000" w:themeColor="text1"/>
          <w:sz w:val="24"/>
          <w:szCs w:val="24"/>
        </w:rPr>
        <w:t xml:space="preserve"> I am really thanks to my beloved parents and siblings who are way of paradise for me and great blessing of Allah Almighty who always pray for me. From the core of my heart, I pay to thanks my beloved one who wants to see me as a successful person in every aspect of my </w:t>
      </w:r>
      <w:r w:rsidR="00536DE7" w:rsidRPr="007253DD">
        <w:rPr>
          <w:rFonts w:asciiTheme="majorBidi" w:hAnsiTheme="majorBidi" w:cstheme="majorBidi"/>
          <w:color w:val="000000" w:themeColor="text1"/>
          <w:sz w:val="24"/>
          <w:szCs w:val="24"/>
        </w:rPr>
        <w:t>life and</w:t>
      </w:r>
      <w:r w:rsidRPr="007253DD">
        <w:rPr>
          <w:rFonts w:asciiTheme="majorBidi" w:hAnsiTheme="majorBidi" w:cstheme="majorBidi"/>
          <w:color w:val="000000" w:themeColor="text1"/>
          <w:sz w:val="24"/>
          <w:szCs w:val="24"/>
        </w:rPr>
        <w:t xml:space="preserve"> help me in every possible way. I am also </w:t>
      </w:r>
      <w:r w:rsidR="00536DE7" w:rsidRPr="007253DD">
        <w:rPr>
          <w:rFonts w:asciiTheme="majorBidi" w:hAnsiTheme="majorBidi" w:cstheme="majorBidi"/>
          <w:color w:val="000000" w:themeColor="text1"/>
          <w:sz w:val="24"/>
          <w:szCs w:val="24"/>
        </w:rPr>
        <w:t>thankful to</w:t>
      </w:r>
      <w:r w:rsidRPr="007253DD">
        <w:rPr>
          <w:rFonts w:asciiTheme="majorBidi" w:hAnsiTheme="majorBidi" w:cstheme="majorBidi"/>
          <w:color w:val="000000" w:themeColor="text1"/>
          <w:sz w:val="24"/>
          <w:szCs w:val="24"/>
        </w:rPr>
        <w:t xml:space="preserve"> all of those who help and participate to collect my data.</w:t>
      </w:r>
    </w:p>
    <w:p w14:paraId="1DC2657B" w14:textId="77777777" w:rsidR="00B4591D" w:rsidRPr="007253DD" w:rsidRDefault="00B4591D" w:rsidP="00B4591D">
      <w:pPr>
        <w:spacing w:before="60" w:after="60" w:line="480" w:lineRule="auto"/>
        <w:jc w:val="right"/>
        <w:outlineLvl w:val="0"/>
        <w:rPr>
          <w:rFonts w:asciiTheme="majorBidi" w:hAnsiTheme="majorBidi" w:cstheme="majorBidi"/>
          <w:color w:val="000000" w:themeColor="text1"/>
          <w:sz w:val="24"/>
          <w:szCs w:val="24"/>
        </w:rPr>
      </w:pPr>
    </w:p>
    <w:p w14:paraId="45BBE6A4" w14:textId="77777777" w:rsidR="00B4591D" w:rsidRPr="007253DD" w:rsidRDefault="00B4591D" w:rsidP="00B4591D">
      <w:pPr>
        <w:spacing w:line="240" w:lineRule="auto"/>
        <w:rPr>
          <w:rFonts w:asciiTheme="majorBidi" w:hAnsiTheme="majorBidi" w:cstheme="majorBidi"/>
          <w:color w:val="000000" w:themeColor="text1"/>
          <w:sz w:val="24"/>
          <w:szCs w:val="24"/>
        </w:rPr>
      </w:pPr>
      <w:r w:rsidRPr="007253DD">
        <w:rPr>
          <w:rFonts w:asciiTheme="majorBidi" w:hAnsiTheme="majorBidi" w:cstheme="majorBidi"/>
          <w:color w:val="000000" w:themeColor="text1"/>
          <w:sz w:val="24"/>
          <w:szCs w:val="24"/>
        </w:rPr>
        <w:br w:type="page"/>
      </w:r>
    </w:p>
    <w:p w14:paraId="548BFBF1" w14:textId="73B3AC5B" w:rsidR="00B4591D" w:rsidRPr="007253DD" w:rsidRDefault="006B2E26" w:rsidP="00B4591D">
      <w:pPr>
        <w:spacing w:before="120" w:after="120" w:line="480" w:lineRule="auto"/>
        <w:jc w:val="center"/>
        <w:outlineLvl w:val="0"/>
        <w:rPr>
          <w:rFonts w:asciiTheme="majorBidi" w:hAnsiTheme="majorBidi" w:cstheme="majorBidi"/>
          <w:b/>
          <w:bCs/>
          <w:color w:val="000000" w:themeColor="text1"/>
          <w:sz w:val="30"/>
          <w:szCs w:val="30"/>
        </w:rPr>
      </w:pPr>
      <w:r>
        <w:rPr>
          <w:rFonts w:asciiTheme="majorBidi" w:hAnsiTheme="majorBidi" w:cstheme="majorBidi"/>
          <w:b/>
          <w:bCs/>
          <w:color w:val="000000" w:themeColor="text1"/>
          <w:sz w:val="30"/>
          <w:szCs w:val="30"/>
        </w:rPr>
        <w:lastRenderedPageBreak/>
        <w:t>Table o</w:t>
      </w:r>
      <w:r w:rsidR="00554455" w:rsidRPr="007253DD">
        <w:rPr>
          <w:rFonts w:asciiTheme="majorBidi" w:hAnsiTheme="majorBidi" w:cstheme="majorBidi"/>
          <w:b/>
          <w:bCs/>
          <w:color w:val="000000" w:themeColor="text1"/>
          <w:sz w:val="30"/>
          <w:szCs w:val="30"/>
        </w:rPr>
        <w:t>f Contents</w:t>
      </w:r>
    </w:p>
    <w:tbl>
      <w:tblPr>
        <w:tblStyle w:val="TableGrid"/>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245"/>
        <w:gridCol w:w="630"/>
      </w:tblGrid>
      <w:tr w:rsidR="005C6315" w:rsidRPr="00770A09" w14:paraId="73C9C5BC" w14:textId="77777777" w:rsidTr="00AB3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E9B27A" w14:textId="195E4068" w:rsidR="005C6315" w:rsidRPr="00770A09" w:rsidRDefault="005C6315" w:rsidP="00AE7305">
            <w:pPr>
              <w:pStyle w:val="Heading1"/>
              <w:spacing w:before="60" w:after="60" w:line="240" w:lineRule="auto"/>
              <w:jc w:val="left"/>
              <w:outlineLvl w:val="0"/>
              <w:rPr>
                <w:b/>
                <w:i/>
                <w:color w:val="000000" w:themeColor="text1"/>
              </w:rPr>
            </w:pPr>
            <w:bookmarkStart w:id="2" w:name="_Toc143636141"/>
            <w:proofErr w:type="gramStart"/>
            <w:r w:rsidRPr="00770A09">
              <w:rPr>
                <w:b/>
                <w:i/>
                <w:color w:val="000000" w:themeColor="text1"/>
              </w:rPr>
              <w:t>Sr.</w:t>
            </w:r>
            <w:proofErr w:type="gramEnd"/>
          </w:p>
        </w:tc>
        <w:tc>
          <w:tcPr>
            <w:tcW w:w="72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70AB7E" w14:textId="72E1BE8A" w:rsidR="005C6315" w:rsidRPr="00770A09" w:rsidRDefault="005C6315" w:rsidP="00AE7305">
            <w:pPr>
              <w:pStyle w:val="Heading1"/>
              <w:spacing w:before="60" w:after="60" w:line="240" w:lineRule="auto"/>
              <w:jc w:val="left"/>
              <w:outlineLvl w:val="0"/>
              <w:cnfStyle w:val="100000000000" w:firstRow="1" w:lastRow="0" w:firstColumn="0" w:lastColumn="0" w:oddVBand="0" w:evenVBand="0" w:oddHBand="0" w:evenHBand="0" w:firstRowFirstColumn="0" w:firstRowLastColumn="0" w:lastRowFirstColumn="0" w:lastRowLastColumn="0"/>
              <w:rPr>
                <w:b/>
                <w:i/>
                <w:color w:val="000000" w:themeColor="text1"/>
              </w:rPr>
            </w:pPr>
            <w:r w:rsidRPr="00770A09">
              <w:rPr>
                <w:b/>
                <w:i/>
                <w:color w:val="000000" w:themeColor="text1"/>
              </w:rPr>
              <w:t>Contents</w:t>
            </w:r>
          </w:p>
        </w:tc>
        <w:tc>
          <w:tcPr>
            <w:tcW w:w="5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6FCAF3" w14:textId="3F5462B4" w:rsidR="005C6315" w:rsidRPr="00770A09" w:rsidRDefault="005C6315" w:rsidP="00AE7305">
            <w:pPr>
              <w:pStyle w:val="Heading1"/>
              <w:spacing w:before="60" w:after="60" w:line="240" w:lineRule="auto"/>
              <w:outlineLvl w:val="0"/>
              <w:cnfStyle w:val="100000000000" w:firstRow="1" w:lastRow="0" w:firstColumn="0" w:lastColumn="0" w:oddVBand="0" w:evenVBand="0" w:oddHBand="0" w:evenHBand="0" w:firstRowFirstColumn="0" w:firstRowLastColumn="0" w:lastRowFirstColumn="0" w:lastRowLastColumn="0"/>
              <w:rPr>
                <w:b/>
                <w:i/>
                <w:color w:val="000000" w:themeColor="text1"/>
              </w:rPr>
            </w:pPr>
            <w:proofErr w:type="gramStart"/>
            <w:r w:rsidRPr="00770A09">
              <w:rPr>
                <w:b/>
                <w:i/>
                <w:color w:val="000000" w:themeColor="text1"/>
              </w:rPr>
              <w:t>Pg.</w:t>
            </w:r>
            <w:proofErr w:type="gramEnd"/>
          </w:p>
        </w:tc>
      </w:tr>
      <w:tr w:rsidR="007F6D4D" w:rsidRPr="00770A09" w14:paraId="6FC6D420"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38C327D0"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31DB247D" w14:textId="31A7C51B"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7F6D4D">
              <w:rPr>
                <w:b w:val="0"/>
              </w:rPr>
              <w:t>Author Declaration</w:t>
            </w:r>
          </w:p>
        </w:tc>
        <w:tc>
          <w:tcPr>
            <w:tcW w:w="584" w:type="dxa"/>
            <w:vAlign w:val="top"/>
          </w:tcPr>
          <w:p w14:paraId="3F13A5A7" w14:textId="0C416318"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II</w:t>
            </w:r>
          </w:p>
        </w:tc>
      </w:tr>
      <w:tr w:rsidR="007F6D4D" w:rsidRPr="00770A09" w14:paraId="7E716248"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577483A3"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2BEAD849" w14:textId="438351BB"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Forwarding Certificate</w:t>
            </w:r>
          </w:p>
        </w:tc>
        <w:tc>
          <w:tcPr>
            <w:tcW w:w="584" w:type="dxa"/>
            <w:vAlign w:val="top"/>
          </w:tcPr>
          <w:p w14:paraId="6B783AB7" w14:textId="1FE34DC0"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III</w:t>
            </w:r>
          </w:p>
        </w:tc>
      </w:tr>
      <w:tr w:rsidR="007F6D4D" w:rsidRPr="00770A09" w14:paraId="4608D3D0"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387CB59C"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235003AE" w14:textId="6E2A77EB"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Permission Letter</w:t>
            </w:r>
          </w:p>
        </w:tc>
        <w:tc>
          <w:tcPr>
            <w:tcW w:w="584" w:type="dxa"/>
            <w:vAlign w:val="top"/>
          </w:tcPr>
          <w:p w14:paraId="4FA9F42A" w14:textId="6E4762E9"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IV</w:t>
            </w:r>
          </w:p>
        </w:tc>
      </w:tr>
      <w:tr w:rsidR="007F6D4D" w:rsidRPr="00770A09" w14:paraId="4D454BAA"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11E1D8F4"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204CBCA5" w14:textId="43AA7E41"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Acknowledgement</w:t>
            </w:r>
          </w:p>
        </w:tc>
        <w:tc>
          <w:tcPr>
            <w:tcW w:w="584" w:type="dxa"/>
            <w:vAlign w:val="top"/>
          </w:tcPr>
          <w:p w14:paraId="3AEDBBAA" w14:textId="7EBA55F5"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V</w:t>
            </w:r>
          </w:p>
        </w:tc>
      </w:tr>
      <w:tr w:rsidR="007F6D4D" w:rsidRPr="00770A09" w14:paraId="68A295AA"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2D56C813"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75464BFA" w14:textId="4D8089BF"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List of Abbreviation</w:t>
            </w:r>
          </w:p>
        </w:tc>
        <w:tc>
          <w:tcPr>
            <w:tcW w:w="584" w:type="dxa"/>
            <w:vAlign w:val="top"/>
          </w:tcPr>
          <w:p w14:paraId="24DDB62D" w14:textId="57313409"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VI</w:t>
            </w:r>
          </w:p>
        </w:tc>
      </w:tr>
      <w:tr w:rsidR="007F6D4D" w:rsidRPr="00770A09" w14:paraId="2CEEC6B8"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25CB3DBE"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010C720D" w14:textId="221BD477" w:rsidR="007F6D4D" w:rsidRPr="007F6D4D" w:rsidRDefault="009B041F"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Pr>
                <w:b w:val="0"/>
                <w:bCs w:val="0"/>
                <w:color w:val="000000" w:themeColor="text1"/>
              </w:rPr>
              <w:t>Table o</w:t>
            </w:r>
            <w:r w:rsidR="007F6D4D" w:rsidRPr="007F6D4D">
              <w:rPr>
                <w:b w:val="0"/>
                <w:bCs w:val="0"/>
                <w:color w:val="000000" w:themeColor="text1"/>
              </w:rPr>
              <w:t>f Content</w:t>
            </w:r>
          </w:p>
        </w:tc>
        <w:tc>
          <w:tcPr>
            <w:tcW w:w="584" w:type="dxa"/>
            <w:vAlign w:val="top"/>
          </w:tcPr>
          <w:p w14:paraId="55800FE6" w14:textId="204CF949"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VII</w:t>
            </w:r>
          </w:p>
        </w:tc>
      </w:tr>
      <w:tr w:rsidR="007F6D4D" w:rsidRPr="00770A09" w14:paraId="3DEE3CF1"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5D7D4B9E"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2ACAC411" w14:textId="44042728"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List of Tables</w:t>
            </w:r>
          </w:p>
        </w:tc>
        <w:tc>
          <w:tcPr>
            <w:tcW w:w="584" w:type="dxa"/>
            <w:vAlign w:val="top"/>
          </w:tcPr>
          <w:p w14:paraId="3FD08795" w14:textId="6E5F07DD"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VIII</w:t>
            </w:r>
          </w:p>
        </w:tc>
      </w:tr>
      <w:tr w:rsidR="007F6D4D" w:rsidRPr="00770A09" w14:paraId="1A1CB132"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430EEF77"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2F058093" w14:textId="4EBD9D6C"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List of Figures</w:t>
            </w:r>
          </w:p>
        </w:tc>
        <w:tc>
          <w:tcPr>
            <w:tcW w:w="584" w:type="dxa"/>
            <w:vAlign w:val="top"/>
          </w:tcPr>
          <w:p w14:paraId="012240CD" w14:textId="5B4D270D"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IX</w:t>
            </w:r>
          </w:p>
        </w:tc>
      </w:tr>
      <w:tr w:rsidR="007F6D4D" w:rsidRPr="00770A09" w14:paraId="2EC517C8" w14:textId="77777777" w:rsidTr="00887171">
        <w:tc>
          <w:tcPr>
            <w:cnfStyle w:val="001000000000" w:firstRow="0" w:lastRow="0" w:firstColumn="1" w:lastColumn="0" w:oddVBand="0" w:evenVBand="0" w:oddHBand="0" w:evenHBand="0" w:firstRowFirstColumn="0" w:firstRowLastColumn="0" w:lastRowFirstColumn="0" w:lastRowLastColumn="0"/>
            <w:tcW w:w="648" w:type="dxa"/>
          </w:tcPr>
          <w:p w14:paraId="2A004711"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vAlign w:val="top"/>
          </w:tcPr>
          <w:p w14:paraId="67B3307D" w14:textId="39E0105D" w:rsidR="007F6D4D" w:rsidRPr="007F6D4D"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bCs w:val="0"/>
                <w:color w:val="000000" w:themeColor="text1"/>
              </w:rPr>
              <w:t>Abstract</w:t>
            </w:r>
          </w:p>
        </w:tc>
        <w:tc>
          <w:tcPr>
            <w:tcW w:w="584" w:type="dxa"/>
            <w:vAlign w:val="top"/>
          </w:tcPr>
          <w:p w14:paraId="60581907" w14:textId="63E0962D" w:rsidR="007F6D4D" w:rsidRP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i/>
                <w:color w:val="000000" w:themeColor="text1"/>
              </w:rPr>
            </w:pPr>
            <w:r w:rsidRPr="007F6D4D">
              <w:rPr>
                <w:b w:val="0"/>
              </w:rPr>
              <w:t>X</w:t>
            </w:r>
          </w:p>
        </w:tc>
      </w:tr>
      <w:tr w:rsidR="007F6D4D" w:rsidRPr="00770A09" w14:paraId="089C02ED"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FD79266" w14:textId="77777777" w:rsidR="007F6D4D" w:rsidRPr="00770A09" w:rsidRDefault="007F6D4D" w:rsidP="00AE7305">
            <w:pPr>
              <w:pStyle w:val="Heading1"/>
              <w:spacing w:before="60" w:after="60" w:line="240" w:lineRule="auto"/>
              <w:jc w:val="left"/>
              <w:outlineLvl w:val="0"/>
              <w:rPr>
                <w:i/>
                <w:color w:val="000000" w:themeColor="text1"/>
              </w:rPr>
            </w:pPr>
          </w:p>
        </w:tc>
        <w:tc>
          <w:tcPr>
            <w:tcW w:w="7290" w:type="dxa"/>
          </w:tcPr>
          <w:p w14:paraId="1C18294D" w14:textId="13C0A4A9" w:rsidR="007F6D4D" w:rsidRPr="00770A09" w:rsidRDefault="00F10627"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i/>
                <w:color w:val="000000" w:themeColor="text1"/>
              </w:rPr>
            </w:pPr>
            <w:r>
              <w:rPr>
                <w:color w:val="000000" w:themeColor="text1"/>
              </w:rPr>
              <w:t>CHAPTER I</w:t>
            </w:r>
            <w:r w:rsidR="007F6D4D" w:rsidRPr="00770A09">
              <w:rPr>
                <w:color w:val="000000" w:themeColor="text1"/>
              </w:rPr>
              <w:t xml:space="preserve"> INTRODUCTION</w:t>
            </w:r>
          </w:p>
        </w:tc>
        <w:tc>
          <w:tcPr>
            <w:tcW w:w="584" w:type="dxa"/>
          </w:tcPr>
          <w:p w14:paraId="65F52512" w14:textId="0518266D" w:rsidR="007F6D4D" w:rsidRPr="00770A0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i/>
                <w:color w:val="000000" w:themeColor="text1"/>
              </w:rPr>
            </w:pPr>
          </w:p>
        </w:tc>
      </w:tr>
      <w:tr w:rsidR="007F6D4D" w:rsidRPr="00770A09" w14:paraId="35BAC90E"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0DEC38DF" w14:textId="1BD81A71" w:rsidR="007F6D4D" w:rsidRPr="00770A09" w:rsidRDefault="007F6D4D" w:rsidP="00AE7305">
            <w:pPr>
              <w:pStyle w:val="Heading1"/>
              <w:spacing w:before="60" w:after="60" w:line="240" w:lineRule="auto"/>
              <w:jc w:val="left"/>
              <w:outlineLvl w:val="0"/>
              <w:rPr>
                <w:b w:val="0"/>
                <w:color w:val="000000" w:themeColor="text1"/>
              </w:rPr>
            </w:pPr>
            <w:r w:rsidRPr="00770A09">
              <w:rPr>
                <w:b w:val="0"/>
                <w:color w:val="000000" w:themeColor="text1"/>
              </w:rPr>
              <w:t>1.1</w:t>
            </w:r>
          </w:p>
        </w:tc>
        <w:tc>
          <w:tcPr>
            <w:tcW w:w="7290" w:type="dxa"/>
          </w:tcPr>
          <w:p w14:paraId="3A4E7CA2" w14:textId="680B5DEB" w:rsidR="007F6D4D" w:rsidRPr="001F64A6"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1F64A6">
              <w:rPr>
                <w:b w:val="0"/>
                <w:color w:val="000000" w:themeColor="text1"/>
              </w:rPr>
              <w:t>Introduction</w:t>
            </w:r>
          </w:p>
        </w:tc>
        <w:tc>
          <w:tcPr>
            <w:tcW w:w="584" w:type="dxa"/>
          </w:tcPr>
          <w:p w14:paraId="7010207A" w14:textId="171EE3CE"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1F64A6">
              <w:rPr>
                <w:b w:val="0"/>
                <w:color w:val="000000" w:themeColor="text1"/>
              </w:rPr>
              <w:t>1</w:t>
            </w:r>
          </w:p>
        </w:tc>
      </w:tr>
      <w:tr w:rsidR="007F6D4D" w:rsidRPr="00770A09" w14:paraId="38A50752"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59BFE4BE" w14:textId="2AD4B970" w:rsidR="007F6D4D" w:rsidRPr="00770A09" w:rsidRDefault="007F6D4D" w:rsidP="00AE7305">
            <w:pPr>
              <w:pStyle w:val="Heading1"/>
              <w:spacing w:before="60" w:after="60" w:line="240" w:lineRule="auto"/>
              <w:jc w:val="left"/>
              <w:outlineLvl w:val="0"/>
              <w:rPr>
                <w:b w:val="0"/>
                <w:color w:val="000000" w:themeColor="text1"/>
              </w:rPr>
            </w:pPr>
            <w:r w:rsidRPr="00770A09">
              <w:rPr>
                <w:b w:val="0"/>
                <w:color w:val="000000" w:themeColor="text1"/>
              </w:rPr>
              <w:t>1.2</w:t>
            </w:r>
          </w:p>
        </w:tc>
        <w:tc>
          <w:tcPr>
            <w:tcW w:w="7290" w:type="dxa"/>
          </w:tcPr>
          <w:p w14:paraId="31B731E1" w14:textId="2C7BDE04" w:rsidR="007F6D4D" w:rsidRPr="001F64A6"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1F64A6">
              <w:rPr>
                <w:b w:val="0"/>
              </w:rPr>
              <w:t>Statement of the Problem</w:t>
            </w:r>
          </w:p>
        </w:tc>
        <w:tc>
          <w:tcPr>
            <w:tcW w:w="584" w:type="dxa"/>
          </w:tcPr>
          <w:p w14:paraId="5C014AF2" w14:textId="27978A3F"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3</w:t>
            </w:r>
          </w:p>
        </w:tc>
      </w:tr>
      <w:tr w:rsidR="007F6D4D" w:rsidRPr="00770A09" w14:paraId="5004BA88"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2E16B3BA" w14:textId="0D8B7EBD" w:rsidR="007F6D4D" w:rsidRPr="00770A09" w:rsidRDefault="007F6D4D" w:rsidP="00AE7305">
            <w:pPr>
              <w:pStyle w:val="Heading1"/>
              <w:spacing w:before="60" w:after="60" w:line="240" w:lineRule="auto"/>
              <w:jc w:val="left"/>
              <w:outlineLvl w:val="0"/>
              <w:rPr>
                <w:b w:val="0"/>
                <w:color w:val="000000" w:themeColor="text1"/>
              </w:rPr>
            </w:pPr>
            <w:r w:rsidRPr="00770A09">
              <w:rPr>
                <w:b w:val="0"/>
                <w:color w:val="000000" w:themeColor="text1"/>
              </w:rPr>
              <w:t>1.3</w:t>
            </w:r>
          </w:p>
        </w:tc>
        <w:tc>
          <w:tcPr>
            <w:tcW w:w="7290" w:type="dxa"/>
          </w:tcPr>
          <w:p w14:paraId="37F99F5E" w14:textId="6535B9CC" w:rsidR="007F6D4D" w:rsidRPr="001F64A6" w:rsidRDefault="00F10627"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rPr>
              <w:t>Research O</w:t>
            </w:r>
            <w:r w:rsidR="007F6D4D" w:rsidRPr="001F64A6">
              <w:rPr>
                <w:b w:val="0"/>
              </w:rPr>
              <w:t>bjectives</w:t>
            </w:r>
          </w:p>
        </w:tc>
        <w:tc>
          <w:tcPr>
            <w:tcW w:w="584" w:type="dxa"/>
          </w:tcPr>
          <w:p w14:paraId="7E63A6D8" w14:textId="28C2AACE"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3</w:t>
            </w:r>
          </w:p>
        </w:tc>
      </w:tr>
      <w:tr w:rsidR="007F6D4D" w:rsidRPr="00770A09" w14:paraId="2B5A1E76"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6074DC3B" w14:textId="3B8B4531"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1.4</w:t>
            </w:r>
          </w:p>
        </w:tc>
        <w:tc>
          <w:tcPr>
            <w:tcW w:w="7290" w:type="dxa"/>
          </w:tcPr>
          <w:p w14:paraId="7E31A1B1" w14:textId="44F521C4" w:rsidR="007F6D4D" w:rsidRPr="001F64A6" w:rsidRDefault="00F10627"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rPr>
              <w:t>Research Q</w:t>
            </w:r>
            <w:r w:rsidR="007F6D4D" w:rsidRPr="001F64A6">
              <w:rPr>
                <w:b w:val="0"/>
              </w:rPr>
              <w:t>uestions</w:t>
            </w:r>
          </w:p>
        </w:tc>
        <w:tc>
          <w:tcPr>
            <w:tcW w:w="584" w:type="dxa"/>
          </w:tcPr>
          <w:p w14:paraId="5114F078" w14:textId="00AA4A76"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4</w:t>
            </w:r>
          </w:p>
        </w:tc>
      </w:tr>
      <w:tr w:rsidR="007F6D4D" w:rsidRPr="00770A09" w14:paraId="303B64B7"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B4F59CD" w14:textId="191FBBC5"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1.5</w:t>
            </w:r>
          </w:p>
        </w:tc>
        <w:tc>
          <w:tcPr>
            <w:tcW w:w="7290" w:type="dxa"/>
          </w:tcPr>
          <w:p w14:paraId="6E34EB81" w14:textId="7EB140ED" w:rsidR="007F6D4D" w:rsidRPr="001F64A6" w:rsidRDefault="00F10627"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Theoretical F</w:t>
            </w:r>
            <w:r w:rsidR="007F6D4D" w:rsidRPr="001F64A6">
              <w:rPr>
                <w:b w:val="0"/>
                <w:color w:val="000000" w:themeColor="text1"/>
              </w:rPr>
              <w:t>ramework</w:t>
            </w:r>
          </w:p>
        </w:tc>
        <w:tc>
          <w:tcPr>
            <w:tcW w:w="584" w:type="dxa"/>
          </w:tcPr>
          <w:p w14:paraId="7F3BB27D" w14:textId="6CAC6E23"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4</w:t>
            </w:r>
          </w:p>
        </w:tc>
      </w:tr>
      <w:tr w:rsidR="007F6D4D" w:rsidRPr="00770A09" w14:paraId="549C6664"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1938B55" w14:textId="41AD51FD"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1.6</w:t>
            </w:r>
          </w:p>
        </w:tc>
        <w:tc>
          <w:tcPr>
            <w:tcW w:w="7290" w:type="dxa"/>
          </w:tcPr>
          <w:p w14:paraId="44552753" w14:textId="454E9DF4" w:rsidR="007F6D4D" w:rsidRPr="001F64A6"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1F64A6">
              <w:rPr>
                <w:b w:val="0"/>
              </w:rPr>
              <w:t>Conceptual Framework</w:t>
            </w:r>
          </w:p>
        </w:tc>
        <w:tc>
          <w:tcPr>
            <w:tcW w:w="584" w:type="dxa"/>
          </w:tcPr>
          <w:p w14:paraId="11D28747" w14:textId="58F1B957"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w:t>
            </w:r>
          </w:p>
        </w:tc>
      </w:tr>
      <w:tr w:rsidR="007F6D4D" w:rsidRPr="00770A09" w14:paraId="6F389152"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0F10DBA1" w14:textId="296A5BCF"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1.7</w:t>
            </w:r>
          </w:p>
        </w:tc>
        <w:tc>
          <w:tcPr>
            <w:tcW w:w="7290" w:type="dxa"/>
          </w:tcPr>
          <w:p w14:paraId="14C6660A" w14:textId="5AD1D156" w:rsidR="007F6D4D" w:rsidRPr="001F64A6" w:rsidRDefault="00F10627"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rPr>
              <w:t>Significance of the S</w:t>
            </w:r>
            <w:r w:rsidR="007F6D4D" w:rsidRPr="001F64A6">
              <w:rPr>
                <w:b w:val="0"/>
              </w:rPr>
              <w:t>tudy</w:t>
            </w:r>
          </w:p>
        </w:tc>
        <w:tc>
          <w:tcPr>
            <w:tcW w:w="584" w:type="dxa"/>
          </w:tcPr>
          <w:p w14:paraId="1A454A1A" w14:textId="754F593D"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6</w:t>
            </w:r>
          </w:p>
        </w:tc>
      </w:tr>
      <w:tr w:rsidR="007F6D4D" w:rsidRPr="00770A09" w14:paraId="46879297"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682BFABC" w14:textId="0380D27F"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1.8</w:t>
            </w:r>
          </w:p>
        </w:tc>
        <w:tc>
          <w:tcPr>
            <w:tcW w:w="7290" w:type="dxa"/>
          </w:tcPr>
          <w:p w14:paraId="7A3EF98D" w14:textId="545498B7" w:rsidR="007F6D4D" w:rsidRPr="00AE7305"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AE7305">
              <w:rPr>
                <w:b w:val="0"/>
              </w:rPr>
              <w:t>Operational Definitions of the Terms</w:t>
            </w:r>
          </w:p>
        </w:tc>
        <w:tc>
          <w:tcPr>
            <w:tcW w:w="584" w:type="dxa"/>
          </w:tcPr>
          <w:p w14:paraId="5CF88EB5" w14:textId="7E8B7704" w:rsidR="007F6D4D" w:rsidRPr="001F64A6"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7</w:t>
            </w:r>
          </w:p>
        </w:tc>
      </w:tr>
      <w:tr w:rsidR="007F6D4D" w:rsidRPr="00770A09" w14:paraId="47E8588D"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5A0F86B7" w14:textId="134BD602"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1.9</w:t>
            </w:r>
          </w:p>
        </w:tc>
        <w:tc>
          <w:tcPr>
            <w:tcW w:w="7290" w:type="dxa"/>
          </w:tcPr>
          <w:p w14:paraId="20B00ED9" w14:textId="321373AB" w:rsidR="007F6D4D" w:rsidRPr="00CA3FB8" w:rsidRDefault="007F6D4D" w:rsidP="00AE7305">
            <w:pPr>
              <w:spacing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1F64A6">
              <w:t>Delimitations of the Study</w:t>
            </w:r>
          </w:p>
        </w:tc>
        <w:tc>
          <w:tcPr>
            <w:tcW w:w="584" w:type="dxa"/>
          </w:tcPr>
          <w:p w14:paraId="1D3651AF" w14:textId="0D3DA6DE" w:rsidR="007F6D4D" w:rsidRPr="00770A0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7</w:t>
            </w:r>
          </w:p>
        </w:tc>
      </w:tr>
      <w:tr w:rsidR="007F6D4D" w:rsidRPr="00770A09" w14:paraId="77DBB40E"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9A6779B" w14:textId="77777777" w:rsidR="007F6D4D" w:rsidRDefault="007F6D4D" w:rsidP="00AE7305">
            <w:pPr>
              <w:pStyle w:val="Heading1"/>
              <w:spacing w:before="60" w:after="60" w:line="240" w:lineRule="auto"/>
              <w:jc w:val="left"/>
              <w:outlineLvl w:val="0"/>
              <w:rPr>
                <w:b w:val="0"/>
                <w:color w:val="000000" w:themeColor="text1"/>
              </w:rPr>
            </w:pPr>
          </w:p>
        </w:tc>
        <w:tc>
          <w:tcPr>
            <w:tcW w:w="7290" w:type="dxa"/>
          </w:tcPr>
          <w:p w14:paraId="42475465" w14:textId="01184E8D" w:rsidR="007F6D4D" w:rsidRPr="002673DB" w:rsidRDefault="007F6D4D" w:rsidP="00AE7305">
            <w:pPr>
              <w:spacing w:line="240" w:lineRule="auto"/>
              <w:jc w:val="both"/>
              <w:cnfStyle w:val="000000000000" w:firstRow="0" w:lastRow="0" w:firstColumn="0" w:lastColumn="0" w:oddVBand="0" w:evenVBand="0" w:oddHBand="0" w:evenHBand="0" w:firstRowFirstColumn="0" w:firstRowLastColumn="0" w:lastRowFirstColumn="0" w:lastRowLastColumn="0"/>
              <w:rPr>
                <w:b/>
                <w:bCs/>
                <w:sz w:val="24"/>
                <w:szCs w:val="24"/>
              </w:rPr>
            </w:pPr>
            <w:r w:rsidRPr="002673DB">
              <w:rPr>
                <w:b/>
                <w:bCs/>
                <w:color w:val="000000" w:themeColor="text1"/>
                <w:sz w:val="24"/>
                <w:szCs w:val="24"/>
              </w:rPr>
              <w:t>CHAPTER II LITERATURE REVIEW</w:t>
            </w:r>
          </w:p>
        </w:tc>
        <w:tc>
          <w:tcPr>
            <w:tcW w:w="584" w:type="dxa"/>
          </w:tcPr>
          <w:p w14:paraId="457D6D6C" w14:textId="72C79C21"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p>
        </w:tc>
      </w:tr>
      <w:tr w:rsidR="007F6D4D" w:rsidRPr="00770A09" w14:paraId="2D6C4A85"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6B71A4E9" w14:textId="3AE17DBD"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2.1</w:t>
            </w:r>
          </w:p>
        </w:tc>
        <w:tc>
          <w:tcPr>
            <w:tcW w:w="7290" w:type="dxa"/>
          </w:tcPr>
          <w:p w14:paraId="01D0606E" w14:textId="16D7546D"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rPr>
              <w:t>Digital Competencies</w:t>
            </w:r>
          </w:p>
        </w:tc>
        <w:tc>
          <w:tcPr>
            <w:tcW w:w="584" w:type="dxa"/>
          </w:tcPr>
          <w:p w14:paraId="32101116" w14:textId="3F1E95EA"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9</w:t>
            </w:r>
          </w:p>
        </w:tc>
      </w:tr>
      <w:tr w:rsidR="007F6D4D" w:rsidRPr="00770A09" w14:paraId="1CFE6DE3"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2E738C69" w14:textId="064F4B86"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2.2</w:t>
            </w:r>
          </w:p>
        </w:tc>
        <w:tc>
          <w:tcPr>
            <w:tcW w:w="7290" w:type="dxa"/>
          </w:tcPr>
          <w:p w14:paraId="21DE658C" w14:textId="677F82A9"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Dimensions of Digital Competencies</w:t>
            </w:r>
          </w:p>
        </w:tc>
        <w:tc>
          <w:tcPr>
            <w:tcW w:w="584" w:type="dxa"/>
          </w:tcPr>
          <w:p w14:paraId="6BEA77AF" w14:textId="64A628E7"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1</w:t>
            </w:r>
            <w:r>
              <w:rPr>
                <w:b w:val="0"/>
                <w:color w:val="000000" w:themeColor="text1"/>
              </w:rPr>
              <w:t>2</w:t>
            </w:r>
          </w:p>
        </w:tc>
      </w:tr>
      <w:tr w:rsidR="007F6D4D" w:rsidRPr="00770A09" w14:paraId="5C9D64EA"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CEE4F37" w14:textId="56EE78A7"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2.3</w:t>
            </w:r>
          </w:p>
        </w:tc>
        <w:tc>
          <w:tcPr>
            <w:tcW w:w="7290" w:type="dxa"/>
          </w:tcPr>
          <w:p w14:paraId="6D61D7C8" w14:textId="70A46A4D" w:rsidR="007F6D4D" w:rsidRPr="00856A89" w:rsidRDefault="00113FC9"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Career C</w:t>
            </w:r>
            <w:r w:rsidR="007F6D4D" w:rsidRPr="00856A89">
              <w:rPr>
                <w:b w:val="0"/>
                <w:color w:val="000000" w:themeColor="text1"/>
              </w:rPr>
              <w:t>hoice</w:t>
            </w:r>
          </w:p>
        </w:tc>
        <w:tc>
          <w:tcPr>
            <w:tcW w:w="584" w:type="dxa"/>
          </w:tcPr>
          <w:p w14:paraId="5D9FF596" w14:textId="082F5034"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1</w:t>
            </w:r>
            <w:r>
              <w:rPr>
                <w:b w:val="0"/>
                <w:color w:val="000000" w:themeColor="text1"/>
              </w:rPr>
              <w:t>6</w:t>
            </w:r>
          </w:p>
        </w:tc>
      </w:tr>
      <w:tr w:rsidR="007F6D4D" w:rsidRPr="00770A09" w14:paraId="6B6C019C"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0AF01931" w14:textId="11A01821" w:rsidR="007F6D4D" w:rsidRPr="00770A09" w:rsidRDefault="007F6D4D" w:rsidP="00AE7305">
            <w:pPr>
              <w:pStyle w:val="Heading1"/>
              <w:spacing w:before="60" w:after="60" w:line="240" w:lineRule="auto"/>
              <w:jc w:val="left"/>
              <w:outlineLvl w:val="0"/>
              <w:rPr>
                <w:b w:val="0"/>
                <w:color w:val="000000" w:themeColor="text1"/>
              </w:rPr>
            </w:pPr>
            <w:r>
              <w:rPr>
                <w:b w:val="0"/>
                <w:color w:val="000000" w:themeColor="text1"/>
              </w:rPr>
              <w:t>2.4</w:t>
            </w:r>
          </w:p>
        </w:tc>
        <w:tc>
          <w:tcPr>
            <w:tcW w:w="7290" w:type="dxa"/>
          </w:tcPr>
          <w:p w14:paraId="38032DFD" w14:textId="6A07B5B6" w:rsidR="007F6D4D" w:rsidRPr="00856A89" w:rsidRDefault="007F6D4D" w:rsidP="00AE7305">
            <w:pPr>
              <w:spacing w:line="240" w:lineRule="auto"/>
              <w:jc w:val="left"/>
              <w:cnfStyle w:val="000000000000" w:firstRow="0" w:lastRow="0" w:firstColumn="0" w:lastColumn="0" w:oddVBand="0" w:evenVBand="0" w:oddHBand="0" w:evenHBand="0" w:firstRowFirstColumn="0" w:firstRowLastColumn="0" w:lastRowFirstColumn="0" w:lastRowLastColumn="0"/>
              <w:rPr>
                <w:b/>
                <w:color w:val="000000" w:themeColor="text1"/>
              </w:rPr>
            </w:pPr>
            <w:r w:rsidRPr="00856A89">
              <w:t xml:space="preserve">Studies Related to </w:t>
            </w:r>
            <w:r>
              <w:rPr>
                <w:bCs/>
                <w:sz w:val="24"/>
                <w:szCs w:val="24"/>
              </w:rPr>
              <w:t>Effect of Digital Competencies on Career Choice o</w:t>
            </w:r>
            <w:r w:rsidRPr="007B33A5">
              <w:rPr>
                <w:bCs/>
                <w:sz w:val="24"/>
                <w:szCs w:val="24"/>
              </w:rPr>
              <w:t>f Undergraduate Students</w:t>
            </w:r>
            <w:r>
              <w:rPr>
                <w:bCs/>
                <w:sz w:val="24"/>
                <w:szCs w:val="24"/>
              </w:rPr>
              <w:t xml:space="preserve"> </w:t>
            </w:r>
          </w:p>
        </w:tc>
        <w:tc>
          <w:tcPr>
            <w:tcW w:w="584" w:type="dxa"/>
          </w:tcPr>
          <w:p w14:paraId="6D081DCC" w14:textId="062ECC91" w:rsidR="007F6D4D" w:rsidRPr="00770A0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20</w:t>
            </w:r>
          </w:p>
        </w:tc>
      </w:tr>
      <w:tr w:rsidR="007F6D4D" w:rsidRPr="00770A09" w14:paraId="48F323CD"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710D849" w14:textId="77777777" w:rsidR="007F6D4D" w:rsidRDefault="007F6D4D" w:rsidP="00AE7305">
            <w:pPr>
              <w:pStyle w:val="Heading1"/>
              <w:spacing w:before="60" w:after="60" w:line="240" w:lineRule="auto"/>
              <w:jc w:val="left"/>
              <w:outlineLvl w:val="0"/>
              <w:rPr>
                <w:b w:val="0"/>
                <w:color w:val="000000" w:themeColor="text1"/>
              </w:rPr>
            </w:pPr>
          </w:p>
        </w:tc>
        <w:tc>
          <w:tcPr>
            <w:tcW w:w="7290" w:type="dxa"/>
          </w:tcPr>
          <w:p w14:paraId="5C46523E" w14:textId="7DCC3621" w:rsidR="007F6D4D" w:rsidRPr="00856A89" w:rsidRDefault="00F761A2"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t>CHAPTER III</w:t>
            </w:r>
            <w:r w:rsidR="007F6D4D">
              <w:t xml:space="preserve"> RESEARCH METHODOLOGY</w:t>
            </w:r>
          </w:p>
        </w:tc>
        <w:tc>
          <w:tcPr>
            <w:tcW w:w="584" w:type="dxa"/>
          </w:tcPr>
          <w:p w14:paraId="10CDF9C1" w14:textId="7C4225EB"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p>
        </w:tc>
      </w:tr>
      <w:tr w:rsidR="007F6D4D" w:rsidRPr="00770A09" w14:paraId="50397A14"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0B539160" w14:textId="553FA588" w:rsidR="007F6D4D" w:rsidRDefault="007F6D4D" w:rsidP="00AE7305">
            <w:pPr>
              <w:pStyle w:val="Heading1"/>
              <w:spacing w:before="60" w:after="60" w:line="240" w:lineRule="auto"/>
              <w:jc w:val="left"/>
              <w:outlineLvl w:val="0"/>
              <w:rPr>
                <w:b w:val="0"/>
                <w:color w:val="000000" w:themeColor="text1"/>
              </w:rPr>
            </w:pPr>
            <w:r>
              <w:rPr>
                <w:b w:val="0"/>
                <w:color w:val="000000" w:themeColor="text1"/>
              </w:rPr>
              <w:t>3.1</w:t>
            </w:r>
          </w:p>
        </w:tc>
        <w:tc>
          <w:tcPr>
            <w:tcW w:w="7290" w:type="dxa"/>
          </w:tcPr>
          <w:p w14:paraId="1FFCD57C" w14:textId="21EF08B7"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Research Design</w:t>
            </w:r>
          </w:p>
        </w:tc>
        <w:tc>
          <w:tcPr>
            <w:tcW w:w="584" w:type="dxa"/>
          </w:tcPr>
          <w:p w14:paraId="4196C612" w14:textId="4E1AFEB1"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2</w:t>
            </w:r>
            <w:r>
              <w:rPr>
                <w:b w:val="0"/>
                <w:color w:val="000000" w:themeColor="text1"/>
              </w:rPr>
              <w:t>2</w:t>
            </w:r>
          </w:p>
        </w:tc>
      </w:tr>
      <w:tr w:rsidR="007F6D4D" w:rsidRPr="00770A09" w14:paraId="38AC72AC"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99AE16A" w14:textId="52428340" w:rsidR="007F6D4D" w:rsidRDefault="007F6D4D" w:rsidP="00AE7305">
            <w:pPr>
              <w:pStyle w:val="Heading1"/>
              <w:spacing w:before="60" w:after="60" w:line="240" w:lineRule="auto"/>
              <w:jc w:val="left"/>
              <w:outlineLvl w:val="0"/>
              <w:rPr>
                <w:b w:val="0"/>
                <w:color w:val="000000" w:themeColor="text1"/>
              </w:rPr>
            </w:pPr>
            <w:r>
              <w:rPr>
                <w:b w:val="0"/>
                <w:color w:val="000000" w:themeColor="text1"/>
              </w:rPr>
              <w:t>3.2</w:t>
            </w:r>
          </w:p>
        </w:tc>
        <w:tc>
          <w:tcPr>
            <w:tcW w:w="7290" w:type="dxa"/>
          </w:tcPr>
          <w:p w14:paraId="05C6712F" w14:textId="2EBB9AE5"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Population and Sampling</w:t>
            </w:r>
          </w:p>
        </w:tc>
        <w:tc>
          <w:tcPr>
            <w:tcW w:w="584" w:type="dxa"/>
          </w:tcPr>
          <w:p w14:paraId="28F0CB1A" w14:textId="16E3DBE3"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2</w:t>
            </w:r>
            <w:r>
              <w:rPr>
                <w:b w:val="0"/>
                <w:color w:val="000000" w:themeColor="text1"/>
              </w:rPr>
              <w:t>2</w:t>
            </w:r>
          </w:p>
        </w:tc>
      </w:tr>
      <w:tr w:rsidR="007F6D4D" w:rsidRPr="00770A09" w14:paraId="01385272"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42188A1" w14:textId="448F9FAF" w:rsidR="007F6D4D" w:rsidRDefault="007F6D4D" w:rsidP="00AE7305">
            <w:pPr>
              <w:pStyle w:val="Heading1"/>
              <w:spacing w:before="60" w:after="60" w:line="240" w:lineRule="auto"/>
              <w:jc w:val="left"/>
              <w:outlineLvl w:val="0"/>
              <w:rPr>
                <w:b w:val="0"/>
                <w:color w:val="000000" w:themeColor="text1"/>
              </w:rPr>
            </w:pPr>
            <w:r>
              <w:rPr>
                <w:b w:val="0"/>
                <w:color w:val="000000" w:themeColor="text1"/>
              </w:rPr>
              <w:t>3.3</w:t>
            </w:r>
          </w:p>
        </w:tc>
        <w:tc>
          <w:tcPr>
            <w:tcW w:w="7290" w:type="dxa"/>
          </w:tcPr>
          <w:p w14:paraId="45837DD3" w14:textId="30A4DBE4"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Instrumentation</w:t>
            </w:r>
          </w:p>
        </w:tc>
        <w:tc>
          <w:tcPr>
            <w:tcW w:w="584" w:type="dxa"/>
          </w:tcPr>
          <w:p w14:paraId="607EF2E0" w14:textId="012E5A1F"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2</w:t>
            </w:r>
            <w:r>
              <w:rPr>
                <w:b w:val="0"/>
                <w:color w:val="000000" w:themeColor="text1"/>
              </w:rPr>
              <w:t>3</w:t>
            </w:r>
          </w:p>
        </w:tc>
      </w:tr>
      <w:tr w:rsidR="007F6D4D" w:rsidRPr="00770A09" w14:paraId="1C8D449F"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1417400" w14:textId="24B25201" w:rsidR="007F6D4D" w:rsidRDefault="007F6D4D" w:rsidP="00AE7305">
            <w:pPr>
              <w:pStyle w:val="Heading1"/>
              <w:spacing w:before="60" w:after="60" w:line="240" w:lineRule="auto"/>
              <w:jc w:val="left"/>
              <w:outlineLvl w:val="0"/>
              <w:rPr>
                <w:b w:val="0"/>
                <w:color w:val="000000" w:themeColor="text1"/>
              </w:rPr>
            </w:pPr>
            <w:r>
              <w:rPr>
                <w:b w:val="0"/>
                <w:color w:val="000000" w:themeColor="text1"/>
              </w:rPr>
              <w:t>3.4</w:t>
            </w:r>
          </w:p>
        </w:tc>
        <w:tc>
          <w:tcPr>
            <w:tcW w:w="7290" w:type="dxa"/>
          </w:tcPr>
          <w:p w14:paraId="770C27A5" w14:textId="4D2EF72F"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Data Collection</w:t>
            </w:r>
          </w:p>
        </w:tc>
        <w:tc>
          <w:tcPr>
            <w:tcW w:w="584" w:type="dxa"/>
          </w:tcPr>
          <w:p w14:paraId="2859EAB1" w14:textId="51B86B2D"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2</w:t>
            </w:r>
            <w:r>
              <w:rPr>
                <w:b w:val="0"/>
                <w:color w:val="000000" w:themeColor="text1"/>
              </w:rPr>
              <w:t>5</w:t>
            </w:r>
          </w:p>
        </w:tc>
      </w:tr>
      <w:tr w:rsidR="007F6D4D" w:rsidRPr="00770A09" w14:paraId="29530A07"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55355293" w14:textId="7FC1D0EC" w:rsidR="007F6D4D" w:rsidRDefault="007F6D4D" w:rsidP="00AE7305">
            <w:pPr>
              <w:pStyle w:val="Heading1"/>
              <w:spacing w:before="60" w:after="60" w:line="240" w:lineRule="auto"/>
              <w:jc w:val="left"/>
              <w:outlineLvl w:val="0"/>
              <w:rPr>
                <w:b w:val="0"/>
                <w:color w:val="000000" w:themeColor="text1"/>
              </w:rPr>
            </w:pPr>
            <w:r>
              <w:rPr>
                <w:b w:val="0"/>
                <w:color w:val="000000" w:themeColor="text1"/>
              </w:rPr>
              <w:t>3.5</w:t>
            </w:r>
          </w:p>
        </w:tc>
        <w:tc>
          <w:tcPr>
            <w:tcW w:w="7290" w:type="dxa"/>
          </w:tcPr>
          <w:p w14:paraId="79ADB115" w14:textId="0A933859"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Ethical Consideration</w:t>
            </w:r>
          </w:p>
        </w:tc>
        <w:tc>
          <w:tcPr>
            <w:tcW w:w="584" w:type="dxa"/>
          </w:tcPr>
          <w:p w14:paraId="176F711C" w14:textId="7DFDB015"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sidRPr="00856A89">
              <w:rPr>
                <w:b w:val="0"/>
                <w:color w:val="000000" w:themeColor="text1"/>
              </w:rPr>
              <w:t>2</w:t>
            </w:r>
            <w:r>
              <w:rPr>
                <w:b w:val="0"/>
                <w:color w:val="000000" w:themeColor="text1"/>
              </w:rPr>
              <w:t>6</w:t>
            </w:r>
          </w:p>
        </w:tc>
      </w:tr>
      <w:tr w:rsidR="007F6D4D" w:rsidRPr="00770A09" w14:paraId="11748796"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18B32A21" w14:textId="21F4C79A" w:rsidR="007F6D4D" w:rsidRDefault="007F6D4D" w:rsidP="00AE7305">
            <w:pPr>
              <w:pStyle w:val="Heading1"/>
              <w:spacing w:before="60" w:after="60" w:line="240" w:lineRule="auto"/>
              <w:jc w:val="left"/>
              <w:outlineLvl w:val="0"/>
              <w:rPr>
                <w:b w:val="0"/>
                <w:color w:val="000000" w:themeColor="text1"/>
              </w:rPr>
            </w:pPr>
            <w:r>
              <w:rPr>
                <w:b w:val="0"/>
                <w:color w:val="000000" w:themeColor="text1"/>
              </w:rPr>
              <w:lastRenderedPageBreak/>
              <w:t>3.6</w:t>
            </w:r>
          </w:p>
        </w:tc>
        <w:tc>
          <w:tcPr>
            <w:tcW w:w="7290" w:type="dxa"/>
          </w:tcPr>
          <w:p w14:paraId="2C63FE19" w14:textId="0F4AEF93" w:rsidR="007F6D4D" w:rsidRPr="00856A89"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856A89">
              <w:rPr>
                <w:b w:val="0"/>
              </w:rPr>
              <w:t>Data Analysis</w:t>
            </w:r>
          </w:p>
        </w:tc>
        <w:tc>
          <w:tcPr>
            <w:tcW w:w="584" w:type="dxa"/>
          </w:tcPr>
          <w:p w14:paraId="1317C1DA" w14:textId="64876EA4"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28</w:t>
            </w:r>
          </w:p>
        </w:tc>
      </w:tr>
      <w:tr w:rsidR="007F6D4D" w:rsidRPr="00770A09" w14:paraId="14A3FCE1"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0F4BDAB6" w14:textId="77777777" w:rsidR="007F6D4D" w:rsidRDefault="007F6D4D" w:rsidP="00AE7305">
            <w:pPr>
              <w:pStyle w:val="Heading1"/>
              <w:spacing w:before="60" w:after="60" w:line="240" w:lineRule="auto"/>
              <w:jc w:val="left"/>
              <w:outlineLvl w:val="0"/>
              <w:rPr>
                <w:b w:val="0"/>
                <w:color w:val="000000" w:themeColor="text1"/>
              </w:rPr>
            </w:pPr>
          </w:p>
        </w:tc>
        <w:tc>
          <w:tcPr>
            <w:tcW w:w="7290" w:type="dxa"/>
          </w:tcPr>
          <w:p w14:paraId="6C122FF0" w14:textId="7CF61894" w:rsidR="007F6D4D" w:rsidRPr="00EE34AF" w:rsidRDefault="00113FC9"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Cs w:val="0"/>
              </w:rPr>
            </w:pPr>
            <w:r>
              <w:t>CHAPTER IV</w:t>
            </w:r>
            <w:r w:rsidR="007F6D4D">
              <w:t xml:space="preserve"> DATA ANALYSIS</w:t>
            </w:r>
          </w:p>
        </w:tc>
        <w:tc>
          <w:tcPr>
            <w:tcW w:w="584" w:type="dxa"/>
          </w:tcPr>
          <w:p w14:paraId="10C5F065" w14:textId="4E2B672F"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p>
        </w:tc>
      </w:tr>
      <w:tr w:rsidR="007F6D4D" w:rsidRPr="00770A09" w14:paraId="3A7D33A3"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CD508D6" w14:textId="77777777" w:rsidR="007F6D4D" w:rsidRDefault="007F6D4D" w:rsidP="00AE7305">
            <w:pPr>
              <w:pStyle w:val="Heading1"/>
              <w:spacing w:before="60" w:after="60" w:line="240" w:lineRule="auto"/>
              <w:jc w:val="left"/>
              <w:outlineLvl w:val="0"/>
              <w:rPr>
                <w:b w:val="0"/>
                <w:color w:val="000000" w:themeColor="text1"/>
              </w:rPr>
            </w:pPr>
          </w:p>
        </w:tc>
        <w:tc>
          <w:tcPr>
            <w:tcW w:w="7290" w:type="dxa"/>
          </w:tcPr>
          <w:p w14:paraId="23C0E172" w14:textId="65502490" w:rsidR="007F6D4D" w:rsidRPr="005A1F8A" w:rsidRDefault="00113FC9"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Cs w:val="0"/>
              </w:rPr>
            </w:pPr>
            <w:r>
              <w:rPr>
                <w:bCs w:val="0"/>
              </w:rPr>
              <w:t>CHAPTER V</w:t>
            </w:r>
            <w:r w:rsidR="007F6D4D" w:rsidRPr="005A1F8A">
              <w:rPr>
                <w:bCs w:val="0"/>
              </w:rPr>
              <w:t xml:space="preserve"> SUMMARY, FINDINGS, CONCLUSIONS, DISCUSSION, AND RECOMMENDATION</w:t>
            </w:r>
          </w:p>
        </w:tc>
        <w:tc>
          <w:tcPr>
            <w:tcW w:w="584" w:type="dxa"/>
          </w:tcPr>
          <w:p w14:paraId="399594E0" w14:textId="026ED18C" w:rsidR="007F6D4D" w:rsidRPr="00856A89"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p>
        </w:tc>
      </w:tr>
      <w:tr w:rsidR="007F6D4D" w:rsidRPr="00770A09" w14:paraId="6EBA0E09"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2E68F05" w14:textId="0EA6F6B3" w:rsidR="007F6D4D" w:rsidRDefault="007F6D4D" w:rsidP="00AE7305">
            <w:pPr>
              <w:pStyle w:val="Heading1"/>
              <w:spacing w:before="60" w:after="60" w:line="240" w:lineRule="auto"/>
              <w:jc w:val="left"/>
              <w:outlineLvl w:val="0"/>
              <w:rPr>
                <w:b w:val="0"/>
                <w:color w:val="000000" w:themeColor="text1"/>
              </w:rPr>
            </w:pPr>
            <w:r>
              <w:rPr>
                <w:b w:val="0"/>
                <w:color w:val="000000" w:themeColor="text1"/>
              </w:rPr>
              <w:t>5.1</w:t>
            </w:r>
          </w:p>
        </w:tc>
        <w:tc>
          <w:tcPr>
            <w:tcW w:w="7290" w:type="dxa"/>
          </w:tcPr>
          <w:p w14:paraId="22099C3E" w14:textId="7D3B737C" w:rsidR="007F6D4D" w:rsidRPr="00FC75D8"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FC75D8">
              <w:rPr>
                <w:b w:val="0"/>
              </w:rPr>
              <w:t>Summary</w:t>
            </w:r>
          </w:p>
        </w:tc>
        <w:tc>
          <w:tcPr>
            <w:tcW w:w="584" w:type="dxa"/>
          </w:tcPr>
          <w:p w14:paraId="65BBBFCD" w14:textId="0925EB3C"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53</w:t>
            </w:r>
          </w:p>
        </w:tc>
      </w:tr>
      <w:tr w:rsidR="007F6D4D" w:rsidRPr="00770A09" w14:paraId="6F4790BD"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53144A7" w14:textId="25158375" w:rsidR="007F6D4D" w:rsidRDefault="007F6D4D" w:rsidP="00AE7305">
            <w:pPr>
              <w:pStyle w:val="Heading1"/>
              <w:spacing w:before="60" w:after="60" w:line="240" w:lineRule="auto"/>
              <w:jc w:val="left"/>
              <w:outlineLvl w:val="0"/>
              <w:rPr>
                <w:b w:val="0"/>
                <w:color w:val="000000" w:themeColor="text1"/>
              </w:rPr>
            </w:pPr>
            <w:r>
              <w:rPr>
                <w:b w:val="0"/>
                <w:color w:val="000000" w:themeColor="text1"/>
              </w:rPr>
              <w:t>5.2</w:t>
            </w:r>
          </w:p>
        </w:tc>
        <w:tc>
          <w:tcPr>
            <w:tcW w:w="7290" w:type="dxa"/>
          </w:tcPr>
          <w:p w14:paraId="3E23793C" w14:textId="1AB3AA33" w:rsidR="007F6D4D" w:rsidRPr="00FC75D8"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FC75D8">
              <w:rPr>
                <w:b w:val="0"/>
              </w:rPr>
              <w:t>Findings</w:t>
            </w:r>
          </w:p>
        </w:tc>
        <w:tc>
          <w:tcPr>
            <w:tcW w:w="584" w:type="dxa"/>
          </w:tcPr>
          <w:p w14:paraId="71EEBFF8" w14:textId="7333E71A"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54</w:t>
            </w:r>
          </w:p>
        </w:tc>
      </w:tr>
      <w:tr w:rsidR="007F6D4D" w:rsidRPr="00770A09" w14:paraId="6687B9AE"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DE5659A" w14:textId="0810A91E" w:rsidR="007F6D4D" w:rsidRDefault="007F6D4D" w:rsidP="00AE7305">
            <w:pPr>
              <w:pStyle w:val="Heading1"/>
              <w:spacing w:before="60" w:after="60" w:line="240" w:lineRule="auto"/>
              <w:jc w:val="left"/>
              <w:outlineLvl w:val="0"/>
              <w:rPr>
                <w:b w:val="0"/>
                <w:color w:val="000000" w:themeColor="text1"/>
              </w:rPr>
            </w:pPr>
            <w:r>
              <w:rPr>
                <w:b w:val="0"/>
                <w:color w:val="000000" w:themeColor="text1"/>
              </w:rPr>
              <w:t>5.3</w:t>
            </w:r>
          </w:p>
        </w:tc>
        <w:tc>
          <w:tcPr>
            <w:tcW w:w="7290" w:type="dxa"/>
          </w:tcPr>
          <w:p w14:paraId="24778B9B" w14:textId="70E36A28" w:rsidR="007F6D4D" w:rsidRPr="00FC75D8" w:rsidRDefault="007F6D4D" w:rsidP="00AE7305">
            <w:pPr>
              <w:pStyle w:val="Heading1"/>
              <w:spacing w:before="60" w:after="60" w:line="240" w:lineRule="auto"/>
              <w:jc w:val="left"/>
              <w:outlineLvl w:val="0"/>
              <w:cnfStyle w:val="000000000000" w:firstRow="0" w:lastRow="0" w:firstColumn="0" w:lastColumn="0" w:oddVBand="0" w:evenVBand="0" w:oddHBand="0" w:evenHBand="0" w:firstRowFirstColumn="0" w:firstRowLastColumn="0" w:lastRowFirstColumn="0" w:lastRowLastColumn="0"/>
              <w:rPr>
                <w:b w:val="0"/>
              </w:rPr>
            </w:pPr>
            <w:r w:rsidRPr="00FC75D8">
              <w:rPr>
                <w:b w:val="0"/>
              </w:rPr>
              <w:t>Conclusions</w:t>
            </w:r>
          </w:p>
        </w:tc>
        <w:tc>
          <w:tcPr>
            <w:tcW w:w="584" w:type="dxa"/>
          </w:tcPr>
          <w:p w14:paraId="193377CD" w14:textId="10D17F36"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55</w:t>
            </w:r>
          </w:p>
        </w:tc>
      </w:tr>
      <w:tr w:rsidR="007F6D4D" w:rsidRPr="00770A09" w14:paraId="741B5E68"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5B51F9B0" w14:textId="475200B2" w:rsidR="007F6D4D" w:rsidRDefault="007F6D4D" w:rsidP="00AE7305">
            <w:pPr>
              <w:pStyle w:val="Heading1"/>
              <w:spacing w:before="60" w:after="60" w:line="240" w:lineRule="auto"/>
              <w:jc w:val="left"/>
              <w:outlineLvl w:val="0"/>
              <w:rPr>
                <w:b w:val="0"/>
                <w:color w:val="000000" w:themeColor="text1"/>
              </w:rPr>
            </w:pPr>
            <w:r>
              <w:rPr>
                <w:b w:val="0"/>
                <w:color w:val="000000" w:themeColor="text1"/>
              </w:rPr>
              <w:t>5.4</w:t>
            </w:r>
          </w:p>
        </w:tc>
        <w:tc>
          <w:tcPr>
            <w:tcW w:w="7290" w:type="dxa"/>
          </w:tcPr>
          <w:p w14:paraId="72E4C75A" w14:textId="36E59F5D" w:rsidR="007F6D4D" w:rsidRPr="00B6552A"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B6552A">
              <w:rPr>
                <w:bCs/>
                <w:sz w:val="24"/>
                <w:szCs w:val="24"/>
              </w:rPr>
              <w:t xml:space="preserve">Discussion </w:t>
            </w:r>
          </w:p>
        </w:tc>
        <w:tc>
          <w:tcPr>
            <w:tcW w:w="584" w:type="dxa"/>
          </w:tcPr>
          <w:p w14:paraId="4DC0AF8C" w14:textId="26E34D32"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55</w:t>
            </w:r>
          </w:p>
        </w:tc>
      </w:tr>
      <w:tr w:rsidR="007F6D4D" w:rsidRPr="00770A09" w14:paraId="03D1053E"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7CC0377" w14:textId="221F74CD" w:rsidR="007F6D4D" w:rsidRDefault="007F6D4D" w:rsidP="00AE7305">
            <w:pPr>
              <w:pStyle w:val="Heading1"/>
              <w:spacing w:before="60" w:after="60" w:line="240" w:lineRule="auto"/>
              <w:jc w:val="left"/>
              <w:outlineLvl w:val="0"/>
              <w:rPr>
                <w:b w:val="0"/>
                <w:color w:val="000000" w:themeColor="text1"/>
              </w:rPr>
            </w:pPr>
            <w:r>
              <w:rPr>
                <w:b w:val="0"/>
                <w:color w:val="000000" w:themeColor="text1"/>
              </w:rPr>
              <w:t>5.5</w:t>
            </w:r>
          </w:p>
        </w:tc>
        <w:tc>
          <w:tcPr>
            <w:tcW w:w="7290" w:type="dxa"/>
          </w:tcPr>
          <w:p w14:paraId="68ADE816" w14:textId="0990DDF3" w:rsidR="007F6D4D" w:rsidRPr="00B6552A"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FC75D8">
              <w:rPr>
                <w:bCs/>
                <w:sz w:val="24"/>
                <w:szCs w:val="24"/>
              </w:rPr>
              <w:t>Recommendations</w:t>
            </w:r>
          </w:p>
        </w:tc>
        <w:tc>
          <w:tcPr>
            <w:tcW w:w="584" w:type="dxa"/>
          </w:tcPr>
          <w:p w14:paraId="72AD7792" w14:textId="3FA69DFF"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57</w:t>
            </w:r>
          </w:p>
        </w:tc>
      </w:tr>
      <w:tr w:rsidR="007F6D4D" w:rsidRPr="00770A09" w14:paraId="4F05E41A"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B290B32" w14:textId="77777777" w:rsidR="007F6D4D" w:rsidRDefault="007F6D4D" w:rsidP="00AE7305">
            <w:pPr>
              <w:pStyle w:val="Heading1"/>
              <w:spacing w:before="60" w:after="60" w:line="240" w:lineRule="auto"/>
              <w:jc w:val="left"/>
              <w:outlineLvl w:val="0"/>
              <w:rPr>
                <w:b w:val="0"/>
                <w:color w:val="000000" w:themeColor="text1"/>
              </w:rPr>
            </w:pPr>
          </w:p>
        </w:tc>
        <w:tc>
          <w:tcPr>
            <w:tcW w:w="7290" w:type="dxa"/>
            <w:vAlign w:val="top"/>
          </w:tcPr>
          <w:p w14:paraId="009F604C" w14:textId="7CDCD495" w:rsidR="007F6D4D" w:rsidRPr="00FC75D8"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422F3F">
              <w:rPr>
                <w:b/>
                <w:bCs/>
                <w:color w:val="000000" w:themeColor="text1"/>
                <w:sz w:val="24"/>
                <w:szCs w:val="24"/>
              </w:rPr>
              <w:t xml:space="preserve">REFERENCES </w:t>
            </w:r>
          </w:p>
        </w:tc>
        <w:tc>
          <w:tcPr>
            <w:tcW w:w="584" w:type="dxa"/>
          </w:tcPr>
          <w:p w14:paraId="7D3E02FF" w14:textId="2E2E015C"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58</w:t>
            </w:r>
          </w:p>
        </w:tc>
      </w:tr>
      <w:tr w:rsidR="007F6D4D" w:rsidRPr="00770A09" w14:paraId="35B31B42"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4ED9FA00" w14:textId="77777777" w:rsidR="007F6D4D" w:rsidRDefault="007F6D4D" w:rsidP="00AE7305">
            <w:pPr>
              <w:pStyle w:val="Heading1"/>
              <w:spacing w:before="60" w:after="60" w:line="240" w:lineRule="auto"/>
              <w:jc w:val="left"/>
              <w:outlineLvl w:val="0"/>
              <w:rPr>
                <w:b w:val="0"/>
                <w:color w:val="000000" w:themeColor="text1"/>
              </w:rPr>
            </w:pPr>
          </w:p>
        </w:tc>
        <w:tc>
          <w:tcPr>
            <w:tcW w:w="7290" w:type="dxa"/>
            <w:vAlign w:val="top"/>
          </w:tcPr>
          <w:p w14:paraId="1B58A805" w14:textId="3ED45DF4" w:rsidR="007F6D4D" w:rsidRPr="00FC75D8"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422F3F">
              <w:rPr>
                <w:b/>
                <w:bCs/>
                <w:color w:val="000000" w:themeColor="text1"/>
                <w:sz w:val="24"/>
                <w:szCs w:val="24"/>
              </w:rPr>
              <w:t>APPENDICES</w:t>
            </w:r>
          </w:p>
        </w:tc>
        <w:tc>
          <w:tcPr>
            <w:tcW w:w="584" w:type="dxa"/>
          </w:tcPr>
          <w:p w14:paraId="33328F60" w14:textId="37C4063C"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64</w:t>
            </w:r>
          </w:p>
        </w:tc>
      </w:tr>
      <w:tr w:rsidR="007F6D4D" w:rsidRPr="00770A09" w14:paraId="2C280848"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78AB385C" w14:textId="77777777" w:rsidR="007F6D4D" w:rsidRDefault="007F6D4D" w:rsidP="00AE7305">
            <w:pPr>
              <w:pStyle w:val="Heading1"/>
              <w:spacing w:before="60" w:after="60" w:line="240" w:lineRule="auto"/>
              <w:jc w:val="left"/>
              <w:outlineLvl w:val="0"/>
              <w:rPr>
                <w:b w:val="0"/>
                <w:color w:val="000000" w:themeColor="text1"/>
              </w:rPr>
            </w:pPr>
          </w:p>
        </w:tc>
        <w:tc>
          <w:tcPr>
            <w:tcW w:w="7290" w:type="dxa"/>
            <w:vAlign w:val="top"/>
          </w:tcPr>
          <w:p w14:paraId="5B9E2BF7" w14:textId="74251D00" w:rsidR="007F6D4D" w:rsidRPr="00FC75D8"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422F3F">
              <w:rPr>
                <w:b/>
                <w:bCs/>
                <w:color w:val="000000" w:themeColor="text1"/>
                <w:sz w:val="24"/>
                <w:szCs w:val="24"/>
              </w:rPr>
              <w:t>Appendix-A</w:t>
            </w:r>
          </w:p>
        </w:tc>
        <w:tc>
          <w:tcPr>
            <w:tcW w:w="584" w:type="dxa"/>
          </w:tcPr>
          <w:p w14:paraId="5E097706" w14:textId="2CC4FF56"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65</w:t>
            </w:r>
          </w:p>
        </w:tc>
      </w:tr>
      <w:tr w:rsidR="007F6D4D" w:rsidRPr="00770A09" w14:paraId="0504DF36"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334C2918" w14:textId="77777777" w:rsidR="007F6D4D" w:rsidRDefault="007F6D4D" w:rsidP="00AE7305">
            <w:pPr>
              <w:pStyle w:val="Heading1"/>
              <w:spacing w:before="60" w:after="60" w:line="240" w:lineRule="auto"/>
              <w:jc w:val="left"/>
              <w:outlineLvl w:val="0"/>
              <w:rPr>
                <w:b w:val="0"/>
                <w:color w:val="000000" w:themeColor="text1"/>
              </w:rPr>
            </w:pPr>
          </w:p>
        </w:tc>
        <w:tc>
          <w:tcPr>
            <w:tcW w:w="7290" w:type="dxa"/>
            <w:vAlign w:val="top"/>
          </w:tcPr>
          <w:p w14:paraId="0BD14714" w14:textId="4ED66E27" w:rsidR="007F6D4D" w:rsidRPr="00FC75D8"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422F3F">
              <w:rPr>
                <w:b/>
                <w:bCs/>
                <w:color w:val="000000" w:themeColor="text1"/>
                <w:sz w:val="24"/>
                <w:szCs w:val="24"/>
              </w:rPr>
              <w:t>Appendix-B</w:t>
            </w:r>
          </w:p>
        </w:tc>
        <w:tc>
          <w:tcPr>
            <w:tcW w:w="584" w:type="dxa"/>
          </w:tcPr>
          <w:p w14:paraId="76A07712" w14:textId="190B897B"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66</w:t>
            </w:r>
          </w:p>
        </w:tc>
      </w:tr>
      <w:tr w:rsidR="007F6D4D" w:rsidRPr="00770A09" w14:paraId="32355545" w14:textId="77777777" w:rsidTr="00AB3DEF">
        <w:tc>
          <w:tcPr>
            <w:cnfStyle w:val="001000000000" w:firstRow="0" w:lastRow="0" w:firstColumn="1" w:lastColumn="0" w:oddVBand="0" w:evenVBand="0" w:oddHBand="0" w:evenHBand="0" w:firstRowFirstColumn="0" w:firstRowLastColumn="0" w:lastRowFirstColumn="0" w:lastRowLastColumn="0"/>
            <w:tcW w:w="648" w:type="dxa"/>
          </w:tcPr>
          <w:p w14:paraId="192AF383" w14:textId="77777777" w:rsidR="007F6D4D" w:rsidRDefault="007F6D4D" w:rsidP="00AE7305">
            <w:pPr>
              <w:pStyle w:val="Heading1"/>
              <w:spacing w:before="60" w:after="60" w:line="240" w:lineRule="auto"/>
              <w:jc w:val="left"/>
              <w:outlineLvl w:val="0"/>
              <w:rPr>
                <w:b w:val="0"/>
                <w:color w:val="000000" w:themeColor="text1"/>
              </w:rPr>
            </w:pPr>
          </w:p>
        </w:tc>
        <w:tc>
          <w:tcPr>
            <w:tcW w:w="7290" w:type="dxa"/>
            <w:vAlign w:val="top"/>
          </w:tcPr>
          <w:p w14:paraId="1FCC994C" w14:textId="134CB067" w:rsidR="007F6D4D" w:rsidRPr="00FC75D8" w:rsidRDefault="007F6D4D" w:rsidP="00AE7305">
            <w:pPr>
              <w:spacing w:after="160"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sidRPr="00422F3F">
              <w:rPr>
                <w:b/>
                <w:bCs/>
                <w:color w:val="000000" w:themeColor="text1"/>
                <w:sz w:val="24"/>
                <w:szCs w:val="24"/>
              </w:rPr>
              <w:t>Appendix-C</w:t>
            </w:r>
          </w:p>
        </w:tc>
        <w:tc>
          <w:tcPr>
            <w:tcW w:w="584" w:type="dxa"/>
          </w:tcPr>
          <w:p w14:paraId="0721AEA3" w14:textId="7D78F555" w:rsidR="007F6D4D" w:rsidRDefault="007F6D4D" w:rsidP="00AE7305">
            <w:pPr>
              <w:pStyle w:val="Heading1"/>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b w:val="0"/>
                <w:color w:val="000000" w:themeColor="text1"/>
              </w:rPr>
            </w:pPr>
            <w:r>
              <w:rPr>
                <w:b w:val="0"/>
                <w:color w:val="000000" w:themeColor="text1"/>
              </w:rPr>
              <w:t>67</w:t>
            </w:r>
          </w:p>
        </w:tc>
      </w:tr>
    </w:tbl>
    <w:p w14:paraId="78115572" w14:textId="77777777" w:rsidR="005C6315" w:rsidRDefault="005C6315" w:rsidP="005C6315">
      <w:pPr>
        <w:pStyle w:val="Heading1"/>
        <w:spacing w:before="60" w:after="60" w:line="480" w:lineRule="auto"/>
        <w:jc w:val="left"/>
        <w:rPr>
          <w:rFonts w:asciiTheme="majorBidi" w:hAnsiTheme="majorBidi" w:cstheme="majorBidi"/>
          <w:color w:val="000000" w:themeColor="text1"/>
          <w:sz w:val="28"/>
          <w:szCs w:val="28"/>
        </w:rPr>
      </w:pPr>
    </w:p>
    <w:p w14:paraId="4C07FDCF" w14:textId="77777777" w:rsidR="005C6315" w:rsidRDefault="005C6315" w:rsidP="00B4591D">
      <w:pPr>
        <w:pStyle w:val="Heading1"/>
        <w:spacing w:before="60" w:after="60" w:line="480" w:lineRule="auto"/>
        <w:rPr>
          <w:rFonts w:asciiTheme="majorBidi" w:hAnsiTheme="majorBidi" w:cstheme="majorBidi"/>
          <w:color w:val="000000" w:themeColor="text1"/>
          <w:sz w:val="28"/>
          <w:szCs w:val="28"/>
        </w:rPr>
      </w:pPr>
    </w:p>
    <w:p w14:paraId="02B8062B" w14:textId="77777777" w:rsidR="00982C1F" w:rsidRPr="00982C1F" w:rsidRDefault="00982C1F" w:rsidP="00982C1F">
      <w:pPr>
        <w:pStyle w:val="BodyText"/>
        <w:rPr>
          <w:lang w:val="en-GB"/>
        </w:rPr>
      </w:pPr>
    </w:p>
    <w:p w14:paraId="2067BE58" w14:textId="77777777" w:rsidR="00317D8B" w:rsidRDefault="00317D8B" w:rsidP="00B4591D">
      <w:pPr>
        <w:pStyle w:val="Heading1"/>
        <w:spacing w:before="60" w:after="60" w:line="480" w:lineRule="auto"/>
        <w:rPr>
          <w:rFonts w:asciiTheme="majorBidi" w:hAnsiTheme="majorBidi" w:cstheme="majorBidi"/>
          <w:color w:val="000000" w:themeColor="text1"/>
          <w:sz w:val="28"/>
          <w:szCs w:val="28"/>
        </w:rPr>
      </w:pPr>
    </w:p>
    <w:p w14:paraId="46FE0551" w14:textId="77777777" w:rsidR="00317D8B" w:rsidRDefault="00317D8B" w:rsidP="00B4591D">
      <w:pPr>
        <w:pStyle w:val="Heading1"/>
        <w:spacing w:before="60" w:after="60" w:line="480" w:lineRule="auto"/>
        <w:rPr>
          <w:rFonts w:asciiTheme="majorBidi" w:hAnsiTheme="majorBidi" w:cstheme="majorBidi"/>
          <w:color w:val="000000" w:themeColor="text1"/>
          <w:sz w:val="28"/>
          <w:szCs w:val="28"/>
        </w:rPr>
      </w:pPr>
    </w:p>
    <w:p w14:paraId="1A1EDBFB" w14:textId="77777777" w:rsidR="00317D8B" w:rsidRDefault="00317D8B" w:rsidP="00B4591D">
      <w:pPr>
        <w:pStyle w:val="Heading1"/>
        <w:spacing w:before="60" w:after="60" w:line="480" w:lineRule="auto"/>
        <w:rPr>
          <w:rFonts w:asciiTheme="majorBidi" w:hAnsiTheme="majorBidi" w:cstheme="majorBidi"/>
          <w:color w:val="000000" w:themeColor="text1"/>
          <w:sz w:val="28"/>
          <w:szCs w:val="28"/>
        </w:rPr>
      </w:pPr>
    </w:p>
    <w:p w14:paraId="2CE9E0B6" w14:textId="77777777" w:rsidR="00317D8B" w:rsidRDefault="00317D8B" w:rsidP="00B4591D">
      <w:pPr>
        <w:pStyle w:val="Heading1"/>
        <w:spacing w:before="60" w:after="60" w:line="480" w:lineRule="auto"/>
        <w:rPr>
          <w:rFonts w:asciiTheme="majorBidi" w:hAnsiTheme="majorBidi" w:cstheme="majorBidi"/>
          <w:color w:val="000000" w:themeColor="text1"/>
          <w:sz w:val="28"/>
          <w:szCs w:val="28"/>
        </w:rPr>
      </w:pPr>
    </w:p>
    <w:p w14:paraId="6566795B" w14:textId="77777777" w:rsidR="00F64E41" w:rsidRDefault="00F64E41" w:rsidP="00F64E41">
      <w:pPr>
        <w:pStyle w:val="BodyText"/>
        <w:rPr>
          <w:lang w:val="en-GB"/>
        </w:rPr>
      </w:pPr>
    </w:p>
    <w:p w14:paraId="274A85FB" w14:textId="77777777" w:rsidR="00F64E41" w:rsidRPr="00F64E41" w:rsidRDefault="00F64E41" w:rsidP="00F64E41">
      <w:pPr>
        <w:pStyle w:val="BodyText"/>
        <w:rPr>
          <w:lang w:val="en-GB"/>
        </w:rPr>
      </w:pPr>
    </w:p>
    <w:p w14:paraId="578C1043" w14:textId="77777777" w:rsidR="00AE7305" w:rsidRDefault="00AE7305" w:rsidP="00B4591D">
      <w:pPr>
        <w:pStyle w:val="Heading1"/>
        <w:spacing w:before="60" w:after="60" w:line="480" w:lineRule="auto"/>
        <w:rPr>
          <w:rFonts w:asciiTheme="majorBidi" w:hAnsiTheme="majorBidi" w:cstheme="majorBidi"/>
          <w:color w:val="000000" w:themeColor="text1"/>
          <w:sz w:val="28"/>
          <w:szCs w:val="28"/>
        </w:rPr>
      </w:pPr>
    </w:p>
    <w:p w14:paraId="3358C38A" w14:textId="77777777" w:rsidR="00AE7305" w:rsidRDefault="00AE7305" w:rsidP="00B4591D">
      <w:pPr>
        <w:pStyle w:val="Heading1"/>
        <w:spacing w:before="60" w:after="60" w:line="480" w:lineRule="auto"/>
        <w:rPr>
          <w:rFonts w:asciiTheme="majorBidi" w:hAnsiTheme="majorBidi" w:cstheme="majorBidi"/>
          <w:color w:val="000000" w:themeColor="text1"/>
          <w:sz w:val="28"/>
          <w:szCs w:val="28"/>
        </w:rPr>
      </w:pPr>
    </w:p>
    <w:p w14:paraId="00D69D2A" w14:textId="027E1C38" w:rsidR="00B4591D" w:rsidRPr="007253DD" w:rsidRDefault="00CB16FA" w:rsidP="00B4591D">
      <w:pPr>
        <w:pStyle w:val="Heading1"/>
        <w:spacing w:before="60" w:after="60" w:line="48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List o</w:t>
      </w:r>
      <w:r w:rsidR="006C768C" w:rsidRPr="007253DD">
        <w:rPr>
          <w:rFonts w:asciiTheme="majorBidi" w:hAnsiTheme="majorBidi" w:cstheme="majorBidi"/>
          <w:color w:val="000000" w:themeColor="text1"/>
          <w:sz w:val="28"/>
          <w:szCs w:val="28"/>
        </w:rPr>
        <w:t>f Tables</w:t>
      </w:r>
      <w:bookmarkEnd w:id="2"/>
    </w:p>
    <w:tbl>
      <w:tblPr>
        <w:tblStyle w:val="LightShading"/>
        <w:tblW w:w="0" w:type="auto"/>
        <w:tblLook w:val="0620" w:firstRow="1" w:lastRow="0" w:firstColumn="0" w:lastColumn="0" w:noHBand="1" w:noVBand="1"/>
      </w:tblPr>
      <w:tblGrid>
        <w:gridCol w:w="1098"/>
        <w:gridCol w:w="6390"/>
        <w:gridCol w:w="1034"/>
      </w:tblGrid>
      <w:tr w:rsidR="007253DD" w:rsidRPr="00317D8B" w14:paraId="6592528A" w14:textId="77777777" w:rsidTr="00654F95">
        <w:trPr>
          <w:cnfStyle w:val="100000000000" w:firstRow="1" w:lastRow="0" w:firstColumn="0" w:lastColumn="0" w:oddVBand="0" w:evenVBand="0" w:oddHBand="0" w:evenHBand="0" w:firstRowFirstColumn="0" w:firstRowLastColumn="0" w:lastRowFirstColumn="0" w:lastRowLastColumn="0"/>
          <w:tblHeader/>
        </w:trPr>
        <w:tc>
          <w:tcPr>
            <w:tcW w:w="1098" w:type="dxa"/>
          </w:tcPr>
          <w:p w14:paraId="4458093B" w14:textId="6EE02950" w:rsidR="00B4591D" w:rsidRPr="00317D8B" w:rsidRDefault="00E346BF" w:rsidP="00AE7305">
            <w:pPr>
              <w:spacing w:line="240" w:lineRule="auto"/>
              <w:jc w:val="center"/>
              <w:rPr>
                <w:bCs w:val="0"/>
                <w:color w:val="000000" w:themeColor="text1"/>
                <w:sz w:val="24"/>
                <w:szCs w:val="24"/>
              </w:rPr>
            </w:pPr>
            <w:r w:rsidRPr="00317D8B">
              <w:rPr>
                <w:bCs w:val="0"/>
                <w:color w:val="000000" w:themeColor="text1"/>
                <w:sz w:val="24"/>
                <w:szCs w:val="24"/>
              </w:rPr>
              <w:t>Sr.</w:t>
            </w:r>
            <w:r w:rsidR="00B4591D" w:rsidRPr="00317D8B">
              <w:rPr>
                <w:bCs w:val="0"/>
                <w:color w:val="000000" w:themeColor="text1"/>
                <w:sz w:val="24"/>
                <w:szCs w:val="24"/>
              </w:rPr>
              <w:t xml:space="preserve"> No.</w:t>
            </w:r>
          </w:p>
        </w:tc>
        <w:tc>
          <w:tcPr>
            <w:tcW w:w="6390" w:type="dxa"/>
          </w:tcPr>
          <w:p w14:paraId="00670663" w14:textId="1905D6BD" w:rsidR="00B4591D" w:rsidRPr="00317D8B" w:rsidRDefault="00E346BF" w:rsidP="00AE7305">
            <w:pPr>
              <w:spacing w:line="240" w:lineRule="auto"/>
              <w:jc w:val="center"/>
              <w:rPr>
                <w:bCs w:val="0"/>
                <w:color w:val="000000" w:themeColor="text1"/>
                <w:sz w:val="24"/>
                <w:szCs w:val="24"/>
              </w:rPr>
            </w:pPr>
            <w:r w:rsidRPr="00317D8B">
              <w:rPr>
                <w:bCs w:val="0"/>
                <w:color w:val="000000" w:themeColor="text1"/>
                <w:sz w:val="24"/>
                <w:szCs w:val="24"/>
              </w:rPr>
              <w:t>Tables</w:t>
            </w:r>
            <w:r w:rsidR="00DB68E9">
              <w:rPr>
                <w:bCs w:val="0"/>
                <w:color w:val="000000" w:themeColor="text1"/>
                <w:sz w:val="24"/>
                <w:szCs w:val="24"/>
              </w:rPr>
              <w:t xml:space="preserve"> of </w:t>
            </w:r>
            <w:r w:rsidR="00B065A7">
              <w:rPr>
                <w:bCs w:val="0"/>
                <w:color w:val="000000" w:themeColor="text1"/>
                <w:sz w:val="24"/>
                <w:szCs w:val="24"/>
              </w:rPr>
              <w:t>Contents</w:t>
            </w:r>
          </w:p>
        </w:tc>
        <w:tc>
          <w:tcPr>
            <w:tcW w:w="1034" w:type="dxa"/>
          </w:tcPr>
          <w:p w14:paraId="0B6CBCC4" w14:textId="3E41A9CF" w:rsidR="00B4591D" w:rsidRPr="00317D8B" w:rsidRDefault="00B4591D" w:rsidP="00AE7305">
            <w:pPr>
              <w:spacing w:line="240" w:lineRule="auto"/>
              <w:rPr>
                <w:bCs w:val="0"/>
                <w:color w:val="000000" w:themeColor="text1"/>
                <w:sz w:val="24"/>
                <w:szCs w:val="24"/>
              </w:rPr>
            </w:pPr>
            <w:r w:rsidRPr="00317D8B">
              <w:rPr>
                <w:bCs w:val="0"/>
                <w:color w:val="000000" w:themeColor="text1"/>
                <w:sz w:val="24"/>
                <w:szCs w:val="24"/>
              </w:rPr>
              <w:t>P</w:t>
            </w:r>
            <w:r w:rsidR="00455811">
              <w:rPr>
                <w:bCs w:val="0"/>
                <w:color w:val="000000" w:themeColor="text1"/>
                <w:sz w:val="24"/>
                <w:szCs w:val="24"/>
              </w:rPr>
              <w:t>a</w:t>
            </w:r>
            <w:r w:rsidRPr="00317D8B">
              <w:rPr>
                <w:bCs w:val="0"/>
                <w:color w:val="000000" w:themeColor="text1"/>
                <w:sz w:val="24"/>
                <w:szCs w:val="24"/>
              </w:rPr>
              <w:t>g</w:t>
            </w:r>
            <w:r w:rsidR="00455811">
              <w:rPr>
                <w:bCs w:val="0"/>
                <w:color w:val="000000" w:themeColor="text1"/>
                <w:sz w:val="24"/>
                <w:szCs w:val="24"/>
              </w:rPr>
              <w:t>e</w:t>
            </w:r>
            <w:r w:rsidRPr="00317D8B">
              <w:rPr>
                <w:bCs w:val="0"/>
                <w:color w:val="000000" w:themeColor="text1"/>
                <w:sz w:val="24"/>
                <w:szCs w:val="24"/>
              </w:rPr>
              <w:t xml:space="preserve"> No.</w:t>
            </w:r>
          </w:p>
        </w:tc>
      </w:tr>
      <w:tr w:rsidR="00AE7305" w:rsidRPr="00317D8B" w14:paraId="08E2943B" w14:textId="77777777" w:rsidTr="00654F95">
        <w:tc>
          <w:tcPr>
            <w:tcW w:w="1098" w:type="dxa"/>
          </w:tcPr>
          <w:p w14:paraId="35EE5BD3" w14:textId="168699C2" w:rsidR="00AE7305" w:rsidRPr="00317D8B" w:rsidRDefault="00AE7305" w:rsidP="00AE7305">
            <w:pPr>
              <w:spacing w:line="240" w:lineRule="auto"/>
              <w:jc w:val="center"/>
              <w:rPr>
                <w:bCs/>
                <w:color w:val="000000" w:themeColor="text1"/>
                <w:sz w:val="24"/>
                <w:szCs w:val="24"/>
              </w:rPr>
            </w:pPr>
            <w:r>
              <w:rPr>
                <w:bCs/>
                <w:color w:val="000000" w:themeColor="text1"/>
                <w:sz w:val="24"/>
                <w:szCs w:val="24"/>
              </w:rPr>
              <w:t>3.1</w:t>
            </w:r>
          </w:p>
        </w:tc>
        <w:tc>
          <w:tcPr>
            <w:tcW w:w="6390" w:type="dxa"/>
          </w:tcPr>
          <w:p w14:paraId="14458685" w14:textId="4F30AEC4" w:rsidR="00AE7305" w:rsidRPr="00AE7305" w:rsidRDefault="00AE7305" w:rsidP="00AE7305">
            <w:pPr>
              <w:spacing w:line="240" w:lineRule="auto"/>
              <w:rPr>
                <w:color w:val="auto"/>
                <w:sz w:val="24"/>
                <w:szCs w:val="24"/>
              </w:rPr>
            </w:pPr>
            <w:r w:rsidRPr="00AE7305">
              <w:rPr>
                <w:color w:val="auto"/>
                <w:sz w:val="24"/>
                <w:szCs w:val="24"/>
              </w:rPr>
              <w:t xml:space="preserve">Sample by Universities and Faculties </w:t>
            </w:r>
          </w:p>
        </w:tc>
        <w:tc>
          <w:tcPr>
            <w:tcW w:w="1034" w:type="dxa"/>
          </w:tcPr>
          <w:p w14:paraId="4A466020" w14:textId="62C0ECD2" w:rsidR="00AE7305" w:rsidRPr="00317D8B" w:rsidRDefault="00692F9B" w:rsidP="00AE7305">
            <w:pPr>
              <w:spacing w:line="240" w:lineRule="auto"/>
              <w:jc w:val="center"/>
              <w:rPr>
                <w:bCs/>
                <w:color w:val="000000" w:themeColor="text1"/>
                <w:sz w:val="24"/>
                <w:szCs w:val="24"/>
              </w:rPr>
            </w:pPr>
            <w:r>
              <w:rPr>
                <w:bCs/>
                <w:color w:val="000000" w:themeColor="text1"/>
                <w:sz w:val="24"/>
                <w:szCs w:val="24"/>
              </w:rPr>
              <w:t>23</w:t>
            </w:r>
          </w:p>
        </w:tc>
      </w:tr>
      <w:tr w:rsidR="00AE7305" w:rsidRPr="00317D8B" w14:paraId="6589669E" w14:textId="77777777" w:rsidTr="00654F95">
        <w:tc>
          <w:tcPr>
            <w:tcW w:w="1098" w:type="dxa"/>
          </w:tcPr>
          <w:p w14:paraId="510D71D9" w14:textId="4C89B82D" w:rsidR="00AE7305" w:rsidRDefault="00AE7305" w:rsidP="00AE7305">
            <w:pPr>
              <w:spacing w:line="240" w:lineRule="auto"/>
              <w:jc w:val="center"/>
              <w:rPr>
                <w:bCs/>
                <w:color w:val="000000" w:themeColor="text1"/>
                <w:sz w:val="24"/>
                <w:szCs w:val="24"/>
              </w:rPr>
            </w:pPr>
            <w:r>
              <w:rPr>
                <w:bCs/>
                <w:color w:val="000000" w:themeColor="text1"/>
                <w:sz w:val="24"/>
                <w:szCs w:val="24"/>
              </w:rPr>
              <w:t>3.2</w:t>
            </w:r>
          </w:p>
        </w:tc>
        <w:tc>
          <w:tcPr>
            <w:tcW w:w="6390" w:type="dxa"/>
          </w:tcPr>
          <w:p w14:paraId="0BD5848D" w14:textId="690058FC" w:rsidR="00AE7305" w:rsidRPr="00AE7305" w:rsidRDefault="00AE7305" w:rsidP="00AE7305">
            <w:pPr>
              <w:spacing w:line="240" w:lineRule="auto"/>
              <w:rPr>
                <w:sz w:val="24"/>
                <w:szCs w:val="24"/>
              </w:rPr>
            </w:pPr>
            <w:r w:rsidRPr="00AE7305">
              <w:rPr>
                <w:sz w:val="24"/>
                <w:szCs w:val="24"/>
              </w:rPr>
              <w:t>Factor-Wise and Overall Reliability of Digital Competencies and Career Choice</w:t>
            </w:r>
          </w:p>
        </w:tc>
        <w:tc>
          <w:tcPr>
            <w:tcW w:w="1034" w:type="dxa"/>
          </w:tcPr>
          <w:p w14:paraId="194ACC39" w14:textId="1C76DDDC" w:rsidR="00AE7305" w:rsidRPr="00317D8B" w:rsidRDefault="00692F9B" w:rsidP="00AE7305">
            <w:pPr>
              <w:spacing w:line="240" w:lineRule="auto"/>
              <w:jc w:val="center"/>
              <w:rPr>
                <w:bCs/>
                <w:color w:val="000000" w:themeColor="text1"/>
                <w:sz w:val="24"/>
                <w:szCs w:val="24"/>
              </w:rPr>
            </w:pPr>
            <w:r>
              <w:rPr>
                <w:bCs/>
                <w:color w:val="000000" w:themeColor="text1"/>
                <w:sz w:val="24"/>
                <w:szCs w:val="24"/>
              </w:rPr>
              <w:t>25</w:t>
            </w:r>
          </w:p>
        </w:tc>
      </w:tr>
      <w:tr w:rsidR="007253DD" w:rsidRPr="00317D8B" w14:paraId="3B5B882C" w14:textId="77777777" w:rsidTr="00654F95">
        <w:tc>
          <w:tcPr>
            <w:tcW w:w="1098" w:type="dxa"/>
          </w:tcPr>
          <w:p w14:paraId="39756E36"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w:t>
            </w:r>
          </w:p>
        </w:tc>
        <w:tc>
          <w:tcPr>
            <w:tcW w:w="6390" w:type="dxa"/>
          </w:tcPr>
          <w:p w14:paraId="6911E25C" w14:textId="070FCC45" w:rsidR="00B4591D" w:rsidRPr="00317D8B" w:rsidRDefault="00D929D1" w:rsidP="00AE7305">
            <w:pPr>
              <w:spacing w:line="240" w:lineRule="auto"/>
              <w:jc w:val="both"/>
              <w:rPr>
                <w:color w:val="000000" w:themeColor="text1"/>
                <w:sz w:val="24"/>
                <w:szCs w:val="24"/>
              </w:rPr>
            </w:pPr>
            <w:r w:rsidRPr="00317D8B">
              <w:rPr>
                <w:iCs/>
                <w:sz w:val="24"/>
                <w:szCs w:val="24"/>
              </w:rPr>
              <w:t>Descriptive Analysis for Information and Literacy of Digital Competencies</w:t>
            </w:r>
          </w:p>
        </w:tc>
        <w:tc>
          <w:tcPr>
            <w:tcW w:w="1034" w:type="dxa"/>
          </w:tcPr>
          <w:p w14:paraId="6E25CDF8" w14:textId="3EF3A5D7"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1</w:t>
            </w:r>
          </w:p>
        </w:tc>
      </w:tr>
      <w:tr w:rsidR="007253DD" w:rsidRPr="00317D8B" w14:paraId="4833F872" w14:textId="77777777" w:rsidTr="00654F95">
        <w:tc>
          <w:tcPr>
            <w:tcW w:w="1098" w:type="dxa"/>
          </w:tcPr>
          <w:p w14:paraId="4183DB2C"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4.2</w:t>
            </w:r>
          </w:p>
        </w:tc>
        <w:tc>
          <w:tcPr>
            <w:tcW w:w="6390" w:type="dxa"/>
          </w:tcPr>
          <w:p w14:paraId="7A7C02FE" w14:textId="6C127AAA" w:rsidR="00B4591D" w:rsidRPr="00317D8B" w:rsidRDefault="00D929D1" w:rsidP="00AE7305">
            <w:pPr>
              <w:spacing w:line="240" w:lineRule="auto"/>
              <w:jc w:val="both"/>
              <w:rPr>
                <w:color w:val="000000" w:themeColor="text1"/>
                <w:sz w:val="24"/>
                <w:szCs w:val="24"/>
              </w:rPr>
            </w:pPr>
            <w:r w:rsidRPr="00317D8B">
              <w:rPr>
                <w:iCs/>
                <w:sz w:val="24"/>
                <w:szCs w:val="24"/>
              </w:rPr>
              <w:t>Descriptive Analysis for Communication and Collaboration of Digital Competencies</w:t>
            </w:r>
          </w:p>
        </w:tc>
        <w:tc>
          <w:tcPr>
            <w:tcW w:w="1034" w:type="dxa"/>
          </w:tcPr>
          <w:p w14:paraId="028BCC94" w14:textId="139B7671"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2</w:t>
            </w:r>
          </w:p>
        </w:tc>
      </w:tr>
      <w:tr w:rsidR="007253DD" w:rsidRPr="00317D8B" w14:paraId="2AA52536" w14:textId="77777777" w:rsidTr="00654F95">
        <w:tc>
          <w:tcPr>
            <w:tcW w:w="1098" w:type="dxa"/>
          </w:tcPr>
          <w:p w14:paraId="0CCF0D7A"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4.3</w:t>
            </w:r>
          </w:p>
        </w:tc>
        <w:tc>
          <w:tcPr>
            <w:tcW w:w="6390" w:type="dxa"/>
          </w:tcPr>
          <w:p w14:paraId="7E44C68D" w14:textId="7B7B7222" w:rsidR="00B4591D" w:rsidRPr="00317D8B" w:rsidRDefault="00D929D1" w:rsidP="00AE7305">
            <w:pPr>
              <w:spacing w:line="240" w:lineRule="auto"/>
              <w:jc w:val="both"/>
              <w:rPr>
                <w:color w:val="000000" w:themeColor="text1"/>
                <w:sz w:val="24"/>
                <w:szCs w:val="24"/>
              </w:rPr>
            </w:pPr>
            <w:r w:rsidRPr="00317D8B">
              <w:rPr>
                <w:iCs/>
                <w:sz w:val="24"/>
                <w:szCs w:val="24"/>
              </w:rPr>
              <w:t>Descriptive Analysis for Digital Content Creation of Digital Competencies</w:t>
            </w:r>
          </w:p>
        </w:tc>
        <w:tc>
          <w:tcPr>
            <w:tcW w:w="1034" w:type="dxa"/>
          </w:tcPr>
          <w:p w14:paraId="2F820922" w14:textId="1409BF95" w:rsidR="00B4591D" w:rsidRPr="00317D8B" w:rsidRDefault="00D929D1" w:rsidP="00AE7305">
            <w:pPr>
              <w:pStyle w:val="Heading1"/>
              <w:spacing w:line="240" w:lineRule="auto"/>
              <w:outlineLvl w:val="0"/>
              <w:rPr>
                <w:b w:val="0"/>
                <w:color w:val="000000" w:themeColor="text1"/>
              </w:rPr>
            </w:pPr>
            <w:r w:rsidRPr="00317D8B">
              <w:rPr>
                <w:b w:val="0"/>
                <w:color w:val="000000" w:themeColor="text1"/>
              </w:rPr>
              <w:t>3</w:t>
            </w:r>
            <w:r w:rsidR="00692F9B">
              <w:rPr>
                <w:b w:val="0"/>
                <w:color w:val="000000" w:themeColor="text1"/>
              </w:rPr>
              <w:t>3</w:t>
            </w:r>
          </w:p>
        </w:tc>
      </w:tr>
      <w:tr w:rsidR="007253DD" w:rsidRPr="00317D8B" w14:paraId="4A412C24" w14:textId="77777777" w:rsidTr="00654F95">
        <w:tc>
          <w:tcPr>
            <w:tcW w:w="1098" w:type="dxa"/>
          </w:tcPr>
          <w:p w14:paraId="1C914383"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4.4</w:t>
            </w:r>
          </w:p>
        </w:tc>
        <w:tc>
          <w:tcPr>
            <w:tcW w:w="6390" w:type="dxa"/>
          </w:tcPr>
          <w:p w14:paraId="0BD7C997" w14:textId="550F97F6" w:rsidR="00B4591D" w:rsidRPr="00317D8B" w:rsidRDefault="00D929D1" w:rsidP="00AE7305">
            <w:pPr>
              <w:spacing w:line="240" w:lineRule="auto"/>
              <w:jc w:val="both"/>
              <w:rPr>
                <w:color w:val="000000" w:themeColor="text1"/>
                <w:sz w:val="24"/>
                <w:szCs w:val="24"/>
              </w:rPr>
            </w:pPr>
            <w:r w:rsidRPr="00317D8B">
              <w:rPr>
                <w:iCs/>
                <w:sz w:val="24"/>
                <w:szCs w:val="24"/>
              </w:rPr>
              <w:t>Descriptive Analysis for Safety of Digital Competencies</w:t>
            </w:r>
          </w:p>
        </w:tc>
        <w:tc>
          <w:tcPr>
            <w:tcW w:w="1034" w:type="dxa"/>
          </w:tcPr>
          <w:p w14:paraId="705D66E4" w14:textId="1B6E8D01"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4</w:t>
            </w:r>
          </w:p>
        </w:tc>
      </w:tr>
      <w:tr w:rsidR="007253DD" w:rsidRPr="00317D8B" w14:paraId="71C1B2F6" w14:textId="77777777" w:rsidTr="00654F95">
        <w:tc>
          <w:tcPr>
            <w:tcW w:w="1098" w:type="dxa"/>
          </w:tcPr>
          <w:p w14:paraId="41474FE6"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4.5</w:t>
            </w:r>
          </w:p>
        </w:tc>
        <w:tc>
          <w:tcPr>
            <w:tcW w:w="6390" w:type="dxa"/>
          </w:tcPr>
          <w:p w14:paraId="67D0F6D4" w14:textId="636E6BC7" w:rsidR="00B4591D" w:rsidRPr="00317D8B" w:rsidRDefault="00D929D1" w:rsidP="00AE7305">
            <w:pPr>
              <w:spacing w:line="240" w:lineRule="auto"/>
              <w:jc w:val="both"/>
              <w:rPr>
                <w:color w:val="000000" w:themeColor="text1"/>
                <w:sz w:val="24"/>
                <w:szCs w:val="24"/>
              </w:rPr>
            </w:pPr>
            <w:r w:rsidRPr="00317D8B">
              <w:rPr>
                <w:iCs/>
                <w:sz w:val="24"/>
                <w:szCs w:val="24"/>
              </w:rPr>
              <w:t>Descriptive Analysis for Problem Solving of Digital Competencies</w:t>
            </w:r>
          </w:p>
        </w:tc>
        <w:tc>
          <w:tcPr>
            <w:tcW w:w="1034" w:type="dxa"/>
          </w:tcPr>
          <w:p w14:paraId="569A1FC5" w14:textId="35604C55"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5</w:t>
            </w:r>
          </w:p>
        </w:tc>
      </w:tr>
      <w:tr w:rsidR="007253DD" w:rsidRPr="00317D8B" w14:paraId="4FE2140B" w14:textId="77777777" w:rsidTr="00654F95">
        <w:tc>
          <w:tcPr>
            <w:tcW w:w="1098" w:type="dxa"/>
          </w:tcPr>
          <w:p w14:paraId="2EFB84E0"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4.6</w:t>
            </w:r>
          </w:p>
        </w:tc>
        <w:tc>
          <w:tcPr>
            <w:tcW w:w="6390" w:type="dxa"/>
          </w:tcPr>
          <w:p w14:paraId="02254272" w14:textId="0056FD66" w:rsidR="00B4591D" w:rsidRPr="00317D8B" w:rsidRDefault="00D929D1" w:rsidP="00AE7305">
            <w:pPr>
              <w:spacing w:line="240" w:lineRule="auto"/>
              <w:jc w:val="both"/>
              <w:rPr>
                <w:color w:val="000000" w:themeColor="text1"/>
                <w:sz w:val="24"/>
                <w:szCs w:val="24"/>
              </w:rPr>
            </w:pPr>
            <w:r w:rsidRPr="00317D8B">
              <w:rPr>
                <w:iCs/>
                <w:sz w:val="24"/>
                <w:szCs w:val="24"/>
              </w:rPr>
              <w:t>Descriptive Analysis about Ease of Subject of Career Choice</w:t>
            </w:r>
          </w:p>
        </w:tc>
        <w:tc>
          <w:tcPr>
            <w:tcW w:w="1034" w:type="dxa"/>
          </w:tcPr>
          <w:p w14:paraId="6A72C450" w14:textId="75BCFF83"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6</w:t>
            </w:r>
          </w:p>
        </w:tc>
      </w:tr>
      <w:tr w:rsidR="007253DD" w:rsidRPr="00317D8B" w14:paraId="5FCCF78E" w14:textId="77777777" w:rsidTr="00654F95">
        <w:tc>
          <w:tcPr>
            <w:tcW w:w="1098" w:type="dxa"/>
          </w:tcPr>
          <w:p w14:paraId="2F27D8D1"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4.7</w:t>
            </w:r>
          </w:p>
        </w:tc>
        <w:tc>
          <w:tcPr>
            <w:tcW w:w="6390" w:type="dxa"/>
          </w:tcPr>
          <w:p w14:paraId="26B59634" w14:textId="67762DFD" w:rsidR="00B4591D" w:rsidRPr="00317D8B" w:rsidRDefault="00D929D1" w:rsidP="00AE7305">
            <w:pPr>
              <w:spacing w:line="240" w:lineRule="auto"/>
              <w:jc w:val="both"/>
              <w:rPr>
                <w:color w:val="000000" w:themeColor="text1"/>
                <w:sz w:val="24"/>
                <w:szCs w:val="24"/>
              </w:rPr>
            </w:pPr>
            <w:r w:rsidRPr="00317D8B">
              <w:rPr>
                <w:iCs/>
                <w:sz w:val="24"/>
                <w:szCs w:val="24"/>
              </w:rPr>
              <w:t>Descriptive Analysis about Interest in Subject of Career Choice</w:t>
            </w:r>
          </w:p>
        </w:tc>
        <w:tc>
          <w:tcPr>
            <w:tcW w:w="1034" w:type="dxa"/>
          </w:tcPr>
          <w:p w14:paraId="1F501F49" w14:textId="05DB50CB"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7</w:t>
            </w:r>
          </w:p>
        </w:tc>
      </w:tr>
      <w:tr w:rsidR="007253DD" w:rsidRPr="00317D8B" w14:paraId="47C76A6E" w14:textId="77777777" w:rsidTr="00654F95">
        <w:tc>
          <w:tcPr>
            <w:tcW w:w="1098" w:type="dxa"/>
          </w:tcPr>
          <w:p w14:paraId="5541D9BA"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4.8</w:t>
            </w:r>
          </w:p>
        </w:tc>
        <w:tc>
          <w:tcPr>
            <w:tcW w:w="6390" w:type="dxa"/>
          </w:tcPr>
          <w:p w14:paraId="5A4A97ED" w14:textId="63729E80" w:rsidR="00B4591D" w:rsidRPr="00317D8B" w:rsidRDefault="00D929D1" w:rsidP="00AE7305">
            <w:pPr>
              <w:spacing w:line="240" w:lineRule="auto"/>
              <w:jc w:val="both"/>
              <w:rPr>
                <w:color w:val="000000" w:themeColor="text1"/>
                <w:sz w:val="24"/>
                <w:szCs w:val="24"/>
              </w:rPr>
            </w:pPr>
            <w:r w:rsidRPr="00317D8B">
              <w:rPr>
                <w:iCs/>
                <w:sz w:val="24"/>
                <w:szCs w:val="24"/>
              </w:rPr>
              <w:t>Descriptive Analysis about Future Job Opportunities of Career Choice</w:t>
            </w:r>
          </w:p>
        </w:tc>
        <w:tc>
          <w:tcPr>
            <w:tcW w:w="1034" w:type="dxa"/>
          </w:tcPr>
          <w:p w14:paraId="7AB33364" w14:textId="1492A443"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3</w:t>
            </w:r>
            <w:r w:rsidR="00692F9B">
              <w:rPr>
                <w:bCs/>
                <w:color w:val="000000" w:themeColor="text1"/>
                <w:sz w:val="24"/>
                <w:szCs w:val="24"/>
              </w:rPr>
              <w:t>8</w:t>
            </w:r>
          </w:p>
        </w:tc>
      </w:tr>
      <w:tr w:rsidR="007253DD" w:rsidRPr="00317D8B" w14:paraId="48A89431" w14:textId="77777777" w:rsidTr="00654F95">
        <w:tc>
          <w:tcPr>
            <w:tcW w:w="1098" w:type="dxa"/>
          </w:tcPr>
          <w:p w14:paraId="484AD567"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4.9</w:t>
            </w:r>
          </w:p>
        </w:tc>
        <w:tc>
          <w:tcPr>
            <w:tcW w:w="6390" w:type="dxa"/>
          </w:tcPr>
          <w:p w14:paraId="79E9A948" w14:textId="6D239DCE" w:rsidR="00B4591D" w:rsidRPr="00317D8B" w:rsidRDefault="00D929D1" w:rsidP="00AE7305">
            <w:pPr>
              <w:spacing w:line="240" w:lineRule="auto"/>
              <w:jc w:val="both"/>
              <w:rPr>
                <w:color w:val="000000" w:themeColor="text1"/>
                <w:sz w:val="24"/>
                <w:szCs w:val="24"/>
              </w:rPr>
            </w:pPr>
            <w:r w:rsidRPr="00317D8B">
              <w:rPr>
                <w:iCs/>
                <w:sz w:val="24"/>
                <w:szCs w:val="24"/>
              </w:rPr>
              <w:t>Descriptive Analysis about Financial Outcomes of Career Choice</w:t>
            </w:r>
          </w:p>
        </w:tc>
        <w:tc>
          <w:tcPr>
            <w:tcW w:w="1034" w:type="dxa"/>
          </w:tcPr>
          <w:p w14:paraId="14101955" w14:textId="06B902BB" w:rsidR="00B4591D" w:rsidRPr="00317D8B" w:rsidRDefault="00692F9B" w:rsidP="00AE7305">
            <w:pPr>
              <w:spacing w:line="240" w:lineRule="auto"/>
              <w:jc w:val="center"/>
              <w:rPr>
                <w:bCs/>
                <w:color w:val="000000" w:themeColor="text1"/>
                <w:sz w:val="24"/>
                <w:szCs w:val="24"/>
              </w:rPr>
            </w:pPr>
            <w:r>
              <w:rPr>
                <w:bCs/>
                <w:color w:val="000000" w:themeColor="text1"/>
                <w:sz w:val="24"/>
                <w:szCs w:val="24"/>
              </w:rPr>
              <w:t>39</w:t>
            </w:r>
          </w:p>
        </w:tc>
      </w:tr>
      <w:tr w:rsidR="007253DD" w:rsidRPr="00317D8B" w14:paraId="40D75E0D" w14:textId="77777777" w:rsidTr="00654F95">
        <w:tc>
          <w:tcPr>
            <w:tcW w:w="1098" w:type="dxa"/>
          </w:tcPr>
          <w:p w14:paraId="0649EC21"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4.10</w:t>
            </w:r>
          </w:p>
        </w:tc>
        <w:tc>
          <w:tcPr>
            <w:tcW w:w="6390" w:type="dxa"/>
          </w:tcPr>
          <w:p w14:paraId="5CF456AC" w14:textId="340E50A8" w:rsidR="00B4591D" w:rsidRPr="00317D8B" w:rsidRDefault="00D929D1" w:rsidP="00AE7305">
            <w:pPr>
              <w:spacing w:line="240" w:lineRule="auto"/>
              <w:jc w:val="both"/>
              <w:rPr>
                <w:color w:val="000000" w:themeColor="text1"/>
                <w:sz w:val="24"/>
                <w:szCs w:val="24"/>
              </w:rPr>
            </w:pPr>
            <w:r w:rsidRPr="00317D8B">
              <w:rPr>
                <w:iCs/>
                <w:sz w:val="24"/>
                <w:szCs w:val="24"/>
              </w:rPr>
              <w:t xml:space="preserve">Factor Loading for </w:t>
            </w:r>
            <w:r w:rsidRPr="00317D8B">
              <w:rPr>
                <w:iCs/>
                <w:color w:val="000000" w:themeColor="text1"/>
                <w:sz w:val="24"/>
                <w:szCs w:val="24"/>
              </w:rPr>
              <w:t xml:space="preserve">Information and Literacy of Digital </w:t>
            </w:r>
            <w:r w:rsidRPr="00317D8B">
              <w:rPr>
                <w:iCs/>
                <w:sz w:val="24"/>
                <w:szCs w:val="24"/>
              </w:rPr>
              <w:t>Competencies</w:t>
            </w:r>
          </w:p>
        </w:tc>
        <w:tc>
          <w:tcPr>
            <w:tcW w:w="1034" w:type="dxa"/>
          </w:tcPr>
          <w:p w14:paraId="24ADF687" w14:textId="624DBB77"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0</w:t>
            </w:r>
          </w:p>
        </w:tc>
      </w:tr>
      <w:tr w:rsidR="007253DD" w:rsidRPr="00317D8B" w14:paraId="0A0826A1" w14:textId="77777777" w:rsidTr="00654F95">
        <w:tc>
          <w:tcPr>
            <w:tcW w:w="1098" w:type="dxa"/>
          </w:tcPr>
          <w:p w14:paraId="213FFDBA"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4.11</w:t>
            </w:r>
          </w:p>
        </w:tc>
        <w:tc>
          <w:tcPr>
            <w:tcW w:w="6390" w:type="dxa"/>
          </w:tcPr>
          <w:p w14:paraId="2EF59CB7" w14:textId="391B81EA" w:rsidR="00B4591D" w:rsidRPr="00317D8B" w:rsidRDefault="00D929D1" w:rsidP="00AE7305">
            <w:pPr>
              <w:spacing w:line="240" w:lineRule="auto"/>
              <w:jc w:val="both"/>
              <w:rPr>
                <w:iCs/>
                <w:color w:val="000000" w:themeColor="text1"/>
                <w:sz w:val="24"/>
                <w:szCs w:val="24"/>
              </w:rPr>
            </w:pPr>
            <w:r w:rsidRPr="00317D8B">
              <w:rPr>
                <w:iCs/>
                <w:sz w:val="24"/>
                <w:szCs w:val="24"/>
              </w:rPr>
              <w:t>Factor Loading for Communication and Collaboration of Digital Competencies</w:t>
            </w:r>
          </w:p>
        </w:tc>
        <w:tc>
          <w:tcPr>
            <w:tcW w:w="1034" w:type="dxa"/>
          </w:tcPr>
          <w:p w14:paraId="1F89F1A6" w14:textId="7B774964"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41</w:t>
            </w:r>
          </w:p>
        </w:tc>
      </w:tr>
      <w:tr w:rsidR="007253DD" w:rsidRPr="00317D8B" w14:paraId="582C08A1" w14:textId="77777777" w:rsidTr="00654F95">
        <w:tc>
          <w:tcPr>
            <w:tcW w:w="1098" w:type="dxa"/>
          </w:tcPr>
          <w:p w14:paraId="75BEA03D"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4.12</w:t>
            </w:r>
          </w:p>
        </w:tc>
        <w:tc>
          <w:tcPr>
            <w:tcW w:w="6390" w:type="dxa"/>
          </w:tcPr>
          <w:p w14:paraId="2D163561" w14:textId="52B8BE1C" w:rsidR="00B4591D" w:rsidRPr="00317D8B" w:rsidRDefault="00D929D1" w:rsidP="00AE7305">
            <w:pPr>
              <w:spacing w:line="240" w:lineRule="auto"/>
              <w:jc w:val="both"/>
              <w:rPr>
                <w:color w:val="000000" w:themeColor="text1"/>
                <w:sz w:val="24"/>
                <w:szCs w:val="24"/>
              </w:rPr>
            </w:pPr>
            <w:r w:rsidRPr="00317D8B">
              <w:rPr>
                <w:iCs/>
                <w:sz w:val="24"/>
                <w:szCs w:val="24"/>
              </w:rPr>
              <w:t>Factor Loading for Digital Content Creation of Digital Competencies</w:t>
            </w:r>
          </w:p>
        </w:tc>
        <w:tc>
          <w:tcPr>
            <w:tcW w:w="1034" w:type="dxa"/>
          </w:tcPr>
          <w:p w14:paraId="480A8F66" w14:textId="131A3A97"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42</w:t>
            </w:r>
          </w:p>
        </w:tc>
      </w:tr>
      <w:tr w:rsidR="007253DD" w:rsidRPr="00317D8B" w14:paraId="6B0C6957" w14:textId="77777777" w:rsidTr="00654F95">
        <w:tc>
          <w:tcPr>
            <w:tcW w:w="1098" w:type="dxa"/>
          </w:tcPr>
          <w:p w14:paraId="2C53FAC1"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4.13</w:t>
            </w:r>
          </w:p>
        </w:tc>
        <w:tc>
          <w:tcPr>
            <w:tcW w:w="6390" w:type="dxa"/>
          </w:tcPr>
          <w:p w14:paraId="2CC79807" w14:textId="4D8775B6" w:rsidR="00B4591D" w:rsidRPr="00317D8B" w:rsidRDefault="00D929D1" w:rsidP="00AE7305">
            <w:pPr>
              <w:spacing w:line="240" w:lineRule="auto"/>
              <w:jc w:val="both"/>
              <w:rPr>
                <w:color w:val="000000" w:themeColor="text1"/>
                <w:sz w:val="24"/>
                <w:szCs w:val="24"/>
              </w:rPr>
            </w:pPr>
            <w:r w:rsidRPr="00317D8B">
              <w:rPr>
                <w:iCs/>
                <w:sz w:val="24"/>
                <w:szCs w:val="24"/>
              </w:rPr>
              <w:t>Factor Loading for Safety of Digital Competencies</w:t>
            </w:r>
          </w:p>
        </w:tc>
        <w:tc>
          <w:tcPr>
            <w:tcW w:w="1034" w:type="dxa"/>
          </w:tcPr>
          <w:p w14:paraId="00201D30" w14:textId="1FA40366"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3</w:t>
            </w:r>
          </w:p>
        </w:tc>
      </w:tr>
      <w:tr w:rsidR="007253DD" w:rsidRPr="00317D8B" w14:paraId="36B5B421" w14:textId="77777777" w:rsidTr="00654F95">
        <w:tc>
          <w:tcPr>
            <w:tcW w:w="1098" w:type="dxa"/>
          </w:tcPr>
          <w:p w14:paraId="56322392"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4.14</w:t>
            </w:r>
          </w:p>
        </w:tc>
        <w:tc>
          <w:tcPr>
            <w:tcW w:w="6390" w:type="dxa"/>
          </w:tcPr>
          <w:p w14:paraId="5C8B6EBB" w14:textId="2A04824E" w:rsidR="00B4591D" w:rsidRPr="00317D8B" w:rsidRDefault="00D929D1" w:rsidP="00AE7305">
            <w:pPr>
              <w:spacing w:line="240" w:lineRule="auto"/>
              <w:jc w:val="both"/>
              <w:rPr>
                <w:color w:val="000000" w:themeColor="text1"/>
                <w:sz w:val="24"/>
                <w:szCs w:val="24"/>
              </w:rPr>
            </w:pPr>
            <w:r w:rsidRPr="00317D8B">
              <w:rPr>
                <w:iCs/>
                <w:sz w:val="24"/>
                <w:szCs w:val="24"/>
              </w:rPr>
              <w:t>Factor Loading for Problem Solving of Digital Competencies</w:t>
            </w:r>
          </w:p>
        </w:tc>
        <w:tc>
          <w:tcPr>
            <w:tcW w:w="1034" w:type="dxa"/>
          </w:tcPr>
          <w:p w14:paraId="6C23DBD7" w14:textId="49041F4F"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4</w:t>
            </w:r>
          </w:p>
        </w:tc>
      </w:tr>
      <w:tr w:rsidR="007253DD" w:rsidRPr="00317D8B" w14:paraId="49C780C0" w14:textId="77777777" w:rsidTr="00654F95">
        <w:tc>
          <w:tcPr>
            <w:tcW w:w="1098" w:type="dxa"/>
          </w:tcPr>
          <w:p w14:paraId="73CC148D"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4.15</w:t>
            </w:r>
          </w:p>
        </w:tc>
        <w:tc>
          <w:tcPr>
            <w:tcW w:w="6390" w:type="dxa"/>
          </w:tcPr>
          <w:p w14:paraId="773D58C2" w14:textId="1E339EAB" w:rsidR="00B4591D" w:rsidRPr="00317D8B" w:rsidRDefault="00D929D1" w:rsidP="00AE7305">
            <w:pPr>
              <w:spacing w:line="240" w:lineRule="auto"/>
              <w:jc w:val="both"/>
              <w:rPr>
                <w:bCs/>
                <w:sz w:val="24"/>
                <w:szCs w:val="24"/>
              </w:rPr>
            </w:pPr>
            <w:r w:rsidRPr="00317D8B">
              <w:rPr>
                <w:iCs/>
                <w:sz w:val="24"/>
                <w:szCs w:val="24"/>
              </w:rPr>
              <w:t xml:space="preserve">Factor Loading for </w:t>
            </w:r>
            <w:r w:rsidRPr="00317D8B">
              <w:rPr>
                <w:sz w:val="24"/>
                <w:szCs w:val="24"/>
              </w:rPr>
              <w:t>Ease of Subject of Career Choice</w:t>
            </w:r>
          </w:p>
        </w:tc>
        <w:tc>
          <w:tcPr>
            <w:tcW w:w="1034" w:type="dxa"/>
          </w:tcPr>
          <w:p w14:paraId="07830E47" w14:textId="1BEE971A"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5</w:t>
            </w:r>
          </w:p>
        </w:tc>
      </w:tr>
      <w:tr w:rsidR="007253DD" w:rsidRPr="00317D8B" w14:paraId="179602F9" w14:textId="77777777" w:rsidTr="00654F95">
        <w:tc>
          <w:tcPr>
            <w:tcW w:w="1098" w:type="dxa"/>
          </w:tcPr>
          <w:p w14:paraId="05A3201E"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4.16</w:t>
            </w:r>
          </w:p>
        </w:tc>
        <w:tc>
          <w:tcPr>
            <w:tcW w:w="6390" w:type="dxa"/>
          </w:tcPr>
          <w:p w14:paraId="5E13D49F" w14:textId="4512D6A6" w:rsidR="00B4591D" w:rsidRPr="00317D8B" w:rsidRDefault="00D929D1" w:rsidP="00AE7305">
            <w:pPr>
              <w:spacing w:line="240" w:lineRule="auto"/>
              <w:jc w:val="both"/>
              <w:rPr>
                <w:color w:val="000000" w:themeColor="text1"/>
                <w:sz w:val="24"/>
                <w:szCs w:val="24"/>
              </w:rPr>
            </w:pPr>
            <w:r w:rsidRPr="00317D8B">
              <w:rPr>
                <w:iCs/>
                <w:sz w:val="24"/>
                <w:szCs w:val="24"/>
              </w:rPr>
              <w:t xml:space="preserve">Factor Loading for </w:t>
            </w:r>
            <w:r w:rsidRPr="00317D8B">
              <w:rPr>
                <w:sz w:val="24"/>
                <w:szCs w:val="24"/>
              </w:rPr>
              <w:t>Interest in Subject of Career Choice</w:t>
            </w:r>
          </w:p>
        </w:tc>
        <w:tc>
          <w:tcPr>
            <w:tcW w:w="1034" w:type="dxa"/>
          </w:tcPr>
          <w:p w14:paraId="39D0BAAB" w14:textId="269953C0"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6</w:t>
            </w:r>
          </w:p>
        </w:tc>
      </w:tr>
      <w:tr w:rsidR="007253DD" w:rsidRPr="00317D8B" w14:paraId="2F01F820" w14:textId="77777777" w:rsidTr="00654F95">
        <w:tc>
          <w:tcPr>
            <w:tcW w:w="1098" w:type="dxa"/>
          </w:tcPr>
          <w:p w14:paraId="70FCBD8E"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4.17</w:t>
            </w:r>
          </w:p>
        </w:tc>
        <w:tc>
          <w:tcPr>
            <w:tcW w:w="6390" w:type="dxa"/>
          </w:tcPr>
          <w:p w14:paraId="2B00EC25" w14:textId="79CE7929" w:rsidR="00B4591D" w:rsidRPr="00317D8B" w:rsidRDefault="00D929D1" w:rsidP="00AE7305">
            <w:pPr>
              <w:spacing w:line="240" w:lineRule="auto"/>
              <w:jc w:val="both"/>
              <w:rPr>
                <w:color w:val="000000" w:themeColor="text1"/>
                <w:sz w:val="24"/>
                <w:szCs w:val="24"/>
              </w:rPr>
            </w:pPr>
            <w:r w:rsidRPr="00317D8B">
              <w:rPr>
                <w:iCs/>
                <w:sz w:val="24"/>
                <w:szCs w:val="24"/>
              </w:rPr>
              <w:t>Factor Loading for Future Job Opportunities of Career Choice</w:t>
            </w:r>
          </w:p>
        </w:tc>
        <w:tc>
          <w:tcPr>
            <w:tcW w:w="1034" w:type="dxa"/>
          </w:tcPr>
          <w:p w14:paraId="5D700F25" w14:textId="0FEAD58E"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7</w:t>
            </w:r>
          </w:p>
        </w:tc>
      </w:tr>
      <w:tr w:rsidR="007253DD" w:rsidRPr="00317D8B" w14:paraId="2CE6251F" w14:textId="77777777" w:rsidTr="00654F95">
        <w:tc>
          <w:tcPr>
            <w:tcW w:w="1098" w:type="dxa"/>
          </w:tcPr>
          <w:p w14:paraId="7998BCDD"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4.18</w:t>
            </w:r>
          </w:p>
        </w:tc>
        <w:tc>
          <w:tcPr>
            <w:tcW w:w="6390" w:type="dxa"/>
          </w:tcPr>
          <w:p w14:paraId="739250EF" w14:textId="1B8ABEA4" w:rsidR="00B4591D" w:rsidRPr="00317D8B" w:rsidRDefault="00D929D1" w:rsidP="00AE7305">
            <w:pPr>
              <w:spacing w:line="240" w:lineRule="auto"/>
              <w:jc w:val="both"/>
              <w:rPr>
                <w:color w:val="000000" w:themeColor="text1"/>
                <w:sz w:val="24"/>
                <w:szCs w:val="24"/>
              </w:rPr>
            </w:pPr>
            <w:r w:rsidRPr="00317D8B">
              <w:rPr>
                <w:iCs/>
                <w:sz w:val="24"/>
                <w:szCs w:val="24"/>
              </w:rPr>
              <w:t>Factor Loading for Financial Outcomes of Career Choice</w:t>
            </w:r>
          </w:p>
        </w:tc>
        <w:tc>
          <w:tcPr>
            <w:tcW w:w="1034" w:type="dxa"/>
          </w:tcPr>
          <w:p w14:paraId="4F37DB55" w14:textId="4B79A16A"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8</w:t>
            </w:r>
          </w:p>
        </w:tc>
      </w:tr>
      <w:tr w:rsidR="007253DD" w:rsidRPr="00317D8B" w14:paraId="7F5F66F6" w14:textId="77777777" w:rsidTr="00654F95">
        <w:tc>
          <w:tcPr>
            <w:tcW w:w="1098" w:type="dxa"/>
          </w:tcPr>
          <w:p w14:paraId="142AD68E"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4.19</w:t>
            </w:r>
          </w:p>
        </w:tc>
        <w:tc>
          <w:tcPr>
            <w:tcW w:w="6390" w:type="dxa"/>
          </w:tcPr>
          <w:p w14:paraId="4A75B338" w14:textId="329C12F4" w:rsidR="00B4591D" w:rsidRPr="00317D8B" w:rsidRDefault="00D929D1" w:rsidP="00AE7305">
            <w:pPr>
              <w:spacing w:line="240" w:lineRule="auto"/>
              <w:jc w:val="both"/>
              <w:rPr>
                <w:color w:val="000000" w:themeColor="text1"/>
                <w:sz w:val="24"/>
                <w:szCs w:val="24"/>
              </w:rPr>
            </w:pPr>
            <w:r w:rsidRPr="00317D8B">
              <w:rPr>
                <w:iCs/>
                <w:color w:val="000000" w:themeColor="text1"/>
                <w:sz w:val="24"/>
                <w:szCs w:val="24"/>
              </w:rPr>
              <w:t xml:space="preserve">Relationship between </w:t>
            </w:r>
            <w:r w:rsidRPr="00317D8B">
              <w:rPr>
                <w:iCs/>
                <w:sz w:val="24"/>
                <w:szCs w:val="24"/>
              </w:rPr>
              <w:t>the Dimensions of Digital Competencies with Career Choice</w:t>
            </w:r>
          </w:p>
        </w:tc>
        <w:tc>
          <w:tcPr>
            <w:tcW w:w="1034" w:type="dxa"/>
          </w:tcPr>
          <w:p w14:paraId="20693693" w14:textId="675B8B28" w:rsidR="00B4591D"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w:t>
            </w:r>
            <w:r w:rsidR="00692F9B">
              <w:rPr>
                <w:bCs/>
                <w:color w:val="000000" w:themeColor="text1"/>
                <w:sz w:val="24"/>
                <w:szCs w:val="24"/>
              </w:rPr>
              <w:t>9</w:t>
            </w:r>
          </w:p>
        </w:tc>
      </w:tr>
      <w:tr w:rsidR="007253DD" w:rsidRPr="00317D8B" w14:paraId="593962B1" w14:textId="77777777" w:rsidTr="00654F95">
        <w:tc>
          <w:tcPr>
            <w:tcW w:w="1098" w:type="dxa"/>
          </w:tcPr>
          <w:p w14:paraId="09FDE91A" w14:textId="77777777" w:rsidR="00B4591D" w:rsidRPr="00317D8B" w:rsidRDefault="00B4591D" w:rsidP="00AE7305">
            <w:pPr>
              <w:spacing w:line="240" w:lineRule="auto"/>
              <w:jc w:val="center"/>
              <w:rPr>
                <w:bCs/>
                <w:color w:val="000000" w:themeColor="text1"/>
                <w:sz w:val="24"/>
                <w:szCs w:val="24"/>
              </w:rPr>
            </w:pPr>
            <w:r w:rsidRPr="00317D8B">
              <w:rPr>
                <w:bCs/>
                <w:color w:val="000000" w:themeColor="text1"/>
                <w:sz w:val="24"/>
                <w:szCs w:val="24"/>
              </w:rPr>
              <w:t>4.20</w:t>
            </w:r>
          </w:p>
        </w:tc>
        <w:tc>
          <w:tcPr>
            <w:tcW w:w="6390" w:type="dxa"/>
          </w:tcPr>
          <w:p w14:paraId="6CE43620" w14:textId="1F18A3F2" w:rsidR="00B4591D" w:rsidRPr="00317D8B" w:rsidRDefault="00D929D1" w:rsidP="00AE7305">
            <w:pPr>
              <w:spacing w:line="240" w:lineRule="auto"/>
              <w:jc w:val="both"/>
              <w:rPr>
                <w:color w:val="000000" w:themeColor="text1"/>
                <w:sz w:val="24"/>
                <w:szCs w:val="24"/>
              </w:rPr>
            </w:pPr>
            <w:r w:rsidRPr="00317D8B">
              <w:rPr>
                <w:sz w:val="24"/>
                <w:szCs w:val="24"/>
              </w:rPr>
              <w:t xml:space="preserve">Relationship of </w:t>
            </w:r>
            <w:r w:rsidRPr="00317D8B">
              <w:rPr>
                <w:iCs/>
                <w:sz w:val="24"/>
                <w:szCs w:val="24"/>
              </w:rPr>
              <w:t>Digital Competencies</w:t>
            </w:r>
            <w:r w:rsidRPr="00317D8B">
              <w:rPr>
                <w:sz w:val="24"/>
                <w:szCs w:val="24"/>
              </w:rPr>
              <w:t xml:space="preserve"> with Career Choice</w:t>
            </w:r>
          </w:p>
        </w:tc>
        <w:tc>
          <w:tcPr>
            <w:tcW w:w="1034" w:type="dxa"/>
          </w:tcPr>
          <w:p w14:paraId="09FD65DC" w14:textId="0C96797E" w:rsidR="00B4591D" w:rsidRPr="00317D8B" w:rsidRDefault="00692F9B" w:rsidP="00AE7305">
            <w:pPr>
              <w:spacing w:line="240" w:lineRule="auto"/>
              <w:jc w:val="center"/>
              <w:rPr>
                <w:bCs/>
                <w:color w:val="000000" w:themeColor="text1"/>
                <w:sz w:val="24"/>
                <w:szCs w:val="24"/>
              </w:rPr>
            </w:pPr>
            <w:r>
              <w:rPr>
                <w:bCs/>
                <w:color w:val="000000" w:themeColor="text1"/>
                <w:sz w:val="24"/>
                <w:szCs w:val="24"/>
              </w:rPr>
              <w:t>51</w:t>
            </w:r>
          </w:p>
        </w:tc>
      </w:tr>
      <w:tr w:rsidR="00D929D1" w:rsidRPr="00317D8B" w14:paraId="0108AC50" w14:textId="77777777" w:rsidTr="00654F95">
        <w:tc>
          <w:tcPr>
            <w:tcW w:w="1098" w:type="dxa"/>
          </w:tcPr>
          <w:p w14:paraId="647A4D37" w14:textId="4CD26BF7" w:rsidR="00D929D1" w:rsidRPr="00317D8B" w:rsidRDefault="00D929D1" w:rsidP="00AE7305">
            <w:pPr>
              <w:spacing w:line="240" w:lineRule="auto"/>
              <w:jc w:val="center"/>
              <w:rPr>
                <w:bCs/>
                <w:color w:val="000000" w:themeColor="text1"/>
                <w:sz w:val="24"/>
                <w:szCs w:val="24"/>
              </w:rPr>
            </w:pPr>
            <w:r w:rsidRPr="00317D8B">
              <w:rPr>
                <w:bCs/>
                <w:color w:val="000000" w:themeColor="text1"/>
                <w:sz w:val="24"/>
                <w:szCs w:val="24"/>
              </w:rPr>
              <w:t>4.21</w:t>
            </w:r>
          </w:p>
        </w:tc>
        <w:tc>
          <w:tcPr>
            <w:tcW w:w="6390" w:type="dxa"/>
          </w:tcPr>
          <w:p w14:paraId="42F11A09" w14:textId="59F44769" w:rsidR="00D929D1" w:rsidRPr="00317D8B" w:rsidRDefault="00D929D1" w:rsidP="00AE7305">
            <w:pPr>
              <w:spacing w:line="240" w:lineRule="auto"/>
              <w:jc w:val="both"/>
              <w:rPr>
                <w:bCs/>
                <w:sz w:val="24"/>
                <w:szCs w:val="24"/>
              </w:rPr>
            </w:pPr>
            <w:r w:rsidRPr="00317D8B">
              <w:rPr>
                <w:iCs/>
                <w:sz w:val="24"/>
                <w:szCs w:val="24"/>
              </w:rPr>
              <w:t>Effect of All the Dimensions of Digital Competencies on Career Choice</w:t>
            </w:r>
          </w:p>
        </w:tc>
        <w:tc>
          <w:tcPr>
            <w:tcW w:w="1034" w:type="dxa"/>
          </w:tcPr>
          <w:p w14:paraId="3680AA0E" w14:textId="7BC066BC" w:rsidR="00D929D1" w:rsidRPr="00317D8B" w:rsidRDefault="00692F9B" w:rsidP="00AE7305">
            <w:pPr>
              <w:spacing w:line="240" w:lineRule="auto"/>
              <w:jc w:val="center"/>
              <w:rPr>
                <w:bCs/>
                <w:color w:val="000000" w:themeColor="text1"/>
                <w:sz w:val="24"/>
                <w:szCs w:val="24"/>
              </w:rPr>
            </w:pPr>
            <w:r>
              <w:rPr>
                <w:bCs/>
                <w:color w:val="000000" w:themeColor="text1"/>
                <w:sz w:val="24"/>
                <w:szCs w:val="24"/>
              </w:rPr>
              <w:t>52</w:t>
            </w:r>
          </w:p>
        </w:tc>
      </w:tr>
    </w:tbl>
    <w:p w14:paraId="1EE868D8" w14:textId="77777777" w:rsidR="00B4591D" w:rsidRPr="007253DD" w:rsidRDefault="00B4591D" w:rsidP="00B4591D">
      <w:pPr>
        <w:spacing w:before="60" w:after="60" w:line="480" w:lineRule="auto"/>
        <w:rPr>
          <w:rFonts w:asciiTheme="majorBidi" w:hAnsiTheme="majorBidi" w:cstheme="majorBidi"/>
          <w:b/>
          <w:color w:val="000000" w:themeColor="text1"/>
          <w:sz w:val="24"/>
          <w:szCs w:val="24"/>
        </w:rPr>
      </w:pPr>
    </w:p>
    <w:p w14:paraId="550AF0F2" w14:textId="77777777" w:rsidR="00B4591D" w:rsidRPr="007253DD" w:rsidRDefault="00B4591D" w:rsidP="00B4591D">
      <w:pPr>
        <w:spacing w:line="240" w:lineRule="auto"/>
        <w:rPr>
          <w:rFonts w:asciiTheme="majorBidi" w:hAnsiTheme="majorBidi" w:cstheme="majorBidi"/>
          <w:b/>
          <w:color w:val="000000" w:themeColor="text1"/>
          <w:sz w:val="24"/>
          <w:szCs w:val="24"/>
        </w:rPr>
      </w:pPr>
      <w:r w:rsidRPr="007253DD">
        <w:rPr>
          <w:rFonts w:asciiTheme="majorBidi" w:hAnsiTheme="majorBidi" w:cstheme="majorBidi"/>
          <w:b/>
          <w:color w:val="000000" w:themeColor="text1"/>
          <w:sz w:val="24"/>
          <w:szCs w:val="24"/>
        </w:rPr>
        <w:br w:type="page"/>
      </w:r>
    </w:p>
    <w:p w14:paraId="67C3D535" w14:textId="77777777" w:rsidR="000439E9" w:rsidRDefault="000439E9" w:rsidP="00DD22B7">
      <w:pPr>
        <w:pStyle w:val="Heading1"/>
        <w:spacing w:line="480" w:lineRule="auto"/>
        <w:rPr>
          <w:color w:val="000000" w:themeColor="text1"/>
        </w:rPr>
      </w:pPr>
      <w:bookmarkStart w:id="3" w:name="_Toc143636142"/>
    </w:p>
    <w:p w14:paraId="56DAA28D" w14:textId="77777777" w:rsidR="000439E9" w:rsidRPr="00573C69" w:rsidRDefault="000439E9" w:rsidP="000439E9">
      <w:pPr>
        <w:tabs>
          <w:tab w:val="left" w:pos="2610"/>
        </w:tabs>
        <w:spacing w:line="480" w:lineRule="auto"/>
        <w:jc w:val="center"/>
        <w:rPr>
          <w:b/>
          <w:iCs/>
          <w:color w:val="000000" w:themeColor="text1"/>
          <w:sz w:val="24"/>
          <w:szCs w:val="24"/>
        </w:rPr>
      </w:pPr>
      <w:r w:rsidRPr="00913DFE">
        <w:rPr>
          <w:b/>
          <w:iCs/>
          <w:color w:val="000000" w:themeColor="text1"/>
          <w:sz w:val="24"/>
          <w:szCs w:val="24"/>
        </w:rPr>
        <w:t xml:space="preserve">List of Figures </w:t>
      </w:r>
    </w:p>
    <w:tbl>
      <w:tblPr>
        <w:tblStyle w:val="TableGrid"/>
        <w:tblW w:w="0" w:type="auto"/>
        <w:tblLook w:val="04A0" w:firstRow="1" w:lastRow="0" w:firstColumn="1" w:lastColumn="0" w:noHBand="0" w:noVBand="1"/>
      </w:tblPr>
      <w:tblGrid>
        <w:gridCol w:w="1434"/>
        <w:gridCol w:w="5668"/>
        <w:gridCol w:w="1197"/>
      </w:tblGrid>
      <w:tr w:rsidR="000439E9" w:rsidRPr="0060555E" w14:paraId="628CBEE2" w14:textId="77777777" w:rsidTr="00887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14:paraId="1C9AE493" w14:textId="77777777" w:rsidR="000439E9" w:rsidRPr="0060555E" w:rsidRDefault="000439E9" w:rsidP="00887171">
            <w:pPr>
              <w:pStyle w:val="Default"/>
              <w:tabs>
                <w:tab w:val="left" w:pos="2610"/>
              </w:tabs>
              <w:jc w:val="both"/>
              <w:rPr>
                <w:rFonts w:eastAsiaTheme="minorEastAsia"/>
                <w:b w:val="0"/>
                <w:iCs/>
                <w:color w:val="000000" w:themeColor="text1"/>
              </w:rPr>
            </w:pPr>
            <w:r w:rsidRPr="0060555E">
              <w:rPr>
                <w:rFonts w:eastAsiaTheme="minorEastAsia"/>
                <w:b w:val="0"/>
                <w:iCs/>
                <w:color w:val="000000" w:themeColor="text1"/>
              </w:rPr>
              <w:t>Sr</w:t>
            </w:r>
            <w:r>
              <w:rPr>
                <w:rFonts w:eastAsiaTheme="minorEastAsia"/>
                <w:b w:val="0"/>
                <w:iCs/>
                <w:color w:val="000000" w:themeColor="text1"/>
              </w:rPr>
              <w:t>.</w:t>
            </w:r>
            <w:r w:rsidRPr="0060555E">
              <w:rPr>
                <w:rFonts w:eastAsiaTheme="minorEastAsia"/>
                <w:b w:val="0"/>
                <w:iCs/>
                <w:color w:val="000000" w:themeColor="text1"/>
              </w:rPr>
              <w:t xml:space="preserve"> no.</w:t>
            </w:r>
          </w:p>
        </w:tc>
        <w:tc>
          <w:tcPr>
            <w:tcW w:w="5668" w:type="dxa"/>
          </w:tcPr>
          <w:p w14:paraId="7D3F9DB6" w14:textId="77777777" w:rsidR="000439E9" w:rsidRPr="0060555E" w:rsidRDefault="000439E9" w:rsidP="00887171">
            <w:pPr>
              <w:pStyle w:val="Default"/>
              <w:tabs>
                <w:tab w:val="left" w:pos="2610"/>
              </w:tabs>
              <w:cnfStyle w:val="100000000000" w:firstRow="1" w:lastRow="0" w:firstColumn="0" w:lastColumn="0" w:oddVBand="0" w:evenVBand="0" w:oddHBand="0" w:evenHBand="0" w:firstRowFirstColumn="0" w:firstRowLastColumn="0" w:lastRowFirstColumn="0" w:lastRowLastColumn="0"/>
              <w:rPr>
                <w:rFonts w:eastAsiaTheme="minorEastAsia"/>
                <w:b w:val="0"/>
                <w:iCs/>
                <w:color w:val="000000" w:themeColor="text1"/>
              </w:rPr>
            </w:pPr>
            <w:r w:rsidRPr="0060555E">
              <w:rPr>
                <w:b w:val="0"/>
                <w:iCs/>
                <w:color w:val="000000" w:themeColor="text1"/>
              </w:rPr>
              <w:t>Content</w:t>
            </w:r>
          </w:p>
        </w:tc>
        <w:tc>
          <w:tcPr>
            <w:tcW w:w="1197" w:type="dxa"/>
          </w:tcPr>
          <w:p w14:paraId="0C9245CF" w14:textId="77777777" w:rsidR="000439E9" w:rsidRPr="0060555E" w:rsidRDefault="000439E9" w:rsidP="00887171">
            <w:pPr>
              <w:pStyle w:val="Default"/>
              <w:tabs>
                <w:tab w:val="left" w:pos="2610"/>
              </w:tabs>
              <w:jc w:val="both"/>
              <w:cnfStyle w:val="100000000000" w:firstRow="1" w:lastRow="0" w:firstColumn="0" w:lastColumn="0" w:oddVBand="0" w:evenVBand="0" w:oddHBand="0" w:evenHBand="0" w:firstRowFirstColumn="0" w:firstRowLastColumn="0" w:lastRowFirstColumn="0" w:lastRowLastColumn="0"/>
              <w:rPr>
                <w:rFonts w:eastAsiaTheme="minorEastAsia"/>
                <w:b w:val="0"/>
                <w:iCs/>
                <w:color w:val="000000" w:themeColor="text1"/>
              </w:rPr>
            </w:pPr>
            <w:r w:rsidRPr="0060555E">
              <w:rPr>
                <w:rFonts w:eastAsiaTheme="minorEastAsia"/>
                <w:b w:val="0"/>
                <w:iCs/>
                <w:color w:val="000000" w:themeColor="text1"/>
              </w:rPr>
              <w:t>Page No.</w:t>
            </w:r>
          </w:p>
        </w:tc>
      </w:tr>
      <w:tr w:rsidR="000439E9" w:rsidRPr="0060555E" w14:paraId="44106ACD" w14:textId="77777777" w:rsidTr="00887171">
        <w:tc>
          <w:tcPr>
            <w:cnfStyle w:val="001000000000" w:firstRow="0" w:lastRow="0" w:firstColumn="1" w:lastColumn="0" w:oddVBand="0" w:evenVBand="0" w:oddHBand="0" w:evenHBand="0" w:firstRowFirstColumn="0" w:firstRowLastColumn="0" w:lastRowFirstColumn="0" w:lastRowLastColumn="0"/>
            <w:tcW w:w="1434" w:type="dxa"/>
          </w:tcPr>
          <w:p w14:paraId="4C83D624" w14:textId="77777777" w:rsidR="000439E9" w:rsidRPr="0060555E" w:rsidRDefault="000439E9" w:rsidP="00887171">
            <w:pPr>
              <w:tabs>
                <w:tab w:val="left" w:pos="2610"/>
              </w:tabs>
              <w:rPr>
                <w:color w:val="000000" w:themeColor="text1"/>
                <w:sz w:val="24"/>
                <w:szCs w:val="24"/>
              </w:rPr>
            </w:pPr>
            <w:r w:rsidRPr="0060555E">
              <w:rPr>
                <w:color w:val="000000" w:themeColor="text1"/>
                <w:sz w:val="24"/>
                <w:szCs w:val="24"/>
              </w:rPr>
              <w:t>Figure 1.1</w:t>
            </w:r>
          </w:p>
        </w:tc>
        <w:tc>
          <w:tcPr>
            <w:tcW w:w="5668" w:type="dxa"/>
          </w:tcPr>
          <w:p w14:paraId="78BB0E72" w14:textId="77777777" w:rsidR="000439E9" w:rsidRPr="0060555E" w:rsidRDefault="000439E9" w:rsidP="00887171">
            <w:pPr>
              <w:tabs>
                <w:tab w:val="left" w:pos="2610"/>
              </w:tabs>
              <w:cnfStyle w:val="000000000000" w:firstRow="0" w:lastRow="0" w:firstColumn="0" w:lastColumn="0" w:oddVBand="0" w:evenVBand="0" w:oddHBand="0" w:evenHBand="0" w:firstRowFirstColumn="0" w:firstRowLastColumn="0" w:lastRowFirstColumn="0" w:lastRowLastColumn="0"/>
              <w:rPr>
                <w:i/>
                <w:color w:val="000000" w:themeColor="text1"/>
                <w:sz w:val="24"/>
                <w:szCs w:val="24"/>
              </w:rPr>
            </w:pPr>
            <w:r>
              <w:rPr>
                <w:i/>
                <w:color w:val="000000" w:themeColor="text1"/>
                <w:sz w:val="24"/>
                <w:szCs w:val="24"/>
              </w:rPr>
              <w:t>F</w:t>
            </w:r>
            <w:r w:rsidRPr="0060555E">
              <w:rPr>
                <w:i/>
                <w:color w:val="000000" w:themeColor="text1"/>
                <w:sz w:val="24"/>
                <w:szCs w:val="24"/>
              </w:rPr>
              <w:t>ramework of the study</w:t>
            </w:r>
          </w:p>
        </w:tc>
        <w:tc>
          <w:tcPr>
            <w:tcW w:w="1197" w:type="dxa"/>
          </w:tcPr>
          <w:p w14:paraId="3B2636C8" w14:textId="77777777" w:rsidR="000439E9" w:rsidRPr="0060555E" w:rsidRDefault="000439E9" w:rsidP="00887171">
            <w:pPr>
              <w:tabs>
                <w:tab w:val="left" w:pos="2610"/>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44DE13A3" w14:textId="77777777" w:rsidR="000439E9" w:rsidRDefault="000439E9" w:rsidP="000439E9">
      <w:pPr>
        <w:tabs>
          <w:tab w:val="left" w:pos="2160"/>
        </w:tabs>
        <w:spacing w:after="120"/>
        <w:jc w:val="center"/>
        <w:rPr>
          <w:b/>
          <w:color w:val="000000" w:themeColor="text1"/>
          <w:sz w:val="24"/>
          <w:szCs w:val="24"/>
        </w:rPr>
      </w:pPr>
    </w:p>
    <w:p w14:paraId="16A433E7" w14:textId="77777777" w:rsidR="000439E9" w:rsidRDefault="000439E9" w:rsidP="000439E9">
      <w:pPr>
        <w:tabs>
          <w:tab w:val="left" w:pos="2160"/>
        </w:tabs>
        <w:spacing w:after="120"/>
        <w:jc w:val="center"/>
        <w:rPr>
          <w:b/>
          <w:color w:val="000000" w:themeColor="text1"/>
          <w:sz w:val="24"/>
          <w:szCs w:val="24"/>
        </w:rPr>
      </w:pPr>
    </w:p>
    <w:p w14:paraId="3467D6AC" w14:textId="77777777" w:rsidR="000439E9" w:rsidRDefault="000439E9" w:rsidP="000439E9">
      <w:pPr>
        <w:tabs>
          <w:tab w:val="left" w:pos="2160"/>
        </w:tabs>
        <w:spacing w:after="120"/>
        <w:jc w:val="center"/>
        <w:rPr>
          <w:b/>
          <w:color w:val="000000" w:themeColor="text1"/>
          <w:sz w:val="24"/>
          <w:szCs w:val="24"/>
        </w:rPr>
      </w:pPr>
    </w:p>
    <w:p w14:paraId="0EA34F57" w14:textId="77777777" w:rsidR="000439E9" w:rsidRDefault="000439E9" w:rsidP="000439E9">
      <w:pPr>
        <w:tabs>
          <w:tab w:val="left" w:pos="2160"/>
        </w:tabs>
        <w:spacing w:after="120"/>
        <w:jc w:val="center"/>
        <w:rPr>
          <w:b/>
          <w:color w:val="000000" w:themeColor="text1"/>
          <w:sz w:val="24"/>
          <w:szCs w:val="24"/>
        </w:rPr>
      </w:pPr>
    </w:p>
    <w:p w14:paraId="2A2781B1" w14:textId="77777777" w:rsidR="000439E9" w:rsidRDefault="000439E9" w:rsidP="000439E9">
      <w:pPr>
        <w:tabs>
          <w:tab w:val="left" w:pos="2160"/>
        </w:tabs>
        <w:spacing w:after="120"/>
        <w:jc w:val="center"/>
        <w:rPr>
          <w:b/>
          <w:color w:val="000000" w:themeColor="text1"/>
          <w:sz w:val="24"/>
          <w:szCs w:val="24"/>
        </w:rPr>
      </w:pPr>
    </w:p>
    <w:p w14:paraId="48A728E9" w14:textId="77777777" w:rsidR="000439E9" w:rsidRDefault="000439E9" w:rsidP="000439E9">
      <w:pPr>
        <w:tabs>
          <w:tab w:val="left" w:pos="2160"/>
        </w:tabs>
        <w:spacing w:after="120"/>
        <w:jc w:val="center"/>
        <w:rPr>
          <w:b/>
          <w:color w:val="000000" w:themeColor="text1"/>
          <w:sz w:val="24"/>
          <w:szCs w:val="24"/>
        </w:rPr>
      </w:pPr>
    </w:p>
    <w:p w14:paraId="4FD942AB" w14:textId="77777777" w:rsidR="000439E9" w:rsidRDefault="000439E9" w:rsidP="000439E9">
      <w:pPr>
        <w:tabs>
          <w:tab w:val="left" w:pos="2160"/>
        </w:tabs>
        <w:spacing w:after="120"/>
        <w:jc w:val="center"/>
        <w:rPr>
          <w:b/>
          <w:color w:val="000000" w:themeColor="text1"/>
          <w:sz w:val="24"/>
          <w:szCs w:val="24"/>
        </w:rPr>
      </w:pPr>
    </w:p>
    <w:p w14:paraId="5CDF73A9" w14:textId="77777777" w:rsidR="000439E9" w:rsidRDefault="000439E9" w:rsidP="000439E9">
      <w:pPr>
        <w:tabs>
          <w:tab w:val="left" w:pos="2160"/>
        </w:tabs>
        <w:spacing w:after="120"/>
        <w:jc w:val="center"/>
        <w:rPr>
          <w:b/>
          <w:color w:val="000000" w:themeColor="text1"/>
          <w:sz w:val="24"/>
          <w:szCs w:val="24"/>
        </w:rPr>
      </w:pPr>
    </w:p>
    <w:p w14:paraId="0364F68F" w14:textId="77777777" w:rsidR="000439E9" w:rsidRDefault="000439E9" w:rsidP="000439E9">
      <w:pPr>
        <w:tabs>
          <w:tab w:val="left" w:pos="2160"/>
        </w:tabs>
        <w:spacing w:after="120"/>
        <w:jc w:val="center"/>
        <w:rPr>
          <w:b/>
          <w:color w:val="000000" w:themeColor="text1"/>
          <w:sz w:val="24"/>
          <w:szCs w:val="24"/>
        </w:rPr>
      </w:pPr>
    </w:p>
    <w:p w14:paraId="53538F75" w14:textId="77777777" w:rsidR="000439E9" w:rsidRDefault="000439E9" w:rsidP="000439E9">
      <w:pPr>
        <w:tabs>
          <w:tab w:val="left" w:pos="2160"/>
        </w:tabs>
        <w:spacing w:after="120"/>
        <w:jc w:val="center"/>
        <w:rPr>
          <w:b/>
          <w:color w:val="000000" w:themeColor="text1"/>
          <w:sz w:val="24"/>
          <w:szCs w:val="24"/>
        </w:rPr>
      </w:pPr>
    </w:p>
    <w:p w14:paraId="47B36E98" w14:textId="77777777" w:rsidR="000439E9" w:rsidRDefault="000439E9" w:rsidP="000439E9">
      <w:pPr>
        <w:tabs>
          <w:tab w:val="left" w:pos="2160"/>
        </w:tabs>
        <w:spacing w:after="120"/>
        <w:jc w:val="center"/>
        <w:rPr>
          <w:b/>
          <w:color w:val="000000" w:themeColor="text1"/>
          <w:sz w:val="24"/>
          <w:szCs w:val="24"/>
        </w:rPr>
      </w:pPr>
    </w:p>
    <w:p w14:paraId="49A6970F" w14:textId="77777777" w:rsidR="000439E9" w:rsidRDefault="000439E9" w:rsidP="000439E9">
      <w:pPr>
        <w:tabs>
          <w:tab w:val="left" w:pos="2160"/>
        </w:tabs>
        <w:spacing w:after="120"/>
        <w:jc w:val="center"/>
        <w:rPr>
          <w:b/>
          <w:color w:val="000000" w:themeColor="text1"/>
          <w:sz w:val="24"/>
          <w:szCs w:val="24"/>
        </w:rPr>
      </w:pPr>
    </w:p>
    <w:p w14:paraId="16FDEC20" w14:textId="77777777" w:rsidR="000439E9" w:rsidRDefault="000439E9" w:rsidP="000439E9">
      <w:pPr>
        <w:tabs>
          <w:tab w:val="left" w:pos="2160"/>
        </w:tabs>
        <w:spacing w:after="120"/>
        <w:jc w:val="center"/>
        <w:rPr>
          <w:b/>
          <w:color w:val="000000" w:themeColor="text1"/>
          <w:sz w:val="24"/>
          <w:szCs w:val="24"/>
        </w:rPr>
      </w:pPr>
    </w:p>
    <w:p w14:paraId="26583AA7" w14:textId="77777777" w:rsidR="000439E9" w:rsidRDefault="000439E9" w:rsidP="000439E9">
      <w:pPr>
        <w:tabs>
          <w:tab w:val="left" w:pos="2160"/>
        </w:tabs>
        <w:spacing w:after="120"/>
        <w:jc w:val="center"/>
        <w:rPr>
          <w:b/>
          <w:color w:val="000000" w:themeColor="text1"/>
          <w:sz w:val="24"/>
          <w:szCs w:val="24"/>
        </w:rPr>
      </w:pPr>
    </w:p>
    <w:p w14:paraId="21CEE6E5" w14:textId="77777777" w:rsidR="000439E9" w:rsidRDefault="000439E9" w:rsidP="000439E9">
      <w:pPr>
        <w:tabs>
          <w:tab w:val="left" w:pos="2160"/>
        </w:tabs>
        <w:spacing w:after="120"/>
        <w:jc w:val="center"/>
        <w:rPr>
          <w:b/>
          <w:color w:val="000000" w:themeColor="text1"/>
          <w:sz w:val="24"/>
          <w:szCs w:val="24"/>
        </w:rPr>
      </w:pPr>
    </w:p>
    <w:p w14:paraId="197CAAF2" w14:textId="77777777" w:rsidR="000439E9" w:rsidRDefault="000439E9" w:rsidP="000439E9">
      <w:pPr>
        <w:tabs>
          <w:tab w:val="left" w:pos="2160"/>
        </w:tabs>
        <w:spacing w:after="120"/>
        <w:jc w:val="center"/>
        <w:rPr>
          <w:b/>
          <w:color w:val="000000" w:themeColor="text1"/>
          <w:sz w:val="24"/>
          <w:szCs w:val="24"/>
        </w:rPr>
      </w:pPr>
    </w:p>
    <w:p w14:paraId="5EB6D1E4" w14:textId="77777777" w:rsidR="000439E9" w:rsidRDefault="000439E9" w:rsidP="000439E9">
      <w:pPr>
        <w:tabs>
          <w:tab w:val="left" w:pos="2160"/>
        </w:tabs>
        <w:spacing w:after="120"/>
        <w:jc w:val="center"/>
        <w:rPr>
          <w:b/>
          <w:color w:val="000000" w:themeColor="text1"/>
          <w:sz w:val="24"/>
          <w:szCs w:val="24"/>
        </w:rPr>
      </w:pPr>
    </w:p>
    <w:p w14:paraId="269EF8B6" w14:textId="77777777" w:rsidR="000439E9" w:rsidRDefault="000439E9" w:rsidP="000439E9">
      <w:pPr>
        <w:tabs>
          <w:tab w:val="left" w:pos="2160"/>
        </w:tabs>
        <w:spacing w:after="120"/>
        <w:jc w:val="center"/>
        <w:rPr>
          <w:b/>
          <w:color w:val="000000" w:themeColor="text1"/>
          <w:sz w:val="24"/>
          <w:szCs w:val="24"/>
        </w:rPr>
      </w:pPr>
    </w:p>
    <w:p w14:paraId="3BB832A3" w14:textId="77777777" w:rsidR="000439E9" w:rsidRDefault="000439E9" w:rsidP="000439E9">
      <w:pPr>
        <w:tabs>
          <w:tab w:val="left" w:pos="2160"/>
        </w:tabs>
        <w:spacing w:after="120"/>
        <w:jc w:val="center"/>
        <w:rPr>
          <w:b/>
          <w:color w:val="000000" w:themeColor="text1"/>
          <w:sz w:val="24"/>
          <w:szCs w:val="24"/>
        </w:rPr>
      </w:pPr>
    </w:p>
    <w:p w14:paraId="247B6CDC" w14:textId="77777777" w:rsidR="000439E9" w:rsidRDefault="000439E9" w:rsidP="000439E9">
      <w:pPr>
        <w:tabs>
          <w:tab w:val="left" w:pos="2160"/>
        </w:tabs>
        <w:spacing w:after="120"/>
        <w:jc w:val="center"/>
        <w:rPr>
          <w:b/>
          <w:color w:val="000000" w:themeColor="text1"/>
          <w:sz w:val="24"/>
          <w:szCs w:val="24"/>
        </w:rPr>
      </w:pPr>
    </w:p>
    <w:p w14:paraId="2E0BFF00" w14:textId="77777777" w:rsidR="000439E9" w:rsidRDefault="000439E9" w:rsidP="000439E9">
      <w:pPr>
        <w:tabs>
          <w:tab w:val="left" w:pos="2160"/>
        </w:tabs>
        <w:spacing w:after="120"/>
        <w:jc w:val="center"/>
        <w:rPr>
          <w:b/>
          <w:color w:val="000000" w:themeColor="text1"/>
          <w:sz w:val="24"/>
          <w:szCs w:val="24"/>
        </w:rPr>
      </w:pPr>
    </w:p>
    <w:p w14:paraId="1D427CFE" w14:textId="77777777" w:rsidR="000439E9" w:rsidRDefault="000439E9" w:rsidP="000439E9">
      <w:pPr>
        <w:tabs>
          <w:tab w:val="left" w:pos="2160"/>
        </w:tabs>
        <w:spacing w:after="120"/>
        <w:jc w:val="center"/>
        <w:rPr>
          <w:b/>
          <w:color w:val="000000" w:themeColor="text1"/>
          <w:sz w:val="24"/>
          <w:szCs w:val="24"/>
        </w:rPr>
      </w:pPr>
    </w:p>
    <w:p w14:paraId="1AC1D585" w14:textId="77777777" w:rsidR="000439E9" w:rsidRDefault="000439E9" w:rsidP="000439E9">
      <w:pPr>
        <w:tabs>
          <w:tab w:val="left" w:pos="2160"/>
        </w:tabs>
        <w:spacing w:after="120"/>
        <w:jc w:val="center"/>
        <w:rPr>
          <w:b/>
          <w:color w:val="000000" w:themeColor="text1"/>
          <w:sz w:val="24"/>
          <w:szCs w:val="24"/>
        </w:rPr>
      </w:pPr>
    </w:p>
    <w:p w14:paraId="5836988D" w14:textId="77777777" w:rsidR="000439E9" w:rsidRPr="003345C6" w:rsidRDefault="000439E9" w:rsidP="000439E9">
      <w:pPr>
        <w:jc w:val="center"/>
        <w:rPr>
          <w:b/>
          <w:bCs/>
          <w:color w:val="000000" w:themeColor="text1"/>
          <w:sz w:val="28"/>
          <w:szCs w:val="28"/>
        </w:rPr>
      </w:pPr>
      <w:r>
        <w:rPr>
          <w:b/>
          <w:bCs/>
          <w:color w:val="000000" w:themeColor="text1"/>
          <w:sz w:val="28"/>
          <w:szCs w:val="28"/>
        </w:rPr>
        <w:lastRenderedPageBreak/>
        <w:t>List of Abbreviation</w:t>
      </w:r>
      <w:r w:rsidRPr="003345C6">
        <w:rPr>
          <w:b/>
          <w:bCs/>
          <w:color w:val="000000" w:themeColor="text1"/>
          <w:sz w:val="28"/>
          <w:szCs w:val="28"/>
        </w:rPr>
        <w:t>s and Acronyms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A0" w:firstRow="1" w:lastRow="0" w:firstColumn="1" w:lastColumn="1" w:noHBand="1" w:noVBand="1"/>
      </w:tblPr>
      <w:tblGrid>
        <w:gridCol w:w="1435"/>
        <w:gridCol w:w="6233"/>
      </w:tblGrid>
      <w:tr w:rsidR="000439E9" w:rsidRPr="003C1B9E" w14:paraId="5E8FB6AE" w14:textId="77777777" w:rsidTr="001A0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bottom w:val="none" w:sz="0" w:space="0" w:color="auto"/>
            </w:tcBorders>
          </w:tcPr>
          <w:p w14:paraId="41874B90" w14:textId="77777777" w:rsidR="000439E9" w:rsidRPr="003C1B9E" w:rsidRDefault="000439E9" w:rsidP="00887171">
            <w:pPr>
              <w:pStyle w:val="TableParagraph"/>
              <w:jc w:val="left"/>
              <w:rPr>
                <w:rFonts w:ascii="Times New Roman" w:hAnsi="Times New Roman" w:cs="Times New Roman"/>
                <w:color w:val="000000" w:themeColor="text1"/>
                <w:sz w:val="24"/>
                <w:szCs w:val="24"/>
              </w:rPr>
            </w:pPr>
            <w:r w:rsidRPr="003C1B9E">
              <w:rPr>
                <w:rFonts w:ascii="Times New Roman" w:hAnsi="Times New Roman" w:cs="Times New Roman"/>
                <w:color w:val="000000" w:themeColor="text1"/>
                <w:sz w:val="24"/>
                <w:szCs w:val="24"/>
              </w:rPr>
              <w:t>Word</w:t>
            </w:r>
          </w:p>
        </w:tc>
        <w:tc>
          <w:tcPr>
            <w:cnfStyle w:val="000100000000" w:firstRow="0" w:lastRow="0" w:firstColumn="0" w:lastColumn="1" w:oddVBand="0" w:evenVBand="0" w:oddHBand="0" w:evenHBand="0" w:firstRowFirstColumn="0" w:firstRowLastColumn="0" w:lastRowFirstColumn="0" w:lastRowLastColumn="0"/>
            <w:tcW w:w="6233" w:type="dxa"/>
            <w:tcBorders>
              <w:bottom w:val="none" w:sz="0" w:space="0" w:color="auto"/>
            </w:tcBorders>
          </w:tcPr>
          <w:p w14:paraId="7E6AB431" w14:textId="77777777" w:rsidR="000439E9" w:rsidRPr="003C1B9E" w:rsidRDefault="000439E9" w:rsidP="00887171">
            <w:pPr>
              <w:pStyle w:val="TableParagraph"/>
              <w:ind w:left="456"/>
              <w:jc w:val="left"/>
              <w:rPr>
                <w:rFonts w:ascii="Times New Roman" w:hAnsi="Times New Roman" w:cs="Times New Roman"/>
                <w:iCs/>
                <w:color w:val="000000" w:themeColor="text1"/>
                <w:sz w:val="24"/>
                <w:szCs w:val="24"/>
              </w:rPr>
            </w:pPr>
            <w:r w:rsidRPr="003C1B9E">
              <w:rPr>
                <w:rFonts w:ascii="Times New Roman" w:hAnsi="Times New Roman" w:cs="Times New Roman"/>
                <w:iCs/>
                <w:color w:val="000000" w:themeColor="text1"/>
                <w:sz w:val="24"/>
                <w:szCs w:val="24"/>
              </w:rPr>
              <w:t>Abbreviation</w:t>
            </w:r>
          </w:p>
        </w:tc>
      </w:tr>
      <w:tr w:rsidR="000439E9" w:rsidRPr="003C1B9E" w14:paraId="0660E961" w14:textId="77777777" w:rsidTr="001A0218">
        <w:tc>
          <w:tcPr>
            <w:cnfStyle w:val="001000000000" w:firstRow="0" w:lastRow="0" w:firstColumn="1" w:lastColumn="0" w:oddVBand="0" w:evenVBand="0" w:oddHBand="0" w:evenHBand="0" w:firstRowFirstColumn="0" w:firstRowLastColumn="0" w:lastRowFirstColumn="0" w:lastRowLastColumn="0"/>
            <w:tcW w:w="1435" w:type="dxa"/>
          </w:tcPr>
          <w:p w14:paraId="6A557750" w14:textId="77777777" w:rsidR="000439E9" w:rsidRPr="003C1B9E" w:rsidRDefault="000439E9" w:rsidP="00887171">
            <w:pPr>
              <w:pStyle w:val="TableParagraph"/>
              <w:ind w:left="0"/>
              <w:jc w:val="left"/>
              <w:rPr>
                <w:rFonts w:ascii="Times New Roman" w:hAnsi="Times New Roman" w:cs="Times New Roman"/>
                <w:b w:val="0"/>
                <w:color w:val="000000" w:themeColor="text1"/>
                <w:sz w:val="24"/>
                <w:szCs w:val="24"/>
              </w:rPr>
            </w:pPr>
            <w:proofErr w:type="spellStart"/>
            <w:r w:rsidRPr="003C1B9E">
              <w:rPr>
                <w:rFonts w:ascii="Times New Roman" w:hAnsi="Times New Roman" w:cs="Times New Roman"/>
                <w:b w:val="0"/>
                <w:sz w:val="24"/>
                <w:szCs w:val="24"/>
              </w:rPr>
              <w:t>M.Phil</w:t>
            </w:r>
            <w:proofErr w:type="spellEnd"/>
          </w:p>
        </w:tc>
        <w:tc>
          <w:tcPr>
            <w:cnfStyle w:val="000100000000" w:firstRow="0" w:lastRow="0" w:firstColumn="0" w:lastColumn="1" w:oddVBand="0" w:evenVBand="0" w:oddHBand="0" w:evenHBand="0" w:firstRowFirstColumn="0" w:firstRowLastColumn="0" w:lastRowFirstColumn="0" w:lastRowLastColumn="0"/>
            <w:tcW w:w="6233" w:type="dxa"/>
          </w:tcPr>
          <w:p w14:paraId="6BCF2F92" w14:textId="77777777" w:rsidR="000439E9" w:rsidRPr="003C1B9E" w:rsidRDefault="000439E9" w:rsidP="00887171">
            <w:pPr>
              <w:pStyle w:val="TableParagraph"/>
              <w:ind w:left="0"/>
              <w:jc w:val="left"/>
              <w:rPr>
                <w:rFonts w:ascii="Times New Roman" w:hAnsi="Times New Roman" w:cs="Times New Roman"/>
                <w:b w:val="0"/>
                <w:color w:val="000000" w:themeColor="text1"/>
                <w:sz w:val="24"/>
                <w:szCs w:val="24"/>
              </w:rPr>
            </w:pPr>
            <w:r w:rsidRPr="003C1B9E">
              <w:rPr>
                <w:rFonts w:ascii="Times New Roman" w:hAnsi="Times New Roman" w:cs="Times New Roman"/>
                <w:b w:val="0"/>
                <w:sz w:val="24"/>
                <w:szCs w:val="24"/>
              </w:rPr>
              <w:t>Master of Philosophy</w:t>
            </w:r>
          </w:p>
        </w:tc>
      </w:tr>
      <w:tr w:rsidR="000439E9" w:rsidRPr="003C1B9E" w14:paraId="6A4FD730" w14:textId="77777777" w:rsidTr="001A0218">
        <w:trPr>
          <w:trHeight w:val="197"/>
        </w:trPr>
        <w:tc>
          <w:tcPr>
            <w:cnfStyle w:val="001000000000" w:firstRow="0" w:lastRow="0" w:firstColumn="1" w:lastColumn="0" w:oddVBand="0" w:evenVBand="0" w:oddHBand="0" w:evenHBand="0" w:firstRowFirstColumn="0" w:firstRowLastColumn="0" w:lastRowFirstColumn="0" w:lastRowLastColumn="0"/>
            <w:tcW w:w="1435" w:type="dxa"/>
          </w:tcPr>
          <w:p w14:paraId="4EE5F319" w14:textId="77777777" w:rsidR="000439E9" w:rsidRPr="003C1B9E" w:rsidRDefault="000439E9" w:rsidP="00887171">
            <w:pPr>
              <w:pStyle w:val="TableParagraph"/>
              <w:ind w:left="0"/>
              <w:jc w:val="left"/>
              <w:rPr>
                <w:rFonts w:ascii="Times New Roman" w:hAnsi="Times New Roman" w:cs="Times New Roman"/>
                <w:b w:val="0"/>
                <w:color w:val="000000" w:themeColor="text1"/>
                <w:sz w:val="24"/>
                <w:szCs w:val="24"/>
              </w:rPr>
            </w:pPr>
            <w:r w:rsidRPr="003C1B9E">
              <w:rPr>
                <w:rFonts w:ascii="Times New Roman" w:hAnsi="Times New Roman" w:cs="Times New Roman"/>
                <w:b w:val="0"/>
                <w:sz w:val="24"/>
                <w:szCs w:val="24"/>
              </w:rPr>
              <w:t>SPSS</w:t>
            </w:r>
          </w:p>
        </w:tc>
        <w:tc>
          <w:tcPr>
            <w:cnfStyle w:val="000100000000" w:firstRow="0" w:lastRow="0" w:firstColumn="0" w:lastColumn="1" w:oddVBand="0" w:evenVBand="0" w:oddHBand="0" w:evenHBand="0" w:firstRowFirstColumn="0" w:firstRowLastColumn="0" w:lastRowFirstColumn="0" w:lastRowLastColumn="0"/>
            <w:tcW w:w="6233" w:type="dxa"/>
          </w:tcPr>
          <w:p w14:paraId="66ABDD26" w14:textId="77777777" w:rsidR="000439E9" w:rsidRPr="003C1B9E" w:rsidRDefault="000439E9" w:rsidP="00887171">
            <w:pPr>
              <w:pStyle w:val="TableParagraph"/>
              <w:ind w:left="0"/>
              <w:jc w:val="left"/>
              <w:rPr>
                <w:rFonts w:ascii="Times New Roman" w:hAnsi="Times New Roman" w:cs="Times New Roman"/>
                <w:b w:val="0"/>
                <w:color w:val="000000" w:themeColor="text1"/>
                <w:sz w:val="24"/>
                <w:szCs w:val="24"/>
              </w:rPr>
            </w:pPr>
            <w:r w:rsidRPr="003C1B9E">
              <w:rPr>
                <w:rFonts w:ascii="Times New Roman" w:hAnsi="Times New Roman" w:cs="Times New Roman"/>
                <w:b w:val="0"/>
                <w:sz w:val="24"/>
                <w:szCs w:val="24"/>
              </w:rPr>
              <w:t>Statistical Package for the Social Sciences</w:t>
            </w:r>
          </w:p>
        </w:tc>
      </w:tr>
      <w:tr w:rsidR="000439E9" w:rsidRPr="003C1B9E" w14:paraId="37FEF1B8" w14:textId="77777777" w:rsidTr="001A0218">
        <w:trPr>
          <w:trHeight w:val="197"/>
        </w:trPr>
        <w:tc>
          <w:tcPr>
            <w:cnfStyle w:val="001000000000" w:firstRow="0" w:lastRow="0" w:firstColumn="1" w:lastColumn="0" w:oddVBand="0" w:evenVBand="0" w:oddHBand="0" w:evenHBand="0" w:firstRowFirstColumn="0" w:firstRowLastColumn="0" w:lastRowFirstColumn="0" w:lastRowLastColumn="0"/>
            <w:tcW w:w="1435" w:type="dxa"/>
          </w:tcPr>
          <w:p w14:paraId="13FF4B38" w14:textId="1C0C75BF" w:rsidR="000439E9" w:rsidRPr="003C1B9E" w:rsidRDefault="001F32D4" w:rsidP="00887171">
            <w:pPr>
              <w:rPr>
                <w:rFonts w:ascii="Times New Roman" w:hAnsi="Times New Roman" w:cs="Times New Roman"/>
                <w:b w:val="0"/>
                <w:sz w:val="24"/>
                <w:szCs w:val="24"/>
              </w:rPr>
            </w:pPr>
            <w:r>
              <w:rPr>
                <w:rFonts w:ascii="Times New Roman" w:hAnsi="Times New Roman" w:cs="Times New Roman"/>
                <w:b w:val="0"/>
                <w:sz w:val="24"/>
                <w:szCs w:val="24"/>
              </w:rPr>
              <w:t>DCQS</w:t>
            </w:r>
            <w:r w:rsidR="000439E9" w:rsidRPr="003C1B9E">
              <w:rPr>
                <w:rFonts w:ascii="Times New Roman" w:hAnsi="Times New Roman" w:cs="Times New Roman"/>
                <w:b w:val="0"/>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233" w:type="dxa"/>
          </w:tcPr>
          <w:p w14:paraId="43F563B5" w14:textId="0B9D30E0" w:rsidR="000439E9" w:rsidRPr="003C1B9E" w:rsidRDefault="001A0218" w:rsidP="001F32D4">
            <w:pPr>
              <w:rPr>
                <w:rFonts w:ascii="Times New Roman" w:hAnsi="Times New Roman" w:cs="Times New Roman"/>
                <w:b w:val="0"/>
                <w:sz w:val="24"/>
                <w:szCs w:val="24"/>
              </w:rPr>
            </w:pPr>
            <w:r>
              <w:rPr>
                <w:rFonts w:ascii="Times New Roman" w:hAnsi="Times New Roman" w:cs="Times New Roman"/>
                <w:b w:val="0"/>
                <w:sz w:val="24"/>
                <w:szCs w:val="24"/>
              </w:rPr>
              <w:t>Digital Competences Q</w:t>
            </w:r>
            <w:r w:rsidR="001F32D4" w:rsidRPr="001F32D4">
              <w:rPr>
                <w:rFonts w:ascii="Times New Roman" w:hAnsi="Times New Roman" w:cs="Times New Roman"/>
                <w:b w:val="0"/>
                <w:sz w:val="24"/>
                <w:szCs w:val="24"/>
              </w:rPr>
              <w:t xml:space="preserve">uestionnaire for Students </w:t>
            </w:r>
          </w:p>
        </w:tc>
      </w:tr>
    </w:tbl>
    <w:p w14:paraId="19292077" w14:textId="77777777" w:rsidR="000439E9" w:rsidRDefault="000439E9" w:rsidP="000439E9">
      <w:pPr>
        <w:tabs>
          <w:tab w:val="left" w:pos="2160"/>
        </w:tabs>
        <w:spacing w:after="120"/>
        <w:jc w:val="center"/>
        <w:rPr>
          <w:b/>
          <w:color w:val="000000" w:themeColor="text1"/>
          <w:sz w:val="24"/>
          <w:szCs w:val="24"/>
        </w:rPr>
      </w:pPr>
    </w:p>
    <w:p w14:paraId="5ED73E13" w14:textId="77777777" w:rsidR="000439E9" w:rsidRDefault="000439E9" w:rsidP="00DD22B7">
      <w:pPr>
        <w:pStyle w:val="Heading1"/>
        <w:spacing w:line="480" w:lineRule="auto"/>
        <w:rPr>
          <w:color w:val="000000" w:themeColor="text1"/>
        </w:rPr>
      </w:pPr>
    </w:p>
    <w:p w14:paraId="054BFD30" w14:textId="77777777" w:rsidR="001F01F3" w:rsidRDefault="001F01F3" w:rsidP="00DD22B7">
      <w:pPr>
        <w:pStyle w:val="Heading1"/>
        <w:spacing w:line="480" w:lineRule="auto"/>
        <w:rPr>
          <w:color w:val="000000" w:themeColor="text1"/>
        </w:rPr>
      </w:pPr>
    </w:p>
    <w:p w14:paraId="4F3CC599" w14:textId="77777777" w:rsidR="001F01F3" w:rsidRDefault="001F01F3" w:rsidP="00DD22B7">
      <w:pPr>
        <w:pStyle w:val="Heading1"/>
        <w:spacing w:line="480" w:lineRule="auto"/>
        <w:rPr>
          <w:color w:val="000000" w:themeColor="text1"/>
        </w:rPr>
      </w:pPr>
    </w:p>
    <w:p w14:paraId="69756107" w14:textId="77777777" w:rsidR="001F01F3" w:rsidRDefault="001F01F3" w:rsidP="00DD22B7">
      <w:pPr>
        <w:pStyle w:val="Heading1"/>
        <w:spacing w:line="480" w:lineRule="auto"/>
        <w:rPr>
          <w:color w:val="000000" w:themeColor="text1"/>
        </w:rPr>
      </w:pPr>
    </w:p>
    <w:p w14:paraId="57182E05" w14:textId="77777777" w:rsidR="001F01F3" w:rsidRDefault="001F01F3" w:rsidP="00DD22B7">
      <w:pPr>
        <w:pStyle w:val="Heading1"/>
        <w:spacing w:line="480" w:lineRule="auto"/>
        <w:rPr>
          <w:color w:val="000000" w:themeColor="text1"/>
        </w:rPr>
      </w:pPr>
    </w:p>
    <w:p w14:paraId="55AA65E8" w14:textId="77777777" w:rsidR="001F01F3" w:rsidRDefault="001F01F3" w:rsidP="00DD22B7">
      <w:pPr>
        <w:pStyle w:val="Heading1"/>
        <w:spacing w:line="480" w:lineRule="auto"/>
        <w:rPr>
          <w:color w:val="000000" w:themeColor="text1"/>
        </w:rPr>
      </w:pPr>
    </w:p>
    <w:p w14:paraId="05146B4C" w14:textId="77777777" w:rsidR="001F01F3" w:rsidRDefault="001F01F3" w:rsidP="00DD22B7">
      <w:pPr>
        <w:pStyle w:val="Heading1"/>
        <w:spacing w:line="480" w:lineRule="auto"/>
        <w:rPr>
          <w:color w:val="000000" w:themeColor="text1"/>
        </w:rPr>
      </w:pPr>
    </w:p>
    <w:p w14:paraId="7B64F94E" w14:textId="77777777" w:rsidR="001F01F3" w:rsidRDefault="001F01F3" w:rsidP="00DD22B7">
      <w:pPr>
        <w:pStyle w:val="Heading1"/>
        <w:spacing w:line="480" w:lineRule="auto"/>
        <w:rPr>
          <w:color w:val="000000" w:themeColor="text1"/>
        </w:rPr>
      </w:pPr>
    </w:p>
    <w:p w14:paraId="6BBD161A" w14:textId="77777777" w:rsidR="001F01F3" w:rsidRDefault="001F01F3" w:rsidP="00DD22B7">
      <w:pPr>
        <w:pStyle w:val="Heading1"/>
        <w:spacing w:line="480" w:lineRule="auto"/>
        <w:rPr>
          <w:color w:val="000000" w:themeColor="text1"/>
        </w:rPr>
      </w:pPr>
    </w:p>
    <w:p w14:paraId="5005CB85" w14:textId="77777777" w:rsidR="001F01F3" w:rsidRDefault="001F01F3" w:rsidP="00DD22B7">
      <w:pPr>
        <w:pStyle w:val="Heading1"/>
        <w:spacing w:line="480" w:lineRule="auto"/>
        <w:rPr>
          <w:color w:val="000000" w:themeColor="text1"/>
        </w:rPr>
      </w:pPr>
    </w:p>
    <w:p w14:paraId="095D92B3" w14:textId="77777777" w:rsidR="001F01F3" w:rsidRDefault="001F01F3" w:rsidP="00DD22B7">
      <w:pPr>
        <w:pStyle w:val="Heading1"/>
        <w:spacing w:line="480" w:lineRule="auto"/>
        <w:rPr>
          <w:color w:val="000000" w:themeColor="text1"/>
        </w:rPr>
      </w:pPr>
    </w:p>
    <w:p w14:paraId="65D18749" w14:textId="77777777" w:rsidR="001F01F3" w:rsidRDefault="001F01F3" w:rsidP="00DD22B7">
      <w:pPr>
        <w:pStyle w:val="Heading1"/>
        <w:spacing w:line="480" w:lineRule="auto"/>
        <w:rPr>
          <w:color w:val="000000" w:themeColor="text1"/>
        </w:rPr>
      </w:pPr>
    </w:p>
    <w:p w14:paraId="323FE672" w14:textId="77777777" w:rsidR="001F01F3" w:rsidRDefault="001F01F3" w:rsidP="00DD22B7">
      <w:pPr>
        <w:pStyle w:val="Heading1"/>
        <w:spacing w:line="480" w:lineRule="auto"/>
        <w:rPr>
          <w:color w:val="000000" w:themeColor="text1"/>
        </w:rPr>
      </w:pPr>
    </w:p>
    <w:p w14:paraId="58785E9B" w14:textId="77777777" w:rsidR="001F01F3" w:rsidRDefault="001F01F3" w:rsidP="00DD22B7">
      <w:pPr>
        <w:pStyle w:val="Heading1"/>
        <w:spacing w:line="480" w:lineRule="auto"/>
        <w:rPr>
          <w:color w:val="000000" w:themeColor="text1"/>
        </w:rPr>
      </w:pPr>
    </w:p>
    <w:p w14:paraId="1CD24D2F" w14:textId="77777777" w:rsidR="001F01F3" w:rsidRDefault="001F01F3" w:rsidP="00DD22B7">
      <w:pPr>
        <w:pStyle w:val="Heading1"/>
        <w:spacing w:line="480" w:lineRule="auto"/>
        <w:rPr>
          <w:color w:val="000000" w:themeColor="text1"/>
        </w:rPr>
      </w:pPr>
    </w:p>
    <w:p w14:paraId="4AE7B4A1" w14:textId="77777777" w:rsidR="001F01F3" w:rsidRDefault="001F01F3" w:rsidP="00DD22B7">
      <w:pPr>
        <w:pStyle w:val="Heading1"/>
        <w:spacing w:line="480" w:lineRule="auto"/>
        <w:rPr>
          <w:color w:val="000000" w:themeColor="text1"/>
        </w:rPr>
      </w:pPr>
    </w:p>
    <w:p w14:paraId="360952F0" w14:textId="77777777" w:rsidR="001F01F3" w:rsidRDefault="001F01F3" w:rsidP="00DD22B7">
      <w:pPr>
        <w:pStyle w:val="Heading1"/>
        <w:spacing w:line="480" w:lineRule="auto"/>
        <w:rPr>
          <w:color w:val="000000" w:themeColor="text1"/>
        </w:rPr>
      </w:pPr>
    </w:p>
    <w:p w14:paraId="1EBFA1D9" w14:textId="77777777" w:rsidR="001F01F3" w:rsidRDefault="001F01F3" w:rsidP="00DD22B7">
      <w:pPr>
        <w:pStyle w:val="Heading1"/>
        <w:spacing w:line="480" w:lineRule="auto"/>
        <w:rPr>
          <w:color w:val="000000" w:themeColor="text1"/>
        </w:rPr>
      </w:pPr>
    </w:p>
    <w:p w14:paraId="38B0C172" w14:textId="77777777" w:rsidR="001F01F3" w:rsidRDefault="001F01F3" w:rsidP="00DD22B7">
      <w:pPr>
        <w:pStyle w:val="Heading1"/>
        <w:spacing w:line="480" w:lineRule="auto"/>
        <w:rPr>
          <w:color w:val="000000" w:themeColor="text1"/>
        </w:rPr>
      </w:pPr>
    </w:p>
    <w:p w14:paraId="6FFA146B" w14:textId="77777777" w:rsidR="001F01F3" w:rsidRDefault="001F01F3" w:rsidP="00DD22B7">
      <w:pPr>
        <w:pStyle w:val="Heading1"/>
        <w:spacing w:line="480" w:lineRule="auto"/>
        <w:rPr>
          <w:color w:val="000000" w:themeColor="text1"/>
        </w:rPr>
      </w:pPr>
    </w:p>
    <w:p w14:paraId="67EE3D30" w14:textId="77777777" w:rsidR="001F01F3" w:rsidRDefault="001F01F3" w:rsidP="00DD22B7">
      <w:pPr>
        <w:pStyle w:val="Heading1"/>
        <w:spacing w:line="480" w:lineRule="auto"/>
        <w:rPr>
          <w:color w:val="000000" w:themeColor="text1"/>
        </w:rPr>
      </w:pPr>
    </w:p>
    <w:p w14:paraId="1FCA62E3" w14:textId="77777777" w:rsidR="00B4591D" w:rsidRPr="007253DD" w:rsidRDefault="00B4591D" w:rsidP="00DD22B7">
      <w:pPr>
        <w:pStyle w:val="Heading1"/>
        <w:spacing w:line="480" w:lineRule="auto"/>
        <w:rPr>
          <w:color w:val="000000" w:themeColor="text1"/>
        </w:rPr>
      </w:pPr>
      <w:r w:rsidRPr="007253DD">
        <w:rPr>
          <w:color w:val="000000" w:themeColor="text1"/>
        </w:rPr>
        <w:lastRenderedPageBreak/>
        <w:t>ABSTRACT</w:t>
      </w:r>
      <w:bookmarkEnd w:id="3"/>
    </w:p>
    <w:p w14:paraId="7D627FD0" w14:textId="574D023D" w:rsidR="00E30116" w:rsidRPr="00AB047A" w:rsidRDefault="00E30116" w:rsidP="00DD22B7">
      <w:pPr>
        <w:spacing w:line="480" w:lineRule="auto"/>
        <w:jc w:val="both"/>
        <w:rPr>
          <w:sz w:val="24"/>
          <w:szCs w:val="24"/>
        </w:rPr>
      </w:pPr>
      <w:r w:rsidRPr="00AB047A">
        <w:rPr>
          <w:sz w:val="24"/>
          <w:szCs w:val="24"/>
        </w:rPr>
        <w:t xml:space="preserve">The rapid integration of digital technologies into academic, professional, and social domains has transformed the skill requirements of modern careers. </w:t>
      </w:r>
      <w:r w:rsidRPr="00A40CDB">
        <w:rPr>
          <w:sz w:val="24"/>
          <w:szCs w:val="24"/>
        </w:rPr>
        <w:t>The current study was quantitative based on correlational survey design.</w:t>
      </w:r>
      <w:r>
        <w:rPr>
          <w:sz w:val="24"/>
          <w:szCs w:val="24"/>
        </w:rPr>
        <w:t xml:space="preserve"> </w:t>
      </w:r>
      <w:r w:rsidRPr="00A40CDB">
        <w:rPr>
          <w:sz w:val="24"/>
          <w:szCs w:val="24"/>
        </w:rPr>
        <w:t xml:space="preserve">The major objective of the study was to determine </w:t>
      </w:r>
      <w:r w:rsidRPr="00AB047A">
        <w:rPr>
          <w:sz w:val="24"/>
          <w:szCs w:val="24"/>
        </w:rPr>
        <w:t xml:space="preserve">the </w:t>
      </w:r>
      <w:r w:rsidRPr="00A40CDB">
        <w:rPr>
          <w:rFonts w:eastAsiaTheme="majorEastAsia"/>
          <w:sz w:val="24"/>
          <w:szCs w:val="24"/>
        </w:rPr>
        <w:t>effect of digital competencies on the career choices of undergraduate students</w:t>
      </w:r>
      <w:r w:rsidRPr="00AB047A">
        <w:rPr>
          <w:sz w:val="24"/>
          <w:szCs w:val="24"/>
        </w:rPr>
        <w:t>, exploring how students’ proficiency in digital skills influences their career aspirations, decision-making processes, and read</w:t>
      </w:r>
      <w:r>
        <w:rPr>
          <w:sz w:val="24"/>
          <w:szCs w:val="24"/>
        </w:rPr>
        <w:t xml:space="preserve">iness for emerging job markets. </w:t>
      </w:r>
      <w:r w:rsidRPr="00520714">
        <w:rPr>
          <w:sz w:val="24"/>
          <w:szCs w:val="24"/>
        </w:rPr>
        <w:t>The sample of the study consist</w:t>
      </w:r>
      <w:r>
        <w:rPr>
          <w:sz w:val="24"/>
          <w:szCs w:val="24"/>
        </w:rPr>
        <w:t>ed</w:t>
      </w:r>
      <w:r w:rsidRPr="00520714">
        <w:rPr>
          <w:sz w:val="24"/>
          <w:szCs w:val="24"/>
        </w:rPr>
        <w:t xml:space="preserve"> of 300 university </w:t>
      </w:r>
      <w:r w:rsidRPr="00A40CDB">
        <w:rPr>
          <w:rFonts w:eastAsiaTheme="majorEastAsia"/>
          <w:sz w:val="24"/>
          <w:szCs w:val="24"/>
        </w:rPr>
        <w:t xml:space="preserve">undergraduate </w:t>
      </w:r>
      <w:r w:rsidRPr="00520714">
        <w:rPr>
          <w:sz w:val="24"/>
          <w:szCs w:val="24"/>
        </w:rPr>
        <w:t>studen</w:t>
      </w:r>
      <w:r>
        <w:rPr>
          <w:sz w:val="24"/>
          <w:szCs w:val="24"/>
        </w:rPr>
        <w:t xml:space="preserve">ts of </w:t>
      </w:r>
      <w:r w:rsidRPr="00520714">
        <w:rPr>
          <w:sz w:val="24"/>
          <w:szCs w:val="24"/>
        </w:rPr>
        <w:t xml:space="preserve">Lahore. </w:t>
      </w:r>
      <w:r>
        <w:rPr>
          <w:sz w:val="24"/>
          <w:szCs w:val="24"/>
        </w:rPr>
        <w:t>The d</w:t>
      </w:r>
      <w:r w:rsidRPr="00520714">
        <w:rPr>
          <w:sz w:val="24"/>
          <w:szCs w:val="24"/>
        </w:rPr>
        <w:t>igital competencies</w:t>
      </w:r>
      <w:r>
        <w:rPr>
          <w:sz w:val="24"/>
          <w:szCs w:val="24"/>
        </w:rPr>
        <w:t xml:space="preserve"> </w:t>
      </w:r>
      <w:r w:rsidRPr="00520714">
        <w:rPr>
          <w:sz w:val="24"/>
          <w:szCs w:val="24"/>
        </w:rPr>
        <w:t>and career choice</w:t>
      </w:r>
      <w:r>
        <w:rPr>
          <w:sz w:val="24"/>
          <w:szCs w:val="24"/>
        </w:rPr>
        <w:t xml:space="preserve"> </w:t>
      </w:r>
      <w:r w:rsidRPr="00520714">
        <w:rPr>
          <w:sz w:val="24"/>
          <w:szCs w:val="24"/>
        </w:rPr>
        <w:t>tools were used to</w:t>
      </w:r>
      <w:r>
        <w:rPr>
          <w:sz w:val="24"/>
          <w:szCs w:val="24"/>
        </w:rPr>
        <w:t xml:space="preserve"> collected data </w:t>
      </w:r>
      <w:r w:rsidRPr="00520714">
        <w:rPr>
          <w:sz w:val="24"/>
          <w:szCs w:val="24"/>
        </w:rPr>
        <w:t>for</w:t>
      </w:r>
      <w:r>
        <w:rPr>
          <w:sz w:val="24"/>
          <w:szCs w:val="24"/>
        </w:rPr>
        <w:t>m</w:t>
      </w:r>
      <w:r w:rsidRPr="00520714">
        <w:rPr>
          <w:sz w:val="24"/>
          <w:szCs w:val="24"/>
        </w:rPr>
        <w:t xml:space="preserve"> students</w:t>
      </w:r>
      <w:r>
        <w:rPr>
          <w:sz w:val="24"/>
          <w:szCs w:val="24"/>
        </w:rPr>
        <w:t xml:space="preserve"> to explore the phenomenon</w:t>
      </w:r>
      <w:r w:rsidRPr="00520714">
        <w:rPr>
          <w:sz w:val="24"/>
          <w:szCs w:val="24"/>
        </w:rPr>
        <w:t>.</w:t>
      </w:r>
      <w:r>
        <w:rPr>
          <w:sz w:val="24"/>
          <w:szCs w:val="24"/>
        </w:rPr>
        <w:t xml:space="preserve"> </w:t>
      </w:r>
      <w:r w:rsidRPr="00520714">
        <w:rPr>
          <w:sz w:val="24"/>
          <w:szCs w:val="24"/>
        </w:rPr>
        <w:t>The Digital competencies</w:t>
      </w:r>
      <w:r>
        <w:rPr>
          <w:sz w:val="24"/>
          <w:szCs w:val="24"/>
        </w:rPr>
        <w:t xml:space="preserve"> tool comprised of five-dimensions;</w:t>
      </w:r>
      <w:r w:rsidRPr="00520714">
        <w:rPr>
          <w:sz w:val="24"/>
          <w:szCs w:val="24"/>
        </w:rPr>
        <w:t xml:space="preserve"> information literacy, communication and collaboration, </w:t>
      </w:r>
      <w:r>
        <w:rPr>
          <w:sz w:val="24"/>
          <w:szCs w:val="24"/>
        </w:rPr>
        <w:t xml:space="preserve">digital </w:t>
      </w:r>
      <w:r w:rsidRPr="00520714">
        <w:rPr>
          <w:color w:val="000000" w:themeColor="text1"/>
          <w:sz w:val="24"/>
          <w:szCs w:val="24"/>
        </w:rPr>
        <w:t xml:space="preserve">content creation, safety, </w:t>
      </w:r>
      <w:r>
        <w:rPr>
          <w:color w:val="000000" w:themeColor="text1"/>
          <w:sz w:val="24"/>
          <w:szCs w:val="24"/>
        </w:rPr>
        <w:t xml:space="preserve"> and problem solving with twenty seven</w:t>
      </w:r>
      <w:r w:rsidRPr="00520714">
        <w:rPr>
          <w:color w:val="000000" w:themeColor="text1"/>
          <w:sz w:val="24"/>
          <w:szCs w:val="24"/>
        </w:rPr>
        <w:t>-items</w:t>
      </w:r>
      <w:r>
        <w:rPr>
          <w:color w:val="000000" w:themeColor="text1"/>
          <w:sz w:val="24"/>
          <w:szCs w:val="24"/>
        </w:rPr>
        <w:t>,</w:t>
      </w:r>
      <w:r w:rsidRPr="00520714">
        <w:rPr>
          <w:color w:val="000000" w:themeColor="text1"/>
          <w:sz w:val="24"/>
          <w:szCs w:val="24"/>
        </w:rPr>
        <w:t xml:space="preserve"> and career choice</w:t>
      </w:r>
      <w:r>
        <w:rPr>
          <w:color w:val="000000" w:themeColor="text1"/>
          <w:sz w:val="24"/>
          <w:szCs w:val="24"/>
        </w:rPr>
        <w:t xml:space="preserve"> tool contained four-dimensions;</w:t>
      </w:r>
      <w:r w:rsidRPr="00520714">
        <w:rPr>
          <w:color w:val="000000" w:themeColor="text1"/>
          <w:sz w:val="24"/>
          <w:szCs w:val="24"/>
        </w:rPr>
        <w:t xml:space="preserve"> ease of subject, interest in subject, future job opportunities, and financial outcomes with </w:t>
      </w:r>
      <w:r>
        <w:rPr>
          <w:color w:val="000000" w:themeColor="text1"/>
          <w:sz w:val="24"/>
          <w:szCs w:val="24"/>
        </w:rPr>
        <w:t>twenty three</w:t>
      </w:r>
      <w:r w:rsidRPr="00520714">
        <w:rPr>
          <w:color w:val="000000" w:themeColor="text1"/>
          <w:sz w:val="24"/>
          <w:szCs w:val="24"/>
        </w:rPr>
        <w:t xml:space="preserve">-items. </w:t>
      </w:r>
      <w:r>
        <w:rPr>
          <w:color w:val="000000" w:themeColor="text1"/>
          <w:sz w:val="24"/>
          <w:szCs w:val="24"/>
        </w:rPr>
        <w:t>The c</w:t>
      </w:r>
      <w:r w:rsidRPr="00520714">
        <w:rPr>
          <w:color w:val="000000" w:themeColor="text1"/>
          <w:sz w:val="24"/>
          <w:szCs w:val="24"/>
        </w:rPr>
        <w:t xml:space="preserve">ontent validity of </w:t>
      </w:r>
      <w:r>
        <w:rPr>
          <w:color w:val="000000" w:themeColor="text1"/>
          <w:sz w:val="24"/>
          <w:szCs w:val="24"/>
        </w:rPr>
        <w:t xml:space="preserve">the </w:t>
      </w:r>
      <w:r w:rsidRPr="00520714">
        <w:rPr>
          <w:color w:val="000000" w:themeColor="text1"/>
          <w:sz w:val="24"/>
          <w:szCs w:val="24"/>
        </w:rPr>
        <w:t>instrument</w:t>
      </w:r>
      <w:r>
        <w:rPr>
          <w:color w:val="000000" w:themeColor="text1"/>
          <w:sz w:val="24"/>
          <w:szCs w:val="24"/>
        </w:rPr>
        <w:t>s</w:t>
      </w:r>
      <w:r w:rsidRPr="00520714">
        <w:rPr>
          <w:color w:val="000000" w:themeColor="text1"/>
          <w:sz w:val="24"/>
          <w:szCs w:val="24"/>
        </w:rPr>
        <w:t xml:space="preserve"> </w:t>
      </w:r>
      <w:r>
        <w:rPr>
          <w:sz w:val="24"/>
          <w:szCs w:val="24"/>
        </w:rPr>
        <w:t>was ensured with five</w:t>
      </w:r>
      <w:r w:rsidRPr="00520714">
        <w:rPr>
          <w:sz w:val="24"/>
          <w:szCs w:val="24"/>
        </w:rPr>
        <w:t xml:space="preserve"> </w:t>
      </w:r>
      <w:r>
        <w:rPr>
          <w:sz w:val="24"/>
          <w:szCs w:val="24"/>
        </w:rPr>
        <w:t>educational experts</w:t>
      </w:r>
      <w:r w:rsidRPr="00520714">
        <w:rPr>
          <w:sz w:val="24"/>
          <w:szCs w:val="24"/>
        </w:rPr>
        <w:t>.</w:t>
      </w:r>
      <w:r>
        <w:rPr>
          <w:sz w:val="24"/>
          <w:szCs w:val="24"/>
        </w:rPr>
        <w:t xml:space="preserve"> After confirming </w:t>
      </w:r>
      <w:r w:rsidRPr="00520714">
        <w:rPr>
          <w:color w:val="000000" w:themeColor="text1"/>
          <w:sz w:val="24"/>
          <w:szCs w:val="24"/>
        </w:rPr>
        <w:t xml:space="preserve">validity of </w:t>
      </w:r>
      <w:r>
        <w:rPr>
          <w:color w:val="000000" w:themeColor="text1"/>
          <w:sz w:val="24"/>
          <w:szCs w:val="24"/>
        </w:rPr>
        <w:t xml:space="preserve">the </w:t>
      </w:r>
      <w:r w:rsidRPr="00520714">
        <w:rPr>
          <w:color w:val="000000" w:themeColor="text1"/>
          <w:sz w:val="24"/>
          <w:szCs w:val="24"/>
        </w:rPr>
        <w:t>instrument</w:t>
      </w:r>
      <w:r>
        <w:rPr>
          <w:color w:val="000000" w:themeColor="text1"/>
          <w:sz w:val="24"/>
          <w:szCs w:val="24"/>
        </w:rPr>
        <w:t>s t</w:t>
      </w:r>
      <w:r w:rsidRPr="00520714">
        <w:rPr>
          <w:color w:val="000000" w:themeColor="text1"/>
          <w:sz w:val="24"/>
          <w:szCs w:val="24"/>
        </w:rPr>
        <w:t>he data were collected through a simple random sampling technique</w:t>
      </w:r>
      <w:r>
        <w:rPr>
          <w:color w:val="000000" w:themeColor="text1"/>
          <w:sz w:val="24"/>
          <w:szCs w:val="24"/>
        </w:rPr>
        <w:t xml:space="preserve"> from selected universities</w:t>
      </w:r>
      <w:r w:rsidRPr="00520714">
        <w:rPr>
          <w:color w:val="000000" w:themeColor="text1"/>
          <w:sz w:val="24"/>
          <w:szCs w:val="24"/>
        </w:rPr>
        <w:t>.</w:t>
      </w:r>
      <w:r w:rsidRPr="00520714">
        <w:rPr>
          <w:sz w:val="24"/>
          <w:szCs w:val="24"/>
        </w:rPr>
        <w:t xml:space="preserve"> The reliability of digital competencies were calculated by applying </w:t>
      </w:r>
      <w:proofErr w:type="spellStart"/>
      <w:r w:rsidRPr="00F64E41">
        <w:rPr>
          <w:color w:val="000000" w:themeColor="text1"/>
          <w:sz w:val="24"/>
          <w:szCs w:val="24"/>
        </w:rPr>
        <w:t>Cronbach</w:t>
      </w:r>
      <w:proofErr w:type="spellEnd"/>
      <w:r w:rsidRPr="00F64E41">
        <w:rPr>
          <w:color w:val="000000" w:themeColor="text1"/>
          <w:sz w:val="24"/>
          <w:szCs w:val="24"/>
        </w:rPr>
        <w:t xml:space="preserve"> Alpha’s score</w:t>
      </w:r>
      <w:r w:rsidR="00480012">
        <w:rPr>
          <w:color w:val="000000" w:themeColor="text1"/>
          <w:sz w:val="24"/>
          <w:szCs w:val="24"/>
        </w:rPr>
        <w:t xml:space="preserve"> .940</w:t>
      </w:r>
      <w:r w:rsidRPr="00F64E41">
        <w:rPr>
          <w:color w:val="000000" w:themeColor="text1"/>
          <w:sz w:val="24"/>
          <w:szCs w:val="24"/>
        </w:rPr>
        <w:t>, and career choice</w:t>
      </w:r>
      <w:r w:rsidR="00480012">
        <w:rPr>
          <w:color w:val="000000" w:themeColor="text1"/>
          <w:sz w:val="24"/>
          <w:szCs w:val="24"/>
        </w:rPr>
        <w:t xml:space="preserve"> .927</w:t>
      </w:r>
      <w:r w:rsidRPr="00F64E41">
        <w:rPr>
          <w:color w:val="000000" w:themeColor="text1"/>
          <w:sz w:val="24"/>
          <w:szCs w:val="24"/>
        </w:rPr>
        <w:t xml:space="preserve"> respectively. The calculated d</w:t>
      </w:r>
      <w:r w:rsidRPr="00520714">
        <w:rPr>
          <w:sz w:val="24"/>
          <w:szCs w:val="24"/>
        </w:rPr>
        <w:t>ata were analyzed employing means, standard deviation,</w:t>
      </w:r>
      <w:r>
        <w:rPr>
          <w:sz w:val="24"/>
          <w:szCs w:val="24"/>
        </w:rPr>
        <w:t xml:space="preserve"> </w:t>
      </w:r>
      <w:r w:rsidR="0031308D">
        <w:rPr>
          <w:sz w:val="24"/>
          <w:szCs w:val="24"/>
        </w:rPr>
        <w:t>and Pearson</w:t>
      </w:r>
      <w:r>
        <w:rPr>
          <w:sz w:val="24"/>
          <w:szCs w:val="24"/>
        </w:rPr>
        <w:t xml:space="preserve"> correlation and </w:t>
      </w:r>
      <w:r w:rsidRPr="00520714">
        <w:rPr>
          <w:sz w:val="24"/>
          <w:szCs w:val="24"/>
        </w:rPr>
        <w:t>regression techniques. The findings of the study showed a moderate relation between digital competencies and career choice. Moreover, the findings showed a positive and significant consequence of digital competencies on career choice of undergraduate students.</w:t>
      </w:r>
      <w:r>
        <w:rPr>
          <w:sz w:val="24"/>
          <w:szCs w:val="24"/>
        </w:rPr>
        <w:t xml:space="preserve"> </w:t>
      </w:r>
      <w:r w:rsidRPr="00AB047A">
        <w:rPr>
          <w:sz w:val="24"/>
          <w:szCs w:val="24"/>
        </w:rPr>
        <w:t>The</w:t>
      </w:r>
      <w:r>
        <w:rPr>
          <w:sz w:val="24"/>
          <w:szCs w:val="24"/>
        </w:rPr>
        <w:t xml:space="preserve"> </w:t>
      </w:r>
      <w:r w:rsidRPr="00AB047A">
        <w:rPr>
          <w:sz w:val="24"/>
          <w:szCs w:val="24"/>
        </w:rPr>
        <w:t xml:space="preserve"> study</w:t>
      </w:r>
      <w:r>
        <w:rPr>
          <w:sz w:val="24"/>
          <w:szCs w:val="24"/>
        </w:rPr>
        <w:t xml:space="preserve"> results</w:t>
      </w:r>
      <w:r w:rsidRPr="00AB047A">
        <w:rPr>
          <w:sz w:val="24"/>
          <w:szCs w:val="24"/>
        </w:rPr>
        <w:t xml:space="preserve"> concludes that strengthening digital skill</w:t>
      </w:r>
      <w:r>
        <w:rPr>
          <w:sz w:val="24"/>
          <w:szCs w:val="24"/>
        </w:rPr>
        <w:t>s</w:t>
      </w:r>
      <w:r w:rsidRPr="00AB047A">
        <w:rPr>
          <w:sz w:val="24"/>
          <w:szCs w:val="24"/>
        </w:rPr>
        <w:t xml:space="preserve"> developm</w:t>
      </w:r>
      <w:r>
        <w:rPr>
          <w:sz w:val="24"/>
          <w:szCs w:val="24"/>
        </w:rPr>
        <w:t xml:space="preserve">ent within higher education play a </w:t>
      </w:r>
      <w:r w:rsidRPr="00AB047A">
        <w:rPr>
          <w:sz w:val="24"/>
          <w:szCs w:val="24"/>
        </w:rPr>
        <w:t xml:space="preserve"> role in guiding informed career decisions and </w:t>
      </w:r>
      <w:r w:rsidRPr="00AB047A">
        <w:rPr>
          <w:sz w:val="24"/>
          <w:szCs w:val="24"/>
        </w:rPr>
        <w:lastRenderedPageBreak/>
        <w:t xml:space="preserve">preparing graduates for the evolving demands of the digital economy. </w:t>
      </w:r>
      <w:r>
        <w:rPr>
          <w:sz w:val="24"/>
          <w:szCs w:val="24"/>
        </w:rPr>
        <w:t xml:space="preserve">On the basis results of the study, it was recommended that policymakers, educational leaders and faculties personnel play role </w:t>
      </w:r>
      <w:r w:rsidRPr="00AB047A">
        <w:rPr>
          <w:sz w:val="24"/>
          <w:szCs w:val="24"/>
        </w:rPr>
        <w:t>for curriculum enhancement, career counseling, and institutional su</w:t>
      </w:r>
      <w:r>
        <w:rPr>
          <w:sz w:val="24"/>
          <w:szCs w:val="24"/>
        </w:rPr>
        <w:t>pport systems for aligning digital competencies and</w:t>
      </w:r>
      <w:r w:rsidRPr="00326290">
        <w:rPr>
          <w:sz w:val="24"/>
          <w:szCs w:val="24"/>
        </w:rPr>
        <w:t xml:space="preserve"> career choice of undergraduate students’</w:t>
      </w:r>
      <w:r w:rsidRPr="00AB047A">
        <w:rPr>
          <w:sz w:val="24"/>
          <w:szCs w:val="24"/>
        </w:rPr>
        <w:t>.</w:t>
      </w:r>
    </w:p>
    <w:p w14:paraId="0972A2B0" w14:textId="77777777" w:rsidR="00CA1642" w:rsidRDefault="00CA1642" w:rsidP="00DD22B7">
      <w:pPr>
        <w:spacing w:line="480" w:lineRule="auto"/>
        <w:rPr>
          <w:b/>
          <w:sz w:val="24"/>
          <w:szCs w:val="24"/>
        </w:rPr>
      </w:pPr>
    </w:p>
    <w:p w14:paraId="72C7B17F" w14:textId="77777777" w:rsidR="00E30116" w:rsidRPr="00326290" w:rsidRDefault="00E30116" w:rsidP="00DD22B7">
      <w:pPr>
        <w:spacing w:line="480" w:lineRule="auto"/>
        <w:rPr>
          <w:bCs/>
          <w:sz w:val="24"/>
          <w:szCs w:val="24"/>
        </w:rPr>
      </w:pPr>
      <w:r>
        <w:rPr>
          <w:b/>
          <w:sz w:val="24"/>
          <w:szCs w:val="24"/>
        </w:rPr>
        <w:t xml:space="preserve">Keywords: </w:t>
      </w:r>
      <w:r w:rsidRPr="00326290">
        <w:rPr>
          <w:bCs/>
          <w:sz w:val="24"/>
          <w:szCs w:val="24"/>
        </w:rPr>
        <w:t>career choice,</w:t>
      </w:r>
      <w:r>
        <w:rPr>
          <w:bCs/>
          <w:sz w:val="24"/>
          <w:szCs w:val="24"/>
        </w:rPr>
        <w:t xml:space="preserve"> </w:t>
      </w:r>
      <w:r w:rsidRPr="00326290">
        <w:rPr>
          <w:bCs/>
          <w:sz w:val="24"/>
          <w:szCs w:val="24"/>
        </w:rPr>
        <w:t>digital competencies, undergraduate students</w:t>
      </w:r>
    </w:p>
    <w:p w14:paraId="181934A6" w14:textId="77777777" w:rsidR="009002B3" w:rsidRDefault="009002B3" w:rsidP="00DD22B7">
      <w:pPr>
        <w:spacing w:before="60" w:after="60" w:line="480" w:lineRule="auto"/>
        <w:rPr>
          <w:i/>
          <w:iCs/>
          <w:color w:val="FF0000"/>
          <w:sz w:val="24"/>
          <w:szCs w:val="24"/>
        </w:rPr>
      </w:pPr>
    </w:p>
    <w:p w14:paraId="1342279E" w14:textId="77777777" w:rsidR="009002B3" w:rsidRDefault="009002B3" w:rsidP="00B4591D">
      <w:pPr>
        <w:spacing w:before="60" w:after="60" w:line="480" w:lineRule="auto"/>
        <w:rPr>
          <w:i/>
          <w:iCs/>
          <w:color w:val="FF0000"/>
          <w:sz w:val="24"/>
          <w:szCs w:val="24"/>
        </w:rPr>
      </w:pPr>
    </w:p>
    <w:p w14:paraId="29C85D22" w14:textId="77777777" w:rsidR="009002B3" w:rsidRPr="00B4310A" w:rsidRDefault="009002B3" w:rsidP="00B4591D">
      <w:pPr>
        <w:spacing w:before="60" w:after="60" w:line="480" w:lineRule="auto"/>
        <w:rPr>
          <w:bCs/>
          <w:i/>
          <w:iCs/>
          <w:color w:val="FF0000"/>
          <w:sz w:val="24"/>
          <w:szCs w:val="24"/>
        </w:rPr>
        <w:sectPr w:rsidR="009002B3" w:rsidRPr="00B4310A" w:rsidSect="00BF0E80">
          <w:footerReference w:type="default" r:id="rId11"/>
          <w:pgSz w:w="11906" w:h="16838" w:code="9"/>
          <w:pgMar w:top="1440" w:right="1440" w:bottom="1440" w:left="2160" w:header="720" w:footer="720" w:gutter="0"/>
          <w:pgNumType w:fmt="lowerRoman" w:start="1"/>
          <w:cols w:space="720"/>
          <w:docGrid w:linePitch="299"/>
        </w:sectPr>
      </w:pPr>
    </w:p>
    <w:p w14:paraId="389E621E" w14:textId="77777777" w:rsidR="00455811" w:rsidRPr="007253DD" w:rsidRDefault="00455811" w:rsidP="00B065A7">
      <w:pPr>
        <w:pStyle w:val="Heading1"/>
        <w:spacing w:line="480" w:lineRule="auto"/>
        <w:rPr>
          <w:color w:val="000000" w:themeColor="text1"/>
        </w:rPr>
      </w:pPr>
      <w:bookmarkStart w:id="4" w:name="_Toc143636143"/>
      <w:bookmarkStart w:id="5" w:name="_Toc134944536"/>
      <w:bookmarkEnd w:id="0"/>
      <w:r w:rsidRPr="007253DD">
        <w:rPr>
          <w:color w:val="000000" w:themeColor="text1"/>
        </w:rPr>
        <w:lastRenderedPageBreak/>
        <w:t>CHAPTER I</w:t>
      </w:r>
    </w:p>
    <w:p w14:paraId="2F26E5A0" w14:textId="77777777" w:rsidR="00455811" w:rsidRPr="007253DD" w:rsidRDefault="00455811" w:rsidP="00B065A7">
      <w:pPr>
        <w:pStyle w:val="Heading1"/>
        <w:spacing w:line="480" w:lineRule="auto"/>
        <w:rPr>
          <w:color w:val="000000" w:themeColor="text1"/>
        </w:rPr>
      </w:pPr>
      <w:r w:rsidRPr="007253DD">
        <w:rPr>
          <w:color w:val="000000" w:themeColor="text1"/>
        </w:rPr>
        <w:t>INTRODUCTION</w:t>
      </w:r>
    </w:p>
    <w:p w14:paraId="024404F8" w14:textId="77777777" w:rsidR="00455811" w:rsidRDefault="00455811" w:rsidP="00B065A7">
      <w:pPr>
        <w:pStyle w:val="ListParagraph"/>
        <w:numPr>
          <w:ilvl w:val="1"/>
          <w:numId w:val="3"/>
        </w:numPr>
        <w:snapToGrid w:val="0"/>
        <w:spacing w:line="480" w:lineRule="auto"/>
        <w:jc w:val="both"/>
        <w:rPr>
          <w:b/>
          <w:bCs/>
          <w:color w:val="000000" w:themeColor="text1"/>
          <w:sz w:val="24"/>
          <w:szCs w:val="24"/>
          <w:shd w:val="clear" w:color="auto" w:fill="FFFFFF"/>
        </w:rPr>
      </w:pPr>
      <w:r w:rsidRPr="00D16E76">
        <w:rPr>
          <w:b/>
          <w:bCs/>
          <w:color w:val="000000" w:themeColor="text1"/>
          <w:sz w:val="24"/>
          <w:szCs w:val="24"/>
          <w:shd w:val="clear" w:color="auto" w:fill="FFFFFF"/>
        </w:rPr>
        <w:t>Introduction</w:t>
      </w:r>
      <w:r w:rsidRPr="00D16E76">
        <w:rPr>
          <w:b/>
          <w:bCs/>
          <w:color w:val="000000" w:themeColor="text1"/>
          <w:sz w:val="24"/>
          <w:szCs w:val="24"/>
          <w:shd w:val="clear" w:color="auto" w:fill="FFFFFF"/>
        </w:rPr>
        <w:tab/>
      </w:r>
    </w:p>
    <w:p w14:paraId="067F4968" w14:textId="77777777" w:rsidR="00455811" w:rsidRPr="000311B2" w:rsidRDefault="00455811" w:rsidP="0050234F">
      <w:pPr>
        <w:spacing w:line="480" w:lineRule="auto"/>
        <w:ind w:firstLine="720"/>
        <w:jc w:val="both"/>
        <w:rPr>
          <w:sz w:val="24"/>
          <w:szCs w:val="24"/>
        </w:rPr>
      </w:pPr>
      <w:r w:rsidRPr="000311B2">
        <w:rPr>
          <w:sz w:val="24"/>
          <w:szCs w:val="24"/>
        </w:rPr>
        <w:t>Digital competence and career choice are becoming increasingly important for students in today’s technology-driven world. As digital tools shape learning, communication, and future job opportunities, students must develop the skills needed to navigate both education and the workplace. This study explores how students’ digital competencies influence the career decisions they make. Understanding this relationship helps identify whether students choose careers based on their abilities or due to external pressures like parents and society. The purpose of this research is to provide insights that support better guidance, educational planning, and career readiness for undergraduate students.</w:t>
      </w:r>
    </w:p>
    <w:p w14:paraId="5C2FCDCF" w14:textId="77777777" w:rsidR="00455811" w:rsidRPr="000311B2" w:rsidRDefault="00455811" w:rsidP="00713F29">
      <w:pPr>
        <w:spacing w:line="480" w:lineRule="auto"/>
        <w:ind w:firstLine="720"/>
        <w:jc w:val="both"/>
        <w:rPr>
          <w:sz w:val="24"/>
          <w:szCs w:val="24"/>
        </w:rPr>
      </w:pPr>
      <w:r w:rsidRPr="000311B2">
        <w:rPr>
          <w:sz w:val="24"/>
          <w:szCs w:val="24"/>
        </w:rPr>
        <w:t>Selecting a career is a sensitive decision for students, influenced by personal interests, family expectations, peer pressure, and teachers’ guidance. Some students choose careers according to their passion, while others feel compelled by parents or social preferences. This makes career decision-making a challenging process that requires students to understand their strengths, competencies, and long-term goals. Competence generally refers to the combination of knowledge, skills, attitudes, and personal traits that enable effective performance, while competencies are specific, measurable abilities that help individuals function successfully.</w:t>
      </w:r>
    </w:p>
    <w:p w14:paraId="30F7636B" w14:textId="77777777" w:rsidR="00455811" w:rsidRPr="000311B2" w:rsidRDefault="00455811" w:rsidP="00B065A7">
      <w:pPr>
        <w:spacing w:line="480" w:lineRule="auto"/>
        <w:ind w:firstLine="360"/>
        <w:jc w:val="both"/>
        <w:rPr>
          <w:sz w:val="24"/>
          <w:szCs w:val="24"/>
        </w:rPr>
      </w:pPr>
      <w:r w:rsidRPr="000311B2">
        <w:rPr>
          <w:sz w:val="24"/>
          <w:szCs w:val="24"/>
        </w:rPr>
        <w:t xml:space="preserve">In the digital era, competence includes digital competencies, which are now essential for academic success and future employability. Digital competence involves the skills, knowledge, and attitudes needed to use digital technologies for learning, communication, and problem solving. Students regularly use smartphones, online platforms, and social media, which </w:t>
      </w:r>
      <w:proofErr w:type="gramStart"/>
      <w:r w:rsidRPr="000311B2">
        <w:rPr>
          <w:sz w:val="24"/>
          <w:szCs w:val="24"/>
        </w:rPr>
        <w:t>has</w:t>
      </w:r>
      <w:proofErr w:type="gramEnd"/>
      <w:r w:rsidRPr="000311B2">
        <w:rPr>
          <w:sz w:val="24"/>
          <w:szCs w:val="24"/>
        </w:rPr>
        <w:t xml:space="preserve"> changed how they access information and </w:t>
      </w:r>
      <w:r w:rsidRPr="000311B2">
        <w:rPr>
          <w:sz w:val="24"/>
          <w:szCs w:val="24"/>
        </w:rPr>
        <w:lastRenderedPageBreak/>
        <w:t>perform academic tasks. Key dimensions of digital competence include information and data literacy, communication and collaboration, digital content creation, safety, and problem solving. As education becomes more technology-based, it is important to assess students’ digital abilities to support effective learning.</w:t>
      </w:r>
    </w:p>
    <w:p w14:paraId="1DADD9A3" w14:textId="77777777" w:rsidR="00455811" w:rsidRPr="000311B2" w:rsidRDefault="00455811" w:rsidP="00EF7E7B">
      <w:pPr>
        <w:spacing w:line="480" w:lineRule="auto"/>
        <w:ind w:firstLine="720"/>
        <w:jc w:val="both"/>
        <w:rPr>
          <w:sz w:val="24"/>
          <w:szCs w:val="24"/>
        </w:rPr>
      </w:pPr>
      <w:r w:rsidRPr="000311B2">
        <w:rPr>
          <w:sz w:val="24"/>
          <w:szCs w:val="24"/>
        </w:rPr>
        <w:t>Digital competence also plays a strong role in shaping students’ career development. Many modern careers rely on digital tools, data handling, online communication, and technology-supported work processes. Students with stronger digital skills feel more confident in exploring emerging job opportunities and adapting to changing work environments. Career choice is influenced by interest in the subject, ease of understanding, job prospects, and financial expectations. In a rapidly changing job market shaped by digitalization and artificial intelligence, digital readiness has become necessary for successful transitions from university to work.</w:t>
      </w:r>
    </w:p>
    <w:p w14:paraId="31830CEB" w14:textId="77777777" w:rsidR="00455811" w:rsidRPr="000311B2" w:rsidRDefault="00455811" w:rsidP="00B065A7">
      <w:pPr>
        <w:spacing w:line="480" w:lineRule="auto"/>
        <w:ind w:firstLine="360"/>
        <w:jc w:val="both"/>
        <w:rPr>
          <w:sz w:val="24"/>
          <w:szCs w:val="24"/>
        </w:rPr>
      </w:pPr>
      <w:r w:rsidRPr="000311B2">
        <w:rPr>
          <w:sz w:val="24"/>
          <w:szCs w:val="24"/>
        </w:rPr>
        <w:t>The link between digital competence and career choice is increasingly recognized in recent research. Students with higher digital fluency tend to perform better academically, explore career options more actively, and show greater adaptability to new learning environments. Research also suggests that digital literacy helps students understand academic material, evaluate job opportunities, and utilize online career resources. With the expansion of digital learning in higher education, institutions must ensure that students develop the capabilities needed to make informed career decisions.</w:t>
      </w:r>
    </w:p>
    <w:p w14:paraId="0B9370E3" w14:textId="77777777" w:rsidR="00455811" w:rsidRPr="000311B2" w:rsidRDefault="00455811" w:rsidP="00B065A7">
      <w:pPr>
        <w:spacing w:line="480" w:lineRule="auto"/>
        <w:ind w:firstLine="360"/>
        <w:jc w:val="both"/>
        <w:rPr>
          <w:sz w:val="24"/>
          <w:szCs w:val="24"/>
        </w:rPr>
      </w:pPr>
      <w:r w:rsidRPr="000311B2">
        <w:rPr>
          <w:sz w:val="24"/>
          <w:szCs w:val="24"/>
        </w:rPr>
        <w:t xml:space="preserve">Previous studies highlight the importance of digital competence in improving academic performance, motivation, and long-term career readiness. Scholars note that digital natives interact differently with technology-rich environments and rely heavily on digital tools for learning. However, many existing tools for measuring digital competence overlook important areas such as mobile learning, online collaboration, </w:t>
      </w:r>
      <w:r w:rsidRPr="000311B2">
        <w:rPr>
          <w:sz w:val="24"/>
          <w:szCs w:val="24"/>
        </w:rPr>
        <w:lastRenderedPageBreak/>
        <w:t>safety, and artificial intelligence. This study addresses these gaps by examining how digital competencies influence the career choices of undergraduate students and by offering insights to support educational planning and student development.</w:t>
      </w:r>
    </w:p>
    <w:p w14:paraId="325E5BF4" w14:textId="77777777" w:rsidR="00455811" w:rsidRPr="00520714" w:rsidRDefault="00455811" w:rsidP="00B065A7">
      <w:pPr>
        <w:spacing w:line="480" w:lineRule="auto"/>
        <w:jc w:val="both"/>
        <w:rPr>
          <w:b/>
          <w:bCs/>
          <w:sz w:val="24"/>
          <w:szCs w:val="24"/>
        </w:rPr>
      </w:pPr>
      <w:r w:rsidRPr="00520714">
        <w:rPr>
          <w:b/>
          <w:bCs/>
          <w:sz w:val="24"/>
          <w:szCs w:val="24"/>
        </w:rPr>
        <w:t>1.2 Statement of the Problem</w:t>
      </w:r>
    </w:p>
    <w:p w14:paraId="68FA6EEA" w14:textId="77777777" w:rsidR="00455811" w:rsidRPr="000311B2" w:rsidRDefault="00455811" w:rsidP="00E94C27">
      <w:pPr>
        <w:spacing w:line="480" w:lineRule="auto"/>
        <w:ind w:firstLine="720"/>
        <w:jc w:val="both"/>
        <w:rPr>
          <w:sz w:val="24"/>
          <w:szCs w:val="24"/>
        </w:rPr>
      </w:pPr>
      <w:r w:rsidRPr="000311B2">
        <w:rPr>
          <w:sz w:val="24"/>
          <w:szCs w:val="24"/>
        </w:rPr>
        <w:t>Although digital technologies have become an essential part of higher education, many undergraduate students still vary greatly in their digital competence, which may directly influence how they choose their future careers. While universities increasingly integrate digital tools into teaching and learning, it remains unclear whether students possess the digital skills necessary to evaluate career options confidently. The lack of clarity about how digital competencies shape career preferences creates a gap in understanding whether students choose fields based on genuine interest, future job demands, or simply due to limited digital readiness. Despite the growing importance of digital literacy in both education and the job market, limited research exists in the local context to explain how undergraduate students’ digital skills impact their career decisions. Therefore, this study seeks to address this gap by examining the relationship between digital competencies and career choice, providing evidence to guide universities, educators, and policymakers in supporting students’ digital preparedness and career planning.</w:t>
      </w:r>
    </w:p>
    <w:p w14:paraId="6A7DE797" w14:textId="77777777" w:rsidR="00455811" w:rsidRPr="00520714" w:rsidRDefault="00455811" w:rsidP="00B065A7">
      <w:pPr>
        <w:spacing w:line="480" w:lineRule="auto"/>
        <w:jc w:val="both"/>
        <w:rPr>
          <w:sz w:val="24"/>
          <w:szCs w:val="24"/>
        </w:rPr>
      </w:pPr>
      <w:r w:rsidRPr="00520714">
        <w:rPr>
          <w:b/>
          <w:bCs/>
          <w:sz w:val="24"/>
          <w:szCs w:val="24"/>
        </w:rPr>
        <w:t xml:space="preserve">1.3 Research objectives </w:t>
      </w:r>
    </w:p>
    <w:p w14:paraId="4C5DEE80" w14:textId="1D3F9C75" w:rsidR="00341310" w:rsidRDefault="00341310" w:rsidP="00B065A7">
      <w:pPr>
        <w:numPr>
          <w:ilvl w:val="0"/>
          <w:numId w:val="4"/>
        </w:numPr>
        <w:spacing w:line="480" w:lineRule="auto"/>
        <w:jc w:val="both"/>
        <w:rPr>
          <w:sz w:val="24"/>
          <w:szCs w:val="24"/>
        </w:rPr>
      </w:pPr>
      <w:r>
        <w:rPr>
          <w:sz w:val="24"/>
          <w:szCs w:val="24"/>
        </w:rPr>
        <w:t xml:space="preserve">To </w:t>
      </w:r>
      <w:r w:rsidR="002D3792">
        <w:rPr>
          <w:sz w:val="24"/>
          <w:szCs w:val="24"/>
        </w:rPr>
        <w:t>find out</w:t>
      </w:r>
      <w:r>
        <w:rPr>
          <w:sz w:val="24"/>
          <w:szCs w:val="24"/>
        </w:rPr>
        <w:t xml:space="preserve"> the existing level</w:t>
      </w:r>
      <w:r w:rsidRPr="00520714">
        <w:rPr>
          <w:sz w:val="24"/>
          <w:szCs w:val="24"/>
        </w:rPr>
        <w:t xml:space="preserve"> of digital competencies on career choice of under graduate students</w:t>
      </w:r>
    </w:p>
    <w:p w14:paraId="7B2A6ADC" w14:textId="77777777" w:rsidR="00455811" w:rsidRPr="00520714" w:rsidRDefault="00455811" w:rsidP="00B065A7">
      <w:pPr>
        <w:numPr>
          <w:ilvl w:val="0"/>
          <w:numId w:val="4"/>
        </w:numPr>
        <w:spacing w:line="480" w:lineRule="auto"/>
        <w:jc w:val="both"/>
        <w:rPr>
          <w:sz w:val="24"/>
          <w:szCs w:val="24"/>
        </w:rPr>
      </w:pPr>
      <w:r w:rsidRPr="00520714">
        <w:rPr>
          <w:sz w:val="24"/>
          <w:szCs w:val="24"/>
        </w:rPr>
        <w:t xml:space="preserve">To identify the relationship of digital competencies on career choice of under graduate students </w:t>
      </w:r>
    </w:p>
    <w:p w14:paraId="2552866A" w14:textId="16673EAA" w:rsidR="00455811" w:rsidRDefault="00F91A4C" w:rsidP="00B065A7">
      <w:pPr>
        <w:numPr>
          <w:ilvl w:val="0"/>
          <w:numId w:val="4"/>
        </w:numPr>
        <w:spacing w:line="480" w:lineRule="auto"/>
        <w:jc w:val="both"/>
        <w:rPr>
          <w:sz w:val="24"/>
          <w:szCs w:val="24"/>
        </w:rPr>
      </w:pPr>
      <w:r>
        <w:rPr>
          <w:sz w:val="24"/>
          <w:szCs w:val="24"/>
        </w:rPr>
        <w:t>To explore</w:t>
      </w:r>
      <w:r w:rsidR="00455811" w:rsidRPr="00520714">
        <w:rPr>
          <w:sz w:val="24"/>
          <w:szCs w:val="24"/>
        </w:rPr>
        <w:t xml:space="preserve"> the effect between digital competencies and career choice of under graduate students</w:t>
      </w:r>
    </w:p>
    <w:p w14:paraId="0DD7F3B6" w14:textId="77777777" w:rsidR="00CA1642" w:rsidRDefault="00CA1642" w:rsidP="00CA1642">
      <w:pPr>
        <w:spacing w:line="480" w:lineRule="auto"/>
        <w:jc w:val="both"/>
        <w:rPr>
          <w:sz w:val="24"/>
          <w:szCs w:val="24"/>
        </w:rPr>
      </w:pPr>
    </w:p>
    <w:p w14:paraId="69FB5A29" w14:textId="77777777" w:rsidR="00455811" w:rsidRPr="00520714" w:rsidRDefault="00455811" w:rsidP="00B065A7">
      <w:pPr>
        <w:spacing w:line="480" w:lineRule="auto"/>
        <w:jc w:val="both"/>
        <w:rPr>
          <w:sz w:val="24"/>
          <w:szCs w:val="24"/>
        </w:rPr>
      </w:pPr>
      <w:r w:rsidRPr="00520714">
        <w:rPr>
          <w:b/>
          <w:bCs/>
          <w:sz w:val="24"/>
          <w:szCs w:val="24"/>
        </w:rPr>
        <w:t xml:space="preserve">1.4 Research questions </w:t>
      </w:r>
    </w:p>
    <w:p w14:paraId="6ABEC5F0" w14:textId="77777777" w:rsidR="00455811" w:rsidRPr="00520714" w:rsidRDefault="00455811" w:rsidP="00B065A7">
      <w:pPr>
        <w:numPr>
          <w:ilvl w:val="0"/>
          <w:numId w:val="5"/>
        </w:numPr>
        <w:spacing w:line="480" w:lineRule="auto"/>
        <w:jc w:val="both"/>
        <w:rPr>
          <w:sz w:val="24"/>
          <w:szCs w:val="24"/>
        </w:rPr>
      </w:pPr>
      <w:r w:rsidRPr="00520714">
        <w:rPr>
          <w:sz w:val="24"/>
          <w:szCs w:val="24"/>
        </w:rPr>
        <w:t>Is there any significance relationship between digital competencies and career choice of under graduate students?</w:t>
      </w:r>
    </w:p>
    <w:p w14:paraId="33BC695F" w14:textId="77777777" w:rsidR="00455811" w:rsidRPr="00520714" w:rsidRDefault="00455811" w:rsidP="00B065A7">
      <w:pPr>
        <w:numPr>
          <w:ilvl w:val="1"/>
          <w:numId w:val="6"/>
        </w:numPr>
        <w:spacing w:line="480" w:lineRule="auto"/>
        <w:jc w:val="both"/>
        <w:rPr>
          <w:sz w:val="24"/>
          <w:szCs w:val="24"/>
        </w:rPr>
      </w:pPr>
      <w:r w:rsidRPr="00520714">
        <w:rPr>
          <w:sz w:val="24"/>
          <w:szCs w:val="24"/>
        </w:rPr>
        <w:t>Is there any significance relationship between interest in the subject and career choice of under graduate students?</w:t>
      </w:r>
    </w:p>
    <w:p w14:paraId="5E232B8A" w14:textId="77777777" w:rsidR="00455811" w:rsidRPr="00520714" w:rsidRDefault="00455811" w:rsidP="00B065A7">
      <w:pPr>
        <w:numPr>
          <w:ilvl w:val="1"/>
          <w:numId w:val="6"/>
        </w:numPr>
        <w:spacing w:line="480" w:lineRule="auto"/>
        <w:jc w:val="both"/>
        <w:rPr>
          <w:sz w:val="24"/>
          <w:szCs w:val="24"/>
        </w:rPr>
      </w:pPr>
      <w:r w:rsidRPr="00520714">
        <w:rPr>
          <w:sz w:val="24"/>
          <w:szCs w:val="24"/>
        </w:rPr>
        <w:t>Is there any significance relationship between future job opportunities and career choice of under graduate students?</w:t>
      </w:r>
    </w:p>
    <w:p w14:paraId="064A38A9" w14:textId="77777777" w:rsidR="00455811" w:rsidRPr="00520714" w:rsidRDefault="00455811" w:rsidP="00B065A7">
      <w:pPr>
        <w:numPr>
          <w:ilvl w:val="1"/>
          <w:numId w:val="6"/>
        </w:numPr>
        <w:spacing w:line="480" w:lineRule="auto"/>
        <w:jc w:val="both"/>
        <w:rPr>
          <w:sz w:val="24"/>
          <w:szCs w:val="24"/>
        </w:rPr>
      </w:pPr>
      <w:r w:rsidRPr="00520714">
        <w:rPr>
          <w:sz w:val="24"/>
          <w:szCs w:val="24"/>
        </w:rPr>
        <w:t>Is there any significance relationship between ease of subject and career choice of under graduate students?</w:t>
      </w:r>
    </w:p>
    <w:p w14:paraId="686C519B" w14:textId="77777777" w:rsidR="00455811" w:rsidRPr="00520714" w:rsidRDefault="00455811" w:rsidP="00B065A7">
      <w:pPr>
        <w:numPr>
          <w:ilvl w:val="1"/>
          <w:numId w:val="6"/>
        </w:numPr>
        <w:spacing w:line="480" w:lineRule="auto"/>
        <w:jc w:val="both"/>
        <w:rPr>
          <w:sz w:val="24"/>
          <w:szCs w:val="24"/>
        </w:rPr>
      </w:pPr>
      <w:r w:rsidRPr="00520714">
        <w:rPr>
          <w:sz w:val="24"/>
          <w:szCs w:val="24"/>
        </w:rPr>
        <w:t>Is there any significance relationship between financial outcomes and career choice of under graduate students?</w:t>
      </w:r>
    </w:p>
    <w:p w14:paraId="1E839994" w14:textId="77777777" w:rsidR="00455811" w:rsidRPr="00520714" w:rsidRDefault="00455811" w:rsidP="00B065A7">
      <w:pPr>
        <w:numPr>
          <w:ilvl w:val="0"/>
          <w:numId w:val="5"/>
        </w:numPr>
        <w:spacing w:line="480" w:lineRule="auto"/>
        <w:jc w:val="both"/>
        <w:rPr>
          <w:sz w:val="24"/>
          <w:szCs w:val="24"/>
        </w:rPr>
      </w:pPr>
      <w:r w:rsidRPr="00520714">
        <w:rPr>
          <w:sz w:val="24"/>
          <w:szCs w:val="24"/>
        </w:rPr>
        <w:t>Is there any significance effect of digital competencies on career choice of under graduate students?</w:t>
      </w:r>
    </w:p>
    <w:p w14:paraId="39A77651" w14:textId="77777777" w:rsidR="00455811" w:rsidRPr="00520714" w:rsidRDefault="00455811" w:rsidP="00B065A7">
      <w:pPr>
        <w:numPr>
          <w:ilvl w:val="1"/>
          <w:numId w:val="7"/>
        </w:numPr>
        <w:spacing w:line="480" w:lineRule="auto"/>
        <w:jc w:val="both"/>
        <w:rPr>
          <w:sz w:val="24"/>
          <w:szCs w:val="24"/>
        </w:rPr>
      </w:pPr>
      <w:r w:rsidRPr="00520714">
        <w:rPr>
          <w:sz w:val="24"/>
          <w:szCs w:val="24"/>
        </w:rPr>
        <w:t xml:space="preserve">Is there any significance effect of interest in the subject on career choice of under graduate students? </w:t>
      </w:r>
    </w:p>
    <w:p w14:paraId="6872DA10" w14:textId="77777777" w:rsidR="00455811" w:rsidRPr="00520714" w:rsidRDefault="00455811" w:rsidP="00B065A7">
      <w:pPr>
        <w:numPr>
          <w:ilvl w:val="1"/>
          <w:numId w:val="7"/>
        </w:numPr>
        <w:spacing w:line="480" w:lineRule="auto"/>
        <w:jc w:val="both"/>
        <w:rPr>
          <w:sz w:val="24"/>
          <w:szCs w:val="24"/>
        </w:rPr>
      </w:pPr>
      <w:r w:rsidRPr="00520714">
        <w:rPr>
          <w:sz w:val="24"/>
          <w:szCs w:val="24"/>
        </w:rPr>
        <w:t>Is there any significance effect of future job opportunities on career choice of under graduate students?</w:t>
      </w:r>
    </w:p>
    <w:p w14:paraId="19249372" w14:textId="77777777" w:rsidR="00455811" w:rsidRPr="00520714" w:rsidRDefault="00455811" w:rsidP="00B065A7">
      <w:pPr>
        <w:numPr>
          <w:ilvl w:val="1"/>
          <w:numId w:val="7"/>
        </w:numPr>
        <w:spacing w:line="480" w:lineRule="auto"/>
        <w:jc w:val="both"/>
        <w:rPr>
          <w:sz w:val="24"/>
          <w:szCs w:val="24"/>
        </w:rPr>
      </w:pPr>
      <w:r w:rsidRPr="00520714">
        <w:rPr>
          <w:sz w:val="24"/>
          <w:szCs w:val="24"/>
        </w:rPr>
        <w:t xml:space="preserve">Is there any significance effect of ease of subject on career choice of under graduate students? </w:t>
      </w:r>
    </w:p>
    <w:p w14:paraId="2B394B04" w14:textId="77777777" w:rsidR="00455811" w:rsidRPr="00520714" w:rsidRDefault="00455811" w:rsidP="00B065A7">
      <w:pPr>
        <w:numPr>
          <w:ilvl w:val="1"/>
          <w:numId w:val="7"/>
        </w:numPr>
        <w:spacing w:line="480" w:lineRule="auto"/>
        <w:jc w:val="both"/>
        <w:rPr>
          <w:sz w:val="24"/>
          <w:szCs w:val="24"/>
        </w:rPr>
      </w:pPr>
      <w:r w:rsidRPr="00520714">
        <w:rPr>
          <w:sz w:val="24"/>
          <w:szCs w:val="24"/>
        </w:rPr>
        <w:t xml:space="preserve">Is there any significance effect of financial outcomes on career choice of under graduate students?  </w:t>
      </w:r>
    </w:p>
    <w:p w14:paraId="4FFFA0AF" w14:textId="60A37496" w:rsidR="00455811" w:rsidRPr="00520714" w:rsidRDefault="0009523A" w:rsidP="00B065A7">
      <w:pPr>
        <w:spacing w:line="480" w:lineRule="auto"/>
        <w:jc w:val="both"/>
        <w:rPr>
          <w:b/>
          <w:bCs/>
          <w:color w:val="000000" w:themeColor="text1"/>
          <w:sz w:val="24"/>
          <w:szCs w:val="24"/>
        </w:rPr>
      </w:pPr>
      <w:r>
        <w:rPr>
          <w:b/>
          <w:bCs/>
          <w:color w:val="000000" w:themeColor="text1"/>
          <w:sz w:val="24"/>
          <w:szCs w:val="24"/>
        </w:rPr>
        <w:t>1.5 Theoretical F</w:t>
      </w:r>
      <w:r w:rsidR="00455811" w:rsidRPr="00520714">
        <w:rPr>
          <w:b/>
          <w:bCs/>
          <w:color w:val="000000" w:themeColor="text1"/>
          <w:sz w:val="24"/>
          <w:szCs w:val="24"/>
        </w:rPr>
        <w:t xml:space="preserve">ramework </w:t>
      </w:r>
    </w:p>
    <w:p w14:paraId="2E8AB475" w14:textId="3016DA75" w:rsidR="00455811" w:rsidRPr="000311B2" w:rsidRDefault="00455811" w:rsidP="00C0028C">
      <w:pPr>
        <w:spacing w:line="480" w:lineRule="auto"/>
        <w:ind w:firstLine="720"/>
        <w:jc w:val="both"/>
        <w:rPr>
          <w:sz w:val="24"/>
          <w:szCs w:val="24"/>
        </w:rPr>
      </w:pPr>
      <w:r w:rsidRPr="000311B2">
        <w:rPr>
          <w:sz w:val="24"/>
          <w:szCs w:val="24"/>
        </w:rPr>
        <w:t xml:space="preserve">Digital competence emerged in the early 2000s as a response to the widening digital divide and the growing need for individuals to use technology effectively in </w:t>
      </w:r>
      <w:r w:rsidRPr="000311B2">
        <w:rPr>
          <w:sz w:val="24"/>
          <w:szCs w:val="24"/>
        </w:rPr>
        <w:lastRenderedPageBreak/>
        <w:t>daily life. The concept became more structured with the introduction of the European Union’s Digital Competence Framework (2013), which defined digital competence as the safe, critical, and responsible use of digital technologies for learning, work, and active participation in society (European Commission, 2013). As education shifts from traditional instruction to technology-enhanced learning environments, digital competence has become essential for students to access information, communicate online, create digital content, and solve digital problems (UNESCO, 2018).</w:t>
      </w:r>
      <w:r w:rsidR="00C0028C">
        <w:rPr>
          <w:sz w:val="24"/>
          <w:szCs w:val="24"/>
        </w:rPr>
        <w:t xml:space="preserve"> </w:t>
      </w:r>
      <w:r w:rsidRPr="000311B2">
        <w:rPr>
          <w:sz w:val="24"/>
          <w:szCs w:val="24"/>
        </w:rPr>
        <w:t>This study assumes that digital competence plays a significant role in shaping students’ learning experiences and future career choices. Students with stronger digital skills are better equipped to understand job market demands, adapt to digital workplaces, and make informed decisions about their professional paths (OECD, 2016). Therefore, the theoretical foundation of this research connects digital competence with career development, suggesting that higher levels of digital readiness contribute to more confident, informed, and effective career planning among undergraduate students (</w:t>
      </w:r>
      <w:proofErr w:type="spellStart"/>
      <w:r w:rsidRPr="000311B2">
        <w:rPr>
          <w:sz w:val="24"/>
          <w:szCs w:val="24"/>
        </w:rPr>
        <w:t>Borchert</w:t>
      </w:r>
      <w:proofErr w:type="spellEnd"/>
      <w:r w:rsidRPr="000311B2">
        <w:rPr>
          <w:sz w:val="24"/>
          <w:szCs w:val="24"/>
        </w:rPr>
        <w:t>, 2002).</w:t>
      </w:r>
    </w:p>
    <w:p w14:paraId="16160B5C" w14:textId="74B05BA4" w:rsidR="00455811" w:rsidRPr="009248D4" w:rsidRDefault="00455811" w:rsidP="00B065A7">
      <w:pPr>
        <w:spacing w:line="240" w:lineRule="auto"/>
        <w:jc w:val="both"/>
        <w:rPr>
          <w:b/>
          <w:bCs/>
          <w:color w:val="000000" w:themeColor="text1"/>
          <w:sz w:val="24"/>
          <w:szCs w:val="24"/>
        </w:rPr>
      </w:pPr>
      <w:r w:rsidRPr="00520714">
        <w:rPr>
          <w:b/>
          <w:bCs/>
          <w:sz w:val="24"/>
          <w:szCs w:val="24"/>
        </w:rPr>
        <w:t>1.6</w:t>
      </w:r>
      <w:r w:rsidRPr="009248D4">
        <w:rPr>
          <w:b/>
          <w:bCs/>
          <w:color w:val="000000" w:themeColor="text1"/>
          <w:sz w:val="24"/>
          <w:szCs w:val="24"/>
        </w:rPr>
        <w:t xml:space="preserve"> Conceptual Framework </w:t>
      </w:r>
    </w:p>
    <w:p w14:paraId="66BE888F" w14:textId="77777777" w:rsidR="00455811" w:rsidRPr="009248D4" w:rsidRDefault="00455811" w:rsidP="00455811">
      <w:pPr>
        <w:spacing w:line="240" w:lineRule="auto"/>
        <w:jc w:val="both"/>
        <w:rPr>
          <w:color w:val="000000" w:themeColor="text1"/>
          <w:sz w:val="24"/>
          <w:szCs w:val="24"/>
        </w:rPr>
      </w:pPr>
    </w:p>
    <w:p w14:paraId="3689C25F" w14:textId="2CB89778" w:rsidR="00455811" w:rsidRPr="009248D4" w:rsidRDefault="00C0028C" w:rsidP="00455811">
      <w:pPr>
        <w:spacing w:line="240" w:lineRule="auto"/>
        <w:jc w:val="both"/>
        <w:rPr>
          <w:color w:val="000000" w:themeColor="text1"/>
          <w:sz w:val="24"/>
          <w:szCs w:val="24"/>
        </w:rPr>
      </w:pPr>
      <w:r w:rsidRPr="009248D4">
        <w:rPr>
          <w:noProof/>
          <w:color w:val="000000" w:themeColor="text1"/>
          <w:sz w:val="24"/>
          <w:szCs w:val="24"/>
        </w:rPr>
        <mc:AlternateContent>
          <mc:Choice Requires="wps">
            <w:drawing>
              <wp:anchor distT="0" distB="0" distL="114300" distR="114300" simplePos="0" relativeHeight="251672064" behindDoc="0" locked="0" layoutInCell="1" allowOverlap="1" wp14:anchorId="0F9784D5" wp14:editId="00B0A344">
                <wp:simplePos x="0" y="0"/>
                <wp:positionH relativeFrom="column">
                  <wp:posOffset>146050</wp:posOffset>
                </wp:positionH>
                <wp:positionV relativeFrom="paragraph">
                  <wp:posOffset>119380</wp:posOffset>
                </wp:positionV>
                <wp:extent cx="5321935" cy="2639060"/>
                <wp:effectExtent l="0" t="0" r="12065" b="27940"/>
                <wp:wrapNone/>
                <wp:docPr id="4" name="Rectangle 1"/>
                <wp:cNvGraphicFramePr/>
                <a:graphic xmlns:a="http://schemas.openxmlformats.org/drawingml/2006/main">
                  <a:graphicData uri="http://schemas.microsoft.com/office/word/2010/wordprocessingShape">
                    <wps:wsp>
                      <wps:cNvSpPr/>
                      <wps:spPr>
                        <a:xfrm>
                          <a:off x="0" y="0"/>
                          <a:ext cx="5321935" cy="26390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8E3050" id="Rectangle 1" o:spid="_x0000_s1026" style="position:absolute;margin-left:11.5pt;margin-top:9.4pt;width:419.05pt;height:20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" fillcolor="white [3201]" strokecolor="#f79646 [3209]" strokeweight="2pt"/>
            </w:pict>
          </mc:Fallback>
        </mc:AlternateContent>
      </w:r>
    </w:p>
    <w:p w14:paraId="5DF289FB" w14:textId="37475152" w:rsidR="00455811" w:rsidRPr="009248D4" w:rsidRDefault="00455811" w:rsidP="00455811">
      <w:pPr>
        <w:spacing w:line="240" w:lineRule="auto"/>
        <w:jc w:val="both"/>
        <w:rPr>
          <w:color w:val="000000" w:themeColor="text1"/>
          <w:sz w:val="24"/>
          <w:szCs w:val="24"/>
        </w:rPr>
      </w:pPr>
    </w:p>
    <w:p w14:paraId="3CA4495C" w14:textId="09FF1CB1" w:rsidR="00455811" w:rsidRPr="009248D4" w:rsidRDefault="00C0028C" w:rsidP="00455811">
      <w:pPr>
        <w:spacing w:line="240" w:lineRule="auto"/>
        <w:jc w:val="both"/>
        <w:rPr>
          <w:color w:val="000000" w:themeColor="text1"/>
          <w:sz w:val="24"/>
          <w:szCs w:val="24"/>
        </w:rPr>
      </w:pPr>
      <w:r w:rsidRPr="009248D4">
        <w:rPr>
          <w:noProof/>
          <w:color w:val="000000" w:themeColor="text1"/>
          <w:sz w:val="24"/>
          <w:szCs w:val="24"/>
        </w:rPr>
        <mc:AlternateContent>
          <mc:Choice Requires="wps">
            <w:drawing>
              <wp:anchor distT="0" distB="0" distL="114300" distR="114300" simplePos="0" relativeHeight="251673088" behindDoc="0" locked="0" layoutInCell="1" allowOverlap="1" wp14:anchorId="2F606B5F" wp14:editId="43FA3893">
                <wp:simplePos x="0" y="0"/>
                <wp:positionH relativeFrom="column">
                  <wp:posOffset>3375329</wp:posOffset>
                </wp:positionH>
                <wp:positionV relativeFrom="paragraph">
                  <wp:posOffset>24489</wp:posOffset>
                </wp:positionV>
                <wp:extent cx="1971923" cy="1979295"/>
                <wp:effectExtent l="0" t="0" r="28575" b="20955"/>
                <wp:wrapNone/>
                <wp:docPr id="9" name="Rectangle 3"/>
                <wp:cNvGraphicFramePr/>
                <a:graphic xmlns:a="http://schemas.openxmlformats.org/drawingml/2006/main">
                  <a:graphicData uri="http://schemas.microsoft.com/office/word/2010/wordprocessingShape">
                    <wps:wsp>
                      <wps:cNvSpPr/>
                      <wps:spPr>
                        <a:xfrm>
                          <a:off x="0" y="0"/>
                          <a:ext cx="1971923" cy="19792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7548B3" w14:textId="77777777" w:rsidR="00887171" w:rsidRPr="009248D4" w:rsidRDefault="00887171" w:rsidP="00455811">
                            <w:pPr>
                              <w:ind w:firstLine="720"/>
                              <w:rPr>
                                <w:b/>
                                <w:bCs/>
                                <w:color w:val="000000" w:themeColor="text1"/>
                              </w:rPr>
                            </w:pPr>
                            <w:r w:rsidRPr="009248D4">
                              <w:rPr>
                                <w:b/>
                                <w:bCs/>
                                <w:color w:val="000000" w:themeColor="text1"/>
                              </w:rPr>
                              <w:t xml:space="preserve">Career Choice </w:t>
                            </w:r>
                          </w:p>
                          <w:p w14:paraId="5472EC3E" w14:textId="7E29DB94" w:rsidR="00887171" w:rsidRPr="009248D4" w:rsidRDefault="00887171" w:rsidP="00455811">
                            <w:pPr>
                              <w:jc w:val="center"/>
                              <w:rPr>
                                <w:b/>
                                <w:bCs/>
                                <w:color w:val="000000" w:themeColor="text1"/>
                              </w:rPr>
                            </w:pPr>
                            <w:r>
                              <w:rPr>
                                <w:b/>
                                <w:bCs/>
                                <w:color w:val="000000" w:themeColor="text1"/>
                              </w:rPr>
                              <w:t>(D</w:t>
                            </w:r>
                            <w:r w:rsidRPr="009248D4">
                              <w:rPr>
                                <w:b/>
                                <w:bCs/>
                                <w:color w:val="000000" w:themeColor="text1"/>
                              </w:rPr>
                              <w:t>V)</w:t>
                            </w:r>
                          </w:p>
                          <w:p w14:paraId="57DDF1F8" w14:textId="77777777" w:rsidR="00887171" w:rsidRPr="009248D4" w:rsidRDefault="00887171" w:rsidP="00455811">
                            <w:pPr>
                              <w:rPr>
                                <w:color w:val="000000" w:themeColor="text1"/>
                              </w:rPr>
                            </w:pPr>
                            <w:r w:rsidRPr="009248D4">
                              <w:rPr>
                                <w:color w:val="000000" w:themeColor="text1"/>
                              </w:rPr>
                              <w:t xml:space="preserve">1) Interest in subject </w:t>
                            </w:r>
                          </w:p>
                          <w:p w14:paraId="7898A310" w14:textId="77777777" w:rsidR="00887171" w:rsidRPr="009248D4" w:rsidRDefault="00887171" w:rsidP="00455811">
                            <w:pPr>
                              <w:rPr>
                                <w:color w:val="000000" w:themeColor="text1"/>
                              </w:rPr>
                            </w:pPr>
                            <w:r w:rsidRPr="009248D4">
                              <w:rPr>
                                <w:color w:val="000000" w:themeColor="text1"/>
                              </w:rPr>
                              <w:t xml:space="preserve">2) Future job opportunities </w:t>
                            </w:r>
                          </w:p>
                          <w:p w14:paraId="12B49334" w14:textId="77777777" w:rsidR="00887171" w:rsidRPr="009248D4" w:rsidRDefault="00887171" w:rsidP="00455811">
                            <w:pPr>
                              <w:rPr>
                                <w:color w:val="000000" w:themeColor="text1"/>
                              </w:rPr>
                            </w:pPr>
                            <w:r w:rsidRPr="009248D4">
                              <w:rPr>
                                <w:color w:val="000000" w:themeColor="text1"/>
                              </w:rPr>
                              <w:t xml:space="preserve">3) Ease of subject </w:t>
                            </w:r>
                          </w:p>
                          <w:p w14:paraId="347FE511" w14:textId="77777777" w:rsidR="00887171" w:rsidRPr="009248D4" w:rsidRDefault="00887171" w:rsidP="00455811">
                            <w:pPr>
                              <w:rPr>
                                <w:color w:val="000000" w:themeColor="text1"/>
                              </w:rPr>
                            </w:pPr>
                            <w:r w:rsidRPr="009248D4">
                              <w:rPr>
                                <w:color w:val="000000" w:themeColor="text1"/>
                              </w:rPr>
                              <w:t xml:space="preserve">4) Financial outcomes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65.75pt;margin-top:1.95pt;width:155.25pt;height:15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" fillcolor="white [3201]" strokecolor="#f79646 [3209]" strokeweight="2pt">
                <v:textbox>
                  <w:txbxContent>
                    <w:p w14:paraId="5E7548B3" w14:textId="77777777" w:rsidR="00887171" w:rsidRPr="009248D4" w:rsidRDefault="00887171" w:rsidP="00455811">
                      <w:pPr>
                        <w:ind w:firstLine="720"/>
                        <w:rPr>
                          <w:b/>
                          <w:bCs/>
                          <w:color w:val="000000" w:themeColor="text1"/>
                        </w:rPr>
                      </w:pPr>
                      <w:r w:rsidRPr="009248D4">
                        <w:rPr>
                          <w:b/>
                          <w:bCs/>
                          <w:color w:val="000000" w:themeColor="text1"/>
                        </w:rPr>
                        <w:t xml:space="preserve">Career Choice </w:t>
                      </w:r>
                    </w:p>
                    <w:p w14:paraId="5472EC3E" w14:textId="7E29DB94" w:rsidR="00887171" w:rsidRPr="009248D4" w:rsidRDefault="00887171" w:rsidP="00455811">
                      <w:pPr>
                        <w:jc w:val="center"/>
                        <w:rPr>
                          <w:b/>
                          <w:bCs/>
                          <w:color w:val="000000" w:themeColor="text1"/>
                        </w:rPr>
                      </w:pPr>
                      <w:r>
                        <w:rPr>
                          <w:b/>
                          <w:bCs/>
                          <w:color w:val="000000" w:themeColor="text1"/>
                        </w:rPr>
                        <w:t>(D</w:t>
                      </w:r>
                      <w:r w:rsidRPr="009248D4">
                        <w:rPr>
                          <w:b/>
                          <w:bCs/>
                          <w:color w:val="000000" w:themeColor="text1"/>
                        </w:rPr>
                        <w:t>V)</w:t>
                      </w:r>
                    </w:p>
                    <w:p w14:paraId="57DDF1F8" w14:textId="77777777" w:rsidR="00887171" w:rsidRPr="009248D4" w:rsidRDefault="00887171" w:rsidP="00455811">
                      <w:pPr>
                        <w:rPr>
                          <w:color w:val="000000" w:themeColor="text1"/>
                        </w:rPr>
                      </w:pPr>
                      <w:r w:rsidRPr="009248D4">
                        <w:rPr>
                          <w:color w:val="000000" w:themeColor="text1"/>
                        </w:rPr>
                        <w:t xml:space="preserve">1) Interest in subject </w:t>
                      </w:r>
                    </w:p>
                    <w:p w14:paraId="7898A310" w14:textId="77777777" w:rsidR="00887171" w:rsidRPr="009248D4" w:rsidRDefault="00887171" w:rsidP="00455811">
                      <w:pPr>
                        <w:rPr>
                          <w:color w:val="000000" w:themeColor="text1"/>
                        </w:rPr>
                      </w:pPr>
                      <w:r w:rsidRPr="009248D4">
                        <w:rPr>
                          <w:color w:val="000000" w:themeColor="text1"/>
                        </w:rPr>
                        <w:t xml:space="preserve">2) Future job opportunities </w:t>
                      </w:r>
                    </w:p>
                    <w:p w14:paraId="12B49334" w14:textId="77777777" w:rsidR="00887171" w:rsidRPr="009248D4" w:rsidRDefault="00887171" w:rsidP="00455811">
                      <w:pPr>
                        <w:rPr>
                          <w:color w:val="000000" w:themeColor="text1"/>
                        </w:rPr>
                      </w:pPr>
                      <w:r w:rsidRPr="009248D4">
                        <w:rPr>
                          <w:color w:val="000000" w:themeColor="text1"/>
                        </w:rPr>
                        <w:t xml:space="preserve">3) Ease of subject </w:t>
                      </w:r>
                    </w:p>
                    <w:p w14:paraId="347FE511" w14:textId="77777777" w:rsidR="00887171" w:rsidRPr="009248D4" w:rsidRDefault="00887171" w:rsidP="00455811">
                      <w:pPr>
                        <w:rPr>
                          <w:color w:val="000000" w:themeColor="text1"/>
                        </w:rPr>
                      </w:pPr>
                      <w:r w:rsidRPr="009248D4">
                        <w:rPr>
                          <w:color w:val="000000" w:themeColor="text1"/>
                        </w:rPr>
                        <w:t xml:space="preserve">4) Financial outcomes </w:t>
                      </w:r>
                    </w:p>
                  </w:txbxContent>
                </v:textbox>
              </v:rect>
            </w:pict>
          </mc:Fallback>
        </mc:AlternateContent>
      </w:r>
      <w:r w:rsidRPr="009248D4">
        <w:rPr>
          <w:noProof/>
          <w:color w:val="000000" w:themeColor="text1"/>
          <w:sz w:val="24"/>
          <w:szCs w:val="24"/>
        </w:rPr>
        <mc:AlternateContent>
          <mc:Choice Requires="wps">
            <w:drawing>
              <wp:anchor distT="0" distB="0" distL="114300" distR="114300" simplePos="0" relativeHeight="251675136" behindDoc="0" locked="0" layoutInCell="1" allowOverlap="1" wp14:anchorId="2F029B96" wp14:editId="1AFC7537">
                <wp:simplePos x="0" y="0"/>
                <wp:positionH relativeFrom="column">
                  <wp:posOffset>282271</wp:posOffset>
                </wp:positionH>
                <wp:positionV relativeFrom="paragraph">
                  <wp:posOffset>636</wp:posOffset>
                </wp:positionV>
                <wp:extent cx="1748790" cy="2242268"/>
                <wp:effectExtent l="0" t="0" r="22860" b="24765"/>
                <wp:wrapNone/>
                <wp:docPr id="5" name="Rectangle 2"/>
                <wp:cNvGraphicFramePr/>
                <a:graphic xmlns:a="http://schemas.openxmlformats.org/drawingml/2006/main">
                  <a:graphicData uri="http://schemas.microsoft.com/office/word/2010/wordprocessingShape">
                    <wps:wsp>
                      <wps:cNvSpPr/>
                      <wps:spPr>
                        <a:xfrm>
                          <a:off x="0" y="0"/>
                          <a:ext cx="1748790" cy="224226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6E3A84" w14:textId="77777777" w:rsidR="00887171" w:rsidRPr="009248D4" w:rsidRDefault="00887171" w:rsidP="00455811">
                            <w:pPr>
                              <w:jc w:val="center"/>
                              <w:rPr>
                                <w:b/>
                                <w:bCs/>
                                <w:color w:val="000000" w:themeColor="text1"/>
                              </w:rPr>
                            </w:pPr>
                            <w:r w:rsidRPr="009248D4">
                              <w:rPr>
                                <w:b/>
                                <w:bCs/>
                                <w:color w:val="000000" w:themeColor="text1"/>
                              </w:rPr>
                              <w:t xml:space="preserve">Digital Competencies </w:t>
                            </w:r>
                          </w:p>
                          <w:p w14:paraId="3CC7BDC2" w14:textId="08647CBE" w:rsidR="00887171" w:rsidRPr="009248D4" w:rsidRDefault="00887171" w:rsidP="00455811">
                            <w:pPr>
                              <w:jc w:val="center"/>
                              <w:rPr>
                                <w:b/>
                                <w:bCs/>
                                <w:color w:val="000000" w:themeColor="text1"/>
                              </w:rPr>
                            </w:pPr>
                            <w:r>
                              <w:rPr>
                                <w:b/>
                                <w:bCs/>
                                <w:color w:val="000000" w:themeColor="text1"/>
                              </w:rPr>
                              <w:t>(I</w:t>
                            </w:r>
                            <w:r w:rsidRPr="009248D4">
                              <w:rPr>
                                <w:b/>
                                <w:bCs/>
                                <w:color w:val="000000" w:themeColor="text1"/>
                              </w:rPr>
                              <w:t>V)</w:t>
                            </w:r>
                          </w:p>
                          <w:p w14:paraId="55C79337" w14:textId="77777777" w:rsidR="00887171" w:rsidRPr="009248D4" w:rsidRDefault="00887171" w:rsidP="00455811">
                            <w:pPr>
                              <w:rPr>
                                <w:color w:val="000000" w:themeColor="text1"/>
                              </w:rPr>
                            </w:pPr>
                            <w:r w:rsidRPr="009248D4">
                              <w:rPr>
                                <w:color w:val="000000" w:themeColor="text1"/>
                              </w:rPr>
                              <w:t>1) Information and data literacy</w:t>
                            </w:r>
                          </w:p>
                          <w:p w14:paraId="646799B8" w14:textId="77777777" w:rsidR="00887171" w:rsidRPr="009248D4" w:rsidRDefault="00887171" w:rsidP="00455811">
                            <w:pPr>
                              <w:rPr>
                                <w:color w:val="000000" w:themeColor="text1"/>
                              </w:rPr>
                            </w:pPr>
                            <w:r w:rsidRPr="009248D4">
                              <w:rPr>
                                <w:color w:val="000000" w:themeColor="text1"/>
                              </w:rPr>
                              <w:t>2) Communication and     collaboration</w:t>
                            </w:r>
                          </w:p>
                          <w:p w14:paraId="75810188" w14:textId="77777777" w:rsidR="00887171" w:rsidRPr="009248D4" w:rsidRDefault="00887171" w:rsidP="00455811">
                            <w:pPr>
                              <w:rPr>
                                <w:color w:val="000000" w:themeColor="text1"/>
                              </w:rPr>
                            </w:pPr>
                            <w:r w:rsidRPr="009248D4">
                              <w:rPr>
                                <w:color w:val="000000" w:themeColor="text1"/>
                              </w:rPr>
                              <w:t>3) Digital content creation</w:t>
                            </w:r>
                          </w:p>
                          <w:p w14:paraId="7124A881" w14:textId="77777777" w:rsidR="00887171" w:rsidRPr="009248D4" w:rsidRDefault="00887171" w:rsidP="00455811">
                            <w:pPr>
                              <w:rPr>
                                <w:color w:val="000000" w:themeColor="text1"/>
                              </w:rPr>
                            </w:pPr>
                            <w:r w:rsidRPr="009248D4">
                              <w:rPr>
                                <w:color w:val="000000" w:themeColor="text1"/>
                              </w:rPr>
                              <w:t>4) Safety</w:t>
                            </w:r>
                          </w:p>
                          <w:p w14:paraId="26613E7F" w14:textId="77777777" w:rsidR="00887171" w:rsidRPr="009248D4" w:rsidRDefault="00887171" w:rsidP="00455811">
                            <w:pPr>
                              <w:rPr>
                                <w:color w:val="000000" w:themeColor="text1"/>
                              </w:rPr>
                            </w:pPr>
                            <w:r w:rsidRPr="009248D4">
                              <w:rPr>
                                <w:color w:val="000000" w:themeColor="text1"/>
                              </w:rPr>
                              <w:t>5) Problem solving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2.25pt;margin-top:.05pt;width:137.7pt;height:17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" fillcolor="white [3201]" strokecolor="#f79646 [3209]" strokeweight="2pt">
                <v:textbox>
                  <w:txbxContent>
                    <w:p w14:paraId="416E3A84" w14:textId="77777777" w:rsidR="00887171" w:rsidRPr="009248D4" w:rsidRDefault="00887171" w:rsidP="00455811">
                      <w:pPr>
                        <w:jc w:val="center"/>
                        <w:rPr>
                          <w:b/>
                          <w:bCs/>
                          <w:color w:val="000000" w:themeColor="text1"/>
                        </w:rPr>
                      </w:pPr>
                      <w:r w:rsidRPr="009248D4">
                        <w:rPr>
                          <w:b/>
                          <w:bCs/>
                          <w:color w:val="000000" w:themeColor="text1"/>
                        </w:rPr>
                        <w:t xml:space="preserve">Digital Competencies </w:t>
                      </w:r>
                    </w:p>
                    <w:p w14:paraId="3CC7BDC2" w14:textId="08647CBE" w:rsidR="00887171" w:rsidRPr="009248D4" w:rsidRDefault="00887171" w:rsidP="00455811">
                      <w:pPr>
                        <w:jc w:val="center"/>
                        <w:rPr>
                          <w:b/>
                          <w:bCs/>
                          <w:color w:val="000000" w:themeColor="text1"/>
                        </w:rPr>
                      </w:pPr>
                      <w:r>
                        <w:rPr>
                          <w:b/>
                          <w:bCs/>
                          <w:color w:val="000000" w:themeColor="text1"/>
                        </w:rPr>
                        <w:t>(I</w:t>
                      </w:r>
                      <w:r w:rsidRPr="009248D4">
                        <w:rPr>
                          <w:b/>
                          <w:bCs/>
                          <w:color w:val="000000" w:themeColor="text1"/>
                        </w:rPr>
                        <w:t>V)</w:t>
                      </w:r>
                    </w:p>
                    <w:p w14:paraId="55C79337" w14:textId="77777777" w:rsidR="00887171" w:rsidRPr="009248D4" w:rsidRDefault="00887171" w:rsidP="00455811">
                      <w:pPr>
                        <w:rPr>
                          <w:color w:val="000000" w:themeColor="text1"/>
                        </w:rPr>
                      </w:pPr>
                      <w:r w:rsidRPr="009248D4">
                        <w:rPr>
                          <w:color w:val="000000" w:themeColor="text1"/>
                        </w:rPr>
                        <w:t>1) Information and data literacy</w:t>
                      </w:r>
                    </w:p>
                    <w:p w14:paraId="646799B8" w14:textId="77777777" w:rsidR="00887171" w:rsidRPr="009248D4" w:rsidRDefault="00887171" w:rsidP="00455811">
                      <w:pPr>
                        <w:rPr>
                          <w:color w:val="000000" w:themeColor="text1"/>
                        </w:rPr>
                      </w:pPr>
                      <w:r w:rsidRPr="009248D4">
                        <w:rPr>
                          <w:color w:val="000000" w:themeColor="text1"/>
                        </w:rPr>
                        <w:t>2) Communication and     collaboration</w:t>
                      </w:r>
                    </w:p>
                    <w:p w14:paraId="75810188" w14:textId="77777777" w:rsidR="00887171" w:rsidRPr="009248D4" w:rsidRDefault="00887171" w:rsidP="00455811">
                      <w:pPr>
                        <w:rPr>
                          <w:color w:val="000000" w:themeColor="text1"/>
                        </w:rPr>
                      </w:pPr>
                      <w:r w:rsidRPr="009248D4">
                        <w:rPr>
                          <w:color w:val="000000" w:themeColor="text1"/>
                        </w:rPr>
                        <w:t>3) Digital content creation</w:t>
                      </w:r>
                    </w:p>
                    <w:p w14:paraId="7124A881" w14:textId="77777777" w:rsidR="00887171" w:rsidRPr="009248D4" w:rsidRDefault="00887171" w:rsidP="00455811">
                      <w:pPr>
                        <w:rPr>
                          <w:color w:val="000000" w:themeColor="text1"/>
                        </w:rPr>
                      </w:pPr>
                      <w:r w:rsidRPr="009248D4">
                        <w:rPr>
                          <w:color w:val="000000" w:themeColor="text1"/>
                        </w:rPr>
                        <w:t>4) Safety</w:t>
                      </w:r>
                    </w:p>
                    <w:p w14:paraId="26613E7F" w14:textId="77777777" w:rsidR="00887171" w:rsidRPr="009248D4" w:rsidRDefault="00887171" w:rsidP="00455811">
                      <w:pPr>
                        <w:rPr>
                          <w:color w:val="000000" w:themeColor="text1"/>
                        </w:rPr>
                      </w:pPr>
                      <w:r w:rsidRPr="009248D4">
                        <w:rPr>
                          <w:color w:val="000000" w:themeColor="text1"/>
                        </w:rPr>
                        <w:t>5) Problem solving</w:t>
                      </w:r>
                    </w:p>
                  </w:txbxContent>
                </v:textbox>
              </v:rect>
            </w:pict>
          </mc:Fallback>
        </mc:AlternateContent>
      </w:r>
    </w:p>
    <w:p w14:paraId="059F2CD6" w14:textId="77777777" w:rsidR="00455811" w:rsidRPr="009248D4" w:rsidRDefault="00455811" w:rsidP="00455811">
      <w:pPr>
        <w:spacing w:line="240" w:lineRule="auto"/>
        <w:jc w:val="both"/>
        <w:rPr>
          <w:color w:val="000000" w:themeColor="text1"/>
          <w:sz w:val="24"/>
          <w:szCs w:val="24"/>
        </w:rPr>
      </w:pPr>
    </w:p>
    <w:p w14:paraId="4687BC1F" w14:textId="77777777" w:rsidR="00455811" w:rsidRPr="00520714" w:rsidRDefault="00455811" w:rsidP="00455811">
      <w:pPr>
        <w:spacing w:line="240" w:lineRule="auto"/>
        <w:jc w:val="both"/>
        <w:rPr>
          <w:sz w:val="24"/>
          <w:szCs w:val="24"/>
        </w:rPr>
      </w:pPr>
    </w:p>
    <w:p w14:paraId="6048DBCF" w14:textId="77777777" w:rsidR="00455811" w:rsidRPr="00520714" w:rsidRDefault="00455811" w:rsidP="00455811">
      <w:pPr>
        <w:spacing w:line="240" w:lineRule="auto"/>
        <w:jc w:val="both"/>
        <w:rPr>
          <w:sz w:val="24"/>
          <w:szCs w:val="24"/>
        </w:rPr>
      </w:pPr>
    </w:p>
    <w:p w14:paraId="66257947" w14:textId="77777777" w:rsidR="00455811" w:rsidRPr="00520714" w:rsidRDefault="00455811" w:rsidP="00455811">
      <w:pPr>
        <w:spacing w:line="240" w:lineRule="auto"/>
        <w:jc w:val="both"/>
        <w:rPr>
          <w:sz w:val="24"/>
          <w:szCs w:val="24"/>
        </w:rPr>
      </w:pPr>
    </w:p>
    <w:p w14:paraId="46AA73E8" w14:textId="5FE198EF" w:rsidR="00455811" w:rsidRPr="00520714" w:rsidRDefault="00C0028C" w:rsidP="00455811">
      <w:pPr>
        <w:spacing w:line="240" w:lineRule="auto"/>
        <w:jc w:val="both"/>
        <w:rPr>
          <w:color w:val="000000" w:themeColor="text1"/>
          <w:sz w:val="24"/>
          <w:szCs w:val="24"/>
        </w:rPr>
      </w:pPr>
      <w:r w:rsidRPr="00520714">
        <w:rPr>
          <w:noProof/>
          <w:sz w:val="24"/>
          <w:szCs w:val="24"/>
        </w:rPr>
        <mc:AlternateContent>
          <mc:Choice Requires="wps">
            <w:drawing>
              <wp:anchor distT="0" distB="0" distL="114300" distR="114300" simplePos="0" relativeHeight="251674112" behindDoc="0" locked="0" layoutInCell="1" allowOverlap="1" wp14:anchorId="2EE2BB23" wp14:editId="6CB4E25C">
                <wp:simplePos x="0" y="0"/>
                <wp:positionH relativeFrom="column">
                  <wp:posOffset>2102485</wp:posOffset>
                </wp:positionH>
                <wp:positionV relativeFrom="paragraph">
                  <wp:posOffset>93980</wp:posOffset>
                </wp:positionV>
                <wp:extent cx="1090295" cy="454025"/>
                <wp:effectExtent l="0" t="19050" r="33655" b="41275"/>
                <wp:wrapNone/>
                <wp:docPr id="11" name="Arrow: Right 4"/>
                <wp:cNvGraphicFramePr/>
                <a:graphic xmlns:a="http://schemas.openxmlformats.org/drawingml/2006/main">
                  <a:graphicData uri="http://schemas.microsoft.com/office/word/2010/wordprocessingShape">
                    <wps:wsp>
                      <wps:cNvSpPr/>
                      <wps:spPr>
                        <a:xfrm>
                          <a:off x="0" y="0"/>
                          <a:ext cx="1090295" cy="4540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shapetype w14:anchorId="3BB0F9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65.55pt;margin-top:7.4pt;width:85.85pt;height:35.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" adj="17103" fillcolor="#4f81bd [3204]" strokecolor="#0a121c [484]" strokeweight="2pt"/>
            </w:pict>
          </mc:Fallback>
        </mc:AlternateContent>
      </w:r>
    </w:p>
    <w:p w14:paraId="142D6054" w14:textId="77777777" w:rsidR="00455811" w:rsidRPr="00520714" w:rsidRDefault="00455811" w:rsidP="00455811">
      <w:pPr>
        <w:spacing w:line="240" w:lineRule="auto"/>
        <w:jc w:val="both"/>
        <w:rPr>
          <w:color w:val="000000" w:themeColor="text1"/>
          <w:sz w:val="24"/>
          <w:szCs w:val="24"/>
        </w:rPr>
      </w:pPr>
    </w:p>
    <w:p w14:paraId="2BD53036" w14:textId="30DE6BFD" w:rsidR="00455811" w:rsidRPr="00520714" w:rsidRDefault="00455811" w:rsidP="00455811">
      <w:pPr>
        <w:spacing w:line="240" w:lineRule="auto"/>
        <w:jc w:val="both"/>
        <w:rPr>
          <w:sz w:val="24"/>
          <w:szCs w:val="24"/>
        </w:rPr>
      </w:pPr>
    </w:p>
    <w:p w14:paraId="2CA75C36" w14:textId="5DB15DA5" w:rsidR="00455811" w:rsidRPr="00520714" w:rsidRDefault="00455811" w:rsidP="00455811">
      <w:pPr>
        <w:spacing w:line="240" w:lineRule="auto"/>
        <w:jc w:val="both"/>
        <w:rPr>
          <w:sz w:val="24"/>
          <w:szCs w:val="24"/>
        </w:rPr>
      </w:pPr>
    </w:p>
    <w:p w14:paraId="2B89603B" w14:textId="77777777" w:rsidR="00455811" w:rsidRPr="00520714" w:rsidRDefault="00455811" w:rsidP="00455811">
      <w:pPr>
        <w:spacing w:line="240" w:lineRule="auto"/>
        <w:jc w:val="both"/>
        <w:rPr>
          <w:sz w:val="24"/>
          <w:szCs w:val="24"/>
        </w:rPr>
      </w:pPr>
    </w:p>
    <w:p w14:paraId="503D7E64" w14:textId="77777777" w:rsidR="00455811" w:rsidRPr="00520714" w:rsidRDefault="00455811" w:rsidP="00455811">
      <w:pPr>
        <w:spacing w:line="240" w:lineRule="auto"/>
        <w:jc w:val="both"/>
        <w:rPr>
          <w:sz w:val="24"/>
          <w:szCs w:val="24"/>
        </w:rPr>
      </w:pPr>
    </w:p>
    <w:p w14:paraId="62269CB1" w14:textId="77777777" w:rsidR="00455811" w:rsidRPr="00520714" w:rsidRDefault="00455811" w:rsidP="00455811">
      <w:pPr>
        <w:spacing w:line="240" w:lineRule="auto"/>
        <w:jc w:val="both"/>
        <w:rPr>
          <w:sz w:val="24"/>
          <w:szCs w:val="24"/>
        </w:rPr>
      </w:pPr>
    </w:p>
    <w:p w14:paraId="7E560E62" w14:textId="77777777" w:rsidR="00455811" w:rsidRPr="00520714" w:rsidRDefault="00455811" w:rsidP="00455811">
      <w:pPr>
        <w:spacing w:line="240" w:lineRule="auto"/>
        <w:jc w:val="both"/>
        <w:rPr>
          <w:sz w:val="24"/>
          <w:szCs w:val="24"/>
        </w:rPr>
      </w:pPr>
    </w:p>
    <w:p w14:paraId="4672CEDF" w14:textId="77777777" w:rsidR="00455811" w:rsidRPr="00520714" w:rsidRDefault="00455811" w:rsidP="00455811">
      <w:pPr>
        <w:spacing w:line="240" w:lineRule="auto"/>
        <w:jc w:val="both"/>
        <w:rPr>
          <w:sz w:val="24"/>
          <w:szCs w:val="24"/>
        </w:rPr>
      </w:pPr>
    </w:p>
    <w:p w14:paraId="3D7711DC" w14:textId="77777777" w:rsidR="00455811" w:rsidRPr="00520714" w:rsidRDefault="00455811" w:rsidP="00455811">
      <w:pPr>
        <w:spacing w:line="240" w:lineRule="auto"/>
        <w:jc w:val="both"/>
        <w:rPr>
          <w:sz w:val="24"/>
          <w:szCs w:val="24"/>
        </w:rPr>
      </w:pPr>
    </w:p>
    <w:p w14:paraId="4DA59884" w14:textId="77777777" w:rsidR="00455811" w:rsidRPr="00A053ED" w:rsidRDefault="00455811" w:rsidP="00455811">
      <w:pPr>
        <w:spacing w:line="480" w:lineRule="auto"/>
        <w:jc w:val="both"/>
        <w:rPr>
          <w:sz w:val="24"/>
          <w:szCs w:val="24"/>
        </w:rPr>
      </w:pPr>
      <w:r w:rsidRPr="00A053ED">
        <w:rPr>
          <w:sz w:val="24"/>
          <w:szCs w:val="24"/>
        </w:rPr>
        <w:t xml:space="preserve">Fig.1: Conceptual Framework </w:t>
      </w:r>
    </w:p>
    <w:p w14:paraId="01D5F5EC" w14:textId="77777777" w:rsidR="00CA1642" w:rsidRDefault="00CA1642" w:rsidP="00A053ED">
      <w:pPr>
        <w:spacing w:line="480" w:lineRule="auto"/>
        <w:ind w:firstLine="720"/>
        <w:jc w:val="both"/>
        <w:rPr>
          <w:sz w:val="24"/>
          <w:szCs w:val="24"/>
        </w:rPr>
      </w:pPr>
    </w:p>
    <w:p w14:paraId="64D8DFC9" w14:textId="77777777" w:rsidR="00455811" w:rsidRPr="000311B2" w:rsidRDefault="00455811" w:rsidP="00A053ED">
      <w:pPr>
        <w:spacing w:line="480" w:lineRule="auto"/>
        <w:ind w:firstLine="720"/>
        <w:jc w:val="both"/>
        <w:rPr>
          <w:sz w:val="24"/>
          <w:szCs w:val="24"/>
        </w:rPr>
      </w:pPr>
      <w:r w:rsidRPr="000311B2">
        <w:rPr>
          <w:sz w:val="24"/>
          <w:szCs w:val="24"/>
        </w:rPr>
        <w:t xml:space="preserve">A conceptual framework serves as a structured guide that helps explain and understand a phenomenon by linking key ideas and theories into a unified perspective. It works as a mental map that organizes knowledge to support the research argument (Ager &amp; </w:t>
      </w:r>
      <w:proofErr w:type="spellStart"/>
      <w:r w:rsidRPr="000311B2">
        <w:rPr>
          <w:sz w:val="24"/>
          <w:szCs w:val="24"/>
        </w:rPr>
        <w:t>Strang</w:t>
      </w:r>
      <w:proofErr w:type="spellEnd"/>
      <w:r w:rsidRPr="000311B2">
        <w:rPr>
          <w:sz w:val="24"/>
          <w:szCs w:val="24"/>
        </w:rPr>
        <w:t>, 2008). In this study, digital competence is understood as the set of skills required to access the internet, search for digital information, communicate online, and engage effectively with digital environments. Digital literacy includes the ability to use, analyze, and evaluate digital tools and resources responsibly as part of lifelong learning (</w:t>
      </w:r>
      <w:proofErr w:type="spellStart"/>
      <w:r w:rsidRPr="000311B2">
        <w:rPr>
          <w:sz w:val="24"/>
          <w:szCs w:val="24"/>
        </w:rPr>
        <w:t>Falloon</w:t>
      </w:r>
      <w:proofErr w:type="spellEnd"/>
      <w:r w:rsidRPr="000311B2">
        <w:rPr>
          <w:sz w:val="24"/>
          <w:szCs w:val="24"/>
        </w:rPr>
        <w:t>, 2020).</w:t>
      </w:r>
    </w:p>
    <w:p w14:paraId="6F0E0812" w14:textId="77777777" w:rsidR="00455811" w:rsidRPr="00520714" w:rsidRDefault="00455811" w:rsidP="00A053ED">
      <w:pPr>
        <w:spacing w:line="480" w:lineRule="auto"/>
        <w:ind w:firstLine="720"/>
        <w:jc w:val="both"/>
        <w:rPr>
          <w:sz w:val="24"/>
          <w:szCs w:val="24"/>
        </w:rPr>
      </w:pPr>
      <w:r w:rsidRPr="000311B2">
        <w:rPr>
          <w:sz w:val="24"/>
          <w:szCs w:val="24"/>
        </w:rPr>
        <w:t>The framework assumes that digital competencies influence how students make their career choices. Career choice is a major developmental decision that shapes students’ future plans, identity, and long-term professional life. This decision reflects what students value, what they aspire to, and how they envision their future (</w:t>
      </w:r>
      <w:proofErr w:type="spellStart"/>
      <w:r w:rsidRPr="000311B2">
        <w:rPr>
          <w:sz w:val="24"/>
          <w:szCs w:val="24"/>
        </w:rPr>
        <w:t>Borchert</w:t>
      </w:r>
      <w:proofErr w:type="spellEnd"/>
      <w:r w:rsidRPr="000311B2">
        <w:rPr>
          <w:sz w:val="24"/>
          <w:szCs w:val="24"/>
        </w:rPr>
        <w:t>, 2002). Therefore, the conceptual framework suggests that higher digital competence supports more informed, confident, and skill-aligned career choices among undergraduate students.</w:t>
      </w:r>
    </w:p>
    <w:p w14:paraId="08588384" w14:textId="7BC648C2" w:rsidR="00455811" w:rsidRPr="00520714" w:rsidRDefault="00556FC5" w:rsidP="00A053ED">
      <w:pPr>
        <w:spacing w:line="480" w:lineRule="auto"/>
        <w:jc w:val="both"/>
        <w:rPr>
          <w:b/>
          <w:bCs/>
          <w:sz w:val="24"/>
          <w:szCs w:val="24"/>
        </w:rPr>
      </w:pPr>
      <w:r>
        <w:rPr>
          <w:b/>
          <w:bCs/>
          <w:sz w:val="24"/>
          <w:szCs w:val="24"/>
        </w:rPr>
        <w:t>1.7 Significance of the S</w:t>
      </w:r>
      <w:r w:rsidR="00455811" w:rsidRPr="00520714">
        <w:rPr>
          <w:b/>
          <w:bCs/>
          <w:sz w:val="24"/>
          <w:szCs w:val="24"/>
        </w:rPr>
        <w:t>tudy</w:t>
      </w:r>
    </w:p>
    <w:p w14:paraId="46BA24DC" w14:textId="77777777" w:rsidR="00455811" w:rsidRDefault="00455811" w:rsidP="00A053ED">
      <w:pPr>
        <w:spacing w:line="480" w:lineRule="auto"/>
        <w:ind w:firstLine="720"/>
        <w:jc w:val="both"/>
        <w:rPr>
          <w:sz w:val="24"/>
          <w:szCs w:val="24"/>
        </w:rPr>
      </w:pPr>
      <w:r w:rsidRPr="00E13C81">
        <w:rPr>
          <w:sz w:val="24"/>
          <w:szCs w:val="24"/>
        </w:rPr>
        <w:t xml:space="preserve">This study is significant as it highlights the critical role of digital competencies in shaping undergraduate students’ career choices in the modern, technology-driven world. By examining the relationship between students’ digital skills and their career decision-making, the research provides valuable insights for multiple stakeholders. For students, the study helps them understand how developing digital competencies can enhance their career readiness, improve decision-making, and align their strengths and interests with suitable career paths. It encourages students to adopt digital tools effectively for learning, research, and professional development, fostering both </w:t>
      </w:r>
      <w:r w:rsidRPr="00E13C81">
        <w:rPr>
          <w:sz w:val="24"/>
          <w:szCs w:val="24"/>
        </w:rPr>
        <w:lastRenderedPageBreak/>
        <w:t>academic success and future employability. For educators and universities, the findings offer guidance on integrating digital skills training into the curriculum, designing learning activities that strengthen digital literacy, and supporting students in making informed career choices. For policymakers and administrators, the study provides evidence to support the implementation of policies and programs that enhance digital competency, ensure access to digital resources, and reduce the digital divide across educational institutions. By promoting digital literacy, the research contributes to preparing a workforce capable of meeting the demands of the modern job market. Overall, this study emphasizes that strengthening digital competencies is essential for informed career planning, professional growth, and successful transitions from higher education to the workplace.</w:t>
      </w:r>
    </w:p>
    <w:p w14:paraId="4DF85212" w14:textId="4FB8DFE5" w:rsidR="00D82C3B" w:rsidRDefault="00D82C3B" w:rsidP="00D82C3B">
      <w:pPr>
        <w:spacing w:line="480" w:lineRule="auto"/>
        <w:jc w:val="both"/>
        <w:rPr>
          <w:b/>
          <w:sz w:val="24"/>
          <w:szCs w:val="24"/>
        </w:rPr>
      </w:pPr>
      <w:r>
        <w:rPr>
          <w:b/>
          <w:sz w:val="24"/>
          <w:szCs w:val="24"/>
        </w:rPr>
        <w:t xml:space="preserve">1.8. </w:t>
      </w:r>
      <w:r w:rsidRPr="00520714">
        <w:rPr>
          <w:b/>
          <w:sz w:val="24"/>
          <w:szCs w:val="24"/>
        </w:rPr>
        <w:t>Operational Definition</w:t>
      </w:r>
      <w:r>
        <w:rPr>
          <w:b/>
          <w:sz w:val="24"/>
          <w:szCs w:val="24"/>
        </w:rPr>
        <w:t xml:space="preserve"> of the Terms </w:t>
      </w:r>
    </w:p>
    <w:p w14:paraId="4A71612B" w14:textId="77777777" w:rsidR="00D82C3B" w:rsidRDefault="00D82C3B" w:rsidP="00D82C3B">
      <w:pPr>
        <w:spacing w:line="480" w:lineRule="auto"/>
        <w:jc w:val="both"/>
        <w:rPr>
          <w:sz w:val="24"/>
          <w:szCs w:val="24"/>
        </w:rPr>
      </w:pPr>
      <w:r w:rsidRPr="00ED4279">
        <w:rPr>
          <w:b/>
          <w:sz w:val="24"/>
          <w:szCs w:val="24"/>
        </w:rPr>
        <w:t>Digital competencies</w:t>
      </w:r>
      <w:r w:rsidRPr="00ED4279">
        <w:rPr>
          <w:sz w:val="24"/>
          <w:szCs w:val="24"/>
        </w:rPr>
        <w:t xml:space="preserve"> refer to the abilities, effectively use of digital technologies in various aspects of work such as information and data literacy, communication and collaboration, digital content creation, safety, and problem solving to enhance skills and connectivity. </w:t>
      </w:r>
    </w:p>
    <w:p w14:paraId="7AA98649" w14:textId="3B7AA02F" w:rsidR="00D82C3B" w:rsidRDefault="00191B34" w:rsidP="00D82C3B">
      <w:pPr>
        <w:spacing w:line="480" w:lineRule="auto"/>
        <w:jc w:val="both"/>
        <w:rPr>
          <w:sz w:val="24"/>
          <w:szCs w:val="24"/>
        </w:rPr>
      </w:pPr>
      <w:r>
        <w:rPr>
          <w:b/>
          <w:sz w:val="24"/>
          <w:szCs w:val="24"/>
        </w:rPr>
        <w:t>Career C</w:t>
      </w:r>
      <w:r w:rsidR="00D82C3B" w:rsidRPr="00ED4279">
        <w:rPr>
          <w:b/>
          <w:sz w:val="24"/>
          <w:szCs w:val="24"/>
        </w:rPr>
        <w:t>hoice</w:t>
      </w:r>
      <w:r w:rsidR="00D82C3B" w:rsidRPr="00520714">
        <w:rPr>
          <w:sz w:val="24"/>
          <w:szCs w:val="24"/>
        </w:rPr>
        <w:t xml:space="preserve"> is the process of selecting a profession based on individuals’ interest, skills and opportunities that requires self-information, career decision making, and career planning to ensure long term success.</w:t>
      </w:r>
    </w:p>
    <w:p w14:paraId="54918C4A" w14:textId="7F87C896" w:rsidR="00D82C3B" w:rsidRDefault="00191B34" w:rsidP="00D82C3B">
      <w:pPr>
        <w:spacing w:line="480" w:lineRule="auto"/>
        <w:jc w:val="both"/>
        <w:rPr>
          <w:sz w:val="24"/>
          <w:szCs w:val="24"/>
        </w:rPr>
      </w:pPr>
      <w:r>
        <w:rPr>
          <w:b/>
          <w:sz w:val="24"/>
          <w:szCs w:val="24"/>
        </w:rPr>
        <w:t>Undergraduate S</w:t>
      </w:r>
      <w:r w:rsidR="00D82C3B" w:rsidRPr="00ED4279">
        <w:rPr>
          <w:b/>
          <w:sz w:val="24"/>
          <w:szCs w:val="24"/>
        </w:rPr>
        <w:t>tudents</w:t>
      </w:r>
      <w:r w:rsidR="00D82C3B" w:rsidRPr="00520714">
        <w:rPr>
          <w:sz w:val="24"/>
          <w:szCs w:val="24"/>
        </w:rPr>
        <w:t xml:space="preserve"> are individuals enrolled in universities pursuing their first degree, typically a bachelor’s degree, after completing secondary education to prepare self for career and advanced studies.</w:t>
      </w:r>
    </w:p>
    <w:p w14:paraId="6E24F7D1" w14:textId="67D64EA9" w:rsidR="00455811" w:rsidRPr="00520714" w:rsidRDefault="00D82C3B" w:rsidP="00A053ED">
      <w:pPr>
        <w:spacing w:line="480" w:lineRule="auto"/>
        <w:jc w:val="both"/>
        <w:rPr>
          <w:b/>
          <w:bCs/>
          <w:sz w:val="24"/>
          <w:szCs w:val="24"/>
        </w:rPr>
      </w:pPr>
      <w:r>
        <w:rPr>
          <w:b/>
          <w:bCs/>
          <w:sz w:val="24"/>
          <w:szCs w:val="24"/>
        </w:rPr>
        <w:t>1.9</w:t>
      </w:r>
      <w:r w:rsidR="00455811" w:rsidRPr="00520714">
        <w:rPr>
          <w:b/>
          <w:bCs/>
          <w:sz w:val="24"/>
          <w:szCs w:val="24"/>
        </w:rPr>
        <w:t xml:space="preserve"> Delimitations of the Study</w:t>
      </w:r>
    </w:p>
    <w:p w14:paraId="1B43FC59" w14:textId="77777777" w:rsidR="00455811" w:rsidRPr="00E13C81" w:rsidRDefault="00455811" w:rsidP="00A053ED">
      <w:pPr>
        <w:spacing w:line="480" w:lineRule="auto"/>
        <w:ind w:firstLine="720"/>
        <w:jc w:val="both"/>
        <w:rPr>
          <w:sz w:val="24"/>
          <w:szCs w:val="24"/>
        </w:rPr>
      </w:pPr>
      <w:r w:rsidRPr="00E13C81">
        <w:rPr>
          <w:sz w:val="24"/>
          <w:szCs w:val="24"/>
        </w:rPr>
        <w:t xml:space="preserve">This study is delimited to undergraduate students enrolled in public and private universities in Lahore. The research focuses specifically on the relationship </w:t>
      </w:r>
      <w:r w:rsidRPr="00E13C81">
        <w:rPr>
          <w:sz w:val="24"/>
          <w:szCs w:val="24"/>
        </w:rPr>
        <w:lastRenderedPageBreak/>
        <w:t>between digital competencies and career choice, and does not consider other factors that may influence career decisions, such as personality traits, family background, or socio-economic status. The study examines digital competencies in terms of key dimensions, including information and data literacy, communication and collaboration, digital content creation, safety, and problem-solving, and does not extend to other emerging digital skills beyond these areas. Data were collected through self-structured questionnaires and analyzed using the survey method, limiting the findings to the responses of the selected 300 participants. The results are therefore specific to the sample and context studied and may not be generalized to students in other cities or educational systems.</w:t>
      </w:r>
    </w:p>
    <w:bookmarkEnd w:id="4"/>
    <w:bookmarkEnd w:id="5"/>
    <w:p w14:paraId="2C87D394" w14:textId="77777777" w:rsidR="00455811" w:rsidRDefault="00455811" w:rsidP="00D16E76">
      <w:pPr>
        <w:spacing w:line="480" w:lineRule="auto"/>
        <w:jc w:val="center"/>
        <w:rPr>
          <w:b/>
          <w:bCs/>
          <w:sz w:val="24"/>
          <w:szCs w:val="24"/>
        </w:rPr>
      </w:pPr>
    </w:p>
    <w:p w14:paraId="71CC9461" w14:textId="77777777" w:rsidR="00455811" w:rsidRDefault="00455811" w:rsidP="00D16E76">
      <w:pPr>
        <w:spacing w:line="480" w:lineRule="auto"/>
        <w:jc w:val="center"/>
        <w:rPr>
          <w:b/>
          <w:bCs/>
          <w:sz w:val="24"/>
          <w:szCs w:val="24"/>
        </w:rPr>
      </w:pPr>
    </w:p>
    <w:p w14:paraId="6D7B1AB1" w14:textId="77777777" w:rsidR="00AE03CD" w:rsidRDefault="00AE03CD" w:rsidP="00D16E76">
      <w:pPr>
        <w:spacing w:line="480" w:lineRule="auto"/>
        <w:jc w:val="center"/>
        <w:rPr>
          <w:b/>
          <w:bCs/>
          <w:sz w:val="24"/>
          <w:szCs w:val="24"/>
        </w:rPr>
      </w:pPr>
    </w:p>
    <w:p w14:paraId="26BBDAC2" w14:textId="77777777" w:rsidR="00AE03CD" w:rsidRDefault="00AE03CD" w:rsidP="00D16E76">
      <w:pPr>
        <w:spacing w:line="480" w:lineRule="auto"/>
        <w:jc w:val="center"/>
        <w:rPr>
          <w:b/>
          <w:bCs/>
          <w:sz w:val="24"/>
          <w:szCs w:val="24"/>
        </w:rPr>
      </w:pPr>
    </w:p>
    <w:p w14:paraId="0FC41208" w14:textId="77777777" w:rsidR="00AE03CD" w:rsidRDefault="00AE03CD" w:rsidP="00D16E76">
      <w:pPr>
        <w:spacing w:line="480" w:lineRule="auto"/>
        <w:jc w:val="center"/>
        <w:rPr>
          <w:b/>
          <w:bCs/>
          <w:sz w:val="24"/>
          <w:szCs w:val="24"/>
        </w:rPr>
      </w:pPr>
    </w:p>
    <w:p w14:paraId="6FF4704E" w14:textId="77777777" w:rsidR="00AE03CD" w:rsidRDefault="00AE03CD" w:rsidP="00D16E76">
      <w:pPr>
        <w:spacing w:line="480" w:lineRule="auto"/>
        <w:jc w:val="center"/>
        <w:rPr>
          <w:b/>
          <w:bCs/>
          <w:sz w:val="24"/>
          <w:szCs w:val="24"/>
        </w:rPr>
      </w:pPr>
    </w:p>
    <w:p w14:paraId="0F855168" w14:textId="77777777" w:rsidR="00AE03CD" w:rsidRDefault="00AE03CD" w:rsidP="00D16E76">
      <w:pPr>
        <w:spacing w:line="480" w:lineRule="auto"/>
        <w:jc w:val="center"/>
        <w:rPr>
          <w:b/>
          <w:bCs/>
          <w:sz w:val="24"/>
          <w:szCs w:val="24"/>
        </w:rPr>
      </w:pPr>
    </w:p>
    <w:p w14:paraId="0890BA02" w14:textId="77777777" w:rsidR="00AE03CD" w:rsidRDefault="00AE03CD" w:rsidP="00D16E76">
      <w:pPr>
        <w:spacing w:line="480" w:lineRule="auto"/>
        <w:jc w:val="center"/>
        <w:rPr>
          <w:b/>
          <w:bCs/>
          <w:sz w:val="24"/>
          <w:szCs w:val="24"/>
        </w:rPr>
      </w:pPr>
    </w:p>
    <w:p w14:paraId="333C8D2F" w14:textId="77777777" w:rsidR="00AE03CD" w:rsidRDefault="00AE03CD" w:rsidP="00D16E76">
      <w:pPr>
        <w:spacing w:line="480" w:lineRule="auto"/>
        <w:jc w:val="center"/>
        <w:rPr>
          <w:b/>
          <w:bCs/>
          <w:sz w:val="24"/>
          <w:szCs w:val="24"/>
        </w:rPr>
      </w:pPr>
    </w:p>
    <w:p w14:paraId="35010F3A" w14:textId="77777777" w:rsidR="00AE03CD" w:rsidRDefault="00AE03CD" w:rsidP="00D16E76">
      <w:pPr>
        <w:spacing w:line="480" w:lineRule="auto"/>
        <w:jc w:val="center"/>
        <w:rPr>
          <w:b/>
          <w:bCs/>
          <w:sz w:val="24"/>
          <w:szCs w:val="24"/>
        </w:rPr>
      </w:pPr>
    </w:p>
    <w:p w14:paraId="04B20508" w14:textId="77777777" w:rsidR="00AE03CD" w:rsidRDefault="00AE03CD" w:rsidP="00D16E76">
      <w:pPr>
        <w:spacing w:line="480" w:lineRule="auto"/>
        <w:jc w:val="center"/>
        <w:rPr>
          <w:b/>
          <w:bCs/>
          <w:sz w:val="24"/>
          <w:szCs w:val="24"/>
        </w:rPr>
      </w:pPr>
    </w:p>
    <w:p w14:paraId="3C77B908" w14:textId="77777777" w:rsidR="00AE03CD" w:rsidRDefault="00AE03CD" w:rsidP="00D16E76">
      <w:pPr>
        <w:spacing w:line="480" w:lineRule="auto"/>
        <w:jc w:val="center"/>
        <w:rPr>
          <w:b/>
          <w:bCs/>
          <w:sz w:val="24"/>
          <w:szCs w:val="24"/>
        </w:rPr>
      </w:pPr>
    </w:p>
    <w:p w14:paraId="5802396D" w14:textId="77777777" w:rsidR="00AE03CD" w:rsidRDefault="00AE03CD" w:rsidP="00D16E76">
      <w:pPr>
        <w:spacing w:line="480" w:lineRule="auto"/>
        <w:jc w:val="center"/>
        <w:rPr>
          <w:b/>
          <w:bCs/>
          <w:sz w:val="24"/>
          <w:szCs w:val="24"/>
        </w:rPr>
      </w:pPr>
    </w:p>
    <w:p w14:paraId="6861FC69" w14:textId="77777777" w:rsidR="00AE03CD" w:rsidRDefault="00AE03CD" w:rsidP="00D16E76">
      <w:pPr>
        <w:spacing w:line="480" w:lineRule="auto"/>
        <w:jc w:val="center"/>
        <w:rPr>
          <w:b/>
          <w:bCs/>
          <w:sz w:val="24"/>
          <w:szCs w:val="24"/>
        </w:rPr>
      </w:pPr>
    </w:p>
    <w:p w14:paraId="121D44FA" w14:textId="77777777" w:rsidR="00AE03CD" w:rsidRDefault="00AE03CD" w:rsidP="00D16E76">
      <w:pPr>
        <w:spacing w:line="480" w:lineRule="auto"/>
        <w:jc w:val="center"/>
        <w:rPr>
          <w:b/>
          <w:bCs/>
          <w:sz w:val="24"/>
          <w:szCs w:val="24"/>
        </w:rPr>
      </w:pPr>
    </w:p>
    <w:p w14:paraId="2B1BFC04" w14:textId="77777777" w:rsidR="00D16E76" w:rsidRPr="00520714" w:rsidRDefault="00D16E76" w:rsidP="00D16E76">
      <w:pPr>
        <w:spacing w:line="480" w:lineRule="auto"/>
        <w:jc w:val="center"/>
        <w:rPr>
          <w:b/>
          <w:bCs/>
          <w:sz w:val="24"/>
          <w:szCs w:val="24"/>
        </w:rPr>
      </w:pPr>
      <w:r w:rsidRPr="00520714">
        <w:rPr>
          <w:b/>
          <w:bCs/>
          <w:sz w:val="24"/>
          <w:szCs w:val="24"/>
        </w:rPr>
        <w:lastRenderedPageBreak/>
        <w:t>CHAPTER II</w:t>
      </w:r>
    </w:p>
    <w:p w14:paraId="6B9FED75" w14:textId="77777777" w:rsidR="00D16E76" w:rsidRDefault="00D16E76" w:rsidP="00D16E76">
      <w:pPr>
        <w:spacing w:line="480" w:lineRule="auto"/>
        <w:jc w:val="center"/>
        <w:rPr>
          <w:b/>
          <w:bCs/>
          <w:sz w:val="24"/>
          <w:szCs w:val="24"/>
        </w:rPr>
      </w:pPr>
      <w:r w:rsidRPr="00520714">
        <w:rPr>
          <w:b/>
          <w:bCs/>
          <w:sz w:val="24"/>
          <w:szCs w:val="24"/>
        </w:rPr>
        <w:t>LITERATURE REVIEW</w:t>
      </w:r>
    </w:p>
    <w:p w14:paraId="0E8D4C64" w14:textId="3E5907EA" w:rsidR="00353041" w:rsidRPr="00AE7305" w:rsidRDefault="00353041" w:rsidP="00353041">
      <w:pPr>
        <w:spacing w:line="480" w:lineRule="auto"/>
        <w:ind w:firstLine="720"/>
        <w:rPr>
          <w:sz w:val="24"/>
          <w:szCs w:val="24"/>
        </w:rPr>
      </w:pPr>
      <w:r w:rsidRPr="00AE7305">
        <w:rPr>
          <w:sz w:val="24"/>
          <w:szCs w:val="24"/>
        </w:rPr>
        <w:t xml:space="preserve">Literature review deals with </w:t>
      </w:r>
      <w:r w:rsidR="001A17B9" w:rsidRPr="00AE7305">
        <w:rPr>
          <w:sz w:val="24"/>
          <w:szCs w:val="24"/>
        </w:rPr>
        <w:t>digital c</w:t>
      </w:r>
      <w:r w:rsidRPr="00AE7305">
        <w:rPr>
          <w:sz w:val="24"/>
          <w:szCs w:val="24"/>
        </w:rPr>
        <w:t xml:space="preserve">ompetencies, and career choice with their dimensions. </w:t>
      </w:r>
    </w:p>
    <w:p w14:paraId="4A5A0790" w14:textId="77777777" w:rsidR="009A5A98" w:rsidRPr="00AE7305" w:rsidRDefault="009A5A98" w:rsidP="009A5A98">
      <w:pPr>
        <w:spacing w:line="480" w:lineRule="auto"/>
        <w:jc w:val="both"/>
        <w:rPr>
          <w:b/>
          <w:bCs/>
          <w:sz w:val="24"/>
          <w:szCs w:val="24"/>
        </w:rPr>
      </w:pPr>
      <w:r w:rsidRPr="00AE7305">
        <w:rPr>
          <w:b/>
          <w:bCs/>
          <w:sz w:val="24"/>
          <w:szCs w:val="24"/>
        </w:rPr>
        <w:t>2.1 Digital Competencies</w:t>
      </w:r>
    </w:p>
    <w:p w14:paraId="1D1565C7" w14:textId="77777777" w:rsidR="0016702E" w:rsidRPr="00AE7305" w:rsidRDefault="0016702E" w:rsidP="009A5A98">
      <w:pPr>
        <w:spacing w:line="480" w:lineRule="auto"/>
        <w:ind w:firstLine="720"/>
        <w:jc w:val="both"/>
        <w:rPr>
          <w:sz w:val="24"/>
          <w:szCs w:val="24"/>
        </w:rPr>
      </w:pPr>
      <w:r w:rsidRPr="00AE7305">
        <w:rPr>
          <w:sz w:val="24"/>
          <w:szCs w:val="24"/>
        </w:rPr>
        <w:t xml:space="preserve">Competency is a behavioral attribute derived from the combination of knowledge and skills, demonstrated through the successful execution of a specific task at a certain level of proficiency (Bora, 2017). Core competency is primarily built on both knowledge and skill; for example, effectively conducting an internet search requires adequate computer knowledge as well as the necessary technical skills. Additionally, secondary factors such as calmness, patience, and diligence can enhance a person’s ability to perform the task efficiently. These secondary attributes, often considered mental or personal traits, work alongside knowledge and skill to influence the effectiveness and speed of task completion (Bora, 2017; </w:t>
      </w:r>
      <w:proofErr w:type="spellStart"/>
      <w:r w:rsidRPr="00AE7305">
        <w:rPr>
          <w:sz w:val="24"/>
          <w:szCs w:val="24"/>
        </w:rPr>
        <w:t>Jaradat</w:t>
      </w:r>
      <w:proofErr w:type="spellEnd"/>
      <w:r w:rsidRPr="00AE7305">
        <w:rPr>
          <w:sz w:val="24"/>
          <w:szCs w:val="24"/>
        </w:rPr>
        <w:t xml:space="preserve"> et al., 2018). In summary, competency can be understood as a behavioral characteristic arising mainly from knowledge and skill, and potentially supported by supplementary mental traits, which collectively increase an individual’s ability to achieve desired goals (</w:t>
      </w:r>
      <w:proofErr w:type="spellStart"/>
      <w:r w:rsidRPr="00AE7305">
        <w:rPr>
          <w:sz w:val="24"/>
          <w:szCs w:val="24"/>
        </w:rPr>
        <w:t>Marusic</w:t>
      </w:r>
      <w:proofErr w:type="spellEnd"/>
      <w:r w:rsidRPr="00AE7305">
        <w:rPr>
          <w:sz w:val="24"/>
          <w:szCs w:val="24"/>
        </w:rPr>
        <w:t xml:space="preserve"> &amp; </w:t>
      </w:r>
      <w:proofErr w:type="spellStart"/>
      <w:r w:rsidRPr="00AE7305">
        <w:rPr>
          <w:sz w:val="24"/>
          <w:szCs w:val="24"/>
        </w:rPr>
        <w:t>Viskovic</w:t>
      </w:r>
      <w:proofErr w:type="spellEnd"/>
      <w:r w:rsidRPr="00AE7305">
        <w:rPr>
          <w:sz w:val="24"/>
          <w:szCs w:val="24"/>
        </w:rPr>
        <w:t>, 2018).</w:t>
      </w:r>
    </w:p>
    <w:p w14:paraId="24B493FA" w14:textId="17A5BCB3" w:rsidR="009A5A98" w:rsidRPr="00AE7305" w:rsidRDefault="0016702E" w:rsidP="009A5A98">
      <w:pPr>
        <w:spacing w:line="480" w:lineRule="auto"/>
        <w:ind w:firstLine="720"/>
        <w:jc w:val="both"/>
        <w:rPr>
          <w:sz w:val="24"/>
          <w:szCs w:val="24"/>
        </w:rPr>
      </w:pPr>
      <w:r w:rsidRPr="00AE7305">
        <w:rPr>
          <w:sz w:val="24"/>
          <w:szCs w:val="24"/>
        </w:rPr>
        <w:t xml:space="preserve">In recent years, the term “competence” has increasingly replaced “skills,” emphasizing the broader and deeper scope of the concept. Competence is understood as more than just possessing knowledge and skills; it encompasses the ability to effectively respond to complex demands and </w:t>
      </w:r>
      <w:proofErr w:type="spellStart"/>
      <w:r w:rsidRPr="00AE7305">
        <w:rPr>
          <w:sz w:val="24"/>
          <w:szCs w:val="24"/>
        </w:rPr>
        <w:t>challenges.</w:t>
      </w:r>
      <w:r w:rsidR="009A5A98" w:rsidRPr="00AE7305">
        <w:rPr>
          <w:sz w:val="24"/>
          <w:szCs w:val="24"/>
        </w:rPr>
        <w:t>Digital</w:t>
      </w:r>
      <w:proofErr w:type="spellEnd"/>
      <w:r w:rsidR="009A5A98" w:rsidRPr="00AE7305">
        <w:rPr>
          <w:sz w:val="24"/>
          <w:szCs w:val="24"/>
        </w:rPr>
        <w:t xml:space="preserve"> consists competence not only consist of digital skills but also have social aspect to understand digital education. Digital competence involves the confident and essential use of information society technology for wo</w:t>
      </w:r>
      <w:r w:rsidR="00225FE3">
        <w:rPr>
          <w:sz w:val="24"/>
          <w:szCs w:val="24"/>
        </w:rPr>
        <w:t xml:space="preserve">rk, and communication </w:t>
      </w:r>
      <w:proofErr w:type="gramStart"/>
      <w:r w:rsidR="00225FE3">
        <w:rPr>
          <w:sz w:val="24"/>
          <w:szCs w:val="24"/>
        </w:rPr>
        <w:t>(</w:t>
      </w:r>
      <w:r w:rsidR="009A5A98" w:rsidRPr="00AE7305">
        <w:rPr>
          <w:sz w:val="24"/>
          <w:szCs w:val="24"/>
        </w:rPr>
        <w:t xml:space="preserve"> Cabrera</w:t>
      </w:r>
      <w:proofErr w:type="gramEnd"/>
      <w:r w:rsidR="00225FE3">
        <w:rPr>
          <w:sz w:val="24"/>
          <w:szCs w:val="24"/>
        </w:rPr>
        <w:t xml:space="preserve"> et al.</w:t>
      </w:r>
      <w:r w:rsidR="009A5A98" w:rsidRPr="00AE7305">
        <w:rPr>
          <w:sz w:val="24"/>
          <w:szCs w:val="24"/>
        </w:rPr>
        <w:t xml:space="preserve">, 2006). Each of these </w:t>
      </w:r>
      <w:r w:rsidR="009A5A98" w:rsidRPr="00AE7305">
        <w:rPr>
          <w:sz w:val="24"/>
          <w:szCs w:val="24"/>
        </w:rPr>
        <w:lastRenderedPageBreak/>
        <w:t>key competencies implies the mobilization of knowledge, and practical skills, as well as social and behavioral components including attitude, values and motivation. These underlying parts of reflects thoughts and action. Thinking reflective demands relatively require process to become practical. Digital competencies are essential for the future version of education, policy makers and educational institutions. The digital competence composed of four factors such as policy and version, technology literacy, knowledge creation and knowledge depending. The main competence are creativity, communication and collaboration, research, critical thinking, problem so</w:t>
      </w:r>
      <w:r w:rsidR="00225FE3">
        <w:rPr>
          <w:sz w:val="24"/>
          <w:szCs w:val="24"/>
        </w:rPr>
        <w:t xml:space="preserve">lving and decision making </w:t>
      </w:r>
      <w:proofErr w:type="gramStart"/>
      <w:r w:rsidR="00225FE3">
        <w:rPr>
          <w:sz w:val="24"/>
          <w:szCs w:val="24"/>
        </w:rPr>
        <w:t>(</w:t>
      </w:r>
      <w:r w:rsidR="009A5A98" w:rsidRPr="00AE7305">
        <w:rPr>
          <w:sz w:val="24"/>
          <w:szCs w:val="24"/>
        </w:rPr>
        <w:t xml:space="preserve"> Cabrera</w:t>
      </w:r>
      <w:proofErr w:type="gramEnd"/>
      <w:r w:rsidR="00225FE3">
        <w:rPr>
          <w:sz w:val="24"/>
          <w:szCs w:val="24"/>
        </w:rPr>
        <w:t xml:space="preserve"> et al.</w:t>
      </w:r>
      <w:r w:rsidR="009A5A98" w:rsidRPr="00AE7305">
        <w:rPr>
          <w:sz w:val="24"/>
          <w:szCs w:val="24"/>
        </w:rPr>
        <w:t>, 2006).</w:t>
      </w:r>
    </w:p>
    <w:p w14:paraId="44FD531E" w14:textId="77777777" w:rsidR="0016702E" w:rsidRPr="00AE7305" w:rsidRDefault="0016702E" w:rsidP="009A5A98">
      <w:pPr>
        <w:spacing w:line="480" w:lineRule="auto"/>
        <w:ind w:firstLine="720"/>
        <w:jc w:val="both"/>
        <w:rPr>
          <w:sz w:val="24"/>
          <w:szCs w:val="24"/>
        </w:rPr>
      </w:pPr>
      <w:r w:rsidRPr="00AE7305">
        <w:rPr>
          <w:sz w:val="24"/>
          <w:szCs w:val="24"/>
        </w:rPr>
        <w:t xml:space="preserve">Digital competency is a behavioral construct encompassing both cognitive (knowledge) and psychomotor (skill) dimensions of learning inherent in individuals. These competencies enable individuals to effectively use targeted information and communication technologies, including computer-based tasks. The cognitive domain refers to the knowledge, understanding, and awareness of general and specific concepts that individuals acquire and apply in real-world contexts. The psychomotor domain involves the ability to perform tasks that require practice, training, or technical expertise (Cha et al., 2018; </w:t>
      </w:r>
      <w:proofErr w:type="spellStart"/>
      <w:r w:rsidRPr="00AE7305">
        <w:rPr>
          <w:sz w:val="24"/>
          <w:szCs w:val="24"/>
        </w:rPr>
        <w:t>Camelo</w:t>
      </w:r>
      <w:proofErr w:type="spellEnd"/>
      <w:r w:rsidRPr="00AE7305">
        <w:rPr>
          <w:sz w:val="24"/>
          <w:szCs w:val="24"/>
        </w:rPr>
        <w:t xml:space="preserve"> et al., 2018). Research has focused on identifying and developing key digital competencies for undergraduate students by emphasizing both cognitive and psychomotor aspects. Core components of digital competence include information management, digital content creation, online safety, and problem-solving skills (Gil-Flores et al., 2017; </w:t>
      </w:r>
      <w:proofErr w:type="spellStart"/>
      <w:r w:rsidRPr="00AE7305">
        <w:rPr>
          <w:sz w:val="24"/>
          <w:szCs w:val="24"/>
        </w:rPr>
        <w:t>Leekitchwatana</w:t>
      </w:r>
      <w:proofErr w:type="spellEnd"/>
      <w:r w:rsidRPr="00AE7305">
        <w:rPr>
          <w:sz w:val="24"/>
          <w:szCs w:val="24"/>
        </w:rPr>
        <w:t xml:space="preserve">, 2017; </w:t>
      </w:r>
      <w:proofErr w:type="spellStart"/>
      <w:r w:rsidRPr="00AE7305">
        <w:rPr>
          <w:sz w:val="24"/>
          <w:szCs w:val="24"/>
        </w:rPr>
        <w:t>Krasnova</w:t>
      </w:r>
      <w:proofErr w:type="spellEnd"/>
      <w:r w:rsidRPr="00AE7305">
        <w:rPr>
          <w:sz w:val="24"/>
          <w:szCs w:val="24"/>
        </w:rPr>
        <w:t xml:space="preserve"> &amp; </w:t>
      </w:r>
      <w:proofErr w:type="spellStart"/>
      <w:r w:rsidRPr="00AE7305">
        <w:rPr>
          <w:sz w:val="24"/>
          <w:szCs w:val="24"/>
        </w:rPr>
        <w:t>Shurygin</w:t>
      </w:r>
      <w:proofErr w:type="spellEnd"/>
      <w:r w:rsidRPr="00AE7305">
        <w:rPr>
          <w:sz w:val="24"/>
          <w:szCs w:val="24"/>
        </w:rPr>
        <w:t>, 2017; European Commission, 2019). Enhancing digital competence is essential for educational success, as it allows students to improve their capacity for understanding, interpreting, and collaborating effectively in online environments (</w:t>
      </w:r>
      <w:proofErr w:type="spellStart"/>
      <w:r w:rsidRPr="00AE7305">
        <w:rPr>
          <w:sz w:val="24"/>
          <w:szCs w:val="24"/>
        </w:rPr>
        <w:t>Mosa</w:t>
      </w:r>
      <w:proofErr w:type="spellEnd"/>
      <w:r w:rsidRPr="00AE7305">
        <w:rPr>
          <w:sz w:val="24"/>
          <w:szCs w:val="24"/>
        </w:rPr>
        <w:t xml:space="preserve"> et al., 2016).</w:t>
      </w:r>
    </w:p>
    <w:p w14:paraId="47ACE9BB" w14:textId="77777777" w:rsidR="0016702E" w:rsidRPr="00AE7305" w:rsidRDefault="0016702E" w:rsidP="009A5A98">
      <w:pPr>
        <w:spacing w:line="480" w:lineRule="auto"/>
        <w:ind w:firstLine="720"/>
        <w:jc w:val="both"/>
        <w:rPr>
          <w:sz w:val="24"/>
          <w:szCs w:val="24"/>
        </w:rPr>
      </w:pPr>
      <w:r w:rsidRPr="00AE7305">
        <w:rPr>
          <w:sz w:val="24"/>
          <w:szCs w:val="24"/>
        </w:rPr>
        <w:lastRenderedPageBreak/>
        <w:t>The European Commission (2018) defines digital competence as a key skill that enables citizens to participate actively in society, describing it as “the safe, critical, and responsible use of digital technologies for learning, work, and societal engagement.” Based on the existing literature, it is evident that students’ digital competence is crucial not only for their personal and academic development but also for broader societal participation. Understanding students’ digital competencies provides valuable insights, guidance, and recommendations for enhancing education in digital environments. Recognized as a fundamental competence by various European institutions, digital competence represents a significant challenge in the development of educational communication platforms. At the undergraduate level, acquiring digital competence equips students to engage globally, navigate academic demands, and adapt effectively to digital learning contexts.</w:t>
      </w:r>
    </w:p>
    <w:p w14:paraId="436DA223" w14:textId="4F8F87D8" w:rsidR="009A5A98" w:rsidRPr="00AE7305" w:rsidRDefault="009A5A98" w:rsidP="009A5A98">
      <w:pPr>
        <w:spacing w:line="480" w:lineRule="auto"/>
        <w:ind w:firstLine="720"/>
        <w:jc w:val="both"/>
        <w:rPr>
          <w:sz w:val="24"/>
          <w:szCs w:val="24"/>
        </w:rPr>
      </w:pPr>
      <w:proofErr w:type="spellStart"/>
      <w:r w:rsidRPr="00AE7305">
        <w:rPr>
          <w:sz w:val="24"/>
          <w:szCs w:val="24"/>
        </w:rPr>
        <w:t>Carretero</w:t>
      </w:r>
      <w:proofErr w:type="spellEnd"/>
      <w:r w:rsidRPr="00AE7305">
        <w:rPr>
          <w:sz w:val="24"/>
          <w:szCs w:val="24"/>
        </w:rPr>
        <w:t xml:space="preserve"> et al (2017) highlighted undergraduate students three important steps to analyze digital tools firstly, online time distribution in relation to digital consumption, and discover possible differences between the students. </w:t>
      </w:r>
      <w:proofErr w:type="gramStart"/>
      <w:r w:rsidRPr="00AE7305">
        <w:rPr>
          <w:sz w:val="24"/>
          <w:szCs w:val="24"/>
        </w:rPr>
        <w:t>Secondly, to analyze the students’ digital competence in searching for, and treatment of, information.</w:t>
      </w:r>
      <w:proofErr w:type="gramEnd"/>
      <w:r w:rsidRPr="00AE7305">
        <w:rPr>
          <w:sz w:val="24"/>
          <w:szCs w:val="24"/>
        </w:rPr>
        <w:t xml:space="preserve"> </w:t>
      </w:r>
      <w:proofErr w:type="gramStart"/>
      <w:r w:rsidRPr="00AE7305">
        <w:rPr>
          <w:sz w:val="24"/>
          <w:szCs w:val="24"/>
        </w:rPr>
        <w:t>Thirdly, to use digital tools in the context of virtual and social communication.</w:t>
      </w:r>
      <w:proofErr w:type="gramEnd"/>
    </w:p>
    <w:p w14:paraId="07AFFF7A" w14:textId="0B55DEE3" w:rsidR="0016702E" w:rsidRPr="00AE7305" w:rsidRDefault="0016702E" w:rsidP="009A5A98">
      <w:pPr>
        <w:spacing w:line="480" w:lineRule="auto"/>
        <w:ind w:firstLine="720"/>
        <w:jc w:val="both"/>
        <w:rPr>
          <w:sz w:val="24"/>
          <w:szCs w:val="24"/>
        </w:rPr>
      </w:pPr>
      <w:r w:rsidRPr="00AE7305">
        <w:rPr>
          <w:sz w:val="24"/>
          <w:szCs w:val="24"/>
        </w:rPr>
        <w:t xml:space="preserve">Traditional education methods are no longer sufficient to prepare a workforce for an increasingly dynamic and unpredictable world. In today’s era, driven by information, global competition, and digital technologies, the ways people think, live, and work are rapidly evolving. While previous industrial revolutions were based on machinery, manual skills, and labor, the 21st-century knowledge and information revolution relies heavily on intellectual capacity and creativity, particularly among the younger generation. This new era demands a distinct combination of knowledge, </w:t>
      </w:r>
      <w:r w:rsidRPr="00AE7305">
        <w:rPr>
          <w:sz w:val="24"/>
          <w:szCs w:val="24"/>
        </w:rPr>
        <w:lastRenderedPageBreak/>
        <w:t>skills, and attitudes (</w:t>
      </w:r>
      <w:proofErr w:type="spellStart"/>
      <w:r w:rsidRPr="00AE7305">
        <w:rPr>
          <w:sz w:val="24"/>
          <w:szCs w:val="24"/>
        </w:rPr>
        <w:t>Pillay</w:t>
      </w:r>
      <w:proofErr w:type="spellEnd"/>
      <w:r w:rsidRPr="00AE7305">
        <w:rPr>
          <w:sz w:val="24"/>
          <w:szCs w:val="24"/>
        </w:rPr>
        <w:t xml:space="preserve"> et al., 2004). As the world becomes more interconnected, even highly skilled individuals must develop the ability to adapt to the uncertainties of a fast-changing future. Higher education plays a critical role in cultivating the skilled workforce necessary to meet these global challenges (DEEWR, 2008).</w:t>
      </w:r>
    </w:p>
    <w:p w14:paraId="5E43D6A8" w14:textId="77777777" w:rsidR="009A5A98" w:rsidRPr="00AE7305" w:rsidRDefault="009A5A98" w:rsidP="009A5A98">
      <w:pPr>
        <w:spacing w:line="480" w:lineRule="auto"/>
        <w:jc w:val="both"/>
        <w:rPr>
          <w:b/>
          <w:bCs/>
          <w:sz w:val="24"/>
          <w:szCs w:val="24"/>
        </w:rPr>
      </w:pPr>
      <w:r w:rsidRPr="00AE7305">
        <w:rPr>
          <w:b/>
          <w:bCs/>
          <w:sz w:val="24"/>
          <w:szCs w:val="24"/>
        </w:rPr>
        <w:t xml:space="preserve">2.2 Dimensions of Digital Competencies </w:t>
      </w:r>
    </w:p>
    <w:p w14:paraId="58991399" w14:textId="17CFE5EB" w:rsidR="006B5D63" w:rsidRPr="00AE7305" w:rsidRDefault="002A2A7A" w:rsidP="006B5D63">
      <w:pPr>
        <w:spacing w:line="480" w:lineRule="auto"/>
        <w:jc w:val="both"/>
        <w:rPr>
          <w:sz w:val="24"/>
          <w:szCs w:val="24"/>
        </w:rPr>
      </w:pPr>
      <w:r w:rsidRPr="00AE7305">
        <w:rPr>
          <w:sz w:val="24"/>
          <w:szCs w:val="24"/>
        </w:rPr>
        <w:t>Dimensions</w:t>
      </w:r>
      <w:r w:rsidR="006B5D63" w:rsidRPr="00AE7305">
        <w:rPr>
          <w:sz w:val="24"/>
          <w:szCs w:val="24"/>
        </w:rPr>
        <w:t xml:space="preserve"> of digital competencies included information and data literacy, communication and collaboration, digital content creation, digital safety and problem solving. </w:t>
      </w:r>
    </w:p>
    <w:p w14:paraId="6B8EC8C4" w14:textId="54CA8B51" w:rsidR="009A5A98" w:rsidRPr="00AE7305" w:rsidRDefault="006B5D63" w:rsidP="009A5A98">
      <w:pPr>
        <w:spacing w:line="480" w:lineRule="auto"/>
        <w:jc w:val="both"/>
        <w:rPr>
          <w:b/>
          <w:bCs/>
          <w:sz w:val="24"/>
          <w:szCs w:val="24"/>
        </w:rPr>
      </w:pPr>
      <w:r w:rsidRPr="00AE7305">
        <w:rPr>
          <w:b/>
          <w:bCs/>
          <w:sz w:val="24"/>
          <w:szCs w:val="24"/>
        </w:rPr>
        <w:t>2.2.1 Information and Data L</w:t>
      </w:r>
      <w:r w:rsidR="009A5A98" w:rsidRPr="00AE7305">
        <w:rPr>
          <w:b/>
          <w:bCs/>
          <w:sz w:val="24"/>
          <w:szCs w:val="24"/>
        </w:rPr>
        <w:t xml:space="preserve">iteracy </w:t>
      </w:r>
    </w:p>
    <w:p w14:paraId="3E275441" w14:textId="77777777" w:rsidR="0016702E" w:rsidRPr="00AE7305" w:rsidRDefault="0016702E" w:rsidP="0016702E">
      <w:pPr>
        <w:spacing w:before="100" w:beforeAutospacing="1" w:after="100" w:afterAutospacing="1" w:line="480" w:lineRule="auto"/>
        <w:ind w:firstLine="720"/>
        <w:jc w:val="both"/>
        <w:rPr>
          <w:sz w:val="24"/>
          <w:szCs w:val="24"/>
        </w:rPr>
      </w:pPr>
      <w:r w:rsidRPr="00AE7305">
        <w:rPr>
          <w:sz w:val="24"/>
          <w:szCs w:val="24"/>
        </w:rPr>
        <w:t xml:space="preserve">Students who are well-informed tend to make more effective and thoughtful decisions regarding their career choices. Access to accurate information plays a crucial role in guiding students’ decisions and shaping their future directions. With the increasing digitalization of education, the focus on information and literacy has expanded. Digital literacy traditionally refers to the ability to access and effectively use digital technologies, while data literacy emphasizes analytical, critical, and domain-specific skills necessary for interpreting complex datasets. The development of data literacy integrates theoretical understanding with technological advancements and social developments (Van </w:t>
      </w:r>
      <w:proofErr w:type="spellStart"/>
      <w:r w:rsidRPr="00AE7305">
        <w:rPr>
          <w:sz w:val="24"/>
          <w:szCs w:val="24"/>
        </w:rPr>
        <w:t>Dijk</w:t>
      </w:r>
      <w:proofErr w:type="spellEnd"/>
      <w:r w:rsidRPr="00AE7305">
        <w:rPr>
          <w:sz w:val="24"/>
          <w:szCs w:val="24"/>
        </w:rPr>
        <w:t xml:space="preserve">, 2020; </w:t>
      </w:r>
      <w:proofErr w:type="spellStart"/>
      <w:r w:rsidRPr="00AE7305">
        <w:rPr>
          <w:sz w:val="24"/>
          <w:szCs w:val="24"/>
        </w:rPr>
        <w:t>Iordache</w:t>
      </w:r>
      <w:proofErr w:type="spellEnd"/>
      <w:r w:rsidRPr="00AE7305">
        <w:rPr>
          <w:sz w:val="24"/>
          <w:szCs w:val="24"/>
        </w:rPr>
        <w:t xml:space="preserve"> et al., 2017).</w:t>
      </w:r>
    </w:p>
    <w:p w14:paraId="05D81337" w14:textId="77777777" w:rsidR="0016702E" w:rsidRPr="00AE7305" w:rsidRDefault="0016702E" w:rsidP="0016702E">
      <w:pPr>
        <w:spacing w:before="100" w:beforeAutospacing="1" w:after="100" w:afterAutospacing="1" w:line="480" w:lineRule="auto"/>
        <w:ind w:firstLine="720"/>
        <w:jc w:val="both"/>
        <w:rPr>
          <w:sz w:val="24"/>
          <w:szCs w:val="24"/>
        </w:rPr>
      </w:pPr>
      <w:r w:rsidRPr="00AE7305">
        <w:rPr>
          <w:sz w:val="24"/>
          <w:szCs w:val="24"/>
        </w:rPr>
        <w:t xml:space="preserve">A recent effort to incorporate data literacy into a comprehensive competence framework is reflected in the updated European Union Digital Competence Framework, one of the most widely adopted models in Europe and globally. This framework encourages students to engage safely and responsibly with digital technologies, taking into account emerging tools, including artificial intelligence and </w:t>
      </w:r>
      <w:proofErr w:type="spellStart"/>
      <w:r w:rsidRPr="00AE7305">
        <w:rPr>
          <w:sz w:val="24"/>
          <w:szCs w:val="24"/>
        </w:rPr>
        <w:lastRenderedPageBreak/>
        <w:t>datafication</w:t>
      </w:r>
      <w:proofErr w:type="spellEnd"/>
      <w:r w:rsidRPr="00AE7305">
        <w:rPr>
          <w:sz w:val="24"/>
          <w:szCs w:val="24"/>
        </w:rPr>
        <w:t xml:space="preserve"> (</w:t>
      </w:r>
      <w:proofErr w:type="spellStart"/>
      <w:r w:rsidRPr="00AE7305">
        <w:rPr>
          <w:sz w:val="24"/>
          <w:szCs w:val="24"/>
        </w:rPr>
        <w:t>Barboutidis</w:t>
      </w:r>
      <w:proofErr w:type="spellEnd"/>
      <w:r w:rsidRPr="00AE7305">
        <w:rPr>
          <w:sz w:val="24"/>
          <w:szCs w:val="24"/>
        </w:rPr>
        <w:t xml:space="preserve"> &amp; </w:t>
      </w:r>
      <w:proofErr w:type="spellStart"/>
      <w:r w:rsidRPr="00AE7305">
        <w:rPr>
          <w:sz w:val="24"/>
          <w:szCs w:val="24"/>
        </w:rPr>
        <w:t>Stiakakis</w:t>
      </w:r>
      <w:proofErr w:type="spellEnd"/>
      <w:r w:rsidRPr="00AE7305">
        <w:rPr>
          <w:sz w:val="24"/>
          <w:szCs w:val="24"/>
        </w:rPr>
        <w:t xml:space="preserve">, 2023; </w:t>
      </w:r>
      <w:proofErr w:type="spellStart"/>
      <w:r w:rsidRPr="00AE7305">
        <w:rPr>
          <w:sz w:val="24"/>
          <w:szCs w:val="24"/>
        </w:rPr>
        <w:t>Bartolome</w:t>
      </w:r>
      <w:proofErr w:type="spellEnd"/>
      <w:r w:rsidRPr="00AE7305">
        <w:rPr>
          <w:sz w:val="24"/>
          <w:szCs w:val="24"/>
        </w:rPr>
        <w:t xml:space="preserve"> &amp; </w:t>
      </w:r>
      <w:proofErr w:type="spellStart"/>
      <w:r w:rsidRPr="00AE7305">
        <w:rPr>
          <w:sz w:val="24"/>
          <w:szCs w:val="24"/>
        </w:rPr>
        <w:t>Garaizar</w:t>
      </w:r>
      <w:proofErr w:type="spellEnd"/>
      <w:r w:rsidRPr="00AE7305">
        <w:rPr>
          <w:sz w:val="24"/>
          <w:szCs w:val="24"/>
        </w:rPr>
        <w:t xml:space="preserve">, 2022; </w:t>
      </w:r>
      <w:proofErr w:type="spellStart"/>
      <w:r w:rsidRPr="00AE7305">
        <w:rPr>
          <w:sz w:val="24"/>
          <w:szCs w:val="24"/>
        </w:rPr>
        <w:t>Mattar</w:t>
      </w:r>
      <w:proofErr w:type="spellEnd"/>
      <w:r w:rsidRPr="00AE7305">
        <w:rPr>
          <w:sz w:val="24"/>
          <w:szCs w:val="24"/>
        </w:rPr>
        <w:t xml:space="preserve"> et al., 2022).</w:t>
      </w:r>
    </w:p>
    <w:p w14:paraId="4D65D10A" w14:textId="77777777" w:rsidR="0016702E" w:rsidRPr="00AE7305" w:rsidRDefault="0016702E" w:rsidP="0016702E">
      <w:pPr>
        <w:spacing w:before="100" w:beforeAutospacing="1" w:after="100" w:afterAutospacing="1" w:line="480" w:lineRule="auto"/>
        <w:ind w:firstLine="720"/>
        <w:jc w:val="both"/>
        <w:rPr>
          <w:sz w:val="24"/>
          <w:szCs w:val="24"/>
        </w:rPr>
      </w:pPr>
      <w:r w:rsidRPr="00AE7305">
        <w:rPr>
          <w:sz w:val="24"/>
          <w:szCs w:val="24"/>
        </w:rPr>
        <w:t xml:space="preserve">Data literacy remains a subject of ongoing debate across disciplines, with scholars emphasizing different perspectives depending on the field. Competences in data literacy are often discussed within three main domains: open data, STEM, and social sciences. The open data domain, or </w:t>
      </w:r>
      <w:proofErr w:type="spellStart"/>
      <w:r w:rsidRPr="00AE7305">
        <w:rPr>
          <w:sz w:val="24"/>
          <w:szCs w:val="24"/>
        </w:rPr>
        <w:t>datafication</w:t>
      </w:r>
      <w:proofErr w:type="spellEnd"/>
      <w:r w:rsidRPr="00AE7305">
        <w:rPr>
          <w:sz w:val="24"/>
          <w:szCs w:val="24"/>
        </w:rPr>
        <w:t xml:space="preserve">, focuses on providing students and society with free access to data, requiring advanced skills in structuring, analyzing, and presenting information. Data literacy is essential for understanding complex datasets; however, many students lack the necessary knowledge and skills to utilize data effectively (Gray et al., 2018; </w:t>
      </w:r>
      <w:proofErr w:type="spellStart"/>
      <w:r w:rsidRPr="00AE7305">
        <w:rPr>
          <w:sz w:val="24"/>
          <w:szCs w:val="24"/>
        </w:rPr>
        <w:t>Raffaghelli</w:t>
      </w:r>
      <w:proofErr w:type="spellEnd"/>
      <w:r w:rsidRPr="00AE7305">
        <w:rPr>
          <w:sz w:val="24"/>
          <w:szCs w:val="24"/>
        </w:rPr>
        <w:t xml:space="preserve"> &amp; Stewart, 2020; Van </w:t>
      </w:r>
      <w:proofErr w:type="spellStart"/>
      <w:r w:rsidRPr="00AE7305">
        <w:rPr>
          <w:sz w:val="24"/>
          <w:szCs w:val="24"/>
        </w:rPr>
        <w:t>Audenhove</w:t>
      </w:r>
      <w:proofErr w:type="spellEnd"/>
      <w:r w:rsidRPr="00AE7305">
        <w:rPr>
          <w:sz w:val="24"/>
          <w:szCs w:val="24"/>
        </w:rPr>
        <w:t xml:space="preserve"> et al., 2020).</w:t>
      </w:r>
    </w:p>
    <w:p w14:paraId="6C1DB041" w14:textId="6EA9EE8F" w:rsidR="0016702E" w:rsidRPr="00AE7305" w:rsidRDefault="0016702E" w:rsidP="0016702E">
      <w:pPr>
        <w:spacing w:before="100" w:beforeAutospacing="1" w:after="100" w:afterAutospacing="1" w:line="480" w:lineRule="auto"/>
        <w:ind w:firstLine="720"/>
        <w:jc w:val="both"/>
        <w:rPr>
          <w:sz w:val="24"/>
          <w:szCs w:val="24"/>
        </w:rPr>
      </w:pPr>
      <w:r w:rsidRPr="00AE7305">
        <w:rPr>
          <w:sz w:val="24"/>
          <w:szCs w:val="24"/>
        </w:rPr>
        <w:t>Digital competence, in its broadest sense, is relevant across both secondary and higher education. It emphasizes innovation through curricula and subjects aligned with data literacy objectives, aiming to equip students with the ability to critically evaluate and understand the role of data in various contexts (</w:t>
      </w:r>
      <w:proofErr w:type="spellStart"/>
      <w:r w:rsidRPr="00AE7305">
        <w:rPr>
          <w:sz w:val="24"/>
          <w:szCs w:val="24"/>
        </w:rPr>
        <w:t>Bhargava</w:t>
      </w:r>
      <w:proofErr w:type="spellEnd"/>
      <w:r w:rsidRPr="00AE7305">
        <w:rPr>
          <w:sz w:val="24"/>
          <w:szCs w:val="24"/>
        </w:rPr>
        <w:t xml:space="preserve"> et al., 2015; </w:t>
      </w:r>
      <w:proofErr w:type="spellStart"/>
      <w:r w:rsidRPr="00AE7305">
        <w:rPr>
          <w:sz w:val="24"/>
          <w:szCs w:val="24"/>
        </w:rPr>
        <w:t>Csernoch</w:t>
      </w:r>
      <w:proofErr w:type="spellEnd"/>
      <w:r w:rsidRPr="00AE7305">
        <w:rPr>
          <w:sz w:val="24"/>
          <w:szCs w:val="24"/>
        </w:rPr>
        <w:t xml:space="preserve"> &amp; Biro, 2015; MacMillan, 2015; Carlson &amp; </w:t>
      </w:r>
      <w:proofErr w:type="spellStart"/>
      <w:r w:rsidRPr="00AE7305">
        <w:rPr>
          <w:sz w:val="24"/>
          <w:szCs w:val="24"/>
        </w:rPr>
        <w:t>Stowell</w:t>
      </w:r>
      <w:proofErr w:type="spellEnd"/>
      <w:r w:rsidRPr="00AE7305">
        <w:rPr>
          <w:sz w:val="24"/>
          <w:szCs w:val="24"/>
        </w:rPr>
        <w:t xml:space="preserve"> </w:t>
      </w:r>
      <w:proofErr w:type="spellStart"/>
      <w:r w:rsidRPr="00AE7305">
        <w:rPr>
          <w:sz w:val="24"/>
          <w:szCs w:val="24"/>
        </w:rPr>
        <w:t>Bracke</w:t>
      </w:r>
      <w:proofErr w:type="spellEnd"/>
      <w:r w:rsidRPr="00AE7305">
        <w:rPr>
          <w:sz w:val="24"/>
          <w:szCs w:val="24"/>
        </w:rPr>
        <w:t>, 2015).</w:t>
      </w:r>
    </w:p>
    <w:p w14:paraId="730C32FE" w14:textId="05EA15EB" w:rsidR="009A5A98" w:rsidRPr="00AE7305" w:rsidRDefault="006B5D63" w:rsidP="009A5A98">
      <w:pPr>
        <w:spacing w:line="480" w:lineRule="auto"/>
        <w:jc w:val="both"/>
        <w:rPr>
          <w:b/>
          <w:bCs/>
          <w:sz w:val="24"/>
          <w:szCs w:val="24"/>
        </w:rPr>
      </w:pPr>
      <w:r w:rsidRPr="00AE7305">
        <w:rPr>
          <w:b/>
          <w:bCs/>
          <w:sz w:val="24"/>
          <w:szCs w:val="24"/>
        </w:rPr>
        <w:t>2.2.2 Communication and C</w:t>
      </w:r>
      <w:r w:rsidR="009A5A98" w:rsidRPr="00AE7305">
        <w:rPr>
          <w:b/>
          <w:bCs/>
          <w:sz w:val="24"/>
          <w:szCs w:val="24"/>
        </w:rPr>
        <w:t xml:space="preserve">ollaboration </w:t>
      </w:r>
    </w:p>
    <w:p w14:paraId="360D28CB" w14:textId="77777777" w:rsidR="009A5A98" w:rsidRPr="00AE7305" w:rsidRDefault="009A5A98" w:rsidP="009A5A98">
      <w:pPr>
        <w:spacing w:line="480" w:lineRule="auto"/>
        <w:ind w:firstLine="720"/>
        <w:jc w:val="both"/>
        <w:rPr>
          <w:sz w:val="24"/>
          <w:szCs w:val="24"/>
        </w:rPr>
      </w:pPr>
      <w:r w:rsidRPr="00AE7305">
        <w:rPr>
          <w:sz w:val="24"/>
          <w:szCs w:val="24"/>
        </w:rPr>
        <w:t xml:space="preserve">Participation of teachers in school collaboration is part of the learning activities. Because it increases teachers’ professional development and students’ experiences for academic activities. </w:t>
      </w:r>
      <w:proofErr w:type="gramStart"/>
      <w:r w:rsidRPr="00AE7305">
        <w:rPr>
          <w:sz w:val="24"/>
          <w:szCs w:val="24"/>
        </w:rPr>
        <w:t>By using digital tools students aware of the advantage of using digital tools and digital tools for remote collaborative process, increasing skills and problem solving.</w:t>
      </w:r>
      <w:proofErr w:type="gramEnd"/>
      <w:r w:rsidRPr="00AE7305">
        <w:rPr>
          <w:sz w:val="24"/>
          <w:szCs w:val="24"/>
        </w:rPr>
        <w:t xml:space="preserve"> </w:t>
      </w:r>
      <w:proofErr w:type="gramStart"/>
      <w:r w:rsidRPr="00AE7305">
        <w:rPr>
          <w:sz w:val="24"/>
          <w:szCs w:val="24"/>
        </w:rPr>
        <w:t>To understand that in order to create digital content with other students, increase knowledge, and to contact online communication.</w:t>
      </w:r>
      <w:proofErr w:type="gramEnd"/>
      <w:r w:rsidRPr="00AE7305">
        <w:rPr>
          <w:sz w:val="24"/>
          <w:szCs w:val="24"/>
        </w:rPr>
        <w:t xml:space="preserve"> By digital communication students collaborate and share task and </w:t>
      </w:r>
      <w:r w:rsidRPr="00AE7305">
        <w:rPr>
          <w:sz w:val="24"/>
          <w:szCs w:val="24"/>
        </w:rPr>
        <w:lastRenderedPageBreak/>
        <w:t xml:space="preserve">responsibilities within the groups to support team work. </w:t>
      </w:r>
      <w:proofErr w:type="gramStart"/>
      <w:r w:rsidRPr="00AE7305">
        <w:rPr>
          <w:sz w:val="24"/>
          <w:szCs w:val="24"/>
        </w:rPr>
        <w:t>It also collaborative process of students.</w:t>
      </w:r>
      <w:proofErr w:type="gramEnd"/>
      <w:r w:rsidRPr="00AE7305">
        <w:rPr>
          <w:sz w:val="24"/>
          <w:szCs w:val="24"/>
        </w:rPr>
        <w:t xml:space="preserve"> Collaborative learning engages students collaboratively and shares ideas with each other to complete tasks on time and further get close to educational goals. Communication is one of the essential digital resources, essential for professional, social, and educational development. Educational institutions not remain aloof from this context (</w:t>
      </w:r>
      <w:proofErr w:type="spellStart"/>
      <w:r w:rsidRPr="00AE7305">
        <w:rPr>
          <w:sz w:val="24"/>
          <w:szCs w:val="24"/>
        </w:rPr>
        <w:t>Armellini</w:t>
      </w:r>
      <w:proofErr w:type="spellEnd"/>
      <w:r w:rsidRPr="00AE7305">
        <w:rPr>
          <w:sz w:val="24"/>
          <w:szCs w:val="24"/>
        </w:rPr>
        <w:t xml:space="preserve"> &amp; De Stefani, 2015). </w:t>
      </w:r>
    </w:p>
    <w:p w14:paraId="101B9765" w14:textId="3B6C39DE" w:rsidR="0016702E" w:rsidRPr="00AE7305" w:rsidRDefault="0016702E" w:rsidP="009A5A98">
      <w:pPr>
        <w:spacing w:line="480" w:lineRule="auto"/>
        <w:ind w:firstLine="720"/>
        <w:jc w:val="both"/>
        <w:rPr>
          <w:sz w:val="24"/>
          <w:szCs w:val="24"/>
        </w:rPr>
      </w:pPr>
      <w:r w:rsidRPr="00AE7305">
        <w:rPr>
          <w:sz w:val="24"/>
          <w:szCs w:val="24"/>
        </w:rPr>
        <w:t>Developing digital competence among students is essential for the success of higher education, as it equips them with the skills necessary for effective communication, collaboration, and critical understanding (</w:t>
      </w:r>
      <w:proofErr w:type="spellStart"/>
      <w:r w:rsidRPr="00AE7305">
        <w:rPr>
          <w:sz w:val="24"/>
          <w:szCs w:val="24"/>
        </w:rPr>
        <w:t>Mosa</w:t>
      </w:r>
      <w:proofErr w:type="spellEnd"/>
      <w:r w:rsidRPr="00AE7305">
        <w:rPr>
          <w:sz w:val="24"/>
          <w:szCs w:val="24"/>
        </w:rPr>
        <w:t xml:space="preserve"> et al., 2016). Digital technology is an integral part of the modern world, with synchronous communication systems facilitating interaction, social networks providing relational contexts, and collaborative platforms serving as spaces for users to enhance creativity (</w:t>
      </w:r>
      <w:proofErr w:type="spellStart"/>
      <w:r w:rsidRPr="00AE7305">
        <w:rPr>
          <w:sz w:val="24"/>
          <w:szCs w:val="24"/>
        </w:rPr>
        <w:t>López</w:t>
      </w:r>
      <w:proofErr w:type="spellEnd"/>
      <w:r w:rsidRPr="00AE7305">
        <w:rPr>
          <w:sz w:val="24"/>
          <w:szCs w:val="24"/>
        </w:rPr>
        <w:t>-Gil &amp; Bernal-Bravo, 2019). Digital content plays a crucial role in students’ educational experiences, supporting communication through social networks and collaborative environments while fostering the development of creative skills (</w:t>
      </w:r>
      <w:proofErr w:type="spellStart"/>
      <w:r w:rsidRPr="00AE7305">
        <w:rPr>
          <w:sz w:val="24"/>
          <w:szCs w:val="24"/>
        </w:rPr>
        <w:t>López</w:t>
      </w:r>
      <w:proofErr w:type="spellEnd"/>
      <w:r w:rsidRPr="00AE7305">
        <w:rPr>
          <w:sz w:val="24"/>
          <w:szCs w:val="24"/>
        </w:rPr>
        <w:t>-Gil &amp; Bernal-Bravo, 2019). In contemporary education, digital communication tools are increasingly important for developing professional competencies, as well as promoting social and academic growth (</w:t>
      </w:r>
      <w:proofErr w:type="spellStart"/>
      <w:r w:rsidRPr="00AE7305">
        <w:rPr>
          <w:sz w:val="24"/>
          <w:szCs w:val="24"/>
        </w:rPr>
        <w:t>Armellini</w:t>
      </w:r>
      <w:proofErr w:type="spellEnd"/>
      <w:r w:rsidRPr="00AE7305">
        <w:rPr>
          <w:sz w:val="24"/>
          <w:szCs w:val="24"/>
        </w:rPr>
        <w:t xml:space="preserve"> &amp; De Stefani, 2015).</w:t>
      </w:r>
    </w:p>
    <w:p w14:paraId="6482CA56" w14:textId="5EC45374" w:rsidR="009A5A98" w:rsidRPr="00AE7305" w:rsidRDefault="0031308D" w:rsidP="009A5A98">
      <w:pPr>
        <w:spacing w:line="480" w:lineRule="auto"/>
        <w:jc w:val="both"/>
        <w:rPr>
          <w:b/>
          <w:bCs/>
          <w:sz w:val="24"/>
          <w:szCs w:val="24"/>
        </w:rPr>
      </w:pPr>
      <w:r w:rsidRPr="00AE7305">
        <w:rPr>
          <w:b/>
          <w:bCs/>
          <w:sz w:val="24"/>
          <w:szCs w:val="24"/>
        </w:rPr>
        <w:t xml:space="preserve">2.2.3 </w:t>
      </w:r>
      <w:r w:rsidR="00FB2768" w:rsidRPr="00AE7305">
        <w:rPr>
          <w:b/>
          <w:bCs/>
          <w:sz w:val="24"/>
          <w:szCs w:val="24"/>
        </w:rPr>
        <w:t>Digital Content C</w:t>
      </w:r>
      <w:r w:rsidR="009A5A98" w:rsidRPr="00AE7305">
        <w:rPr>
          <w:b/>
          <w:bCs/>
          <w:sz w:val="24"/>
          <w:szCs w:val="24"/>
        </w:rPr>
        <w:t xml:space="preserve">reation </w:t>
      </w:r>
    </w:p>
    <w:p w14:paraId="08992A06" w14:textId="77777777" w:rsidR="009A5A98" w:rsidRPr="00AE7305" w:rsidRDefault="009A5A98" w:rsidP="009A5A98">
      <w:pPr>
        <w:spacing w:line="480" w:lineRule="auto"/>
        <w:ind w:firstLine="720"/>
        <w:jc w:val="both"/>
        <w:rPr>
          <w:sz w:val="24"/>
          <w:szCs w:val="24"/>
        </w:rPr>
      </w:pPr>
      <w:r w:rsidRPr="00AE7305">
        <w:rPr>
          <w:sz w:val="24"/>
          <w:szCs w:val="24"/>
        </w:rPr>
        <w:t xml:space="preserve">Content creation is the outcome of a process which involves assessment and </w:t>
      </w:r>
      <w:proofErr w:type="spellStart"/>
      <w:r w:rsidRPr="00AE7305">
        <w:rPr>
          <w:sz w:val="24"/>
          <w:szCs w:val="24"/>
        </w:rPr>
        <w:t>judgement</w:t>
      </w:r>
      <w:proofErr w:type="spellEnd"/>
      <w:r w:rsidRPr="00AE7305">
        <w:rPr>
          <w:sz w:val="24"/>
          <w:szCs w:val="24"/>
        </w:rPr>
        <w:t xml:space="preserve">, that is the evaluation of different knowledge and skills that effect the content creation. Students make content when they have knowledge about the specific field. </w:t>
      </w:r>
      <w:proofErr w:type="gramStart"/>
      <w:r w:rsidRPr="00AE7305">
        <w:rPr>
          <w:sz w:val="24"/>
          <w:szCs w:val="24"/>
        </w:rPr>
        <w:t>The information processing approach to content process trace back to information, educational environment and people’s behaviors that play vital role while making any decision.</w:t>
      </w:r>
      <w:proofErr w:type="gramEnd"/>
      <w:r w:rsidRPr="00AE7305">
        <w:rPr>
          <w:sz w:val="24"/>
          <w:szCs w:val="24"/>
        </w:rPr>
        <w:t xml:space="preserve"> Content process is concern with how individuals choose </w:t>
      </w:r>
      <w:r w:rsidRPr="00AE7305">
        <w:rPr>
          <w:sz w:val="24"/>
          <w:szCs w:val="24"/>
        </w:rPr>
        <w:lastRenderedPageBreak/>
        <w:t xml:space="preserve">between different courses of actions, in particular, in choice situation where no single alternative is best on all attributes. </w:t>
      </w:r>
      <w:proofErr w:type="gramStart"/>
      <w:r w:rsidRPr="00AE7305">
        <w:rPr>
          <w:sz w:val="24"/>
          <w:szCs w:val="24"/>
        </w:rPr>
        <w:t>(</w:t>
      </w:r>
      <w:proofErr w:type="spellStart"/>
      <w:r w:rsidRPr="00AE7305">
        <w:rPr>
          <w:sz w:val="24"/>
          <w:szCs w:val="24"/>
        </w:rPr>
        <w:t>Vuorikari</w:t>
      </w:r>
      <w:proofErr w:type="spellEnd"/>
      <w:r w:rsidRPr="00AE7305">
        <w:rPr>
          <w:sz w:val="24"/>
          <w:szCs w:val="24"/>
        </w:rPr>
        <w:t xml:space="preserve"> et al., 2022).</w:t>
      </w:r>
      <w:proofErr w:type="gramEnd"/>
      <w:r w:rsidRPr="00AE7305">
        <w:rPr>
          <w:sz w:val="24"/>
          <w:szCs w:val="24"/>
        </w:rPr>
        <w:t xml:space="preserve"> These sorts of content are known as preferential choice problems. Content creation urges that the data while using as content must be affiliated with the subject. Content </w:t>
      </w:r>
      <w:proofErr w:type="gramStart"/>
      <w:r w:rsidRPr="00AE7305">
        <w:rPr>
          <w:sz w:val="24"/>
          <w:szCs w:val="24"/>
        </w:rPr>
        <w:t>creation are</w:t>
      </w:r>
      <w:proofErr w:type="gramEnd"/>
      <w:r w:rsidRPr="00AE7305">
        <w:rPr>
          <w:sz w:val="24"/>
          <w:szCs w:val="24"/>
        </w:rPr>
        <w:t xml:space="preserve"> essential parts of student’s education to make good content for their careers because this decision-making effect the Meta goals of their educational goals. Content is a process closely linked with both the positive and negative thought and emotion of students, the negative thought </w:t>
      </w:r>
      <w:proofErr w:type="gramStart"/>
      <w:r w:rsidRPr="00AE7305">
        <w:rPr>
          <w:sz w:val="24"/>
          <w:szCs w:val="24"/>
        </w:rPr>
        <w:t>effects</w:t>
      </w:r>
      <w:proofErr w:type="gramEnd"/>
      <w:r w:rsidRPr="00AE7305">
        <w:rPr>
          <w:sz w:val="24"/>
          <w:szCs w:val="24"/>
        </w:rPr>
        <w:t xml:space="preserve"> the content of students and their career choice. </w:t>
      </w:r>
    </w:p>
    <w:p w14:paraId="76EDE76B" w14:textId="77777777" w:rsidR="009A5A98" w:rsidRPr="00AE7305" w:rsidRDefault="009A5A98" w:rsidP="009A5A98">
      <w:pPr>
        <w:spacing w:line="480" w:lineRule="auto"/>
        <w:ind w:firstLine="720"/>
        <w:jc w:val="both"/>
        <w:rPr>
          <w:sz w:val="24"/>
          <w:szCs w:val="24"/>
        </w:rPr>
      </w:pPr>
      <w:r w:rsidRPr="00AE7305">
        <w:rPr>
          <w:sz w:val="24"/>
          <w:szCs w:val="24"/>
        </w:rPr>
        <w:t xml:space="preserve">Lack of information, knowledge and poor skills and negative emotions effect the content and consume much time while decision making. </w:t>
      </w:r>
      <w:proofErr w:type="gramStart"/>
      <w:r w:rsidRPr="00AE7305">
        <w:rPr>
          <w:sz w:val="24"/>
          <w:szCs w:val="24"/>
        </w:rPr>
        <w:t>The effect of career choice a lasting influence on students.</w:t>
      </w:r>
      <w:proofErr w:type="gramEnd"/>
      <w:r w:rsidRPr="00AE7305">
        <w:rPr>
          <w:sz w:val="24"/>
          <w:szCs w:val="24"/>
        </w:rPr>
        <w:t xml:space="preserve"> It acts as a predictor and determinant of their prospective level of knowledge and information. Thus, wrong decision changes the fate of student’s career. It is difficult for every students to make perfect decision for their career because perfect decision need skills, and a lot of information, students with less knowledge may not take tough steps for career due to insufficiency of knowledge and creativity and unable to achieve educational goals. Students see themselves in a role that determines their influence a chosen career. Some career demand that students have creative skills that match their qualities of the occupation. Creative thinking skills play an essential role in defining students’ careers. Students must be self-motivated, investigate career possibilities, and have good understanding of self to make intelligent career choices (john &amp; </w:t>
      </w:r>
      <w:proofErr w:type="spellStart"/>
      <w:r w:rsidRPr="00AE7305">
        <w:rPr>
          <w:sz w:val="24"/>
          <w:szCs w:val="24"/>
        </w:rPr>
        <w:t>larke</w:t>
      </w:r>
      <w:proofErr w:type="spellEnd"/>
      <w:r w:rsidRPr="00AE7305">
        <w:rPr>
          <w:sz w:val="24"/>
          <w:szCs w:val="24"/>
        </w:rPr>
        <w:t>, 2005).</w:t>
      </w:r>
    </w:p>
    <w:p w14:paraId="1FD3D967" w14:textId="2D829D40" w:rsidR="009A5A98" w:rsidRPr="00AE7305" w:rsidRDefault="006B5D63" w:rsidP="009A5A98">
      <w:pPr>
        <w:spacing w:line="480" w:lineRule="auto"/>
        <w:jc w:val="both"/>
        <w:rPr>
          <w:b/>
          <w:bCs/>
          <w:sz w:val="24"/>
          <w:szCs w:val="24"/>
        </w:rPr>
      </w:pPr>
      <w:r w:rsidRPr="00AE7305">
        <w:rPr>
          <w:b/>
          <w:bCs/>
          <w:sz w:val="24"/>
          <w:szCs w:val="24"/>
        </w:rPr>
        <w:t>2.2.4 Digital S</w:t>
      </w:r>
      <w:r w:rsidR="009A5A98" w:rsidRPr="00AE7305">
        <w:rPr>
          <w:b/>
          <w:bCs/>
          <w:sz w:val="24"/>
          <w:szCs w:val="24"/>
        </w:rPr>
        <w:t>afety</w:t>
      </w:r>
    </w:p>
    <w:p w14:paraId="1D47FCB1" w14:textId="77777777" w:rsidR="009A5A98" w:rsidRPr="00AE7305" w:rsidRDefault="009A5A98" w:rsidP="009A5A98">
      <w:pPr>
        <w:spacing w:line="480" w:lineRule="auto"/>
        <w:ind w:firstLine="720"/>
        <w:jc w:val="both"/>
        <w:rPr>
          <w:sz w:val="24"/>
          <w:szCs w:val="24"/>
        </w:rPr>
      </w:pPr>
      <w:r w:rsidRPr="00AE7305">
        <w:rPr>
          <w:sz w:val="24"/>
          <w:szCs w:val="24"/>
        </w:rPr>
        <w:t xml:space="preserve">Digital safety while often viewed as a protective measure, also influence career choice by highlighting the growing importance of safety. The competencies include that how personal data and information protect from digital threats. Students </w:t>
      </w:r>
      <w:r w:rsidRPr="00AE7305">
        <w:rPr>
          <w:sz w:val="24"/>
          <w:szCs w:val="24"/>
        </w:rPr>
        <w:lastRenderedPageBreak/>
        <w:t xml:space="preserve">who are highly aware of digital security professionally secure self by adopting security measures. There is need of time to aware students of security while using digital platform for their educational purpose to reach out educational goals. Therefore, strong understanding of digital safety is essential for students. This competency enhances the digital qualification and profile of students. </w:t>
      </w:r>
      <w:proofErr w:type="gramStart"/>
      <w:r w:rsidRPr="00AE7305">
        <w:rPr>
          <w:sz w:val="24"/>
          <w:szCs w:val="24"/>
        </w:rPr>
        <w:t>(</w:t>
      </w:r>
      <w:proofErr w:type="spellStart"/>
      <w:r w:rsidRPr="00AE7305">
        <w:rPr>
          <w:sz w:val="24"/>
          <w:szCs w:val="24"/>
        </w:rPr>
        <w:t>Vuorikari</w:t>
      </w:r>
      <w:proofErr w:type="spellEnd"/>
      <w:r w:rsidRPr="00AE7305">
        <w:rPr>
          <w:sz w:val="24"/>
          <w:szCs w:val="24"/>
        </w:rPr>
        <w:t xml:space="preserve"> et al., 2022).</w:t>
      </w:r>
      <w:proofErr w:type="gramEnd"/>
    </w:p>
    <w:p w14:paraId="6DB5D595" w14:textId="6A5E1A0C" w:rsidR="009A5A98" w:rsidRPr="00AE7305" w:rsidRDefault="0035001A" w:rsidP="009A5A98">
      <w:pPr>
        <w:spacing w:line="480" w:lineRule="auto"/>
        <w:jc w:val="both"/>
        <w:rPr>
          <w:b/>
          <w:bCs/>
          <w:sz w:val="24"/>
          <w:szCs w:val="24"/>
        </w:rPr>
      </w:pPr>
      <w:r w:rsidRPr="00AE7305">
        <w:rPr>
          <w:b/>
          <w:bCs/>
          <w:sz w:val="24"/>
          <w:szCs w:val="24"/>
        </w:rPr>
        <w:t>2.2.5 Problem S</w:t>
      </w:r>
      <w:r w:rsidR="009A5A98" w:rsidRPr="00AE7305">
        <w:rPr>
          <w:b/>
          <w:bCs/>
          <w:sz w:val="24"/>
          <w:szCs w:val="24"/>
        </w:rPr>
        <w:t>olving</w:t>
      </w:r>
    </w:p>
    <w:p w14:paraId="73CFB9AD" w14:textId="77777777" w:rsidR="009A5A98" w:rsidRPr="00AE7305" w:rsidRDefault="009A5A98" w:rsidP="00375FB3">
      <w:pPr>
        <w:spacing w:line="480" w:lineRule="auto"/>
        <w:ind w:firstLine="720"/>
        <w:jc w:val="both"/>
        <w:rPr>
          <w:sz w:val="24"/>
          <w:szCs w:val="24"/>
        </w:rPr>
      </w:pPr>
      <w:proofErr w:type="gramStart"/>
      <w:r w:rsidRPr="00AE7305">
        <w:rPr>
          <w:sz w:val="24"/>
          <w:szCs w:val="24"/>
        </w:rPr>
        <w:t xml:space="preserve">Problem solving while using digital tools </w:t>
      </w:r>
      <w:proofErr w:type="spellStart"/>
      <w:r w:rsidRPr="00AE7305">
        <w:rPr>
          <w:sz w:val="24"/>
          <w:szCs w:val="24"/>
        </w:rPr>
        <w:t>s</w:t>
      </w:r>
      <w:proofErr w:type="spellEnd"/>
      <w:r w:rsidRPr="00AE7305">
        <w:rPr>
          <w:sz w:val="24"/>
          <w:szCs w:val="24"/>
        </w:rPr>
        <w:t xml:space="preserve"> a core competency that significantly affects students’ career path.</w:t>
      </w:r>
      <w:proofErr w:type="gramEnd"/>
      <w:r w:rsidRPr="00AE7305">
        <w:rPr>
          <w:sz w:val="24"/>
          <w:szCs w:val="24"/>
        </w:rPr>
        <w:t xml:space="preserve"> This skill involves the stability to use digital tools to solve the problem and find some solutions for it. Students who are good at coding.to solve the digital problems are likely to be pursue their career choice and are good in decision making to achieve their educational goals and take positive decision for regarding their future. The confidence is successfully gained through digital competencies while adopting digital education and digital tools. This competency is a fundamental indicator of students for their digital education. </w:t>
      </w:r>
      <w:proofErr w:type="gramStart"/>
      <w:r w:rsidRPr="00AE7305">
        <w:rPr>
          <w:sz w:val="24"/>
          <w:szCs w:val="24"/>
        </w:rPr>
        <w:t>(</w:t>
      </w:r>
      <w:proofErr w:type="spellStart"/>
      <w:r w:rsidRPr="00AE7305">
        <w:rPr>
          <w:sz w:val="24"/>
          <w:szCs w:val="24"/>
        </w:rPr>
        <w:t>Vuorikari</w:t>
      </w:r>
      <w:proofErr w:type="spellEnd"/>
      <w:r w:rsidRPr="00AE7305">
        <w:rPr>
          <w:sz w:val="24"/>
          <w:szCs w:val="24"/>
        </w:rPr>
        <w:t xml:space="preserve"> et al., 2022).</w:t>
      </w:r>
      <w:proofErr w:type="gramEnd"/>
    </w:p>
    <w:p w14:paraId="03130821" w14:textId="309336BC" w:rsidR="009A5A98" w:rsidRPr="00AE7305" w:rsidRDefault="009A5A98" w:rsidP="00375FB3">
      <w:pPr>
        <w:spacing w:line="480" w:lineRule="auto"/>
        <w:jc w:val="both"/>
        <w:rPr>
          <w:b/>
          <w:bCs/>
          <w:sz w:val="24"/>
          <w:szCs w:val="24"/>
        </w:rPr>
      </w:pPr>
      <w:r w:rsidRPr="00AE7305">
        <w:rPr>
          <w:b/>
          <w:bCs/>
          <w:sz w:val="24"/>
          <w:szCs w:val="24"/>
        </w:rPr>
        <w:t xml:space="preserve">2.3 </w:t>
      </w:r>
      <w:r w:rsidR="00DB5AF7" w:rsidRPr="00AE7305">
        <w:rPr>
          <w:b/>
          <w:bCs/>
          <w:sz w:val="24"/>
          <w:szCs w:val="24"/>
        </w:rPr>
        <w:t>Career C</w:t>
      </w:r>
      <w:r w:rsidRPr="00AE7305">
        <w:rPr>
          <w:b/>
          <w:bCs/>
          <w:sz w:val="24"/>
          <w:szCs w:val="24"/>
        </w:rPr>
        <w:t>hoice</w:t>
      </w:r>
    </w:p>
    <w:p w14:paraId="47DC36C6" w14:textId="77777777" w:rsidR="0016702E" w:rsidRPr="00AE7305" w:rsidRDefault="0016702E" w:rsidP="00375FB3">
      <w:pPr>
        <w:spacing w:line="480" w:lineRule="auto"/>
        <w:ind w:firstLine="720"/>
        <w:jc w:val="both"/>
        <w:rPr>
          <w:sz w:val="24"/>
          <w:szCs w:val="24"/>
        </w:rPr>
      </w:pPr>
      <w:r w:rsidRPr="00AE7305">
        <w:rPr>
          <w:sz w:val="24"/>
          <w:szCs w:val="24"/>
        </w:rPr>
        <w:t xml:space="preserve">Students today face a wide range of opportunities for lifelong careers, which are guided by strategic frameworks aimed at achieving personal goals. Vocational, academic, and sociological fields are explored to satisfy economic, intellectual, and personal aspirations. Numerous factors influence students’ career </w:t>
      </w:r>
      <w:proofErr w:type="gramStart"/>
      <w:r w:rsidRPr="00AE7305">
        <w:rPr>
          <w:sz w:val="24"/>
          <w:szCs w:val="24"/>
        </w:rPr>
        <w:t>choices,</w:t>
      </w:r>
      <w:proofErr w:type="gramEnd"/>
      <w:r w:rsidRPr="00AE7305">
        <w:rPr>
          <w:sz w:val="24"/>
          <w:szCs w:val="24"/>
        </w:rPr>
        <w:t xml:space="preserve"> and understanding these factors provides parents, educators, and institutions with insight into where students place their trust when selecting a career. This awareness also enables students to critically examine the processes they use in making career decisions. The literature offers various models and recommendations for effective </w:t>
      </w:r>
      <w:r w:rsidRPr="00AE7305">
        <w:rPr>
          <w:sz w:val="24"/>
          <w:szCs w:val="24"/>
        </w:rPr>
        <w:lastRenderedPageBreak/>
        <w:t>career planning, although some students may fail to consider multiple alternatives before making a choice (Ahmed et al., 2017).</w:t>
      </w:r>
    </w:p>
    <w:p w14:paraId="662E2185" w14:textId="77777777" w:rsidR="0016702E" w:rsidRPr="00AE7305" w:rsidRDefault="0016702E" w:rsidP="00375FB3">
      <w:pPr>
        <w:spacing w:line="480" w:lineRule="auto"/>
        <w:ind w:firstLine="720"/>
        <w:jc w:val="both"/>
        <w:rPr>
          <w:sz w:val="24"/>
          <w:szCs w:val="24"/>
        </w:rPr>
      </w:pPr>
      <w:r w:rsidRPr="00AE7305">
        <w:rPr>
          <w:sz w:val="24"/>
          <w:szCs w:val="24"/>
        </w:rPr>
        <w:t>Digital resources, guidance, and counseling play an important role in helping students develop comprehensive career plans. Career selection is a significant decision that shapes students’ future trajectories, reflecting not only their personal ambitions but also their educational skills, knowledge, creativity, and past experiences. Each student’s unique history informs how they perceive opportunities and make decisions about lifelong work (Ahmed et al., 2017).</w:t>
      </w:r>
    </w:p>
    <w:p w14:paraId="588F8CE4" w14:textId="3D31AAD5" w:rsidR="0016702E" w:rsidRPr="00AE7305" w:rsidRDefault="0016702E" w:rsidP="00375FB3">
      <w:pPr>
        <w:spacing w:line="480" w:lineRule="auto"/>
        <w:ind w:firstLine="720"/>
        <w:jc w:val="both"/>
        <w:rPr>
          <w:sz w:val="24"/>
          <w:szCs w:val="24"/>
        </w:rPr>
      </w:pPr>
      <w:r w:rsidRPr="00AE7305">
        <w:rPr>
          <w:sz w:val="24"/>
          <w:szCs w:val="24"/>
        </w:rPr>
        <w:t>A thoughtfully structured career choice process can lead to more meaningful, productive, and satisfying outcomes, often providing better guidance than decisions based solely on personal experiences. Careers and education are closely linked, aligning individual abilities with available opportunities. In certain contexts, practical experience may outweigh theoretical choices. Career decision-making represents one of the most significant challenges for students, involving complex deliberation and potential consequences. Poorly informed decisions can result in setbacks, disappointment, and reduced satisfaction. Social environment, schooling, and guidance all influence career choices, particularly at the undergraduate level, when students must make critical decisions about their professional future. It is essential that students are well-informed and deliberate in their choices to ensure stability and satisfaction in their careers (</w:t>
      </w:r>
      <w:proofErr w:type="spellStart"/>
      <w:r w:rsidRPr="00AE7305">
        <w:rPr>
          <w:sz w:val="24"/>
          <w:szCs w:val="24"/>
        </w:rPr>
        <w:t>Vuorikari</w:t>
      </w:r>
      <w:proofErr w:type="spellEnd"/>
      <w:r w:rsidRPr="00AE7305">
        <w:rPr>
          <w:sz w:val="24"/>
          <w:szCs w:val="24"/>
        </w:rPr>
        <w:t xml:space="preserve"> et al., 2022).</w:t>
      </w:r>
    </w:p>
    <w:p w14:paraId="2C9E40E5" w14:textId="6F927DD1" w:rsidR="00DB5AF7" w:rsidRPr="00AE7305" w:rsidRDefault="00C243E8" w:rsidP="00DB5AF7">
      <w:pPr>
        <w:spacing w:line="480" w:lineRule="auto"/>
        <w:jc w:val="both"/>
        <w:rPr>
          <w:b/>
          <w:bCs/>
          <w:sz w:val="24"/>
          <w:szCs w:val="24"/>
        </w:rPr>
      </w:pPr>
      <w:r w:rsidRPr="00AE7305">
        <w:rPr>
          <w:b/>
          <w:bCs/>
          <w:sz w:val="24"/>
          <w:szCs w:val="24"/>
        </w:rPr>
        <w:t xml:space="preserve">2.4. </w:t>
      </w:r>
      <w:r w:rsidR="00DB5AF7" w:rsidRPr="00AE7305">
        <w:rPr>
          <w:b/>
          <w:bCs/>
          <w:sz w:val="24"/>
          <w:szCs w:val="24"/>
        </w:rPr>
        <w:t>Dimensions of Career Choice</w:t>
      </w:r>
    </w:p>
    <w:p w14:paraId="113BF8CD" w14:textId="562F0C7F" w:rsidR="00FA6891" w:rsidRPr="00AE7305" w:rsidRDefault="0031308D" w:rsidP="00FA6891">
      <w:pPr>
        <w:spacing w:line="480" w:lineRule="auto"/>
        <w:jc w:val="both"/>
        <w:rPr>
          <w:sz w:val="24"/>
          <w:szCs w:val="24"/>
        </w:rPr>
      </w:pPr>
      <w:r w:rsidRPr="00AE7305">
        <w:rPr>
          <w:sz w:val="24"/>
          <w:szCs w:val="24"/>
        </w:rPr>
        <w:t>Dimensions</w:t>
      </w:r>
      <w:r w:rsidR="00C243E8" w:rsidRPr="00AE7305">
        <w:rPr>
          <w:sz w:val="24"/>
          <w:szCs w:val="24"/>
        </w:rPr>
        <w:t xml:space="preserve"> of career choice consisted of ease of subject, interest in the subject</w:t>
      </w:r>
      <w:r w:rsidRPr="00AE7305">
        <w:rPr>
          <w:sz w:val="24"/>
          <w:szCs w:val="24"/>
        </w:rPr>
        <w:t>, future</w:t>
      </w:r>
      <w:r w:rsidR="00C243E8" w:rsidRPr="00AE7305">
        <w:rPr>
          <w:sz w:val="24"/>
          <w:szCs w:val="24"/>
        </w:rPr>
        <w:t xml:space="preserve"> job opport</w:t>
      </w:r>
      <w:r w:rsidRPr="00AE7305">
        <w:rPr>
          <w:sz w:val="24"/>
          <w:szCs w:val="24"/>
        </w:rPr>
        <w:t xml:space="preserve">unity, </w:t>
      </w:r>
      <w:r w:rsidR="00C243E8" w:rsidRPr="00AE7305">
        <w:rPr>
          <w:sz w:val="24"/>
          <w:szCs w:val="24"/>
        </w:rPr>
        <w:t xml:space="preserve">and financial outcomes.  </w:t>
      </w:r>
    </w:p>
    <w:p w14:paraId="6721AD46" w14:textId="71D5C084" w:rsidR="009A5A98" w:rsidRPr="00AE7305" w:rsidRDefault="00615815" w:rsidP="009A5A98">
      <w:pPr>
        <w:spacing w:line="480" w:lineRule="auto"/>
        <w:jc w:val="both"/>
        <w:rPr>
          <w:b/>
          <w:bCs/>
          <w:sz w:val="24"/>
          <w:szCs w:val="24"/>
        </w:rPr>
      </w:pPr>
      <w:r w:rsidRPr="00AE7305">
        <w:rPr>
          <w:b/>
          <w:bCs/>
          <w:sz w:val="24"/>
          <w:szCs w:val="24"/>
        </w:rPr>
        <w:t>2.4</w:t>
      </w:r>
      <w:r w:rsidR="009A5A98" w:rsidRPr="00AE7305">
        <w:rPr>
          <w:b/>
          <w:bCs/>
          <w:sz w:val="24"/>
          <w:szCs w:val="24"/>
        </w:rPr>
        <w:t>.1 Ease of Subject</w:t>
      </w:r>
    </w:p>
    <w:p w14:paraId="12014BD8" w14:textId="77777777" w:rsidR="009A5A98" w:rsidRPr="00AE7305" w:rsidRDefault="009A5A98" w:rsidP="009A5A98">
      <w:pPr>
        <w:spacing w:line="480" w:lineRule="auto"/>
        <w:ind w:firstLine="720"/>
        <w:jc w:val="both"/>
        <w:rPr>
          <w:sz w:val="24"/>
          <w:szCs w:val="24"/>
        </w:rPr>
      </w:pPr>
      <w:proofErr w:type="gramStart"/>
      <w:r w:rsidRPr="00AE7305">
        <w:rPr>
          <w:sz w:val="24"/>
          <w:szCs w:val="24"/>
        </w:rPr>
        <w:lastRenderedPageBreak/>
        <w:t>Choosing a career of the most significant decision in students’ life and interest of students in a particular subject.</w:t>
      </w:r>
      <w:proofErr w:type="gramEnd"/>
      <w:r w:rsidRPr="00AE7305">
        <w:rPr>
          <w:sz w:val="24"/>
          <w:szCs w:val="24"/>
        </w:rPr>
        <w:t xml:space="preserve"> The </w:t>
      </w:r>
      <w:proofErr w:type="gramStart"/>
      <w:r w:rsidRPr="00AE7305">
        <w:rPr>
          <w:sz w:val="24"/>
          <w:szCs w:val="24"/>
        </w:rPr>
        <w:t>subject easily understandable to students decide</w:t>
      </w:r>
      <w:proofErr w:type="gramEnd"/>
      <w:r w:rsidRPr="00AE7305">
        <w:rPr>
          <w:sz w:val="24"/>
          <w:szCs w:val="24"/>
        </w:rPr>
        <w:t xml:space="preserve"> the direction of students. The tough subjects </w:t>
      </w:r>
      <w:proofErr w:type="gramStart"/>
      <w:r w:rsidRPr="00AE7305">
        <w:rPr>
          <w:sz w:val="24"/>
          <w:szCs w:val="24"/>
        </w:rPr>
        <w:t>effect</w:t>
      </w:r>
      <w:proofErr w:type="gramEnd"/>
      <w:r w:rsidRPr="00AE7305">
        <w:rPr>
          <w:sz w:val="24"/>
          <w:szCs w:val="24"/>
        </w:rPr>
        <w:t xml:space="preserve"> the career choice of students. </w:t>
      </w:r>
      <w:proofErr w:type="gramStart"/>
      <w:r w:rsidRPr="00AE7305">
        <w:rPr>
          <w:sz w:val="24"/>
          <w:szCs w:val="24"/>
        </w:rPr>
        <w:t>A challenging subject that genuinely excites open door to fulfill and well-paying career.</w:t>
      </w:r>
      <w:proofErr w:type="gramEnd"/>
      <w:r w:rsidRPr="00AE7305">
        <w:rPr>
          <w:sz w:val="24"/>
          <w:szCs w:val="24"/>
        </w:rPr>
        <w:t xml:space="preserve"> Subject may also play a very important role in shaping student’s career. It is important for students to explore and understand the subject to what each career path demands. The best subject that is fully understand balance the strength with aspiration and choosing </w:t>
      </w:r>
      <w:proofErr w:type="gramStart"/>
      <w:r w:rsidRPr="00AE7305">
        <w:rPr>
          <w:sz w:val="24"/>
          <w:szCs w:val="24"/>
        </w:rPr>
        <w:t>a</w:t>
      </w:r>
      <w:proofErr w:type="gramEnd"/>
      <w:r w:rsidRPr="00AE7305">
        <w:rPr>
          <w:sz w:val="24"/>
          <w:szCs w:val="24"/>
        </w:rPr>
        <w:t xml:space="preserve"> </w:t>
      </w:r>
      <w:proofErr w:type="spellStart"/>
      <w:r w:rsidRPr="00AE7305">
        <w:rPr>
          <w:sz w:val="24"/>
          <w:szCs w:val="24"/>
        </w:rPr>
        <w:t>a</w:t>
      </w:r>
      <w:proofErr w:type="spellEnd"/>
      <w:r w:rsidRPr="00AE7305">
        <w:rPr>
          <w:sz w:val="24"/>
          <w:szCs w:val="24"/>
        </w:rPr>
        <w:t xml:space="preserve"> good career that feel right not just because of its easiness but also leads toward a bright future. Many students are tempted to choose subject that feels easier, especially under pressure to perform well academically. The ease of subject play vital role in career choice of students (</w:t>
      </w:r>
      <w:proofErr w:type="spellStart"/>
      <w:r w:rsidRPr="00AE7305">
        <w:rPr>
          <w:sz w:val="24"/>
          <w:szCs w:val="24"/>
        </w:rPr>
        <w:t>Dilnot</w:t>
      </w:r>
      <w:proofErr w:type="spellEnd"/>
      <w:r w:rsidRPr="00AE7305">
        <w:rPr>
          <w:sz w:val="24"/>
          <w:szCs w:val="24"/>
        </w:rPr>
        <w:t>, 2019).</w:t>
      </w:r>
    </w:p>
    <w:p w14:paraId="56C76925" w14:textId="2D96862C" w:rsidR="009A5A98" w:rsidRPr="00AE7305" w:rsidRDefault="00615815" w:rsidP="009A5A98">
      <w:pPr>
        <w:spacing w:line="480" w:lineRule="auto"/>
        <w:jc w:val="both"/>
        <w:rPr>
          <w:b/>
          <w:bCs/>
          <w:sz w:val="24"/>
          <w:szCs w:val="24"/>
        </w:rPr>
      </w:pPr>
      <w:r w:rsidRPr="00AE7305">
        <w:rPr>
          <w:b/>
          <w:bCs/>
          <w:sz w:val="24"/>
          <w:szCs w:val="24"/>
        </w:rPr>
        <w:t>2.4</w:t>
      </w:r>
      <w:r w:rsidR="00C243E8" w:rsidRPr="00AE7305">
        <w:rPr>
          <w:b/>
          <w:bCs/>
          <w:sz w:val="24"/>
          <w:szCs w:val="24"/>
        </w:rPr>
        <w:t>.2 Interest in the S</w:t>
      </w:r>
      <w:r w:rsidR="009A5A98" w:rsidRPr="00AE7305">
        <w:rPr>
          <w:b/>
          <w:bCs/>
          <w:sz w:val="24"/>
          <w:szCs w:val="24"/>
        </w:rPr>
        <w:t xml:space="preserve">ubject </w:t>
      </w:r>
    </w:p>
    <w:p w14:paraId="3B199BD0" w14:textId="77777777" w:rsidR="009A5A98" w:rsidRDefault="009A5A98" w:rsidP="009A5A98">
      <w:pPr>
        <w:spacing w:line="480" w:lineRule="auto"/>
        <w:ind w:firstLine="720"/>
        <w:jc w:val="both"/>
        <w:rPr>
          <w:sz w:val="24"/>
          <w:szCs w:val="24"/>
        </w:rPr>
      </w:pPr>
      <w:r w:rsidRPr="00AE7305">
        <w:rPr>
          <w:sz w:val="24"/>
          <w:szCs w:val="24"/>
        </w:rPr>
        <w:t xml:space="preserve">Interest in the subject is widely recognized as the most powerful factor in selecting a successful career choice. When students are genuinely curious about a subject, they tend to perform better academically, stay motivated, and persist through challenges. This intrinsic motivation fuels deeper </w:t>
      </w:r>
      <w:proofErr w:type="gramStart"/>
      <w:r w:rsidRPr="00AE7305">
        <w:rPr>
          <w:sz w:val="24"/>
          <w:szCs w:val="24"/>
        </w:rPr>
        <w:t>engagement which not only enhance</w:t>
      </w:r>
      <w:proofErr w:type="gramEnd"/>
      <w:r w:rsidRPr="00AE7305">
        <w:rPr>
          <w:sz w:val="24"/>
          <w:szCs w:val="24"/>
        </w:rPr>
        <w:t xml:space="preserve"> the learning of students but also leads to confident career decisions. Students who choose careers aligned with their interests are more likely to experience long term satisfaction. While selecting a subject under pressure may influence the career decision of students. Interest in subject often correlates with the personality traits. Recognizing this connection help students make choices that reflects their interest and what they think about (Quinlan &amp; </w:t>
      </w:r>
      <w:proofErr w:type="spellStart"/>
      <w:r w:rsidRPr="00AE7305">
        <w:rPr>
          <w:sz w:val="24"/>
          <w:szCs w:val="24"/>
        </w:rPr>
        <w:t>Renninger</w:t>
      </w:r>
      <w:proofErr w:type="spellEnd"/>
      <w:r w:rsidRPr="00AE7305">
        <w:rPr>
          <w:sz w:val="24"/>
          <w:szCs w:val="24"/>
        </w:rPr>
        <w:t xml:space="preserve">, 2022; Ahmed et al., 2017; </w:t>
      </w:r>
      <w:proofErr w:type="spellStart"/>
      <w:r w:rsidRPr="00AE7305">
        <w:rPr>
          <w:sz w:val="24"/>
          <w:szCs w:val="24"/>
        </w:rPr>
        <w:t>Glutsch</w:t>
      </w:r>
      <w:proofErr w:type="spellEnd"/>
      <w:r w:rsidRPr="00AE7305">
        <w:rPr>
          <w:sz w:val="24"/>
          <w:szCs w:val="24"/>
        </w:rPr>
        <w:t xml:space="preserve"> &amp; </w:t>
      </w:r>
      <w:proofErr w:type="spellStart"/>
      <w:r w:rsidRPr="00AE7305">
        <w:rPr>
          <w:sz w:val="24"/>
          <w:szCs w:val="24"/>
        </w:rPr>
        <w:t>Konig</w:t>
      </w:r>
      <w:proofErr w:type="spellEnd"/>
      <w:r w:rsidRPr="00AE7305">
        <w:rPr>
          <w:sz w:val="24"/>
          <w:szCs w:val="24"/>
        </w:rPr>
        <w:t>, 2019).</w:t>
      </w:r>
    </w:p>
    <w:p w14:paraId="21FD06A4" w14:textId="77777777" w:rsidR="002D74F5" w:rsidRDefault="002D74F5" w:rsidP="009A5A98">
      <w:pPr>
        <w:spacing w:line="480" w:lineRule="auto"/>
        <w:ind w:firstLine="720"/>
        <w:jc w:val="both"/>
        <w:rPr>
          <w:sz w:val="24"/>
          <w:szCs w:val="24"/>
        </w:rPr>
      </w:pPr>
    </w:p>
    <w:p w14:paraId="02F48C96" w14:textId="77777777" w:rsidR="002D74F5" w:rsidRPr="00AE7305" w:rsidRDefault="002D74F5" w:rsidP="009A5A98">
      <w:pPr>
        <w:spacing w:line="480" w:lineRule="auto"/>
        <w:ind w:firstLine="720"/>
        <w:jc w:val="both"/>
        <w:rPr>
          <w:sz w:val="24"/>
          <w:szCs w:val="24"/>
        </w:rPr>
      </w:pPr>
    </w:p>
    <w:p w14:paraId="607B5F90" w14:textId="0999D09C" w:rsidR="009A5A98" w:rsidRPr="00AE7305" w:rsidRDefault="00615815" w:rsidP="009A5A98">
      <w:pPr>
        <w:spacing w:line="480" w:lineRule="auto"/>
        <w:jc w:val="both"/>
        <w:rPr>
          <w:b/>
          <w:bCs/>
          <w:sz w:val="24"/>
          <w:szCs w:val="24"/>
        </w:rPr>
      </w:pPr>
      <w:r w:rsidRPr="00AE7305">
        <w:rPr>
          <w:b/>
          <w:bCs/>
          <w:sz w:val="24"/>
          <w:szCs w:val="24"/>
        </w:rPr>
        <w:lastRenderedPageBreak/>
        <w:t>2.4</w:t>
      </w:r>
      <w:r w:rsidR="00C243E8" w:rsidRPr="00AE7305">
        <w:rPr>
          <w:b/>
          <w:bCs/>
          <w:sz w:val="24"/>
          <w:szCs w:val="24"/>
        </w:rPr>
        <w:t>.3 Future Job O</w:t>
      </w:r>
      <w:r w:rsidR="009A5A98" w:rsidRPr="00AE7305">
        <w:rPr>
          <w:b/>
          <w:bCs/>
          <w:sz w:val="24"/>
          <w:szCs w:val="24"/>
        </w:rPr>
        <w:t xml:space="preserve">pportunity </w:t>
      </w:r>
    </w:p>
    <w:p w14:paraId="60BAE585" w14:textId="3E8CA8B3" w:rsidR="00560977" w:rsidRPr="00AE7305" w:rsidRDefault="00560977" w:rsidP="009A5A98">
      <w:pPr>
        <w:spacing w:line="480" w:lineRule="auto"/>
        <w:jc w:val="both"/>
        <w:rPr>
          <w:b/>
          <w:bCs/>
          <w:sz w:val="24"/>
          <w:szCs w:val="24"/>
        </w:rPr>
      </w:pPr>
      <w:r w:rsidRPr="00AE7305">
        <w:rPr>
          <w:sz w:val="24"/>
          <w:szCs w:val="24"/>
        </w:rPr>
        <w:t>Life presents individuals with choices, sometimes subtle and sometimes explicit, which offer alternatives between different outcomes. The consequences of these choices can often exceed an individual’s current abilities. Opportunities are a key factor influencing students’ career decisions, shaping how they perceive potential futures within specific fields. Economic support plays a significant role in determining the careers students pursue at various stages of their educational journey. For students from low-income backgrounds, special training programs and mentoring are essential to help overcome educational barriers and make informed career decisions. Without such support, these students may struggle due to lack of confidence, insecurity, and limited financial resources. Providing guidance and career opportunities motivates students to make better-informed and more effective choices regarding their professional paths (Ahmed et al., 2017).</w:t>
      </w:r>
    </w:p>
    <w:p w14:paraId="4ECE7E74" w14:textId="6F3551B6" w:rsidR="009A5A98" w:rsidRPr="00AE7305" w:rsidRDefault="00615815" w:rsidP="009A5A98">
      <w:pPr>
        <w:spacing w:line="480" w:lineRule="auto"/>
        <w:jc w:val="both"/>
        <w:rPr>
          <w:sz w:val="24"/>
          <w:szCs w:val="24"/>
        </w:rPr>
      </w:pPr>
      <w:r w:rsidRPr="00AE7305">
        <w:rPr>
          <w:b/>
          <w:bCs/>
          <w:sz w:val="24"/>
          <w:szCs w:val="24"/>
        </w:rPr>
        <w:t>2.4</w:t>
      </w:r>
      <w:r w:rsidR="00C243E8" w:rsidRPr="00AE7305">
        <w:rPr>
          <w:b/>
          <w:bCs/>
          <w:sz w:val="24"/>
          <w:szCs w:val="24"/>
        </w:rPr>
        <w:t>.4 Financial O</w:t>
      </w:r>
      <w:r w:rsidR="009A5A98" w:rsidRPr="00AE7305">
        <w:rPr>
          <w:b/>
          <w:bCs/>
          <w:sz w:val="24"/>
          <w:szCs w:val="24"/>
        </w:rPr>
        <w:t>utcomes</w:t>
      </w:r>
      <w:r w:rsidR="009A5A98" w:rsidRPr="00AE7305">
        <w:rPr>
          <w:sz w:val="24"/>
          <w:szCs w:val="24"/>
        </w:rPr>
        <w:t xml:space="preserve"> </w:t>
      </w:r>
    </w:p>
    <w:p w14:paraId="62D607F9" w14:textId="77777777" w:rsidR="009A5A98" w:rsidRPr="00AE7305" w:rsidRDefault="009A5A98" w:rsidP="009A5A98">
      <w:pPr>
        <w:spacing w:line="480" w:lineRule="auto"/>
        <w:ind w:firstLine="720"/>
        <w:jc w:val="both"/>
        <w:rPr>
          <w:sz w:val="24"/>
          <w:szCs w:val="24"/>
        </w:rPr>
      </w:pPr>
      <w:r w:rsidRPr="00AE7305">
        <w:rPr>
          <w:sz w:val="24"/>
          <w:szCs w:val="24"/>
        </w:rPr>
        <w:t xml:space="preserve">The financial outcomes and career choice among students is a complex and deeply influential. While students’ interest is often cited as the most decisive factor in choosing a career choice. Financial outcomes play a vital role in shaping a career choice of students. Many students feel pressure to choose careers that promise higher income, even if these paths align with their passions. Financial outcome leads students to opt a subject that led to a batter financial outcome. Financial background </w:t>
      </w:r>
      <w:proofErr w:type="gramStart"/>
      <w:r w:rsidRPr="00AE7305">
        <w:rPr>
          <w:sz w:val="24"/>
          <w:szCs w:val="24"/>
        </w:rPr>
        <w:t>effects</w:t>
      </w:r>
      <w:proofErr w:type="gramEnd"/>
      <w:r w:rsidRPr="00AE7305">
        <w:rPr>
          <w:sz w:val="24"/>
          <w:szCs w:val="24"/>
        </w:rPr>
        <w:t xml:space="preserve"> the careers choice of undergraduate students. Students from lower families avoid expensive subject that cost high amount even if students are passionate about them. Scholarships and financial aid fill this gap but awareness and accessibility remain uneven. The most influencing factors in career choice </w:t>
      </w:r>
      <w:proofErr w:type="gramStart"/>
      <w:r w:rsidRPr="00AE7305">
        <w:rPr>
          <w:sz w:val="24"/>
          <w:szCs w:val="24"/>
        </w:rPr>
        <w:t>is</w:t>
      </w:r>
      <w:proofErr w:type="gramEnd"/>
      <w:r w:rsidRPr="00AE7305">
        <w:rPr>
          <w:sz w:val="24"/>
          <w:szCs w:val="24"/>
        </w:rPr>
        <w:t xml:space="preserve"> finance that effect the career choice of students to a great extent (</w:t>
      </w:r>
      <w:proofErr w:type="spellStart"/>
      <w:r w:rsidRPr="00AE7305">
        <w:rPr>
          <w:sz w:val="24"/>
          <w:szCs w:val="24"/>
        </w:rPr>
        <w:t>Kazi</w:t>
      </w:r>
      <w:proofErr w:type="spellEnd"/>
      <w:r w:rsidRPr="00AE7305">
        <w:rPr>
          <w:sz w:val="24"/>
          <w:szCs w:val="24"/>
        </w:rPr>
        <w:t xml:space="preserve"> &amp; </w:t>
      </w:r>
      <w:proofErr w:type="spellStart"/>
      <w:r w:rsidRPr="00AE7305">
        <w:rPr>
          <w:sz w:val="24"/>
          <w:szCs w:val="24"/>
        </w:rPr>
        <w:t>Akhlaq</w:t>
      </w:r>
      <w:proofErr w:type="spellEnd"/>
      <w:r w:rsidRPr="00AE7305">
        <w:rPr>
          <w:sz w:val="24"/>
          <w:szCs w:val="24"/>
        </w:rPr>
        <w:t>, 2017).</w:t>
      </w:r>
    </w:p>
    <w:p w14:paraId="63579E6E" w14:textId="62CE7EDF" w:rsidR="002E27A9" w:rsidRPr="00AE7305" w:rsidRDefault="00B63E1C" w:rsidP="002E27A9">
      <w:pPr>
        <w:spacing w:line="480" w:lineRule="auto"/>
        <w:jc w:val="both"/>
        <w:rPr>
          <w:b/>
          <w:bCs/>
          <w:sz w:val="24"/>
          <w:szCs w:val="24"/>
        </w:rPr>
      </w:pPr>
      <w:r w:rsidRPr="00AE7305">
        <w:rPr>
          <w:b/>
          <w:bCs/>
        </w:rPr>
        <w:lastRenderedPageBreak/>
        <w:t>2.4</w:t>
      </w:r>
      <w:r w:rsidR="000F7D2E" w:rsidRPr="00AE7305">
        <w:rPr>
          <w:b/>
          <w:bCs/>
        </w:rPr>
        <w:t xml:space="preserve">. </w:t>
      </w:r>
      <w:r w:rsidR="002E27A9" w:rsidRPr="00AE7305">
        <w:rPr>
          <w:b/>
          <w:bCs/>
        </w:rPr>
        <w:t xml:space="preserve">Studies Related to </w:t>
      </w:r>
      <w:r w:rsidR="002E27A9" w:rsidRPr="00AE7305">
        <w:rPr>
          <w:b/>
          <w:bCs/>
          <w:sz w:val="24"/>
          <w:szCs w:val="24"/>
        </w:rPr>
        <w:t>Effect of Digital Competencies on Career Choice of Undergraduate Students</w:t>
      </w:r>
    </w:p>
    <w:p w14:paraId="2843275B" w14:textId="753B6955" w:rsidR="00D85C5F" w:rsidRPr="00AE7305" w:rsidRDefault="009A5A98" w:rsidP="00D85C5F">
      <w:pPr>
        <w:spacing w:line="480" w:lineRule="auto"/>
        <w:ind w:firstLine="720"/>
        <w:jc w:val="both"/>
        <w:rPr>
          <w:sz w:val="24"/>
          <w:szCs w:val="24"/>
        </w:rPr>
      </w:pPr>
      <w:r w:rsidRPr="00AE7305">
        <w:rPr>
          <w:sz w:val="24"/>
          <w:szCs w:val="24"/>
        </w:rPr>
        <w:t>A study</w:t>
      </w:r>
      <w:r w:rsidR="00550A6D" w:rsidRPr="00AE7305">
        <w:rPr>
          <w:sz w:val="24"/>
          <w:szCs w:val="24"/>
        </w:rPr>
        <w:t xml:space="preserve"> was structured by Zhang et al</w:t>
      </w:r>
      <w:r w:rsidRPr="00AE7305">
        <w:rPr>
          <w:sz w:val="24"/>
          <w:szCs w:val="24"/>
        </w:rPr>
        <w:t xml:space="preserve"> (2022) to explore the role of digital education in the development of skills and employability of students.</w:t>
      </w:r>
      <w:r w:rsidR="00D85C5F" w:rsidRPr="00AE7305">
        <w:rPr>
          <w:sz w:val="24"/>
          <w:szCs w:val="24"/>
        </w:rPr>
        <w:t xml:space="preserve"> This study was quantitative based on design and survey method was used to c</w:t>
      </w:r>
      <w:r w:rsidR="00A572F6" w:rsidRPr="00AE7305">
        <w:rPr>
          <w:sz w:val="24"/>
          <w:szCs w:val="24"/>
        </w:rPr>
        <w:t>o</w:t>
      </w:r>
      <w:r w:rsidR="002A2A7A" w:rsidRPr="00AE7305">
        <w:rPr>
          <w:sz w:val="24"/>
          <w:szCs w:val="24"/>
        </w:rPr>
        <w:t xml:space="preserve">llect data </w:t>
      </w:r>
      <w:r w:rsidR="00D85C5F" w:rsidRPr="00AE7305">
        <w:rPr>
          <w:sz w:val="24"/>
          <w:szCs w:val="24"/>
        </w:rPr>
        <w:t xml:space="preserve">from respondents. </w:t>
      </w:r>
      <w:proofErr w:type="gramStart"/>
      <w:r w:rsidR="00D85C5F" w:rsidRPr="00AE7305">
        <w:rPr>
          <w:sz w:val="24"/>
          <w:szCs w:val="24"/>
        </w:rPr>
        <w:t xml:space="preserve">A sample of </w:t>
      </w:r>
      <w:r w:rsidRPr="00AE7305">
        <w:rPr>
          <w:sz w:val="24"/>
          <w:szCs w:val="24"/>
        </w:rPr>
        <w:t>155 college students</w:t>
      </w:r>
      <w:r w:rsidR="00D85C5F" w:rsidRPr="00AE7305">
        <w:rPr>
          <w:sz w:val="24"/>
          <w:szCs w:val="24"/>
        </w:rPr>
        <w:t xml:space="preserve"> were</w:t>
      </w:r>
      <w:proofErr w:type="gramEnd"/>
      <w:r w:rsidR="00D85C5F" w:rsidRPr="00AE7305">
        <w:rPr>
          <w:sz w:val="24"/>
          <w:szCs w:val="24"/>
        </w:rPr>
        <w:t xml:space="preserve"> selected </w:t>
      </w:r>
      <w:r w:rsidRPr="00AE7305">
        <w:rPr>
          <w:sz w:val="24"/>
          <w:szCs w:val="24"/>
        </w:rPr>
        <w:t>through a simple random sampling technique</w:t>
      </w:r>
      <w:r w:rsidR="00430B94" w:rsidRPr="00AE7305">
        <w:rPr>
          <w:sz w:val="24"/>
          <w:szCs w:val="24"/>
        </w:rPr>
        <w:t>. The result of t</w:t>
      </w:r>
      <w:r w:rsidR="00625EAD" w:rsidRPr="00AE7305">
        <w:rPr>
          <w:sz w:val="24"/>
          <w:szCs w:val="24"/>
        </w:rPr>
        <w:t>h</w:t>
      </w:r>
      <w:r w:rsidR="00430B94" w:rsidRPr="00AE7305">
        <w:rPr>
          <w:sz w:val="24"/>
          <w:szCs w:val="24"/>
        </w:rPr>
        <w:t>e study showed ha positive effect on students career choice</w:t>
      </w:r>
      <w:r w:rsidR="00625EAD" w:rsidRPr="00AE7305">
        <w:rPr>
          <w:sz w:val="24"/>
          <w:szCs w:val="24"/>
        </w:rPr>
        <w:t>.</w:t>
      </w:r>
    </w:p>
    <w:p w14:paraId="7160CC05" w14:textId="1735D14C" w:rsidR="002A2A7A" w:rsidRPr="00AE7305" w:rsidRDefault="007F69C4" w:rsidP="002A2A7A">
      <w:pPr>
        <w:spacing w:line="480" w:lineRule="auto"/>
        <w:ind w:firstLine="720"/>
        <w:jc w:val="both"/>
        <w:rPr>
          <w:sz w:val="24"/>
          <w:szCs w:val="24"/>
        </w:rPr>
      </w:pPr>
      <w:r w:rsidRPr="00AE7305">
        <w:rPr>
          <w:sz w:val="24"/>
          <w:szCs w:val="24"/>
        </w:rPr>
        <w:t>Another s</w:t>
      </w:r>
      <w:r w:rsidR="00550A6D" w:rsidRPr="00AE7305">
        <w:rPr>
          <w:sz w:val="24"/>
          <w:szCs w:val="24"/>
        </w:rPr>
        <w:t xml:space="preserve">tudy was framed by </w:t>
      </w:r>
      <w:proofErr w:type="spellStart"/>
      <w:r w:rsidR="00550A6D" w:rsidRPr="00AE7305">
        <w:rPr>
          <w:sz w:val="24"/>
          <w:szCs w:val="24"/>
        </w:rPr>
        <w:t>Oliva</w:t>
      </w:r>
      <w:proofErr w:type="spellEnd"/>
      <w:r w:rsidR="00550A6D" w:rsidRPr="00AE7305">
        <w:rPr>
          <w:sz w:val="24"/>
          <w:szCs w:val="24"/>
        </w:rPr>
        <w:t xml:space="preserve"> et al</w:t>
      </w:r>
      <w:r w:rsidRPr="00AE7305">
        <w:rPr>
          <w:sz w:val="24"/>
          <w:szCs w:val="24"/>
        </w:rPr>
        <w:t xml:space="preserve"> (</w:t>
      </w:r>
      <w:r w:rsidR="00913593" w:rsidRPr="00AE7305">
        <w:rPr>
          <w:sz w:val="24"/>
          <w:szCs w:val="24"/>
        </w:rPr>
        <w:t xml:space="preserve">2024) to explore the role of digital education in the development of skills and employability of </w:t>
      </w:r>
      <w:r w:rsidR="007822A1" w:rsidRPr="00AE7305">
        <w:rPr>
          <w:sz w:val="24"/>
          <w:szCs w:val="24"/>
        </w:rPr>
        <w:t xml:space="preserve">the </w:t>
      </w:r>
      <w:r w:rsidR="00913593" w:rsidRPr="00AE7305">
        <w:rPr>
          <w:sz w:val="24"/>
          <w:szCs w:val="24"/>
        </w:rPr>
        <w:t xml:space="preserve">students. The sample of study consisted of 392 participants selected through a simple random sampling technique. </w:t>
      </w:r>
      <w:r w:rsidR="0053146A" w:rsidRPr="00AE7305">
        <w:rPr>
          <w:sz w:val="24"/>
          <w:szCs w:val="24"/>
        </w:rPr>
        <w:t xml:space="preserve"> The result of the study revealed that there was a positive and significant relationship between digital competencies and career choice. </w:t>
      </w:r>
    </w:p>
    <w:p w14:paraId="529789EA" w14:textId="7813FBF3" w:rsidR="002A2A7A" w:rsidRPr="00AE7305" w:rsidRDefault="00FF4D44" w:rsidP="002A2A7A">
      <w:pPr>
        <w:spacing w:line="480" w:lineRule="auto"/>
        <w:ind w:firstLine="720"/>
        <w:jc w:val="both"/>
        <w:rPr>
          <w:sz w:val="24"/>
          <w:szCs w:val="24"/>
        </w:rPr>
      </w:pPr>
      <w:proofErr w:type="spellStart"/>
      <w:proofErr w:type="gramStart"/>
      <w:r>
        <w:rPr>
          <w:sz w:val="24"/>
          <w:szCs w:val="24"/>
        </w:rPr>
        <w:t>Gao</w:t>
      </w:r>
      <w:proofErr w:type="spellEnd"/>
      <w:proofErr w:type="gramEnd"/>
      <w:r>
        <w:rPr>
          <w:sz w:val="24"/>
          <w:szCs w:val="24"/>
        </w:rPr>
        <w:t xml:space="preserve"> (2024) explored</w:t>
      </w:r>
      <w:r w:rsidR="002A2A7A" w:rsidRPr="00AE7305">
        <w:rPr>
          <w:sz w:val="24"/>
          <w:szCs w:val="24"/>
        </w:rPr>
        <w:t xml:space="preserve"> the relationship between digital literacy and employment ability among 577 vocational undergraduate students. The study found that digital literacy significantly predicts employability, both directly and indirectly through future-time perspective and career-decision self-efficacy. This emphasizes that students with stronger digital competencies are better equipped to make informed career decisions and adapt to workforce requirements.</w:t>
      </w:r>
    </w:p>
    <w:p w14:paraId="5897E37B" w14:textId="77777777" w:rsidR="002A2A7A" w:rsidRPr="00AE7305" w:rsidRDefault="002A2A7A" w:rsidP="002A2A7A">
      <w:pPr>
        <w:spacing w:line="480" w:lineRule="auto"/>
        <w:ind w:firstLine="720"/>
        <w:jc w:val="both"/>
        <w:rPr>
          <w:sz w:val="24"/>
          <w:szCs w:val="24"/>
        </w:rPr>
      </w:pPr>
      <w:r w:rsidRPr="00AE7305">
        <w:rPr>
          <w:sz w:val="24"/>
          <w:szCs w:val="24"/>
        </w:rPr>
        <w:t>Scott (2024) conducted a study on U.S. college students to examine how digital literacy impacts career readiness. The study revealed that students perceive digital literacy as essential for entering the workforce, securing employment, completing job-related tasks, and advancing in their careers. These findings underscore the practical value of digital skills in ensuring career preparedness.</w:t>
      </w:r>
    </w:p>
    <w:p w14:paraId="24407F23" w14:textId="77777777" w:rsidR="002A2A7A" w:rsidRPr="00AE7305" w:rsidRDefault="002A2A7A" w:rsidP="002A2A7A">
      <w:pPr>
        <w:spacing w:line="480" w:lineRule="auto"/>
        <w:ind w:firstLine="720"/>
        <w:jc w:val="both"/>
        <w:rPr>
          <w:sz w:val="24"/>
          <w:szCs w:val="24"/>
        </w:rPr>
      </w:pPr>
      <w:r w:rsidRPr="00AE7305">
        <w:rPr>
          <w:sz w:val="24"/>
          <w:szCs w:val="24"/>
        </w:rPr>
        <w:lastRenderedPageBreak/>
        <w:t>Anwar et al. (2023) explored the effect of academic digital literacy on career adaptation among recent undergraduate graduates. The results indicated that higher digital competencies significantly improve graduates’ career adaptability, enabling them to respond effectively to labor market demands and enhancing their career prospects.</w:t>
      </w:r>
    </w:p>
    <w:p w14:paraId="5C15A3D2" w14:textId="595A2BAB" w:rsidR="002A2A7A" w:rsidRPr="00AE7305" w:rsidRDefault="002A2A7A" w:rsidP="002A2A7A">
      <w:pPr>
        <w:spacing w:line="480" w:lineRule="auto"/>
        <w:ind w:firstLine="720"/>
        <w:jc w:val="both"/>
        <w:rPr>
          <w:sz w:val="24"/>
          <w:szCs w:val="24"/>
        </w:rPr>
      </w:pPr>
      <w:r w:rsidRPr="00AE7305">
        <w:rPr>
          <w:sz w:val="24"/>
          <w:szCs w:val="24"/>
        </w:rPr>
        <w:t>Overall, these studies collectively demonstrate that digital competencies play a critical role in shaping career choice, employability, and career readiness among undergraduate students. Students equipped with strong digital skills are more likely to make informed career decisions, adapt to professional requirements, and succeed in competitive job markets.</w:t>
      </w:r>
    </w:p>
    <w:p w14:paraId="6DEB907C" w14:textId="77777777" w:rsidR="002A2A7A" w:rsidRPr="00AE7305" w:rsidRDefault="002A2A7A" w:rsidP="00C9065A">
      <w:pPr>
        <w:spacing w:line="480" w:lineRule="auto"/>
        <w:ind w:firstLine="720"/>
        <w:jc w:val="both"/>
        <w:rPr>
          <w:sz w:val="24"/>
          <w:szCs w:val="24"/>
        </w:rPr>
      </w:pPr>
    </w:p>
    <w:p w14:paraId="7F71420C" w14:textId="77777777" w:rsidR="0053146A" w:rsidRPr="00AE7305" w:rsidRDefault="0053146A" w:rsidP="0053146A">
      <w:pPr>
        <w:spacing w:line="480" w:lineRule="auto"/>
        <w:ind w:firstLine="720"/>
        <w:jc w:val="both"/>
        <w:rPr>
          <w:sz w:val="24"/>
          <w:szCs w:val="24"/>
        </w:rPr>
      </w:pPr>
    </w:p>
    <w:p w14:paraId="2F65B3D8" w14:textId="4EFDA1BE" w:rsidR="00913593" w:rsidRPr="00AE7305" w:rsidRDefault="00913593" w:rsidP="00913593">
      <w:pPr>
        <w:spacing w:line="480" w:lineRule="auto"/>
        <w:ind w:firstLine="720"/>
        <w:jc w:val="both"/>
        <w:rPr>
          <w:sz w:val="24"/>
          <w:szCs w:val="24"/>
        </w:rPr>
      </w:pPr>
    </w:p>
    <w:p w14:paraId="187D0076" w14:textId="7ED0E81E" w:rsidR="00913593" w:rsidRPr="00AE7305" w:rsidRDefault="00913593" w:rsidP="00913593">
      <w:pPr>
        <w:spacing w:line="480" w:lineRule="auto"/>
        <w:ind w:firstLine="720"/>
        <w:jc w:val="both"/>
        <w:rPr>
          <w:sz w:val="24"/>
          <w:szCs w:val="24"/>
        </w:rPr>
      </w:pPr>
    </w:p>
    <w:p w14:paraId="42FB3723" w14:textId="77777777" w:rsidR="009A5A98" w:rsidRPr="00AE7305" w:rsidRDefault="009A5A98" w:rsidP="009A5A98">
      <w:pPr>
        <w:spacing w:line="240" w:lineRule="auto"/>
        <w:rPr>
          <w:sz w:val="24"/>
          <w:szCs w:val="24"/>
        </w:rPr>
      </w:pPr>
    </w:p>
    <w:p w14:paraId="3A7F06E4" w14:textId="77777777" w:rsidR="009A5A98" w:rsidRPr="00AE7305" w:rsidRDefault="009A5A98" w:rsidP="009A5A98">
      <w:pPr>
        <w:spacing w:line="240" w:lineRule="auto"/>
        <w:rPr>
          <w:sz w:val="24"/>
          <w:szCs w:val="24"/>
        </w:rPr>
      </w:pPr>
    </w:p>
    <w:p w14:paraId="3638361D" w14:textId="77777777" w:rsidR="009A5A98" w:rsidRPr="00AE7305" w:rsidRDefault="009A5A98" w:rsidP="009A5A98">
      <w:pPr>
        <w:spacing w:line="240" w:lineRule="auto"/>
        <w:rPr>
          <w:sz w:val="24"/>
          <w:szCs w:val="24"/>
        </w:rPr>
      </w:pPr>
    </w:p>
    <w:p w14:paraId="2580D5D9" w14:textId="77777777" w:rsidR="009A5A98" w:rsidRPr="00AE7305" w:rsidRDefault="009A5A98" w:rsidP="009A5A98">
      <w:pPr>
        <w:spacing w:line="240" w:lineRule="auto"/>
        <w:rPr>
          <w:sz w:val="24"/>
          <w:szCs w:val="24"/>
        </w:rPr>
      </w:pPr>
    </w:p>
    <w:p w14:paraId="164EEA77" w14:textId="77777777" w:rsidR="002A2A7A" w:rsidRPr="00AE7305" w:rsidRDefault="002A2A7A" w:rsidP="009A5A98">
      <w:pPr>
        <w:spacing w:line="240" w:lineRule="auto"/>
        <w:rPr>
          <w:sz w:val="24"/>
          <w:szCs w:val="24"/>
        </w:rPr>
      </w:pPr>
    </w:p>
    <w:p w14:paraId="6C859558" w14:textId="77777777" w:rsidR="002A2A7A" w:rsidRPr="00AE7305" w:rsidRDefault="002A2A7A" w:rsidP="009A5A98">
      <w:pPr>
        <w:spacing w:line="240" w:lineRule="auto"/>
        <w:rPr>
          <w:sz w:val="24"/>
          <w:szCs w:val="24"/>
        </w:rPr>
      </w:pPr>
    </w:p>
    <w:p w14:paraId="5BBF410F" w14:textId="77777777" w:rsidR="002A2A7A" w:rsidRPr="00AE7305" w:rsidRDefault="002A2A7A" w:rsidP="009A5A98">
      <w:pPr>
        <w:spacing w:line="240" w:lineRule="auto"/>
        <w:rPr>
          <w:sz w:val="24"/>
          <w:szCs w:val="24"/>
        </w:rPr>
      </w:pPr>
    </w:p>
    <w:p w14:paraId="532FD276" w14:textId="77777777" w:rsidR="002A2A7A" w:rsidRPr="00AE7305" w:rsidRDefault="002A2A7A" w:rsidP="009A5A98">
      <w:pPr>
        <w:spacing w:line="240" w:lineRule="auto"/>
        <w:rPr>
          <w:sz w:val="24"/>
          <w:szCs w:val="24"/>
        </w:rPr>
      </w:pPr>
    </w:p>
    <w:p w14:paraId="2F890E4A" w14:textId="77777777" w:rsidR="000D171F" w:rsidRPr="00AE7305" w:rsidRDefault="000D171F" w:rsidP="00EA3FC2">
      <w:pPr>
        <w:spacing w:line="480" w:lineRule="auto"/>
        <w:jc w:val="center"/>
        <w:rPr>
          <w:b/>
          <w:bCs/>
          <w:sz w:val="24"/>
          <w:szCs w:val="24"/>
        </w:rPr>
      </w:pPr>
    </w:p>
    <w:p w14:paraId="37F609F2" w14:textId="77777777" w:rsidR="000D171F" w:rsidRPr="00AE7305" w:rsidRDefault="000D171F" w:rsidP="00EA3FC2">
      <w:pPr>
        <w:spacing w:line="480" w:lineRule="auto"/>
        <w:jc w:val="center"/>
        <w:rPr>
          <w:b/>
          <w:bCs/>
          <w:sz w:val="24"/>
          <w:szCs w:val="24"/>
        </w:rPr>
      </w:pPr>
    </w:p>
    <w:p w14:paraId="74E85351" w14:textId="77777777" w:rsidR="000D171F" w:rsidRPr="00AE7305" w:rsidRDefault="000D171F" w:rsidP="00EA3FC2">
      <w:pPr>
        <w:spacing w:line="480" w:lineRule="auto"/>
        <w:jc w:val="center"/>
        <w:rPr>
          <w:b/>
          <w:bCs/>
          <w:sz w:val="24"/>
          <w:szCs w:val="24"/>
        </w:rPr>
      </w:pPr>
    </w:p>
    <w:p w14:paraId="0FD1326E" w14:textId="77777777" w:rsidR="000D171F" w:rsidRPr="00AE7305" w:rsidRDefault="000D171F" w:rsidP="00EA3FC2">
      <w:pPr>
        <w:spacing w:line="480" w:lineRule="auto"/>
        <w:jc w:val="center"/>
        <w:rPr>
          <w:b/>
          <w:bCs/>
          <w:sz w:val="24"/>
          <w:szCs w:val="24"/>
        </w:rPr>
      </w:pPr>
    </w:p>
    <w:p w14:paraId="67885DEE" w14:textId="77777777" w:rsidR="000D171F" w:rsidRPr="00AE7305" w:rsidRDefault="000D171F" w:rsidP="00EA3FC2">
      <w:pPr>
        <w:spacing w:line="480" w:lineRule="auto"/>
        <w:jc w:val="center"/>
        <w:rPr>
          <w:b/>
          <w:bCs/>
          <w:sz w:val="24"/>
          <w:szCs w:val="24"/>
        </w:rPr>
      </w:pPr>
    </w:p>
    <w:p w14:paraId="75886799" w14:textId="77777777" w:rsidR="000D171F" w:rsidRPr="00AE7305" w:rsidRDefault="000D171F" w:rsidP="00EA3FC2">
      <w:pPr>
        <w:spacing w:line="480" w:lineRule="auto"/>
        <w:jc w:val="center"/>
        <w:rPr>
          <w:b/>
          <w:bCs/>
          <w:sz w:val="24"/>
          <w:szCs w:val="24"/>
        </w:rPr>
      </w:pPr>
    </w:p>
    <w:p w14:paraId="0CFB4741" w14:textId="77777777" w:rsidR="000D171F" w:rsidRPr="00AE7305" w:rsidRDefault="000D171F" w:rsidP="00EA3FC2">
      <w:pPr>
        <w:spacing w:line="480" w:lineRule="auto"/>
        <w:jc w:val="center"/>
        <w:rPr>
          <w:b/>
          <w:bCs/>
          <w:sz w:val="24"/>
          <w:szCs w:val="24"/>
        </w:rPr>
      </w:pPr>
    </w:p>
    <w:p w14:paraId="0FBF13F2" w14:textId="77777777" w:rsidR="00FE28B3" w:rsidRPr="00AE7305" w:rsidRDefault="00FE28B3" w:rsidP="00EA3FC2">
      <w:pPr>
        <w:spacing w:line="480" w:lineRule="auto"/>
        <w:jc w:val="center"/>
        <w:rPr>
          <w:b/>
          <w:bCs/>
          <w:sz w:val="24"/>
          <w:szCs w:val="24"/>
        </w:rPr>
      </w:pPr>
      <w:r w:rsidRPr="00AE7305">
        <w:rPr>
          <w:b/>
          <w:bCs/>
          <w:sz w:val="24"/>
          <w:szCs w:val="24"/>
        </w:rPr>
        <w:lastRenderedPageBreak/>
        <w:t>CHAPTER III</w:t>
      </w:r>
    </w:p>
    <w:p w14:paraId="306CF385" w14:textId="77777777" w:rsidR="00FE28B3" w:rsidRPr="00AE7305" w:rsidRDefault="00FE28B3" w:rsidP="00EA3FC2">
      <w:pPr>
        <w:spacing w:line="480" w:lineRule="auto"/>
        <w:jc w:val="center"/>
        <w:rPr>
          <w:b/>
          <w:bCs/>
          <w:sz w:val="24"/>
          <w:szCs w:val="24"/>
        </w:rPr>
      </w:pPr>
      <w:r w:rsidRPr="00AE7305">
        <w:rPr>
          <w:b/>
          <w:bCs/>
          <w:sz w:val="24"/>
          <w:szCs w:val="24"/>
        </w:rPr>
        <w:t xml:space="preserve">RESEARCH METHODOLOGY </w:t>
      </w:r>
    </w:p>
    <w:p w14:paraId="23C46488" w14:textId="77777777" w:rsidR="00757FC2" w:rsidRPr="00AE7305" w:rsidRDefault="00757FC2" w:rsidP="00EA3FC2">
      <w:pPr>
        <w:autoSpaceDE w:val="0"/>
        <w:autoSpaceDN w:val="0"/>
        <w:adjustRightInd w:val="0"/>
        <w:spacing w:line="480" w:lineRule="auto"/>
        <w:ind w:firstLine="720"/>
        <w:jc w:val="both"/>
        <w:rPr>
          <w:sz w:val="24"/>
          <w:szCs w:val="24"/>
        </w:rPr>
      </w:pPr>
      <w:r w:rsidRPr="00AE7305">
        <w:rPr>
          <w:sz w:val="24"/>
          <w:szCs w:val="24"/>
        </w:rPr>
        <w:t>The research methodology of this study covers the research design, population, sampling, instrumentation, validity, reliability, data collection, ethical considerations, and data analysis.</w:t>
      </w:r>
    </w:p>
    <w:p w14:paraId="40517DA3" w14:textId="77777777" w:rsidR="00757FC2" w:rsidRPr="00AE7305" w:rsidRDefault="00757FC2" w:rsidP="00EA3FC2">
      <w:pPr>
        <w:autoSpaceDE w:val="0"/>
        <w:autoSpaceDN w:val="0"/>
        <w:adjustRightInd w:val="0"/>
        <w:spacing w:line="480" w:lineRule="auto"/>
        <w:jc w:val="both"/>
        <w:rPr>
          <w:b/>
          <w:sz w:val="24"/>
          <w:szCs w:val="24"/>
        </w:rPr>
      </w:pPr>
      <w:r w:rsidRPr="00AE7305">
        <w:rPr>
          <w:b/>
          <w:sz w:val="24"/>
          <w:szCs w:val="24"/>
        </w:rPr>
        <w:t>3.1 Research Design</w:t>
      </w:r>
    </w:p>
    <w:p w14:paraId="114DB3F4" w14:textId="77777777" w:rsidR="00757FC2" w:rsidRPr="00AE7305" w:rsidRDefault="00757FC2" w:rsidP="00EA3FC2">
      <w:pPr>
        <w:spacing w:line="480" w:lineRule="auto"/>
        <w:ind w:firstLine="720"/>
        <w:jc w:val="both"/>
        <w:rPr>
          <w:sz w:val="24"/>
          <w:szCs w:val="24"/>
        </w:rPr>
      </w:pPr>
      <w:r w:rsidRPr="00AE7305">
        <w:rPr>
          <w:sz w:val="24"/>
          <w:szCs w:val="24"/>
        </w:rPr>
        <w:t>Research design is the overall plan and strategy that guides the collection, measurement, and analysis of data in a study. It provides a systematic framework to ensure that the research objectives are addressed effectively, and that the findings are valid, reliable, and meaningful. A well-structured research design helps the researcher determine the methods, instruments, and procedures to be used while maintaining consistency and minimizing bias.</w:t>
      </w:r>
    </w:p>
    <w:p w14:paraId="6CFD5408" w14:textId="77777777" w:rsidR="00757FC2" w:rsidRPr="00AE7305" w:rsidRDefault="00757FC2" w:rsidP="00EA3FC2">
      <w:pPr>
        <w:spacing w:line="480" w:lineRule="auto"/>
        <w:ind w:firstLine="720"/>
        <w:jc w:val="both"/>
        <w:rPr>
          <w:sz w:val="24"/>
          <w:szCs w:val="24"/>
        </w:rPr>
      </w:pPr>
      <w:r w:rsidRPr="00AE7305">
        <w:rPr>
          <w:sz w:val="24"/>
          <w:szCs w:val="24"/>
        </w:rPr>
        <w:t xml:space="preserve">For this study, a </w:t>
      </w:r>
      <w:r w:rsidRPr="00AE7305">
        <w:rPr>
          <w:bCs/>
          <w:sz w:val="24"/>
          <w:szCs w:val="24"/>
        </w:rPr>
        <w:t>quantitative survey research design</w:t>
      </w:r>
      <w:r w:rsidRPr="00AE7305">
        <w:rPr>
          <w:sz w:val="24"/>
          <w:szCs w:val="24"/>
        </w:rPr>
        <w:t xml:space="preserve"> was adopted. This design was considered suitable because it allows for the collection of structured data from a large sample of undergraduate students to examine the relationship between their digital competencies and career choices. The survey design enables the researcher to measure variables numerically and analyze the associations and effects of digital competencies on career decision-making. By using this design, the study provides empirical evidence on how digital competencies influence students’ career planning and readiness, making the findings generalizable to the target population.</w:t>
      </w:r>
    </w:p>
    <w:p w14:paraId="4D8DA02E" w14:textId="77777777" w:rsidR="00757FC2" w:rsidRPr="00AE7305" w:rsidRDefault="00757FC2" w:rsidP="00EA3FC2">
      <w:pPr>
        <w:spacing w:line="480" w:lineRule="auto"/>
        <w:rPr>
          <w:sz w:val="24"/>
          <w:szCs w:val="24"/>
        </w:rPr>
      </w:pPr>
      <w:r w:rsidRPr="00AE7305">
        <w:rPr>
          <w:b/>
          <w:bCs/>
          <w:sz w:val="24"/>
          <w:szCs w:val="24"/>
        </w:rPr>
        <w:t>3.2 Population and Sampling</w:t>
      </w:r>
    </w:p>
    <w:p w14:paraId="4D46E67E" w14:textId="77777777" w:rsidR="00757FC2" w:rsidRPr="00AE7305" w:rsidRDefault="00757FC2" w:rsidP="00EA3FC2">
      <w:pPr>
        <w:spacing w:line="480" w:lineRule="auto"/>
        <w:ind w:firstLine="720"/>
        <w:jc w:val="both"/>
        <w:rPr>
          <w:sz w:val="24"/>
          <w:szCs w:val="24"/>
        </w:rPr>
      </w:pPr>
      <w:r w:rsidRPr="00AE7305">
        <w:rPr>
          <w:sz w:val="24"/>
          <w:szCs w:val="24"/>
        </w:rPr>
        <w:t xml:space="preserve">The population of this study consisted of undergraduate students enrolled in selected public and private universities in Lahore. The universities included </w:t>
      </w:r>
      <w:r w:rsidRPr="00AE7305">
        <w:rPr>
          <w:bCs/>
          <w:sz w:val="24"/>
          <w:szCs w:val="24"/>
        </w:rPr>
        <w:t>University of the Punjab</w:t>
      </w:r>
      <w:r w:rsidRPr="00AE7305">
        <w:rPr>
          <w:sz w:val="24"/>
          <w:szCs w:val="24"/>
        </w:rPr>
        <w:t xml:space="preserve">, </w:t>
      </w:r>
      <w:r w:rsidRPr="00AE7305">
        <w:rPr>
          <w:bCs/>
          <w:sz w:val="24"/>
          <w:szCs w:val="24"/>
        </w:rPr>
        <w:t>University of Education</w:t>
      </w:r>
      <w:r w:rsidRPr="00AE7305">
        <w:rPr>
          <w:sz w:val="24"/>
          <w:szCs w:val="24"/>
        </w:rPr>
        <w:t xml:space="preserve">, </w:t>
      </w:r>
      <w:r w:rsidRPr="00AE7305">
        <w:rPr>
          <w:bCs/>
          <w:sz w:val="24"/>
          <w:szCs w:val="24"/>
        </w:rPr>
        <w:t>The University of Lahore</w:t>
      </w:r>
      <w:r w:rsidRPr="00AE7305">
        <w:rPr>
          <w:sz w:val="24"/>
          <w:szCs w:val="24"/>
        </w:rPr>
        <w:t xml:space="preserve">, and </w:t>
      </w:r>
      <w:r w:rsidRPr="00AE7305">
        <w:rPr>
          <w:bCs/>
          <w:sz w:val="24"/>
          <w:szCs w:val="24"/>
        </w:rPr>
        <w:t>University of Management &amp; Technology (UMT)</w:t>
      </w:r>
      <w:r w:rsidRPr="00AE7305">
        <w:rPr>
          <w:sz w:val="24"/>
          <w:szCs w:val="24"/>
        </w:rPr>
        <w:t xml:space="preserve">. A total of </w:t>
      </w:r>
      <w:r w:rsidRPr="00AE7305">
        <w:rPr>
          <w:bCs/>
          <w:sz w:val="24"/>
          <w:szCs w:val="24"/>
        </w:rPr>
        <w:t>300 students</w:t>
      </w:r>
      <w:r w:rsidRPr="00AE7305">
        <w:rPr>
          <w:sz w:val="24"/>
          <w:szCs w:val="24"/>
        </w:rPr>
        <w:t xml:space="preserve"> participated </w:t>
      </w:r>
      <w:r w:rsidRPr="00AE7305">
        <w:rPr>
          <w:sz w:val="24"/>
          <w:szCs w:val="24"/>
        </w:rPr>
        <w:lastRenderedPageBreak/>
        <w:t xml:space="preserve">in the study from three academic faculties: </w:t>
      </w:r>
      <w:r w:rsidRPr="00AE7305">
        <w:rPr>
          <w:bCs/>
          <w:sz w:val="24"/>
          <w:szCs w:val="24"/>
        </w:rPr>
        <w:t>Business Administration</w:t>
      </w:r>
      <w:r w:rsidRPr="00AE7305">
        <w:rPr>
          <w:sz w:val="24"/>
          <w:szCs w:val="24"/>
        </w:rPr>
        <w:t xml:space="preserve">, </w:t>
      </w:r>
      <w:r w:rsidRPr="00AE7305">
        <w:rPr>
          <w:bCs/>
          <w:sz w:val="24"/>
          <w:szCs w:val="24"/>
        </w:rPr>
        <w:t>Computer Science</w:t>
      </w:r>
      <w:r w:rsidRPr="00AE7305">
        <w:rPr>
          <w:sz w:val="24"/>
          <w:szCs w:val="24"/>
        </w:rPr>
        <w:t xml:space="preserve">, and </w:t>
      </w:r>
      <w:r w:rsidRPr="00AE7305">
        <w:rPr>
          <w:bCs/>
          <w:sz w:val="24"/>
          <w:szCs w:val="24"/>
        </w:rPr>
        <w:t>Social Sciences</w:t>
      </w:r>
      <w:r w:rsidRPr="00AE7305">
        <w:rPr>
          <w:sz w:val="24"/>
          <w:szCs w:val="24"/>
        </w:rPr>
        <w:t>.</w:t>
      </w:r>
    </w:p>
    <w:p w14:paraId="34054B30" w14:textId="77777777" w:rsidR="00757FC2" w:rsidRPr="00AE7305" w:rsidRDefault="00757FC2" w:rsidP="00EA3FC2">
      <w:pPr>
        <w:spacing w:line="480" w:lineRule="auto"/>
        <w:ind w:firstLine="720"/>
        <w:jc w:val="both"/>
        <w:rPr>
          <w:sz w:val="24"/>
          <w:szCs w:val="24"/>
        </w:rPr>
      </w:pPr>
      <w:r w:rsidRPr="00AE7305">
        <w:rPr>
          <w:sz w:val="24"/>
          <w:szCs w:val="24"/>
        </w:rPr>
        <w:t xml:space="preserve">A </w:t>
      </w:r>
      <w:r w:rsidRPr="00AE7305">
        <w:rPr>
          <w:bCs/>
          <w:sz w:val="24"/>
          <w:szCs w:val="24"/>
        </w:rPr>
        <w:t>simple random sampling technique</w:t>
      </w:r>
      <w:r w:rsidRPr="00AE7305">
        <w:rPr>
          <w:sz w:val="24"/>
          <w:szCs w:val="24"/>
        </w:rPr>
        <w:t xml:space="preserve"> was used to select the participants. This method ensured that each student in the population had an equal chance of being included, thereby improving the representativeness of the sample and enhancing the generalizability of the study findings.</w:t>
      </w:r>
    </w:p>
    <w:p w14:paraId="16746588" w14:textId="3B64C6E3" w:rsidR="00BE145B" w:rsidRPr="00AE7305" w:rsidRDefault="00355FE5" w:rsidP="00EA3FC2">
      <w:pPr>
        <w:spacing w:line="480" w:lineRule="auto"/>
        <w:rPr>
          <w:b/>
          <w:bCs/>
          <w:sz w:val="24"/>
          <w:szCs w:val="24"/>
        </w:rPr>
      </w:pPr>
      <w:r>
        <w:rPr>
          <w:b/>
          <w:bCs/>
          <w:sz w:val="24"/>
          <w:szCs w:val="24"/>
        </w:rPr>
        <w:t>Table 3.1</w:t>
      </w:r>
      <w:r w:rsidR="00757FC2" w:rsidRPr="00AE7305">
        <w:rPr>
          <w:b/>
          <w:bCs/>
          <w:sz w:val="24"/>
          <w:szCs w:val="24"/>
        </w:rPr>
        <w:t xml:space="preserve"> </w:t>
      </w:r>
    </w:p>
    <w:p w14:paraId="4A223AFE" w14:textId="287FDB1B" w:rsidR="00757FC2" w:rsidRPr="00AE7305" w:rsidRDefault="00757FC2" w:rsidP="00355FE5">
      <w:pPr>
        <w:spacing w:line="480" w:lineRule="auto"/>
        <w:ind w:firstLine="720"/>
        <w:rPr>
          <w:sz w:val="24"/>
          <w:szCs w:val="24"/>
        </w:rPr>
      </w:pPr>
      <w:r w:rsidRPr="00AE7305">
        <w:rPr>
          <w:sz w:val="24"/>
          <w:szCs w:val="24"/>
        </w:rPr>
        <w:t>Sample by</w:t>
      </w:r>
      <w:r w:rsidR="00BE145B" w:rsidRPr="00AE7305">
        <w:rPr>
          <w:sz w:val="24"/>
          <w:szCs w:val="24"/>
        </w:rPr>
        <w:t xml:space="preserve"> Universities and Faculties </w:t>
      </w:r>
    </w:p>
    <w:tbl>
      <w:tblPr>
        <w:tblStyle w:val="TableGrid"/>
        <w:tblW w:w="0" w:type="auto"/>
        <w:tblLook w:val="04A0" w:firstRow="1" w:lastRow="0" w:firstColumn="1" w:lastColumn="0" w:noHBand="0" w:noVBand="1"/>
      </w:tblPr>
      <w:tblGrid>
        <w:gridCol w:w="1463"/>
        <w:gridCol w:w="2204"/>
        <w:gridCol w:w="1737"/>
        <w:gridCol w:w="1229"/>
        <w:gridCol w:w="1151"/>
        <w:gridCol w:w="738"/>
      </w:tblGrid>
      <w:tr w:rsidR="00AE7305" w:rsidRPr="00AE7305" w14:paraId="23F4CBF6" w14:textId="77777777" w:rsidTr="00376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Pr>
          <w:p w14:paraId="1E3DF1DA" w14:textId="77777777" w:rsidR="00757FC2" w:rsidRPr="00AE7305" w:rsidRDefault="00757FC2" w:rsidP="007B2601">
            <w:pPr>
              <w:spacing w:line="240" w:lineRule="auto"/>
              <w:rPr>
                <w:sz w:val="24"/>
                <w:szCs w:val="24"/>
              </w:rPr>
            </w:pPr>
          </w:p>
        </w:tc>
        <w:tc>
          <w:tcPr>
            <w:tcW w:w="2783" w:type="dxa"/>
          </w:tcPr>
          <w:p w14:paraId="4973E7ED" w14:textId="77777777" w:rsidR="00757FC2" w:rsidRPr="00AE7305" w:rsidRDefault="00757FC2" w:rsidP="007B2601">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AE7305">
              <w:rPr>
                <w:b w:val="0"/>
                <w:sz w:val="24"/>
                <w:szCs w:val="24"/>
              </w:rPr>
              <w:t>Universities</w:t>
            </w:r>
          </w:p>
        </w:tc>
        <w:tc>
          <w:tcPr>
            <w:tcW w:w="1790" w:type="dxa"/>
          </w:tcPr>
          <w:p w14:paraId="7E953D9E" w14:textId="77777777" w:rsidR="00757FC2" w:rsidRPr="00AE7305" w:rsidRDefault="00757FC2" w:rsidP="007B2601">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AE7305">
              <w:rPr>
                <w:b w:val="0"/>
                <w:sz w:val="24"/>
                <w:szCs w:val="24"/>
              </w:rPr>
              <w:t>Business Administration</w:t>
            </w:r>
          </w:p>
        </w:tc>
        <w:tc>
          <w:tcPr>
            <w:tcW w:w="1270" w:type="dxa"/>
          </w:tcPr>
          <w:p w14:paraId="3E69E463" w14:textId="77777777" w:rsidR="00757FC2" w:rsidRPr="00AE7305" w:rsidRDefault="00757FC2" w:rsidP="007B2601">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AE7305">
              <w:rPr>
                <w:b w:val="0"/>
                <w:sz w:val="24"/>
                <w:szCs w:val="24"/>
              </w:rPr>
              <w:t>Computer Science</w:t>
            </w:r>
          </w:p>
        </w:tc>
        <w:tc>
          <w:tcPr>
            <w:tcW w:w="1225" w:type="dxa"/>
          </w:tcPr>
          <w:p w14:paraId="7F6B8BE4" w14:textId="77777777" w:rsidR="00757FC2" w:rsidRPr="00AE7305" w:rsidRDefault="00757FC2" w:rsidP="007B2601">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AE7305">
              <w:rPr>
                <w:b w:val="0"/>
                <w:sz w:val="24"/>
                <w:szCs w:val="24"/>
              </w:rPr>
              <w:t>Social Sciences</w:t>
            </w:r>
          </w:p>
        </w:tc>
        <w:tc>
          <w:tcPr>
            <w:tcW w:w="750" w:type="dxa"/>
          </w:tcPr>
          <w:p w14:paraId="5BE2B98A" w14:textId="77777777" w:rsidR="00757FC2" w:rsidRPr="00AE7305" w:rsidRDefault="00757FC2" w:rsidP="007B2601">
            <w:pPr>
              <w:spacing w:line="240" w:lineRule="auto"/>
              <w:cnfStyle w:val="100000000000" w:firstRow="1" w:lastRow="0" w:firstColumn="0" w:lastColumn="0" w:oddVBand="0" w:evenVBand="0" w:oddHBand="0" w:evenHBand="0" w:firstRowFirstColumn="0" w:firstRowLastColumn="0" w:lastRowFirstColumn="0" w:lastRowLastColumn="0"/>
              <w:rPr>
                <w:b w:val="0"/>
                <w:sz w:val="24"/>
                <w:szCs w:val="24"/>
              </w:rPr>
            </w:pPr>
            <w:proofErr w:type="spellStart"/>
            <w:r w:rsidRPr="00AE7305">
              <w:rPr>
                <w:b w:val="0"/>
                <w:sz w:val="24"/>
                <w:szCs w:val="24"/>
              </w:rPr>
              <w:t>Totel</w:t>
            </w:r>
            <w:proofErr w:type="spellEnd"/>
          </w:p>
        </w:tc>
      </w:tr>
      <w:tr w:rsidR="00AE7305" w:rsidRPr="00AE7305" w14:paraId="4DAF8C7A" w14:textId="77777777" w:rsidTr="00376B45">
        <w:tc>
          <w:tcPr>
            <w:cnfStyle w:val="001000000000" w:firstRow="0" w:lastRow="0" w:firstColumn="1" w:lastColumn="0" w:oddVBand="0" w:evenVBand="0" w:oddHBand="0" w:evenHBand="0" w:firstRowFirstColumn="0" w:firstRowLastColumn="0" w:lastRowFirstColumn="0" w:lastRowLastColumn="0"/>
            <w:tcW w:w="1532" w:type="dxa"/>
            <w:vMerge w:val="restart"/>
          </w:tcPr>
          <w:p w14:paraId="01415445" w14:textId="77777777" w:rsidR="00757FC2" w:rsidRPr="00AE7305" w:rsidRDefault="00757FC2" w:rsidP="007B2601">
            <w:pPr>
              <w:spacing w:line="240" w:lineRule="auto"/>
              <w:rPr>
                <w:sz w:val="24"/>
                <w:szCs w:val="24"/>
              </w:rPr>
            </w:pPr>
            <w:r w:rsidRPr="00AE7305">
              <w:rPr>
                <w:sz w:val="24"/>
                <w:szCs w:val="24"/>
              </w:rPr>
              <w:t>Public Universities</w:t>
            </w:r>
          </w:p>
        </w:tc>
        <w:tc>
          <w:tcPr>
            <w:tcW w:w="2783" w:type="dxa"/>
          </w:tcPr>
          <w:p w14:paraId="424A7B83"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rFonts w:eastAsia="Times New Roman"/>
                <w:bCs/>
                <w:kern w:val="36"/>
                <w:sz w:val="24"/>
                <w:szCs w:val="24"/>
              </w:rPr>
              <w:t>University of the Punjab</w:t>
            </w:r>
          </w:p>
        </w:tc>
        <w:tc>
          <w:tcPr>
            <w:tcW w:w="1790" w:type="dxa"/>
          </w:tcPr>
          <w:p w14:paraId="3E711D05"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70" w:type="dxa"/>
          </w:tcPr>
          <w:p w14:paraId="14731240"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25" w:type="dxa"/>
          </w:tcPr>
          <w:p w14:paraId="1D8FD507"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750" w:type="dxa"/>
          </w:tcPr>
          <w:p w14:paraId="31EC34BA"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75</w:t>
            </w:r>
          </w:p>
        </w:tc>
      </w:tr>
      <w:tr w:rsidR="00AE7305" w:rsidRPr="00AE7305" w14:paraId="2C94D579" w14:textId="77777777" w:rsidTr="00376B45">
        <w:tc>
          <w:tcPr>
            <w:cnfStyle w:val="001000000000" w:firstRow="0" w:lastRow="0" w:firstColumn="1" w:lastColumn="0" w:oddVBand="0" w:evenVBand="0" w:oddHBand="0" w:evenHBand="0" w:firstRowFirstColumn="0" w:firstRowLastColumn="0" w:lastRowFirstColumn="0" w:lastRowLastColumn="0"/>
            <w:tcW w:w="1532" w:type="dxa"/>
            <w:vMerge/>
          </w:tcPr>
          <w:p w14:paraId="62ACF40B" w14:textId="77777777" w:rsidR="00757FC2" w:rsidRPr="00AE7305" w:rsidRDefault="00757FC2" w:rsidP="007B2601">
            <w:pPr>
              <w:spacing w:line="240" w:lineRule="auto"/>
              <w:rPr>
                <w:sz w:val="24"/>
                <w:szCs w:val="24"/>
              </w:rPr>
            </w:pPr>
          </w:p>
        </w:tc>
        <w:tc>
          <w:tcPr>
            <w:tcW w:w="2783" w:type="dxa"/>
          </w:tcPr>
          <w:p w14:paraId="201B2E07"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rStyle w:val="mw-page-title-main"/>
                <w:sz w:val="24"/>
                <w:szCs w:val="24"/>
              </w:rPr>
              <w:t>University of Education</w:t>
            </w:r>
          </w:p>
        </w:tc>
        <w:tc>
          <w:tcPr>
            <w:tcW w:w="1790" w:type="dxa"/>
          </w:tcPr>
          <w:p w14:paraId="4DC188D3"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70" w:type="dxa"/>
          </w:tcPr>
          <w:p w14:paraId="14AAEF08"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25" w:type="dxa"/>
          </w:tcPr>
          <w:p w14:paraId="7CA0BA5A"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750" w:type="dxa"/>
          </w:tcPr>
          <w:p w14:paraId="3D1A1498"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75</w:t>
            </w:r>
          </w:p>
        </w:tc>
      </w:tr>
      <w:tr w:rsidR="00AE7305" w:rsidRPr="00AE7305" w14:paraId="669A18A1" w14:textId="77777777" w:rsidTr="00376B45">
        <w:tc>
          <w:tcPr>
            <w:cnfStyle w:val="001000000000" w:firstRow="0" w:lastRow="0" w:firstColumn="1" w:lastColumn="0" w:oddVBand="0" w:evenVBand="0" w:oddHBand="0" w:evenHBand="0" w:firstRowFirstColumn="0" w:firstRowLastColumn="0" w:lastRowFirstColumn="0" w:lastRowLastColumn="0"/>
            <w:tcW w:w="1532" w:type="dxa"/>
            <w:vMerge w:val="restart"/>
          </w:tcPr>
          <w:p w14:paraId="64CE5D05" w14:textId="77777777" w:rsidR="00757FC2" w:rsidRPr="00AE7305" w:rsidRDefault="00757FC2" w:rsidP="007B2601">
            <w:pPr>
              <w:spacing w:line="240" w:lineRule="auto"/>
              <w:rPr>
                <w:sz w:val="24"/>
                <w:szCs w:val="24"/>
              </w:rPr>
            </w:pPr>
            <w:r w:rsidRPr="00AE7305">
              <w:rPr>
                <w:sz w:val="24"/>
                <w:szCs w:val="24"/>
              </w:rPr>
              <w:t>Private universities</w:t>
            </w:r>
          </w:p>
        </w:tc>
        <w:tc>
          <w:tcPr>
            <w:tcW w:w="2783" w:type="dxa"/>
          </w:tcPr>
          <w:p w14:paraId="5BD36F64"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The University of Lahore</w:t>
            </w:r>
          </w:p>
        </w:tc>
        <w:tc>
          <w:tcPr>
            <w:tcW w:w="1790" w:type="dxa"/>
          </w:tcPr>
          <w:p w14:paraId="596542B7"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70" w:type="dxa"/>
          </w:tcPr>
          <w:p w14:paraId="1CBD5C32"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25" w:type="dxa"/>
          </w:tcPr>
          <w:p w14:paraId="2786AB5A"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750" w:type="dxa"/>
          </w:tcPr>
          <w:p w14:paraId="74687695"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75</w:t>
            </w:r>
          </w:p>
        </w:tc>
      </w:tr>
      <w:tr w:rsidR="00AE7305" w:rsidRPr="00AE7305" w14:paraId="0FA0B8A1" w14:textId="77777777" w:rsidTr="00376B45">
        <w:tc>
          <w:tcPr>
            <w:cnfStyle w:val="001000000000" w:firstRow="0" w:lastRow="0" w:firstColumn="1" w:lastColumn="0" w:oddVBand="0" w:evenVBand="0" w:oddHBand="0" w:evenHBand="0" w:firstRowFirstColumn="0" w:firstRowLastColumn="0" w:lastRowFirstColumn="0" w:lastRowLastColumn="0"/>
            <w:tcW w:w="1532" w:type="dxa"/>
            <w:vMerge/>
          </w:tcPr>
          <w:p w14:paraId="40AFC4E9" w14:textId="77777777" w:rsidR="00757FC2" w:rsidRPr="00AE7305" w:rsidRDefault="00757FC2" w:rsidP="007B2601">
            <w:pPr>
              <w:spacing w:line="240" w:lineRule="auto"/>
              <w:rPr>
                <w:sz w:val="24"/>
                <w:szCs w:val="24"/>
              </w:rPr>
            </w:pPr>
          </w:p>
        </w:tc>
        <w:tc>
          <w:tcPr>
            <w:tcW w:w="2783" w:type="dxa"/>
          </w:tcPr>
          <w:p w14:paraId="3221F21E"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University of Management &amp; Technology</w:t>
            </w:r>
          </w:p>
        </w:tc>
        <w:tc>
          <w:tcPr>
            <w:tcW w:w="1790" w:type="dxa"/>
          </w:tcPr>
          <w:p w14:paraId="5B5229B6"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70" w:type="dxa"/>
          </w:tcPr>
          <w:p w14:paraId="7A170986"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1225" w:type="dxa"/>
          </w:tcPr>
          <w:p w14:paraId="60D554C9"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25</w:t>
            </w:r>
          </w:p>
        </w:tc>
        <w:tc>
          <w:tcPr>
            <w:tcW w:w="750" w:type="dxa"/>
          </w:tcPr>
          <w:p w14:paraId="73228DA4"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75</w:t>
            </w:r>
          </w:p>
        </w:tc>
      </w:tr>
      <w:tr w:rsidR="00AE7305" w:rsidRPr="00AE7305" w14:paraId="44037DCE" w14:textId="77777777" w:rsidTr="00376B45">
        <w:tc>
          <w:tcPr>
            <w:cnfStyle w:val="001000000000" w:firstRow="0" w:lastRow="0" w:firstColumn="1" w:lastColumn="0" w:oddVBand="0" w:evenVBand="0" w:oddHBand="0" w:evenHBand="0" w:firstRowFirstColumn="0" w:firstRowLastColumn="0" w:lastRowFirstColumn="0" w:lastRowLastColumn="0"/>
            <w:tcW w:w="1532" w:type="dxa"/>
          </w:tcPr>
          <w:p w14:paraId="23D7A945" w14:textId="77777777" w:rsidR="00757FC2" w:rsidRPr="00AE7305" w:rsidRDefault="00757FC2" w:rsidP="007B2601">
            <w:pPr>
              <w:spacing w:line="240" w:lineRule="auto"/>
              <w:rPr>
                <w:sz w:val="24"/>
                <w:szCs w:val="24"/>
              </w:rPr>
            </w:pPr>
          </w:p>
        </w:tc>
        <w:tc>
          <w:tcPr>
            <w:tcW w:w="2783" w:type="dxa"/>
          </w:tcPr>
          <w:p w14:paraId="2385790F"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790" w:type="dxa"/>
          </w:tcPr>
          <w:p w14:paraId="528208BE"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c>
          <w:tcPr>
            <w:tcW w:w="1270" w:type="dxa"/>
          </w:tcPr>
          <w:p w14:paraId="6196481F"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c>
          <w:tcPr>
            <w:tcW w:w="1225" w:type="dxa"/>
          </w:tcPr>
          <w:p w14:paraId="5D59CB11"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c>
          <w:tcPr>
            <w:tcW w:w="750" w:type="dxa"/>
          </w:tcPr>
          <w:p w14:paraId="58D0240A" w14:textId="77777777" w:rsidR="00757FC2" w:rsidRPr="00AE7305" w:rsidRDefault="00757FC2" w:rsidP="007B2601">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300</w:t>
            </w:r>
          </w:p>
        </w:tc>
      </w:tr>
    </w:tbl>
    <w:p w14:paraId="7C5E12E4" w14:textId="77777777" w:rsidR="000D1FD6" w:rsidRPr="00AE7305" w:rsidRDefault="000D1FD6" w:rsidP="00EA3FC2">
      <w:pPr>
        <w:spacing w:line="480" w:lineRule="auto"/>
        <w:ind w:firstLine="720"/>
        <w:jc w:val="both"/>
        <w:rPr>
          <w:sz w:val="24"/>
          <w:szCs w:val="24"/>
        </w:rPr>
      </w:pPr>
    </w:p>
    <w:p w14:paraId="54FE306F" w14:textId="77777777" w:rsidR="00757FC2" w:rsidRPr="00AE7305" w:rsidRDefault="00757FC2" w:rsidP="00EA3FC2">
      <w:pPr>
        <w:spacing w:line="480" w:lineRule="auto"/>
        <w:ind w:firstLine="720"/>
        <w:jc w:val="both"/>
        <w:rPr>
          <w:sz w:val="24"/>
          <w:szCs w:val="24"/>
        </w:rPr>
      </w:pPr>
      <w:r w:rsidRPr="00AE7305">
        <w:rPr>
          <w:sz w:val="24"/>
          <w:szCs w:val="24"/>
        </w:rPr>
        <w:t xml:space="preserve">Table 3.1 represents that an equal number of students (75) were selected from each university, and each faculty contributed </w:t>
      </w:r>
      <w:r w:rsidRPr="00AE7305">
        <w:rPr>
          <w:rStyle w:val="Strong"/>
          <w:b w:val="0"/>
          <w:sz w:val="24"/>
          <w:szCs w:val="24"/>
        </w:rPr>
        <w:t>25 students per university</w:t>
      </w:r>
      <w:r w:rsidRPr="00AE7305">
        <w:rPr>
          <w:sz w:val="24"/>
          <w:szCs w:val="24"/>
        </w:rPr>
        <w:t>, maintaining uniform representation across all categories.</w:t>
      </w:r>
    </w:p>
    <w:p w14:paraId="3695020B" w14:textId="77777777" w:rsidR="00757FC2" w:rsidRPr="00AE7305" w:rsidRDefault="00757FC2" w:rsidP="00EA3FC2">
      <w:pPr>
        <w:autoSpaceDE w:val="0"/>
        <w:autoSpaceDN w:val="0"/>
        <w:adjustRightInd w:val="0"/>
        <w:spacing w:line="480" w:lineRule="auto"/>
        <w:jc w:val="both"/>
        <w:rPr>
          <w:sz w:val="24"/>
          <w:szCs w:val="24"/>
        </w:rPr>
      </w:pPr>
      <w:r w:rsidRPr="00AE7305">
        <w:rPr>
          <w:b/>
          <w:bCs/>
          <w:sz w:val="24"/>
          <w:szCs w:val="24"/>
        </w:rPr>
        <w:t>3.3 Instrumentation</w:t>
      </w:r>
    </w:p>
    <w:p w14:paraId="0D7C332B" w14:textId="142BF0DB" w:rsidR="00757FC2" w:rsidRPr="00AE7305" w:rsidRDefault="00757FC2" w:rsidP="00EA3FC2">
      <w:pPr>
        <w:spacing w:line="480" w:lineRule="auto"/>
        <w:ind w:firstLine="720"/>
        <w:jc w:val="both"/>
        <w:rPr>
          <w:sz w:val="24"/>
          <w:szCs w:val="24"/>
        </w:rPr>
      </w:pPr>
      <w:r w:rsidRPr="00AE7305">
        <w:rPr>
          <w:sz w:val="24"/>
          <w:szCs w:val="24"/>
        </w:rPr>
        <w:t>A research instrument is a critical tool used for collecting data from study participants. Questionnaires are widely considered suitable instruments for gathering data from a large sample using</w:t>
      </w:r>
      <w:r w:rsidR="00550A6D" w:rsidRPr="00AE7305">
        <w:rPr>
          <w:sz w:val="24"/>
          <w:szCs w:val="24"/>
        </w:rPr>
        <w:t xml:space="preserve"> the survey method (McMillan &amp;</w:t>
      </w:r>
      <w:r w:rsidRPr="00AE7305">
        <w:rPr>
          <w:sz w:val="24"/>
          <w:szCs w:val="24"/>
        </w:rPr>
        <w:t xml:space="preserve"> Schumacher, 2001). For this study, a self-constructed questionnaire was used as the primary data collection tool. The design of the questionnaire was informed by the European Commission articles (2012, 2016, </w:t>
      </w:r>
      <w:proofErr w:type="gramStart"/>
      <w:r w:rsidRPr="00AE7305">
        <w:rPr>
          <w:sz w:val="24"/>
          <w:szCs w:val="24"/>
        </w:rPr>
        <w:t>2018</w:t>
      </w:r>
      <w:proofErr w:type="gramEnd"/>
      <w:r w:rsidRPr="00AE7305">
        <w:rPr>
          <w:sz w:val="24"/>
          <w:szCs w:val="24"/>
        </w:rPr>
        <w:t xml:space="preserve">). The questionnaire consisted of two sections. </w:t>
      </w:r>
      <w:r w:rsidRPr="00AE7305">
        <w:rPr>
          <w:sz w:val="24"/>
          <w:szCs w:val="24"/>
        </w:rPr>
        <w:lastRenderedPageBreak/>
        <w:t xml:space="preserve">The first section collected demographic information of the participants, such as age, gender, and university affiliation. The second section measured digital competencies and career choice. Digital competencies were assessed across the dimensions of information and data literacy, communication and collaboration, digital content creation, online safety, and problem-solving. Career choice was evaluated through dimensions such as interest in the subject, ease of subject, future job opportunities, and financial outcomes (Appendix C). A five-point </w:t>
      </w:r>
      <w:proofErr w:type="spellStart"/>
      <w:r w:rsidRPr="00AE7305">
        <w:rPr>
          <w:sz w:val="24"/>
          <w:szCs w:val="24"/>
        </w:rPr>
        <w:t>Likert</w:t>
      </w:r>
      <w:proofErr w:type="spellEnd"/>
      <w:r w:rsidRPr="00AE7305">
        <w:rPr>
          <w:sz w:val="24"/>
          <w:szCs w:val="24"/>
        </w:rPr>
        <w:t xml:space="preserve"> scale (Strongly Disagree, Disagree, Neutral, Agree, </w:t>
      </w:r>
      <w:proofErr w:type="gramStart"/>
      <w:r w:rsidRPr="00AE7305">
        <w:rPr>
          <w:sz w:val="24"/>
          <w:szCs w:val="24"/>
        </w:rPr>
        <w:t>Strongly</w:t>
      </w:r>
      <w:proofErr w:type="gramEnd"/>
      <w:r w:rsidRPr="00AE7305">
        <w:rPr>
          <w:sz w:val="24"/>
          <w:szCs w:val="24"/>
        </w:rPr>
        <w:t xml:space="preserve"> Agree) was used for all items to quantify responses.</w:t>
      </w:r>
    </w:p>
    <w:p w14:paraId="70C3C3EC" w14:textId="6ED198B4" w:rsidR="00757FC2" w:rsidRPr="00AE7305" w:rsidRDefault="00757FC2" w:rsidP="00EA3FC2">
      <w:pPr>
        <w:spacing w:line="480" w:lineRule="auto"/>
        <w:ind w:firstLine="720"/>
        <w:jc w:val="both"/>
        <w:rPr>
          <w:sz w:val="24"/>
          <w:szCs w:val="24"/>
        </w:rPr>
      </w:pPr>
      <w:r w:rsidRPr="00AE7305">
        <w:rPr>
          <w:sz w:val="24"/>
          <w:szCs w:val="24"/>
        </w:rPr>
        <w:t xml:space="preserve">Validity refers to the extent to which a research instrument measures what it is </w:t>
      </w:r>
      <w:r w:rsidR="00550A6D" w:rsidRPr="00AE7305">
        <w:rPr>
          <w:sz w:val="24"/>
          <w:szCs w:val="24"/>
        </w:rPr>
        <w:t>intended to measure (</w:t>
      </w:r>
      <w:proofErr w:type="spellStart"/>
      <w:r w:rsidR="00550A6D" w:rsidRPr="00AE7305">
        <w:rPr>
          <w:sz w:val="24"/>
          <w:szCs w:val="24"/>
        </w:rPr>
        <w:t>Tavakol</w:t>
      </w:r>
      <w:proofErr w:type="spellEnd"/>
      <w:r w:rsidR="00550A6D" w:rsidRPr="00AE7305">
        <w:rPr>
          <w:sz w:val="24"/>
          <w:szCs w:val="24"/>
        </w:rPr>
        <w:t xml:space="preserve"> &amp;</w:t>
      </w:r>
      <w:r w:rsidRPr="00AE7305">
        <w:rPr>
          <w:sz w:val="24"/>
          <w:szCs w:val="24"/>
        </w:rPr>
        <w:t xml:space="preserve"> </w:t>
      </w:r>
      <w:proofErr w:type="spellStart"/>
      <w:r w:rsidRPr="00AE7305">
        <w:rPr>
          <w:sz w:val="24"/>
          <w:szCs w:val="24"/>
        </w:rPr>
        <w:t>Dennick</w:t>
      </w:r>
      <w:proofErr w:type="spellEnd"/>
      <w:r w:rsidRPr="00AE7305">
        <w:rPr>
          <w:sz w:val="24"/>
          <w:szCs w:val="24"/>
        </w:rPr>
        <w:t>, 2011). To ensure content validity, the questionnaire was reviewed by a panel of experts, including the supervisor, head of department, senior colleagues, and educational specialists. The experts evaluated the clarity, relevance, and adequacy of each item, ensuring that all questions accurately represented the constructs of digital competencies and career choice (Gray, 2014). Construct validity was further strengthened by aligning questionnaire items with established frameworks and previous studies on digital competencies and career development. The review process and expert feedback helped enhance the instrument’s credibility, consistency, and transferability (Appendix B).</w:t>
      </w:r>
    </w:p>
    <w:p w14:paraId="214023A1" w14:textId="77777777" w:rsidR="00757FC2" w:rsidRPr="00AE7305" w:rsidRDefault="00757FC2" w:rsidP="00EA3FC2">
      <w:pPr>
        <w:spacing w:line="480" w:lineRule="auto"/>
        <w:ind w:firstLine="720"/>
        <w:jc w:val="both"/>
        <w:rPr>
          <w:sz w:val="24"/>
          <w:szCs w:val="24"/>
        </w:rPr>
      </w:pPr>
      <w:r w:rsidRPr="00AE7305">
        <w:rPr>
          <w:sz w:val="24"/>
          <w:szCs w:val="24"/>
        </w:rPr>
        <w:t>Pilot testing was conducted to identify potential issues in the questionnaire and ensure the reliability of the instrument before large-scale data collection (</w:t>
      </w:r>
      <w:proofErr w:type="spellStart"/>
      <w:r w:rsidRPr="00AE7305">
        <w:rPr>
          <w:sz w:val="24"/>
          <w:szCs w:val="24"/>
        </w:rPr>
        <w:t>Fraenkel</w:t>
      </w:r>
      <w:proofErr w:type="spellEnd"/>
      <w:r w:rsidRPr="00AE7305">
        <w:rPr>
          <w:sz w:val="24"/>
          <w:szCs w:val="24"/>
        </w:rPr>
        <w:t xml:space="preserve"> et al., 2019; Seale, 2011). Data were collected from 300 undergraduate students from both public and private universities in Lahore. The pilot-tested data were not included in the final dataset. The pilot study allowed the researcher to assess question clarity, response patterns, and the overall structure of the questionnaire. After collection, the </w:t>
      </w:r>
      <w:r w:rsidRPr="00AE7305">
        <w:rPr>
          <w:sz w:val="24"/>
          <w:szCs w:val="24"/>
        </w:rPr>
        <w:lastRenderedPageBreak/>
        <w:t xml:space="preserve">data were entered into SPSS to calculate </w:t>
      </w:r>
      <w:proofErr w:type="spellStart"/>
      <w:r w:rsidRPr="00AE7305">
        <w:rPr>
          <w:sz w:val="24"/>
          <w:szCs w:val="24"/>
        </w:rPr>
        <w:t>Cronbach’s</w:t>
      </w:r>
      <w:proofErr w:type="spellEnd"/>
      <w:r w:rsidRPr="00AE7305">
        <w:rPr>
          <w:sz w:val="24"/>
          <w:szCs w:val="24"/>
        </w:rPr>
        <w:t xml:space="preserve"> Alpha, which measured the internal consistency of the instrument and confirmed its reliability.</w:t>
      </w:r>
    </w:p>
    <w:p w14:paraId="34A3AABC" w14:textId="77777777" w:rsidR="00757FC2" w:rsidRPr="00AE7305" w:rsidRDefault="00757FC2" w:rsidP="00EA3FC2">
      <w:pPr>
        <w:spacing w:line="480" w:lineRule="auto"/>
        <w:ind w:firstLine="720"/>
        <w:jc w:val="both"/>
        <w:rPr>
          <w:sz w:val="24"/>
          <w:szCs w:val="24"/>
        </w:rPr>
      </w:pPr>
      <w:r w:rsidRPr="00AE7305">
        <w:rPr>
          <w:sz w:val="24"/>
          <w:szCs w:val="24"/>
        </w:rPr>
        <w:t xml:space="preserve">Reliability refers to the consistency of an instrument in measuring the intended constructs over repeated trials. In this study, </w:t>
      </w:r>
      <w:proofErr w:type="spellStart"/>
      <w:r w:rsidRPr="00AE7305">
        <w:rPr>
          <w:sz w:val="24"/>
          <w:szCs w:val="24"/>
        </w:rPr>
        <w:t>Cronbach’s</w:t>
      </w:r>
      <w:proofErr w:type="spellEnd"/>
      <w:r w:rsidRPr="00AE7305">
        <w:rPr>
          <w:sz w:val="24"/>
          <w:szCs w:val="24"/>
        </w:rPr>
        <w:t xml:space="preserve"> Alpha was used to assess the reliability of the questionnaire. The calculated </w:t>
      </w:r>
      <w:proofErr w:type="spellStart"/>
      <w:r w:rsidRPr="00AE7305">
        <w:rPr>
          <w:sz w:val="24"/>
          <w:szCs w:val="24"/>
        </w:rPr>
        <w:t>Cronbach’s</w:t>
      </w:r>
      <w:proofErr w:type="spellEnd"/>
      <w:r w:rsidRPr="00AE7305">
        <w:rPr>
          <w:sz w:val="24"/>
          <w:szCs w:val="24"/>
        </w:rPr>
        <w:t xml:space="preserve"> Alpha values exceeded the recommended threshold of 0.7, indicating acceptable reliability (Chin, 2010). This confirms that the instrument consistently measured the dimensions of digital competencies and career choice, ensuring that the findings of the study are dependable and reproducible.</w:t>
      </w:r>
    </w:p>
    <w:p w14:paraId="1E1FA6C4" w14:textId="5F4DC103" w:rsidR="00BE145B" w:rsidRPr="00AE7305" w:rsidRDefault="001F1511" w:rsidP="00EA3FC2">
      <w:pPr>
        <w:rPr>
          <w:b/>
          <w:bCs/>
          <w:sz w:val="24"/>
          <w:szCs w:val="24"/>
        </w:rPr>
      </w:pPr>
      <w:r>
        <w:rPr>
          <w:b/>
          <w:bCs/>
          <w:sz w:val="24"/>
          <w:szCs w:val="24"/>
        </w:rPr>
        <w:t>Table 3.2</w:t>
      </w:r>
      <w:r w:rsidR="00757FC2" w:rsidRPr="00AE7305">
        <w:rPr>
          <w:b/>
          <w:bCs/>
          <w:sz w:val="24"/>
          <w:szCs w:val="24"/>
        </w:rPr>
        <w:t xml:space="preserve">  </w:t>
      </w:r>
    </w:p>
    <w:p w14:paraId="05D9C092" w14:textId="3F4D604E" w:rsidR="00757FC2" w:rsidRPr="00AE7305" w:rsidRDefault="00757FC2" w:rsidP="001F1511">
      <w:pPr>
        <w:ind w:left="720"/>
        <w:rPr>
          <w:b/>
          <w:bCs/>
          <w:sz w:val="24"/>
          <w:szCs w:val="24"/>
        </w:rPr>
      </w:pPr>
      <w:r w:rsidRPr="00AE7305">
        <w:rPr>
          <w:iCs/>
          <w:sz w:val="24"/>
          <w:szCs w:val="24"/>
        </w:rPr>
        <w:t>Factor-Wise and Overall Reliability of Digital Competencies and Career Choice</w:t>
      </w:r>
    </w:p>
    <w:tbl>
      <w:tblPr>
        <w:tblStyle w:val="PlainTable21"/>
        <w:tblW w:w="0" w:type="auto"/>
        <w:tblLook w:val="07A0" w:firstRow="1" w:lastRow="0" w:firstColumn="1" w:lastColumn="1" w:noHBand="1" w:noVBand="1"/>
      </w:tblPr>
      <w:tblGrid>
        <w:gridCol w:w="2314"/>
        <w:gridCol w:w="2880"/>
        <w:gridCol w:w="1980"/>
      </w:tblGrid>
      <w:tr w:rsidR="00AE7305" w:rsidRPr="00AE7305" w14:paraId="116380EF" w14:textId="77777777" w:rsidTr="003130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314" w:type="dxa"/>
          </w:tcPr>
          <w:p w14:paraId="35E9C066" w14:textId="77777777" w:rsidR="004D0B26" w:rsidRPr="000216FF" w:rsidRDefault="004D0B26" w:rsidP="0031308D">
            <w:pPr>
              <w:spacing w:line="240" w:lineRule="auto"/>
              <w:rPr>
                <w:b w:val="0"/>
                <w:iCs/>
                <w:sz w:val="24"/>
                <w:szCs w:val="24"/>
              </w:rPr>
            </w:pPr>
            <w:r w:rsidRPr="000216FF">
              <w:rPr>
                <w:b w:val="0"/>
                <w:iCs/>
                <w:sz w:val="24"/>
                <w:szCs w:val="24"/>
              </w:rPr>
              <w:t xml:space="preserve">Variables </w:t>
            </w:r>
          </w:p>
        </w:tc>
        <w:tc>
          <w:tcPr>
            <w:tcW w:w="2880" w:type="dxa"/>
          </w:tcPr>
          <w:p w14:paraId="6386D7CD" w14:textId="77777777" w:rsidR="004D0B26" w:rsidRPr="000216FF" w:rsidRDefault="004D0B26" w:rsidP="0031308D">
            <w:pPr>
              <w:spacing w:line="240" w:lineRule="auto"/>
              <w:cnfStyle w:val="100000000000" w:firstRow="1" w:lastRow="0" w:firstColumn="0" w:lastColumn="0" w:oddVBand="0" w:evenVBand="0" w:oddHBand="0" w:evenHBand="0" w:firstRowFirstColumn="0" w:firstRowLastColumn="0" w:lastRowFirstColumn="0" w:lastRowLastColumn="0"/>
              <w:rPr>
                <w:b w:val="0"/>
                <w:iCs/>
                <w:sz w:val="24"/>
                <w:szCs w:val="24"/>
              </w:rPr>
            </w:pPr>
            <w:r w:rsidRPr="000216FF">
              <w:rPr>
                <w:b w:val="0"/>
                <w:iCs/>
                <w:sz w:val="24"/>
                <w:szCs w:val="24"/>
              </w:rPr>
              <w:t xml:space="preserve">Dimensions </w:t>
            </w:r>
          </w:p>
        </w:tc>
        <w:tc>
          <w:tcPr>
            <w:cnfStyle w:val="000100000000" w:firstRow="0" w:lastRow="0" w:firstColumn="0" w:lastColumn="1" w:oddVBand="0" w:evenVBand="0" w:oddHBand="0" w:evenHBand="0" w:firstRowFirstColumn="0" w:firstRowLastColumn="0" w:lastRowFirstColumn="0" w:lastRowLastColumn="0"/>
            <w:tcW w:w="1980" w:type="dxa"/>
          </w:tcPr>
          <w:p w14:paraId="11658BDC" w14:textId="77777777" w:rsidR="004D0B26" w:rsidRPr="000216FF" w:rsidRDefault="004D0B26" w:rsidP="0031308D">
            <w:pPr>
              <w:spacing w:line="240" w:lineRule="auto"/>
              <w:rPr>
                <w:b w:val="0"/>
                <w:iCs/>
                <w:sz w:val="24"/>
                <w:szCs w:val="24"/>
              </w:rPr>
            </w:pPr>
            <w:proofErr w:type="spellStart"/>
            <w:r w:rsidRPr="000216FF">
              <w:rPr>
                <w:b w:val="0"/>
                <w:iCs/>
                <w:sz w:val="24"/>
                <w:szCs w:val="24"/>
              </w:rPr>
              <w:t>Cronbach</w:t>
            </w:r>
            <w:proofErr w:type="spellEnd"/>
            <w:r w:rsidRPr="000216FF">
              <w:rPr>
                <w:b w:val="0"/>
                <w:iCs/>
                <w:sz w:val="24"/>
                <w:szCs w:val="24"/>
              </w:rPr>
              <w:t xml:space="preserve"> Alpha</w:t>
            </w:r>
          </w:p>
        </w:tc>
      </w:tr>
      <w:tr w:rsidR="00AE7305" w:rsidRPr="00AE7305" w14:paraId="3E2B4043"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4CBBE676" w14:textId="77777777" w:rsidR="004D0B26" w:rsidRPr="00AE7305" w:rsidRDefault="004D0B26" w:rsidP="0031308D">
            <w:pPr>
              <w:spacing w:line="240" w:lineRule="auto"/>
              <w:rPr>
                <w:b w:val="0"/>
                <w:sz w:val="24"/>
                <w:szCs w:val="24"/>
              </w:rPr>
            </w:pPr>
            <w:r w:rsidRPr="00AE7305">
              <w:rPr>
                <w:b w:val="0"/>
                <w:sz w:val="24"/>
                <w:szCs w:val="24"/>
              </w:rPr>
              <w:t>Digital Competencies</w:t>
            </w:r>
          </w:p>
        </w:tc>
        <w:tc>
          <w:tcPr>
            <w:tcW w:w="2880" w:type="dxa"/>
          </w:tcPr>
          <w:p w14:paraId="5F852491" w14:textId="77777777"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980" w:type="dxa"/>
          </w:tcPr>
          <w:p w14:paraId="420487C3" w14:textId="77777777" w:rsidR="004D0B26" w:rsidRPr="00AE7305" w:rsidRDefault="004D0B26" w:rsidP="0031308D">
            <w:pPr>
              <w:spacing w:line="240" w:lineRule="auto"/>
              <w:rPr>
                <w:b w:val="0"/>
                <w:sz w:val="24"/>
                <w:szCs w:val="24"/>
              </w:rPr>
            </w:pPr>
          </w:p>
        </w:tc>
      </w:tr>
      <w:tr w:rsidR="00AE7305" w:rsidRPr="00AE7305" w14:paraId="075AF8FE"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57B0DC07" w14:textId="77777777" w:rsidR="004D0B26" w:rsidRPr="00AE7305" w:rsidRDefault="004D0B26" w:rsidP="0031308D">
            <w:pPr>
              <w:spacing w:line="240" w:lineRule="auto"/>
              <w:rPr>
                <w:b w:val="0"/>
                <w:sz w:val="24"/>
                <w:szCs w:val="24"/>
              </w:rPr>
            </w:pPr>
          </w:p>
        </w:tc>
        <w:tc>
          <w:tcPr>
            <w:tcW w:w="2880" w:type="dxa"/>
          </w:tcPr>
          <w:p w14:paraId="0FF3A702" w14:textId="6DA4F8DB"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bCs/>
                <w:sz w:val="24"/>
                <w:szCs w:val="24"/>
              </w:rPr>
              <w:t>Information and literacy</w:t>
            </w:r>
          </w:p>
        </w:tc>
        <w:tc>
          <w:tcPr>
            <w:cnfStyle w:val="000100000000" w:firstRow="0" w:lastRow="0" w:firstColumn="0" w:lastColumn="1" w:oddVBand="0" w:evenVBand="0" w:oddHBand="0" w:evenHBand="0" w:firstRowFirstColumn="0" w:firstRowLastColumn="0" w:lastRowFirstColumn="0" w:lastRowLastColumn="0"/>
            <w:tcW w:w="1980" w:type="dxa"/>
          </w:tcPr>
          <w:p w14:paraId="60F33E34" w14:textId="77777777" w:rsidR="004D0B26" w:rsidRPr="00AE7305" w:rsidRDefault="004D0B26" w:rsidP="0031308D">
            <w:pPr>
              <w:spacing w:line="240" w:lineRule="auto"/>
              <w:rPr>
                <w:b w:val="0"/>
                <w:sz w:val="24"/>
                <w:szCs w:val="24"/>
              </w:rPr>
            </w:pPr>
            <w:r w:rsidRPr="00AE7305">
              <w:rPr>
                <w:b w:val="0"/>
                <w:sz w:val="24"/>
                <w:szCs w:val="24"/>
              </w:rPr>
              <w:t>.725</w:t>
            </w:r>
          </w:p>
        </w:tc>
      </w:tr>
      <w:tr w:rsidR="00AE7305" w:rsidRPr="00AE7305" w14:paraId="325AF7A3"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7C7BAD25" w14:textId="77777777" w:rsidR="004D0B26" w:rsidRPr="00AE7305" w:rsidRDefault="004D0B26" w:rsidP="0031308D">
            <w:pPr>
              <w:spacing w:line="240" w:lineRule="auto"/>
              <w:rPr>
                <w:b w:val="0"/>
                <w:sz w:val="24"/>
                <w:szCs w:val="24"/>
              </w:rPr>
            </w:pPr>
          </w:p>
        </w:tc>
        <w:tc>
          <w:tcPr>
            <w:tcW w:w="2880" w:type="dxa"/>
          </w:tcPr>
          <w:p w14:paraId="4DE53BE1" w14:textId="227CB129"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bCs/>
                <w:sz w:val="24"/>
                <w:szCs w:val="24"/>
              </w:rPr>
              <w:t xml:space="preserve">Communication and Collaboration </w:t>
            </w:r>
          </w:p>
        </w:tc>
        <w:tc>
          <w:tcPr>
            <w:cnfStyle w:val="000100000000" w:firstRow="0" w:lastRow="0" w:firstColumn="0" w:lastColumn="1" w:oddVBand="0" w:evenVBand="0" w:oddHBand="0" w:evenHBand="0" w:firstRowFirstColumn="0" w:firstRowLastColumn="0" w:lastRowFirstColumn="0" w:lastRowLastColumn="0"/>
            <w:tcW w:w="1980" w:type="dxa"/>
          </w:tcPr>
          <w:p w14:paraId="527F3882" w14:textId="77777777" w:rsidR="004D0B26" w:rsidRPr="00AE7305" w:rsidRDefault="004D0B26" w:rsidP="0031308D">
            <w:pPr>
              <w:spacing w:line="240" w:lineRule="auto"/>
              <w:rPr>
                <w:b w:val="0"/>
                <w:sz w:val="24"/>
                <w:szCs w:val="24"/>
              </w:rPr>
            </w:pPr>
            <w:r w:rsidRPr="00AE7305">
              <w:rPr>
                <w:b w:val="0"/>
                <w:sz w:val="24"/>
                <w:szCs w:val="24"/>
              </w:rPr>
              <w:t>.753</w:t>
            </w:r>
          </w:p>
        </w:tc>
      </w:tr>
      <w:tr w:rsidR="00AE7305" w:rsidRPr="00AE7305" w14:paraId="480384EF"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7721F056" w14:textId="77777777" w:rsidR="004D0B26" w:rsidRPr="00AE7305" w:rsidRDefault="004D0B26" w:rsidP="0031308D">
            <w:pPr>
              <w:spacing w:line="240" w:lineRule="auto"/>
              <w:rPr>
                <w:b w:val="0"/>
                <w:sz w:val="24"/>
                <w:szCs w:val="24"/>
              </w:rPr>
            </w:pPr>
          </w:p>
        </w:tc>
        <w:tc>
          <w:tcPr>
            <w:tcW w:w="2880" w:type="dxa"/>
          </w:tcPr>
          <w:p w14:paraId="7423A18A" w14:textId="6CEBEAF5"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bCs/>
                <w:sz w:val="24"/>
                <w:szCs w:val="24"/>
              </w:rPr>
              <w:t xml:space="preserve">Digital Content Creation </w:t>
            </w:r>
          </w:p>
        </w:tc>
        <w:tc>
          <w:tcPr>
            <w:cnfStyle w:val="000100000000" w:firstRow="0" w:lastRow="0" w:firstColumn="0" w:lastColumn="1" w:oddVBand="0" w:evenVBand="0" w:oddHBand="0" w:evenHBand="0" w:firstRowFirstColumn="0" w:firstRowLastColumn="0" w:lastRowFirstColumn="0" w:lastRowLastColumn="0"/>
            <w:tcW w:w="1980" w:type="dxa"/>
          </w:tcPr>
          <w:p w14:paraId="1087F072" w14:textId="77777777" w:rsidR="004D0B26" w:rsidRPr="00AE7305" w:rsidRDefault="004D0B26" w:rsidP="0031308D">
            <w:pPr>
              <w:spacing w:line="240" w:lineRule="auto"/>
              <w:rPr>
                <w:b w:val="0"/>
                <w:sz w:val="24"/>
                <w:szCs w:val="24"/>
              </w:rPr>
            </w:pPr>
            <w:r w:rsidRPr="00AE7305">
              <w:rPr>
                <w:b w:val="0"/>
                <w:sz w:val="24"/>
                <w:szCs w:val="24"/>
              </w:rPr>
              <w:t>.712</w:t>
            </w:r>
          </w:p>
        </w:tc>
      </w:tr>
      <w:tr w:rsidR="00AE7305" w:rsidRPr="00AE7305" w14:paraId="59222342"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529D4492" w14:textId="77777777" w:rsidR="004D0B26" w:rsidRPr="00AE7305" w:rsidRDefault="004D0B26" w:rsidP="0031308D">
            <w:pPr>
              <w:spacing w:line="240" w:lineRule="auto"/>
              <w:rPr>
                <w:b w:val="0"/>
                <w:sz w:val="24"/>
                <w:szCs w:val="24"/>
              </w:rPr>
            </w:pPr>
          </w:p>
        </w:tc>
        <w:tc>
          <w:tcPr>
            <w:tcW w:w="2880" w:type="dxa"/>
          </w:tcPr>
          <w:p w14:paraId="526FC6E9" w14:textId="24A53EB3"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bCs/>
                <w:sz w:val="24"/>
                <w:szCs w:val="24"/>
              </w:rPr>
              <w:t xml:space="preserve">Safety </w:t>
            </w:r>
          </w:p>
        </w:tc>
        <w:tc>
          <w:tcPr>
            <w:cnfStyle w:val="000100000000" w:firstRow="0" w:lastRow="0" w:firstColumn="0" w:lastColumn="1" w:oddVBand="0" w:evenVBand="0" w:oddHBand="0" w:evenHBand="0" w:firstRowFirstColumn="0" w:firstRowLastColumn="0" w:lastRowFirstColumn="0" w:lastRowLastColumn="0"/>
            <w:tcW w:w="1980" w:type="dxa"/>
          </w:tcPr>
          <w:p w14:paraId="0CC4023D" w14:textId="77777777" w:rsidR="004D0B26" w:rsidRPr="00AE7305" w:rsidRDefault="004D0B26" w:rsidP="0031308D">
            <w:pPr>
              <w:spacing w:line="240" w:lineRule="auto"/>
              <w:rPr>
                <w:b w:val="0"/>
                <w:sz w:val="24"/>
                <w:szCs w:val="24"/>
              </w:rPr>
            </w:pPr>
            <w:r w:rsidRPr="00AE7305">
              <w:rPr>
                <w:b w:val="0"/>
                <w:sz w:val="24"/>
                <w:szCs w:val="24"/>
              </w:rPr>
              <w:t>.814</w:t>
            </w:r>
          </w:p>
        </w:tc>
      </w:tr>
      <w:tr w:rsidR="00AE7305" w:rsidRPr="00AE7305" w14:paraId="07D6EC57"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21E747A8" w14:textId="77777777" w:rsidR="004D0B26" w:rsidRPr="00AE7305" w:rsidRDefault="004D0B26" w:rsidP="0031308D">
            <w:pPr>
              <w:spacing w:line="240" w:lineRule="auto"/>
              <w:rPr>
                <w:b w:val="0"/>
                <w:sz w:val="24"/>
                <w:szCs w:val="24"/>
              </w:rPr>
            </w:pPr>
          </w:p>
        </w:tc>
        <w:tc>
          <w:tcPr>
            <w:tcW w:w="2880" w:type="dxa"/>
          </w:tcPr>
          <w:p w14:paraId="70C22DC3" w14:textId="228A8C2D"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bCs/>
                <w:sz w:val="24"/>
                <w:szCs w:val="24"/>
              </w:rPr>
              <w:t xml:space="preserve">Problem solving </w:t>
            </w:r>
          </w:p>
        </w:tc>
        <w:tc>
          <w:tcPr>
            <w:cnfStyle w:val="000100000000" w:firstRow="0" w:lastRow="0" w:firstColumn="0" w:lastColumn="1" w:oddVBand="0" w:evenVBand="0" w:oddHBand="0" w:evenHBand="0" w:firstRowFirstColumn="0" w:firstRowLastColumn="0" w:lastRowFirstColumn="0" w:lastRowLastColumn="0"/>
            <w:tcW w:w="1980" w:type="dxa"/>
          </w:tcPr>
          <w:p w14:paraId="344D2489" w14:textId="77777777" w:rsidR="004D0B26" w:rsidRPr="00AE7305" w:rsidRDefault="004D0B26" w:rsidP="0031308D">
            <w:pPr>
              <w:spacing w:line="240" w:lineRule="auto"/>
              <w:rPr>
                <w:b w:val="0"/>
                <w:sz w:val="24"/>
                <w:szCs w:val="24"/>
              </w:rPr>
            </w:pPr>
            <w:r w:rsidRPr="00AE7305">
              <w:rPr>
                <w:b w:val="0"/>
                <w:sz w:val="24"/>
                <w:szCs w:val="24"/>
              </w:rPr>
              <w:t>.744</w:t>
            </w:r>
          </w:p>
        </w:tc>
      </w:tr>
      <w:tr w:rsidR="00AE7305" w:rsidRPr="00AE7305" w14:paraId="4B23237A"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2BEBFDE4" w14:textId="77777777" w:rsidR="004D0B26" w:rsidRPr="00AE7305" w:rsidRDefault="004D0B26" w:rsidP="0031308D">
            <w:pPr>
              <w:spacing w:line="240" w:lineRule="auto"/>
              <w:rPr>
                <w:b w:val="0"/>
                <w:bCs w:val="0"/>
                <w:sz w:val="24"/>
                <w:szCs w:val="24"/>
              </w:rPr>
            </w:pPr>
            <w:r w:rsidRPr="00AE7305">
              <w:rPr>
                <w:b w:val="0"/>
                <w:sz w:val="24"/>
                <w:szCs w:val="24"/>
              </w:rPr>
              <w:t xml:space="preserve">Overall </w:t>
            </w:r>
          </w:p>
        </w:tc>
        <w:tc>
          <w:tcPr>
            <w:tcW w:w="2880" w:type="dxa"/>
          </w:tcPr>
          <w:p w14:paraId="1777DE3C" w14:textId="77777777"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p>
        </w:tc>
        <w:tc>
          <w:tcPr>
            <w:cnfStyle w:val="000100000000" w:firstRow="0" w:lastRow="0" w:firstColumn="0" w:lastColumn="1" w:oddVBand="0" w:evenVBand="0" w:oddHBand="0" w:evenHBand="0" w:firstRowFirstColumn="0" w:firstRowLastColumn="0" w:lastRowFirstColumn="0" w:lastRowLastColumn="0"/>
            <w:tcW w:w="1980" w:type="dxa"/>
          </w:tcPr>
          <w:p w14:paraId="3A6131A9" w14:textId="4BA14690" w:rsidR="004D0B26" w:rsidRPr="00AE7305" w:rsidRDefault="004D0B26" w:rsidP="0031308D">
            <w:pPr>
              <w:spacing w:line="240" w:lineRule="auto"/>
              <w:rPr>
                <w:bCs w:val="0"/>
                <w:sz w:val="24"/>
                <w:szCs w:val="24"/>
              </w:rPr>
            </w:pPr>
            <w:r w:rsidRPr="00AE7305">
              <w:rPr>
                <w:bCs w:val="0"/>
                <w:sz w:val="24"/>
                <w:szCs w:val="24"/>
              </w:rPr>
              <w:t>.</w:t>
            </w:r>
            <w:r w:rsidR="00296CBA" w:rsidRPr="00AE7305">
              <w:rPr>
                <w:bCs w:val="0"/>
                <w:sz w:val="24"/>
                <w:szCs w:val="24"/>
              </w:rPr>
              <w:t>940</w:t>
            </w:r>
          </w:p>
        </w:tc>
      </w:tr>
      <w:tr w:rsidR="00AE7305" w:rsidRPr="00AE7305" w14:paraId="361DDBB2"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21A222A5" w14:textId="77777777" w:rsidR="004D0B26" w:rsidRPr="00AE7305" w:rsidRDefault="004D0B26" w:rsidP="0031308D">
            <w:pPr>
              <w:spacing w:line="240" w:lineRule="auto"/>
              <w:rPr>
                <w:b w:val="0"/>
                <w:sz w:val="24"/>
                <w:szCs w:val="24"/>
              </w:rPr>
            </w:pPr>
            <w:r w:rsidRPr="00AE7305">
              <w:rPr>
                <w:b w:val="0"/>
                <w:sz w:val="24"/>
                <w:szCs w:val="24"/>
              </w:rPr>
              <w:t xml:space="preserve">Career Choices </w:t>
            </w:r>
          </w:p>
        </w:tc>
        <w:tc>
          <w:tcPr>
            <w:tcW w:w="2880" w:type="dxa"/>
          </w:tcPr>
          <w:p w14:paraId="029A1F65" w14:textId="1619EE7A"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AE7305">
              <w:rPr>
                <w:sz w:val="24"/>
                <w:szCs w:val="24"/>
              </w:rPr>
              <w:t xml:space="preserve">Ease of Subject </w:t>
            </w:r>
          </w:p>
        </w:tc>
        <w:tc>
          <w:tcPr>
            <w:cnfStyle w:val="000100000000" w:firstRow="0" w:lastRow="0" w:firstColumn="0" w:lastColumn="1" w:oddVBand="0" w:evenVBand="0" w:oddHBand="0" w:evenHBand="0" w:firstRowFirstColumn="0" w:firstRowLastColumn="0" w:lastRowFirstColumn="0" w:lastRowLastColumn="0"/>
            <w:tcW w:w="1980" w:type="dxa"/>
          </w:tcPr>
          <w:p w14:paraId="0C912483" w14:textId="77777777" w:rsidR="004D0B26" w:rsidRPr="00AE7305" w:rsidRDefault="004D0B26" w:rsidP="0031308D">
            <w:pPr>
              <w:spacing w:line="240" w:lineRule="auto"/>
              <w:rPr>
                <w:b w:val="0"/>
                <w:sz w:val="24"/>
                <w:szCs w:val="24"/>
              </w:rPr>
            </w:pPr>
            <w:r w:rsidRPr="00AE7305">
              <w:rPr>
                <w:b w:val="0"/>
                <w:sz w:val="24"/>
                <w:szCs w:val="24"/>
              </w:rPr>
              <w:t>.797</w:t>
            </w:r>
          </w:p>
        </w:tc>
      </w:tr>
      <w:tr w:rsidR="00AE7305" w:rsidRPr="00AE7305" w14:paraId="30537C8E"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40638B5C" w14:textId="77777777" w:rsidR="004D0B26" w:rsidRPr="00AE7305" w:rsidRDefault="004D0B26" w:rsidP="0031308D">
            <w:pPr>
              <w:spacing w:line="240" w:lineRule="auto"/>
              <w:rPr>
                <w:b w:val="0"/>
                <w:sz w:val="24"/>
                <w:szCs w:val="24"/>
              </w:rPr>
            </w:pPr>
          </w:p>
        </w:tc>
        <w:tc>
          <w:tcPr>
            <w:tcW w:w="2880" w:type="dxa"/>
          </w:tcPr>
          <w:p w14:paraId="2744A6F5" w14:textId="3F28094B"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AE7305">
              <w:rPr>
                <w:sz w:val="24"/>
                <w:szCs w:val="24"/>
              </w:rPr>
              <w:t xml:space="preserve">Interest in Subject </w:t>
            </w:r>
          </w:p>
        </w:tc>
        <w:tc>
          <w:tcPr>
            <w:cnfStyle w:val="000100000000" w:firstRow="0" w:lastRow="0" w:firstColumn="0" w:lastColumn="1" w:oddVBand="0" w:evenVBand="0" w:oddHBand="0" w:evenHBand="0" w:firstRowFirstColumn="0" w:firstRowLastColumn="0" w:lastRowFirstColumn="0" w:lastRowLastColumn="0"/>
            <w:tcW w:w="1980" w:type="dxa"/>
          </w:tcPr>
          <w:p w14:paraId="2F9C3459" w14:textId="77777777" w:rsidR="004D0B26" w:rsidRPr="00AE7305" w:rsidRDefault="004D0B26" w:rsidP="0031308D">
            <w:pPr>
              <w:spacing w:line="240" w:lineRule="auto"/>
              <w:rPr>
                <w:b w:val="0"/>
                <w:sz w:val="24"/>
                <w:szCs w:val="24"/>
              </w:rPr>
            </w:pPr>
            <w:r w:rsidRPr="00AE7305">
              <w:rPr>
                <w:b w:val="0"/>
                <w:sz w:val="24"/>
                <w:szCs w:val="24"/>
              </w:rPr>
              <w:t>.720</w:t>
            </w:r>
          </w:p>
        </w:tc>
      </w:tr>
      <w:tr w:rsidR="00AE7305" w:rsidRPr="00AE7305" w14:paraId="08D0EB31"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1F70410C" w14:textId="77777777" w:rsidR="004D0B26" w:rsidRPr="00AE7305" w:rsidRDefault="004D0B26" w:rsidP="0031308D">
            <w:pPr>
              <w:spacing w:line="240" w:lineRule="auto"/>
              <w:rPr>
                <w:b w:val="0"/>
                <w:sz w:val="24"/>
                <w:szCs w:val="24"/>
              </w:rPr>
            </w:pPr>
          </w:p>
        </w:tc>
        <w:tc>
          <w:tcPr>
            <w:tcW w:w="2880" w:type="dxa"/>
          </w:tcPr>
          <w:p w14:paraId="280E6584" w14:textId="5F352D5B"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r w:rsidRPr="00AE7305">
              <w:rPr>
                <w:sz w:val="24"/>
                <w:szCs w:val="24"/>
              </w:rPr>
              <w:t xml:space="preserve">Future Job opportunities </w:t>
            </w:r>
            <w:r w:rsidR="00F86692" w:rsidRPr="00AE7305">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1980" w:type="dxa"/>
          </w:tcPr>
          <w:p w14:paraId="38187D7A" w14:textId="77777777" w:rsidR="004D0B26" w:rsidRPr="00AE7305" w:rsidRDefault="004D0B26" w:rsidP="0031308D">
            <w:pPr>
              <w:spacing w:line="240" w:lineRule="auto"/>
              <w:rPr>
                <w:b w:val="0"/>
                <w:sz w:val="24"/>
                <w:szCs w:val="24"/>
              </w:rPr>
            </w:pPr>
            <w:r w:rsidRPr="00AE7305">
              <w:rPr>
                <w:b w:val="0"/>
                <w:sz w:val="24"/>
                <w:szCs w:val="24"/>
              </w:rPr>
              <w:t>.759</w:t>
            </w:r>
          </w:p>
        </w:tc>
      </w:tr>
      <w:tr w:rsidR="00AE7305" w:rsidRPr="00AE7305" w14:paraId="28027E3C"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6A692D60" w14:textId="77777777" w:rsidR="004D0B26" w:rsidRPr="00AE7305" w:rsidRDefault="004D0B26" w:rsidP="0031308D">
            <w:pPr>
              <w:spacing w:line="240" w:lineRule="auto"/>
              <w:rPr>
                <w:b w:val="0"/>
                <w:sz w:val="24"/>
                <w:szCs w:val="24"/>
              </w:rPr>
            </w:pPr>
          </w:p>
        </w:tc>
        <w:tc>
          <w:tcPr>
            <w:tcW w:w="2880" w:type="dxa"/>
          </w:tcPr>
          <w:p w14:paraId="5FFEAD17" w14:textId="77777777"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Financial Outcomes</w:t>
            </w:r>
          </w:p>
        </w:tc>
        <w:tc>
          <w:tcPr>
            <w:cnfStyle w:val="000100000000" w:firstRow="0" w:lastRow="0" w:firstColumn="0" w:lastColumn="1" w:oddVBand="0" w:evenVBand="0" w:oddHBand="0" w:evenHBand="0" w:firstRowFirstColumn="0" w:firstRowLastColumn="0" w:lastRowFirstColumn="0" w:lastRowLastColumn="0"/>
            <w:tcW w:w="1980" w:type="dxa"/>
          </w:tcPr>
          <w:p w14:paraId="559A4271" w14:textId="77777777" w:rsidR="004D0B26" w:rsidRPr="00AE7305" w:rsidRDefault="004D0B26" w:rsidP="0031308D">
            <w:pPr>
              <w:spacing w:line="240" w:lineRule="auto"/>
              <w:rPr>
                <w:b w:val="0"/>
                <w:sz w:val="24"/>
                <w:szCs w:val="24"/>
              </w:rPr>
            </w:pPr>
            <w:r w:rsidRPr="00AE7305">
              <w:rPr>
                <w:b w:val="0"/>
                <w:sz w:val="24"/>
                <w:szCs w:val="24"/>
              </w:rPr>
              <w:t>.723</w:t>
            </w:r>
          </w:p>
        </w:tc>
      </w:tr>
      <w:tr w:rsidR="00AE7305" w:rsidRPr="00AE7305" w14:paraId="1FBB6069" w14:textId="77777777" w:rsidTr="0031308D">
        <w:tc>
          <w:tcPr>
            <w:cnfStyle w:val="001000000000" w:firstRow="0" w:lastRow="0" w:firstColumn="1" w:lastColumn="0" w:oddVBand="0" w:evenVBand="0" w:oddHBand="0" w:evenHBand="0" w:firstRowFirstColumn="0" w:firstRowLastColumn="0" w:lastRowFirstColumn="0" w:lastRowLastColumn="0"/>
            <w:tcW w:w="2314" w:type="dxa"/>
          </w:tcPr>
          <w:p w14:paraId="6FA0AE6C" w14:textId="77777777" w:rsidR="004D0B26" w:rsidRPr="00AE7305" w:rsidRDefault="004D0B26" w:rsidP="0031308D">
            <w:pPr>
              <w:spacing w:line="240" w:lineRule="auto"/>
              <w:rPr>
                <w:b w:val="0"/>
                <w:bCs w:val="0"/>
                <w:sz w:val="24"/>
                <w:szCs w:val="24"/>
              </w:rPr>
            </w:pPr>
            <w:r w:rsidRPr="00AE7305">
              <w:rPr>
                <w:b w:val="0"/>
                <w:sz w:val="24"/>
                <w:szCs w:val="24"/>
              </w:rPr>
              <w:t xml:space="preserve">Overall </w:t>
            </w:r>
          </w:p>
        </w:tc>
        <w:tc>
          <w:tcPr>
            <w:tcW w:w="2880" w:type="dxa"/>
          </w:tcPr>
          <w:p w14:paraId="02506571" w14:textId="77777777" w:rsidR="004D0B26" w:rsidRPr="00AE7305" w:rsidRDefault="004D0B26" w:rsidP="0031308D">
            <w:pPr>
              <w:spacing w:line="240" w:lineRule="auto"/>
              <w:cnfStyle w:val="000000000000" w:firstRow="0" w:lastRow="0" w:firstColumn="0" w:lastColumn="0" w:oddVBand="0" w:evenVBand="0" w:oddHBand="0" w:evenHBand="0" w:firstRowFirstColumn="0" w:firstRowLastColumn="0" w:lastRowFirstColumn="0" w:lastRowLastColumn="0"/>
              <w:rPr>
                <w:bCs/>
                <w:sz w:val="24"/>
                <w:szCs w:val="24"/>
              </w:rPr>
            </w:pPr>
          </w:p>
        </w:tc>
        <w:tc>
          <w:tcPr>
            <w:cnfStyle w:val="000100000000" w:firstRow="0" w:lastRow="0" w:firstColumn="0" w:lastColumn="1" w:oddVBand="0" w:evenVBand="0" w:oddHBand="0" w:evenHBand="0" w:firstRowFirstColumn="0" w:firstRowLastColumn="0" w:lastRowFirstColumn="0" w:lastRowLastColumn="0"/>
            <w:tcW w:w="1980" w:type="dxa"/>
          </w:tcPr>
          <w:p w14:paraId="63DA5A1C" w14:textId="360F87A5" w:rsidR="004D0B26" w:rsidRPr="00AE7305" w:rsidRDefault="004D0B26" w:rsidP="0031308D">
            <w:pPr>
              <w:spacing w:line="240" w:lineRule="auto"/>
              <w:rPr>
                <w:bCs w:val="0"/>
                <w:sz w:val="24"/>
                <w:szCs w:val="24"/>
              </w:rPr>
            </w:pPr>
            <w:r w:rsidRPr="00AE7305">
              <w:rPr>
                <w:bCs w:val="0"/>
                <w:sz w:val="24"/>
                <w:szCs w:val="24"/>
              </w:rPr>
              <w:t>.</w:t>
            </w:r>
            <w:r w:rsidR="00296CBA" w:rsidRPr="00AE7305">
              <w:rPr>
                <w:bCs w:val="0"/>
                <w:sz w:val="24"/>
                <w:szCs w:val="24"/>
              </w:rPr>
              <w:t>927</w:t>
            </w:r>
          </w:p>
        </w:tc>
      </w:tr>
    </w:tbl>
    <w:p w14:paraId="726E5AB5" w14:textId="77777777" w:rsidR="00757FC2" w:rsidRPr="00AE7305" w:rsidRDefault="00757FC2" w:rsidP="00EA3FC2">
      <w:pPr>
        <w:spacing w:line="480" w:lineRule="auto"/>
        <w:jc w:val="both"/>
        <w:rPr>
          <w:b/>
          <w:bCs/>
          <w:sz w:val="24"/>
          <w:szCs w:val="24"/>
        </w:rPr>
      </w:pPr>
    </w:p>
    <w:p w14:paraId="210CB4E1" w14:textId="233E84EC" w:rsidR="00F04F52" w:rsidRPr="00AE7305" w:rsidRDefault="00FE0A3F" w:rsidP="00D92DF4">
      <w:pPr>
        <w:spacing w:line="480" w:lineRule="auto"/>
        <w:jc w:val="both"/>
        <w:rPr>
          <w:sz w:val="24"/>
          <w:szCs w:val="24"/>
        </w:rPr>
      </w:pPr>
      <w:r w:rsidRPr="00AE7305">
        <w:rPr>
          <w:sz w:val="24"/>
          <w:szCs w:val="24"/>
        </w:rPr>
        <w:t>The</w:t>
      </w:r>
      <w:r w:rsidR="00D92DF4" w:rsidRPr="00AE7305">
        <w:rPr>
          <w:sz w:val="24"/>
          <w:szCs w:val="24"/>
        </w:rPr>
        <w:t xml:space="preserve"> table 3.2 showed overall reliability of digital competencies</w:t>
      </w:r>
      <w:r w:rsidRPr="00AE7305">
        <w:rPr>
          <w:sz w:val="24"/>
          <w:szCs w:val="24"/>
        </w:rPr>
        <w:t xml:space="preserve"> </w:t>
      </w:r>
      <w:r w:rsidR="00D92DF4" w:rsidRPr="00AE7305">
        <w:rPr>
          <w:sz w:val="24"/>
          <w:szCs w:val="24"/>
        </w:rPr>
        <w:t xml:space="preserve">.940 and career </w:t>
      </w:r>
      <w:r w:rsidR="00F04F52" w:rsidRPr="00AE7305">
        <w:rPr>
          <w:sz w:val="24"/>
          <w:szCs w:val="24"/>
        </w:rPr>
        <w:t xml:space="preserve">Choice, </w:t>
      </w:r>
      <w:r w:rsidR="00F04F52" w:rsidRPr="00AE7305">
        <w:rPr>
          <w:bCs/>
          <w:sz w:val="24"/>
          <w:szCs w:val="24"/>
        </w:rPr>
        <w:t>.927</w:t>
      </w:r>
      <w:r w:rsidR="005C2F42" w:rsidRPr="00AE7305">
        <w:rPr>
          <w:bCs/>
          <w:sz w:val="24"/>
          <w:szCs w:val="24"/>
        </w:rPr>
        <w:t>.</w:t>
      </w:r>
    </w:p>
    <w:p w14:paraId="0E9AC54C" w14:textId="77777777" w:rsidR="00757FC2" w:rsidRPr="00AE7305" w:rsidRDefault="00757FC2" w:rsidP="00EA3FC2">
      <w:pPr>
        <w:pStyle w:val="BodyText"/>
        <w:spacing w:after="0"/>
        <w:rPr>
          <w:b/>
          <w:szCs w:val="24"/>
        </w:rPr>
      </w:pPr>
      <w:r w:rsidRPr="00AE7305">
        <w:rPr>
          <w:b/>
          <w:szCs w:val="24"/>
        </w:rPr>
        <w:t>3.7 Data Collection</w:t>
      </w:r>
    </w:p>
    <w:p w14:paraId="628FABAE" w14:textId="77777777" w:rsidR="00757FC2" w:rsidRPr="00AE7305" w:rsidRDefault="00757FC2" w:rsidP="00EA3FC2">
      <w:pPr>
        <w:spacing w:line="480" w:lineRule="auto"/>
        <w:ind w:firstLine="720"/>
        <w:jc w:val="both"/>
        <w:rPr>
          <w:sz w:val="24"/>
          <w:szCs w:val="24"/>
        </w:rPr>
      </w:pPr>
      <w:r w:rsidRPr="00AE7305">
        <w:rPr>
          <w:sz w:val="24"/>
          <w:szCs w:val="24"/>
        </w:rPr>
        <w:t xml:space="preserve">Data for this study were collected using the self-constructed questionnaire described in the instrumentation section. Prior to data collection, permission was obtained from the administration of the selected universities to approach the students. </w:t>
      </w:r>
      <w:r w:rsidRPr="00AE7305">
        <w:rPr>
          <w:sz w:val="24"/>
          <w:szCs w:val="24"/>
        </w:rPr>
        <w:lastRenderedPageBreak/>
        <w:t>The questionnaire was distributed to 300 undergraduate students from both public and private universities in Lahore. Participants were informed about the purpose of the study and assured that their responses would remain confidential and anonymous.</w:t>
      </w:r>
    </w:p>
    <w:p w14:paraId="3CBA1F75" w14:textId="77777777" w:rsidR="00757FC2" w:rsidRPr="00AE7305" w:rsidRDefault="00757FC2" w:rsidP="00EA3FC2">
      <w:pPr>
        <w:spacing w:line="480" w:lineRule="auto"/>
        <w:ind w:firstLine="720"/>
        <w:jc w:val="both"/>
        <w:rPr>
          <w:sz w:val="24"/>
          <w:szCs w:val="24"/>
        </w:rPr>
      </w:pPr>
      <w:r w:rsidRPr="00AE7305">
        <w:rPr>
          <w:sz w:val="24"/>
          <w:szCs w:val="24"/>
        </w:rPr>
        <w:t xml:space="preserve">The survey method was employed to collect structured data in a systematic manner. Participants completed the questionnaire either in print form during visits to the selected institutions or online through a Google form link shared via </w:t>
      </w:r>
      <w:proofErr w:type="spellStart"/>
      <w:r w:rsidRPr="00AE7305">
        <w:rPr>
          <w:sz w:val="24"/>
          <w:szCs w:val="24"/>
        </w:rPr>
        <w:t>WhatsApp</w:t>
      </w:r>
      <w:proofErr w:type="spellEnd"/>
      <w:r w:rsidRPr="00AE7305">
        <w:rPr>
          <w:sz w:val="24"/>
          <w:szCs w:val="24"/>
        </w:rPr>
        <w:t xml:space="preserve"> groups, depending on their convenience and accessibility. After completion, the responses were checked for completeness and accuracy before being entered into the Statistical Package for Social Sciences (SPSS) for analysis. This process ensured that the collected data were organized, reliable, and ready for further statistical evaluation to analyze the relationship and effect of digital competencies on career choice.</w:t>
      </w:r>
    </w:p>
    <w:p w14:paraId="4B559EE6" w14:textId="77777777" w:rsidR="00757FC2" w:rsidRPr="00AE7305" w:rsidRDefault="00757FC2" w:rsidP="00EA3FC2">
      <w:pPr>
        <w:pStyle w:val="BodyText"/>
        <w:spacing w:after="0"/>
        <w:rPr>
          <w:b/>
          <w:szCs w:val="24"/>
        </w:rPr>
      </w:pPr>
      <w:r w:rsidRPr="00AE7305">
        <w:rPr>
          <w:b/>
          <w:szCs w:val="24"/>
        </w:rPr>
        <w:t>3.8 Ethical Consideration</w:t>
      </w:r>
    </w:p>
    <w:p w14:paraId="2EBDBDC4" w14:textId="77777777" w:rsidR="00757FC2" w:rsidRPr="00AE7305" w:rsidRDefault="00757FC2" w:rsidP="00EA3FC2">
      <w:pPr>
        <w:pStyle w:val="BodyText"/>
        <w:spacing w:after="0"/>
        <w:ind w:firstLine="720"/>
        <w:rPr>
          <w:szCs w:val="24"/>
        </w:rPr>
      </w:pPr>
      <w:r w:rsidRPr="00AE7305">
        <w:rPr>
          <w:szCs w:val="24"/>
        </w:rPr>
        <w:t xml:space="preserve">Ethical consideration guides in addressing these concerns at all stages, ensuring participants’ rights are maintained and research objectives are meet (Creswell &amp; </w:t>
      </w:r>
      <w:proofErr w:type="spellStart"/>
      <w:r w:rsidRPr="00AE7305">
        <w:rPr>
          <w:szCs w:val="24"/>
        </w:rPr>
        <w:t>Tashakkori</w:t>
      </w:r>
      <w:proofErr w:type="spellEnd"/>
      <w:r w:rsidRPr="00AE7305">
        <w:rPr>
          <w:szCs w:val="24"/>
        </w:rPr>
        <w:t>, 2007). The researcher visited the sample institution with the permission of the supervisor and the heads of the targeted institutions. Before collecting data, appropriate instructions were given to the respondents on how to fill out the questionnaire. It was ensured that the collected data would be used exclusively for academic purposes and kept confidential. Data collection was done voluntarily, without providing any compensation to the respondents.</w:t>
      </w:r>
      <w:r w:rsidRPr="00AE7305">
        <w:rPr>
          <w:szCs w:val="24"/>
          <w:shd w:val="clear" w:color="auto" w:fill="FFFFFF"/>
        </w:rPr>
        <w:t xml:space="preserve"> Informed consent, anonymity,</w:t>
      </w:r>
      <w:r w:rsidRPr="00AE7305">
        <w:rPr>
          <w:szCs w:val="24"/>
        </w:rPr>
        <w:t xml:space="preserve"> confidentiality and voluntarily participation considered essential for data collection. Researcher experiments might frighten the participants.</w:t>
      </w:r>
    </w:p>
    <w:p w14:paraId="03EB44E3" w14:textId="4E10B3BB" w:rsidR="00757FC2" w:rsidRPr="00AE7305" w:rsidRDefault="00757FC2" w:rsidP="00EA3FC2">
      <w:pPr>
        <w:spacing w:line="480" w:lineRule="auto"/>
        <w:ind w:firstLine="720"/>
        <w:jc w:val="both"/>
        <w:rPr>
          <w:sz w:val="24"/>
          <w:szCs w:val="24"/>
        </w:rPr>
      </w:pPr>
      <w:r w:rsidRPr="00AE7305">
        <w:rPr>
          <w:sz w:val="24"/>
          <w:szCs w:val="24"/>
        </w:rPr>
        <w:t xml:space="preserve">Informed consent ensures participants join study with full knowledge of its nature purpose. Researcher must provide all the necessary details to participants make in inform decision. This process safe guards the participants rights and promote </w:t>
      </w:r>
      <w:r w:rsidRPr="00AE7305">
        <w:rPr>
          <w:sz w:val="24"/>
          <w:szCs w:val="24"/>
        </w:rPr>
        <w:lastRenderedPageBreak/>
        <w:t>ethical data (appendix-A). The standard principle of informed consent demand complete information about the research, type purpose, procedure and consequences.</w:t>
      </w:r>
      <w:r w:rsidRPr="00AE7305">
        <w:rPr>
          <w:sz w:val="24"/>
          <w:szCs w:val="24"/>
          <w:shd w:val="clear" w:color="auto" w:fill="FFFFFF"/>
        </w:rPr>
        <w:t xml:space="preserve"> The technique of selecting research participants that influences their decisions for volunteerism is referred to as informed consent</w:t>
      </w:r>
      <w:r w:rsidRPr="00AE7305">
        <w:rPr>
          <w:sz w:val="24"/>
          <w:szCs w:val="24"/>
        </w:rPr>
        <w:t xml:space="preserve"> (</w:t>
      </w:r>
      <w:r w:rsidRPr="00AE7305">
        <w:rPr>
          <w:sz w:val="24"/>
          <w:szCs w:val="24"/>
          <w:shd w:val="clear" w:color="auto" w:fill="FFFFFF"/>
        </w:rPr>
        <w:t xml:space="preserve">Fleming &amp; </w:t>
      </w:r>
      <w:proofErr w:type="spellStart"/>
      <w:r w:rsidRPr="00AE7305">
        <w:rPr>
          <w:sz w:val="24"/>
          <w:szCs w:val="24"/>
          <w:shd w:val="clear" w:color="auto" w:fill="FFFFFF"/>
        </w:rPr>
        <w:t>Zegwaard</w:t>
      </w:r>
      <w:proofErr w:type="spellEnd"/>
      <w:r w:rsidRPr="00AE7305">
        <w:rPr>
          <w:sz w:val="24"/>
          <w:szCs w:val="24"/>
          <w:shd w:val="clear" w:color="auto" w:fill="FFFFFF"/>
        </w:rPr>
        <w:t>, 2018</w:t>
      </w:r>
      <w:r w:rsidRPr="00AE7305">
        <w:rPr>
          <w:sz w:val="24"/>
          <w:szCs w:val="24"/>
        </w:rPr>
        <w:t xml:space="preserve">). Informed consent is important for participants to take part in study on the basis of information given by the researcher. Researcher provided necessary information about nature and purpose of study to participants for the sake of collection data. The standard principle of informed consent demand complete information about the research, </w:t>
      </w:r>
      <w:proofErr w:type="spellStart"/>
      <w:r w:rsidRPr="00AE7305">
        <w:rPr>
          <w:sz w:val="24"/>
          <w:szCs w:val="24"/>
        </w:rPr>
        <w:t>typr</w:t>
      </w:r>
      <w:proofErr w:type="spellEnd"/>
      <w:r w:rsidRPr="00AE7305">
        <w:rPr>
          <w:sz w:val="24"/>
          <w:szCs w:val="24"/>
        </w:rPr>
        <w:t xml:space="preserve"> purpose, procedure and consequences (</w:t>
      </w:r>
      <w:proofErr w:type="spellStart"/>
      <w:r w:rsidRPr="00AE7305">
        <w:rPr>
          <w:sz w:val="24"/>
          <w:szCs w:val="24"/>
        </w:rPr>
        <w:t>Bhutta</w:t>
      </w:r>
      <w:proofErr w:type="spellEnd"/>
      <w:r w:rsidRPr="00AE7305">
        <w:rPr>
          <w:sz w:val="24"/>
          <w:szCs w:val="24"/>
        </w:rPr>
        <w:t xml:space="preserve">, 2004; </w:t>
      </w:r>
      <w:proofErr w:type="spellStart"/>
      <w:r w:rsidRPr="00AE7305">
        <w:rPr>
          <w:sz w:val="24"/>
          <w:szCs w:val="24"/>
        </w:rPr>
        <w:t>Brymam</w:t>
      </w:r>
      <w:proofErr w:type="spellEnd"/>
      <w:r w:rsidRPr="00AE7305">
        <w:rPr>
          <w:sz w:val="24"/>
          <w:szCs w:val="24"/>
        </w:rPr>
        <w:t>, 2016).</w:t>
      </w:r>
    </w:p>
    <w:p w14:paraId="68882D84" w14:textId="77777777" w:rsidR="00757FC2" w:rsidRPr="00AE7305" w:rsidRDefault="00757FC2" w:rsidP="00EA3FC2">
      <w:pPr>
        <w:pStyle w:val="BodyText"/>
        <w:spacing w:after="0"/>
        <w:ind w:firstLine="720"/>
        <w:rPr>
          <w:szCs w:val="24"/>
          <w:shd w:val="clear" w:color="auto" w:fill="FFFFFF"/>
        </w:rPr>
      </w:pPr>
      <w:r w:rsidRPr="00AE7305">
        <w:rPr>
          <w:szCs w:val="24"/>
        </w:rPr>
        <w:t xml:space="preserve">The researcher ensured anonymity on the participant's side as names and institution information be excluded from the questionnaire. Any identity of persons was neither mentioned nor quoted in the research report to ensure the confidentiality throughout the study (Creswell &amp; </w:t>
      </w:r>
      <w:proofErr w:type="spellStart"/>
      <w:r w:rsidRPr="00AE7305">
        <w:rPr>
          <w:szCs w:val="24"/>
        </w:rPr>
        <w:t>Tashakkori</w:t>
      </w:r>
      <w:proofErr w:type="spellEnd"/>
      <w:r w:rsidRPr="00AE7305">
        <w:rPr>
          <w:szCs w:val="24"/>
        </w:rPr>
        <w:t>, 2007).</w:t>
      </w:r>
      <w:r w:rsidRPr="00AE7305">
        <w:rPr>
          <w:szCs w:val="24"/>
          <w:shd w:val="clear" w:color="auto" w:fill="FFFFFF"/>
        </w:rPr>
        <w:t xml:space="preserve"> </w:t>
      </w:r>
      <w:r w:rsidRPr="00AE7305">
        <w:rPr>
          <w:szCs w:val="24"/>
        </w:rPr>
        <w:t xml:space="preserve">The researcher assured the anonymity of participants by avoiding </w:t>
      </w:r>
      <w:proofErr w:type="gramStart"/>
      <w:r w:rsidRPr="00AE7305">
        <w:rPr>
          <w:szCs w:val="24"/>
        </w:rPr>
        <w:t>to write</w:t>
      </w:r>
      <w:proofErr w:type="gramEnd"/>
      <w:r w:rsidRPr="00AE7305">
        <w:rPr>
          <w:szCs w:val="24"/>
        </w:rPr>
        <w:t xml:space="preserve"> their names, schools name on the questionnaire and even did not highlight and quote their identity in any part of research report.</w:t>
      </w:r>
      <w:r w:rsidRPr="00AE7305">
        <w:rPr>
          <w:szCs w:val="24"/>
          <w:shd w:val="clear" w:color="auto" w:fill="FFFFFF"/>
        </w:rPr>
        <w:t xml:space="preserve"> Protecting research participants’ information oral and written is maintained (Beebe &amp; Smith, 2008). </w:t>
      </w:r>
      <w:r w:rsidRPr="00AE7305">
        <w:rPr>
          <w:szCs w:val="24"/>
        </w:rPr>
        <w:t>Researcher confirmed the privacy and confidentiality of the participants not to disclose their information to anyone except involve and part of this research (</w:t>
      </w:r>
      <w:proofErr w:type="spellStart"/>
      <w:r w:rsidRPr="00AE7305">
        <w:rPr>
          <w:szCs w:val="24"/>
        </w:rPr>
        <w:t>Akaranga</w:t>
      </w:r>
      <w:proofErr w:type="spellEnd"/>
      <w:r w:rsidRPr="00AE7305">
        <w:rPr>
          <w:szCs w:val="24"/>
        </w:rPr>
        <w:t xml:space="preserve"> &amp; </w:t>
      </w:r>
      <w:proofErr w:type="spellStart"/>
      <w:r w:rsidRPr="00AE7305">
        <w:rPr>
          <w:szCs w:val="24"/>
        </w:rPr>
        <w:t>Makau</w:t>
      </w:r>
      <w:proofErr w:type="spellEnd"/>
      <w:r w:rsidRPr="00AE7305">
        <w:rPr>
          <w:szCs w:val="24"/>
        </w:rPr>
        <w:t xml:space="preserve"> 2016).</w:t>
      </w:r>
      <w:r w:rsidRPr="00AE7305">
        <w:rPr>
          <w:szCs w:val="24"/>
          <w:shd w:val="clear" w:color="auto" w:fill="FFFFFF"/>
        </w:rPr>
        <w:t xml:space="preserve"> Protecting research participants’ information oral and written is maintained (Beebe &amp; Smith, 2008). The researcher ensured the names of the participants never be used or cited anywhere in the research.</w:t>
      </w:r>
    </w:p>
    <w:p w14:paraId="02B8CE3E" w14:textId="77777777" w:rsidR="00757FC2" w:rsidRPr="00AE7305" w:rsidRDefault="00757FC2" w:rsidP="00EA3FC2">
      <w:pPr>
        <w:pStyle w:val="BodyText"/>
        <w:spacing w:after="0"/>
        <w:ind w:firstLine="720"/>
        <w:rPr>
          <w:szCs w:val="24"/>
          <w:shd w:val="clear" w:color="auto" w:fill="FFFFFF"/>
        </w:rPr>
      </w:pPr>
      <w:r w:rsidRPr="00AE7305">
        <w:rPr>
          <w:szCs w:val="24"/>
          <w:shd w:val="clear" w:color="auto" w:fill="FFFFFF"/>
        </w:rPr>
        <w:t xml:space="preserve">The researcher is sure to guarantee privacy and confidentiality for the participants as they assure them that no information shall be shared outside the research team. That way, their information is safe, which would ensure the integrity </w:t>
      </w:r>
      <w:r w:rsidRPr="00AE7305">
        <w:rPr>
          <w:szCs w:val="24"/>
          <w:shd w:val="clear" w:color="auto" w:fill="FFFFFF"/>
        </w:rPr>
        <w:lastRenderedPageBreak/>
        <w:t>and trust that is essential to ethics in research practices. The participant's data is only to be used for purposes of the study and therefore stays safe.</w:t>
      </w:r>
      <w:r w:rsidRPr="00AE7305">
        <w:rPr>
          <w:szCs w:val="24"/>
        </w:rPr>
        <w:t xml:space="preserve"> Researcher guarantees the participants privacy not </w:t>
      </w:r>
      <w:proofErr w:type="gramStart"/>
      <w:r w:rsidRPr="00AE7305">
        <w:rPr>
          <w:szCs w:val="24"/>
        </w:rPr>
        <w:t>disclose</w:t>
      </w:r>
      <w:proofErr w:type="gramEnd"/>
      <w:r w:rsidRPr="00AE7305">
        <w:rPr>
          <w:szCs w:val="24"/>
        </w:rPr>
        <w:t xml:space="preserve"> to anyone (Bull &amp; </w:t>
      </w:r>
      <w:proofErr w:type="spellStart"/>
      <w:r w:rsidRPr="00AE7305">
        <w:rPr>
          <w:szCs w:val="24"/>
        </w:rPr>
        <w:t>Lindegger</w:t>
      </w:r>
      <w:proofErr w:type="spellEnd"/>
      <w:r w:rsidRPr="00AE7305">
        <w:rPr>
          <w:szCs w:val="24"/>
        </w:rPr>
        <w:t>, 2011).</w:t>
      </w:r>
      <w:r w:rsidRPr="00AE7305">
        <w:rPr>
          <w:szCs w:val="24"/>
          <w:shd w:val="clear" w:color="auto" w:fill="FFFFFF"/>
        </w:rPr>
        <w:t xml:space="preserve"> The researcher </w:t>
      </w:r>
      <w:proofErr w:type="gramStart"/>
      <w:r w:rsidRPr="00AE7305">
        <w:rPr>
          <w:szCs w:val="24"/>
          <w:shd w:val="clear" w:color="auto" w:fill="FFFFFF"/>
        </w:rPr>
        <w:t>ensured the collected data nor</w:t>
      </w:r>
      <w:proofErr w:type="gramEnd"/>
      <w:r w:rsidRPr="00AE7305">
        <w:rPr>
          <w:szCs w:val="24"/>
          <w:shd w:val="clear" w:color="auto" w:fill="FFFFFF"/>
        </w:rPr>
        <w:t xml:space="preserve"> shared nor used anywhere in research (</w:t>
      </w:r>
      <w:r w:rsidRPr="00AE7305">
        <w:rPr>
          <w:szCs w:val="24"/>
        </w:rPr>
        <w:t xml:space="preserve">Creswell &amp; </w:t>
      </w:r>
      <w:proofErr w:type="spellStart"/>
      <w:r w:rsidRPr="00AE7305">
        <w:rPr>
          <w:szCs w:val="24"/>
        </w:rPr>
        <w:t>Tashakkori</w:t>
      </w:r>
      <w:proofErr w:type="spellEnd"/>
      <w:r w:rsidRPr="00AE7305">
        <w:rPr>
          <w:szCs w:val="24"/>
        </w:rPr>
        <w:t>, 2007</w:t>
      </w:r>
      <w:r w:rsidRPr="00AE7305">
        <w:rPr>
          <w:szCs w:val="24"/>
          <w:shd w:val="clear" w:color="auto" w:fill="FFFFFF"/>
        </w:rPr>
        <w:t>).</w:t>
      </w:r>
    </w:p>
    <w:p w14:paraId="7A0D9FC2" w14:textId="77777777" w:rsidR="00757FC2" w:rsidRPr="00AE7305" w:rsidRDefault="00757FC2" w:rsidP="00EA3FC2">
      <w:pPr>
        <w:spacing w:line="480" w:lineRule="auto"/>
        <w:ind w:firstLine="720"/>
        <w:jc w:val="both"/>
        <w:rPr>
          <w:sz w:val="24"/>
          <w:szCs w:val="24"/>
        </w:rPr>
      </w:pPr>
      <w:r w:rsidRPr="00AE7305">
        <w:rPr>
          <w:sz w:val="24"/>
          <w:szCs w:val="24"/>
        </w:rPr>
        <w:t>The researcher ensures the respondent participate voluntarily, with no coercion.</w:t>
      </w:r>
      <w:r w:rsidRPr="00AE7305">
        <w:rPr>
          <w:spacing w:val="2"/>
          <w:sz w:val="24"/>
          <w:szCs w:val="24"/>
          <w:shd w:val="clear" w:color="auto" w:fill="FFFFFF"/>
        </w:rPr>
        <w:t xml:space="preserve"> </w:t>
      </w:r>
      <w:r w:rsidRPr="00AE7305">
        <w:rPr>
          <w:sz w:val="24"/>
          <w:szCs w:val="24"/>
        </w:rPr>
        <w:t xml:space="preserve">He ensures that the subject not harmed both physically and psychologically when data is being collected. Upholding these standards guarantees ethical integrity and respect while conducting the research to the participant's well-being </w:t>
      </w:r>
      <w:r w:rsidRPr="00AE7305">
        <w:rPr>
          <w:sz w:val="24"/>
          <w:szCs w:val="24"/>
          <w:shd w:val="clear" w:color="auto" w:fill="FFFFFF"/>
        </w:rPr>
        <w:t>(</w:t>
      </w:r>
      <w:proofErr w:type="spellStart"/>
      <w:r w:rsidRPr="00AE7305">
        <w:rPr>
          <w:sz w:val="24"/>
          <w:szCs w:val="24"/>
        </w:rPr>
        <w:t>Bryman</w:t>
      </w:r>
      <w:proofErr w:type="spellEnd"/>
      <w:r w:rsidRPr="00AE7305">
        <w:rPr>
          <w:sz w:val="24"/>
          <w:szCs w:val="24"/>
        </w:rPr>
        <w:t>, 2016</w:t>
      </w:r>
      <w:r w:rsidRPr="00AE7305">
        <w:rPr>
          <w:sz w:val="24"/>
          <w:szCs w:val="24"/>
          <w:shd w:val="clear" w:color="auto" w:fill="FFFFFF"/>
        </w:rPr>
        <w:t>).</w:t>
      </w:r>
      <w:r w:rsidRPr="00AE7305">
        <w:rPr>
          <w:sz w:val="24"/>
          <w:szCs w:val="24"/>
        </w:rPr>
        <w:t xml:space="preserve"> Researcher ensured the voluntarily participation of the respondents and not force participates in research. Participants of the study guarantee not to give any harm both physical and psychological for their contribution in data collection procedure (Fleming &amp; </w:t>
      </w:r>
      <w:proofErr w:type="spellStart"/>
      <w:r w:rsidRPr="00AE7305">
        <w:rPr>
          <w:sz w:val="24"/>
          <w:szCs w:val="24"/>
        </w:rPr>
        <w:t>Zegwaard</w:t>
      </w:r>
      <w:proofErr w:type="spellEnd"/>
      <w:r w:rsidRPr="00AE7305">
        <w:rPr>
          <w:sz w:val="24"/>
          <w:szCs w:val="24"/>
        </w:rPr>
        <w:t>, 2018). Researcher ensured the voluntarily participation of the respondents. They were not forced to participate in the research. Participants of the study were guaranteed not to give any harm both physical and psychological for their contribution in data collection procedure.</w:t>
      </w:r>
    </w:p>
    <w:p w14:paraId="77B6D465" w14:textId="6C74E598" w:rsidR="00757FC2" w:rsidRPr="00AE7305" w:rsidRDefault="00757FC2" w:rsidP="00EA3FC2">
      <w:pPr>
        <w:pStyle w:val="BodyText"/>
        <w:spacing w:after="0"/>
        <w:rPr>
          <w:b/>
          <w:szCs w:val="24"/>
        </w:rPr>
      </w:pPr>
      <w:r w:rsidRPr="00AE7305">
        <w:rPr>
          <w:b/>
          <w:szCs w:val="24"/>
        </w:rPr>
        <w:t>3.</w:t>
      </w:r>
      <w:r w:rsidR="00396AE6" w:rsidRPr="00AE7305">
        <w:rPr>
          <w:b/>
          <w:szCs w:val="24"/>
        </w:rPr>
        <w:t xml:space="preserve">9. </w:t>
      </w:r>
      <w:r w:rsidRPr="00AE7305">
        <w:rPr>
          <w:b/>
          <w:szCs w:val="24"/>
        </w:rPr>
        <w:t>Data Analysis</w:t>
      </w:r>
    </w:p>
    <w:p w14:paraId="3BFF0C38" w14:textId="77777777" w:rsidR="00757FC2" w:rsidRPr="00AE7305" w:rsidRDefault="00757FC2" w:rsidP="00EA3FC2">
      <w:pPr>
        <w:spacing w:line="480" w:lineRule="auto"/>
        <w:ind w:firstLine="720"/>
        <w:jc w:val="both"/>
        <w:rPr>
          <w:sz w:val="24"/>
          <w:szCs w:val="24"/>
        </w:rPr>
      </w:pPr>
      <w:r w:rsidRPr="00AE7305">
        <w:rPr>
          <w:sz w:val="24"/>
          <w:szCs w:val="24"/>
        </w:rPr>
        <w:t xml:space="preserve">Data analysis is </w:t>
      </w:r>
      <w:proofErr w:type="gramStart"/>
      <w:r w:rsidRPr="00AE7305">
        <w:rPr>
          <w:sz w:val="24"/>
          <w:szCs w:val="24"/>
        </w:rPr>
        <w:t>a tool that help</w:t>
      </w:r>
      <w:proofErr w:type="gramEnd"/>
      <w:r w:rsidRPr="00AE7305">
        <w:rPr>
          <w:sz w:val="24"/>
          <w:szCs w:val="24"/>
        </w:rPr>
        <w:t xml:space="preserve"> turn the data sheet into meaningful insight. It involves various techniques and </w:t>
      </w:r>
      <w:proofErr w:type="gramStart"/>
      <w:r w:rsidRPr="00AE7305">
        <w:rPr>
          <w:sz w:val="24"/>
          <w:szCs w:val="24"/>
        </w:rPr>
        <w:t>method transform</w:t>
      </w:r>
      <w:proofErr w:type="gramEnd"/>
      <w:r w:rsidRPr="00AE7305">
        <w:rPr>
          <w:sz w:val="24"/>
          <w:szCs w:val="24"/>
        </w:rPr>
        <w:t xml:space="preserve"> the data to the final results (Cooley, 1971). Data analysis is a technique in which researcher interpret data of text data subjectively. This technique is inductive in nature and carried by systematic procedure for coding and identifying patterns of text data (</w:t>
      </w:r>
      <w:proofErr w:type="spellStart"/>
      <w:r w:rsidRPr="00AE7305">
        <w:rPr>
          <w:sz w:val="24"/>
          <w:szCs w:val="24"/>
        </w:rPr>
        <w:t>Bogdan</w:t>
      </w:r>
      <w:proofErr w:type="spellEnd"/>
      <w:r w:rsidRPr="00AE7305">
        <w:rPr>
          <w:sz w:val="24"/>
          <w:szCs w:val="24"/>
        </w:rPr>
        <w:t xml:space="preserve"> &amp; </w:t>
      </w:r>
      <w:proofErr w:type="spellStart"/>
      <w:r w:rsidRPr="00AE7305">
        <w:rPr>
          <w:sz w:val="24"/>
          <w:szCs w:val="24"/>
        </w:rPr>
        <w:t>Biklen</w:t>
      </w:r>
      <w:proofErr w:type="spellEnd"/>
      <w:r w:rsidRPr="00AE7305">
        <w:rPr>
          <w:sz w:val="24"/>
          <w:szCs w:val="24"/>
        </w:rPr>
        <w:t xml:space="preserve">, 2003). </w:t>
      </w:r>
    </w:p>
    <w:p w14:paraId="42849EFA" w14:textId="77777777" w:rsidR="00757FC2" w:rsidRPr="00AE7305" w:rsidRDefault="00757FC2" w:rsidP="00EA3FC2">
      <w:pPr>
        <w:spacing w:line="480" w:lineRule="auto"/>
        <w:jc w:val="both"/>
        <w:rPr>
          <w:sz w:val="24"/>
          <w:szCs w:val="24"/>
        </w:rPr>
      </w:pPr>
      <w:r w:rsidRPr="00AE7305">
        <w:rPr>
          <w:sz w:val="24"/>
          <w:szCs w:val="24"/>
        </w:rPr>
        <w:t xml:space="preserve">The responses coded and entered into sheets by using Statistical Package for Social Sciences (SPSS). The collected data analyzed according to the research questions. Therefore, both descriptive (Mean, Standard Deviation, Factor loading) and </w:t>
      </w:r>
      <w:r w:rsidRPr="00AE7305">
        <w:rPr>
          <w:sz w:val="24"/>
          <w:szCs w:val="24"/>
        </w:rPr>
        <w:lastRenderedPageBreak/>
        <w:t>inferential statistics (Pearson Correlation, Multiple Regression Analysis) were applied. To analyze the relationship between the digital competencies and career choice, Pearson Correlation was used while to check the effect between digital competencies and career choice Multi Regression test were applied through SPSS.</w:t>
      </w:r>
    </w:p>
    <w:p w14:paraId="313F6449" w14:textId="77777777" w:rsidR="00757FC2" w:rsidRPr="00AE7305" w:rsidRDefault="00757FC2" w:rsidP="00EA3FC2">
      <w:pPr>
        <w:spacing w:line="480" w:lineRule="auto"/>
        <w:jc w:val="both"/>
        <w:rPr>
          <w:sz w:val="24"/>
          <w:szCs w:val="24"/>
        </w:rPr>
      </w:pPr>
    </w:p>
    <w:p w14:paraId="67F70E19" w14:textId="77777777" w:rsidR="00757FC2" w:rsidRPr="00AE7305" w:rsidRDefault="00757FC2" w:rsidP="00EA3FC2">
      <w:pPr>
        <w:spacing w:line="480" w:lineRule="auto"/>
        <w:jc w:val="both"/>
        <w:rPr>
          <w:sz w:val="24"/>
          <w:szCs w:val="24"/>
        </w:rPr>
      </w:pPr>
    </w:p>
    <w:p w14:paraId="0BE4BD29" w14:textId="77777777" w:rsidR="00757FC2" w:rsidRPr="00AE7305" w:rsidRDefault="00757FC2" w:rsidP="00EA3FC2">
      <w:pPr>
        <w:spacing w:line="480" w:lineRule="auto"/>
        <w:jc w:val="both"/>
        <w:rPr>
          <w:sz w:val="24"/>
          <w:szCs w:val="24"/>
        </w:rPr>
      </w:pPr>
    </w:p>
    <w:p w14:paraId="61398CD5" w14:textId="77777777" w:rsidR="00757FC2" w:rsidRPr="00AE7305" w:rsidRDefault="00757FC2" w:rsidP="00EA3FC2">
      <w:pPr>
        <w:spacing w:line="480" w:lineRule="auto"/>
        <w:jc w:val="both"/>
        <w:rPr>
          <w:sz w:val="24"/>
          <w:szCs w:val="24"/>
        </w:rPr>
      </w:pPr>
    </w:p>
    <w:p w14:paraId="77DCB765" w14:textId="77777777" w:rsidR="00757FC2" w:rsidRPr="00AE7305" w:rsidRDefault="00757FC2" w:rsidP="00EA3FC2">
      <w:pPr>
        <w:spacing w:line="480" w:lineRule="auto"/>
        <w:jc w:val="both"/>
        <w:rPr>
          <w:sz w:val="24"/>
          <w:szCs w:val="24"/>
        </w:rPr>
      </w:pPr>
    </w:p>
    <w:p w14:paraId="69748CBC" w14:textId="77777777" w:rsidR="00757FC2" w:rsidRPr="00AE7305" w:rsidRDefault="00757FC2" w:rsidP="00EA3FC2">
      <w:pPr>
        <w:spacing w:line="480" w:lineRule="auto"/>
        <w:jc w:val="both"/>
        <w:rPr>
          <w:sz w:val="24"/>
          <w:szCs w:val="24"/>
        </w:rPr>
      </w:pPr>
    </w:p>
    <w:p w14:paraId="3747E9A1" w14:textId="77777777" w:rsidR="00757FC2" w:rsidRPr="00AE7305" w:rsidRDefault="00757FC2" w:rsidP="00EA3FC2">
      <w:pPr>
        <w:spacing w:line="480" w:lineRule="auto"/>
        <w:jc w:val="both"/>
        <w:rPr>
          <w:sz w:val="24"/>
          <w:szCs w:val="24"/>
        </w:rPr>
      </w:pPr>
    </w:p>
    <w:p w14:paraId="0A369CD6" w14:textId="77777777" w:rsidR="00D16E76" w:rsidRPr="00AE7305" w:rsidRDefault="00D16E76" w:rsidP="00EA3FC2">
      <w:pPr>
        <w:spacing w:line="480" w:lineRule="auto"/>
        <w:jc w:val="center"/>
        <w:rPr>
          <w:b/>
          <w:bCs/>
          <w:sz w:val="24"/>
          <w:szCs w:val="24"/>
        </w:rPr>
      </w:pPr>
    </w:p>
    <w:p w14:paraId="7E319AF2" w14:textId="77777777" w:rsidR="00757FC2" w:rsidRPr="00AE7305" w:rsidRDefault="00757FC2" w:rsidP="00EA3FC2">
      <w:pPr>
        <w:spacing w:line="480" w:lineRule="auto"/>
        <w:jc w:val="center"/>
        <w:rPr>
          <w:b/>
          <w:bCs/>
          <w:sz w:val="24"/>
          <w:szCs w:val="24"/>
        </w:rPr>
      </w:pPr>
    </w:p>
    <w:p w14:paraId="501230DF" w14:textId="77777777" w:rsidR="00757FC2" w:rsidRPr="00AE7305" w:rsidRDefault="00757FC2" w:rsidP="00EA3FC2">
      <w:pPr>
        <w:spacing w:line="480" w:lineRule="auto"/>
        <w:jc w:val="center"/>
        <w:rPr>
          <w:b/>
          <w:bCs/>
          <w:sz w:val="24"/>
          <w:szCs w:val="24"/>
        </w:rPr>
      </w:pPr>
    </w:p>
    <w:p w14:paraId="64E9B7B2" w14:textId="77777777" w:rsidR="00757FC2" w:rsidRPr="00AE7305" w:rsidRDefault="00757FC2" w:rsidP="00EA3FC2">
      <w:pPr>
        <w:spacing w:line="480" w:lineRule="auto"/>
        <w:jc w:val="center"/>
        <w:rPr>
          <w:b/>
          <w:bCs/>
          <w:sz w:val="24"/>
          <w:szCs w:val="24"/>
        </w:rPr>
      </w:pPr>
    </w:p>
    <w:p w14:paraId="75391BF3" w14:textId="77777777" w:rsidR="00757FC2" w:rsidRPr="00AE7305" w:rsidRDefault="00757FC2" w:rsidP="00EA3FC2">
      <w:pPr>
        <w:spacing w:line="480" w:lineRule="auto"/>
        <w:jc w:val="center"/>
        <w:rPr>
          <w:b/>
          <w:bCs/>
          <w:sz w:val="24"/>
          <w:szCs w:val="24"/>
        </w:rPr>
      </w:pPr>
    </w:p>
    <w:p w14:paraId="2AF235E2" w14:textId="77777777" w:rsidR="00757FC2" w:rsidRPr="00AE7305" w:rsidRDefault="00757FC2" w:rsidP="00AB672C">
      <w:pPr>
        <w:spacing w:line="480" w:lineRule="auto"/>
        <w:jc w:val="center"/>
        <w:rPr>
          <w:b/>
          <w:bCs/>
          <w:sz w:val="24"/>
          <w:szCs w:val="24"/>
        </w:rPr>
      </w:pPr>
    </w:p>
    <w:p w14:paraId="2909FBA4" w14:textId="77777777" w:rsidR="00757FC2" w:rsidRPr="00AE7305" w:rsidRDefault="00757FC2" w:rsidP="00AB672C">
      <w:pPr>
        <w:spacing w:line="480" w:lineRule="auto"/>
        <w:jc w:val="center"/>
        <w:rPr>
          <w:b/>
          <w:bCs/>
          <w:sz w:val="24"/>
          <w:szCs w:val="24"/>
        </w:rPr>
      </w:pPr>
    </w:p>
    <w:p w14:paraId="6C2B6DEB" w14:textId="77777777" w:rsidR="00D16E76" w:rsidRPr="00AE7305" w:rsidRDefault="00D16E76" w:rsidP="00AB672C">
      <w:pPr>
        <w:spacing w:line="480" w:lineRule="auto"/>
        <w:jc w:val="center"/>
        <w:rPr>
          <w:b/>
          <w:bCs/>
          <w:sz w:val="24"/>
          <w:szCs w:val="24"/>
        </w:rPr>
      </w:pPr>
    </w:p>
    <w:p w14:paraId="5924C8B4" w14:textId="77777777" w:rsidR="00D16E76" w:rsidRPr="00AE7305" w:rsidRDefault="00D16E76" w:rsidP="00AB672C">
      <w:pPr>
        <w:spacing w:line="480" w:lineRule="auto"/>
        <w:jc w:val="center"/>
        <w:rPr>
          <w:b/>
          <w:bCs/>
          <w:sz w:val="24"/>
          <w:szCs w:val="24"/>
        </w:rPr>
      </w:pPr>
    </w:p>
    <w:p w14:paraId="733496CD" w14:textId="77777777" w:rsidR="00D16E76" w:rsidRPr="00AE7305" w:rsidRDefault="00D16E76" w:rsidP="00AB672C">
      <w:pPr>
        <w:spacing w:line="480" w:lineRule="auto"/>
        <w:jc w:val="center"/>
        <w:rPr>
          <w:b/>
          <w:bCs/>
          <w:sz w:val="24"/>
          <w:szCs w:val="24"/>
        </w:rPr>
      </w:pPr>
    </w:p>
    <w:p w14:paraId="438A2883" w14:textId="77777777" w:rsidR="00D16E76" w:rsidRPr="00AE7305" w:rsidRDefault="00D16E76" w:rsidP="00AB672C">
      <w:pPr>
        <w:spacing w:line="480" w:lineRule="auto"/>
        <w:jc w:val="center"/>
        <w:rPr>
          <w:b/>
          <w:bCs/>
          <w:sz w:val="24"/>
          <w:szCs w:val="24"/>
        </w:rPr>
      </w:pPr>
    </w:p>
    <w:p w14:paraId="2641151D" w14:textId="77777777" w:rsidR="00D16E76" w:rsidRPr="00AE7305" w:rsidRDefault="00D16E76" w:rsidP="00AB672C">
      <w:pPr>
        <w:spacing w:line="480" w:lineRule="auto"/>
        <w:jc w:val="center"/>
        <w:rPr>
          <w:b/>
          <w:bCs/>
          <w:sz w:val="24"/>
          <w:szCs w:val="24"/>
        </w:rPr>
      </w:pPr>
    </w:p>
    <w:p w14:paraId="29D3C61D" w14:textId="77777777" w:rsidR="00D16E76" w:rsidRPr="00AE7305" w:rsidRDefault="00D16E76" w:rsidP="00AB672C">
      <w:pPr>
        <w:spacing w:line="480" w:lineRule="auto"/>
        <w:jc w:val="center"/>
        <w:rPr>
          <w:b/>
          <w:bCs/>
          <w:sz w:val="24"/>
          <w:szCs w:val="24"/>
        </w:rPr>
      </w:pPr>
    </w:p>
    <w:p w14:paraId="3C641270" w14:textId="77777777" w:rsidR="00D16E76" w:rsidRPr="00AE7305" w:rsidRDefault="00D16E76" w:rsidP="00AB672C">
      <w:pPr>
        <w:spacing w:line="480" w:lineRule="auto"/>
        <w:jc w:val="center"/>
        <w:rPr>
          <w:b/>
          <w:bCs/>
          <w:sz w:val="24"/>
          <w:szCs w:val="24"/>
        </w:rPr>
      </w:pPr>
    </w:p>
    <w:p w14:paraId="0A210713" w14:textId="77777777" w:rsidR="00D16E76" w:rsidRPr="00AE7305" w:rsidRDefault="00D16E76" w:rsidP="00D16E76">
      <w:pPr>
        <w:spacing w:line="480" w:lineRule="auto"/>
        <w:jc w:val="center"/>
        <w:rPr>
          <w:b/>
          <w:bCs/>
          <w:sz w:val="24"/>
          <w:szCs w:val="24"/>
        </w:rPr>
      </w:pPr>
      <w:r w:rsidRPr="00AE7305">
        <w:rPr>
          <w:b/>
          <w:bCs/>
          <w:sz w:val="24"/>
          <w:szCs w:val="24"/>
        </w:rPr>
        <w:lastRenderedPageBreak/>
        <w:t>CHAPTER IV</w:t>
      </w:r>
    </w:p>
    <w:p w14:paraId="30190C37" w14:textId="77777777" w:rsidR="00D16E76" w:rsidRPr="00AE7305" w:rsidRDefault="00D16E76" w:rsidP="00D16E76">
      <w:pPr>
        <w:spacing w:line="480" w:lineRule="auto"/>
        <w:jc w:val="center"/>
        <w:rPr>
          <w:b/>
          <w:bCs/>
          <w:sz w:val="24"/>
          <w:szCs w:val="24"/>
        </w:rPr>
      </w:pPr>
      <w:r w:rsidRPr="00AE7305">
        <w:rPr>
          <w:b/>
          <w:bCs/>
          <w:sz w:val="24"/>
          <w:szCs w:val="24"/>
        </w:rPr>
        <w:t>DATA ANALYSIS</w:t>
      </w:r>
    </w:p>
    <w:p w14:paraId="4BF6692E" w14:textId="5F7F524F" w:rsidR="00D16E76" w:rsidRPr="00AE7305" w:rsidRDefault="00D16E76" w:rsidP="00055D88">
      <w:pPr>
        <w:pStyle w:val="BodyText"/>
        <w:spacing w:after="0"/>
        <w:rPr>
          <w:szCs w:val="24"/>
        </w:rPr>
      </w:pPr>
      <w:r w:rsidRPr="00AE7305">
        <w:rPr>
          <w:szCs w:val="24"/>
        </w:rPr>
        <w:t>This chapter presents the resu</w:t>
      </w:r>
      <w:r w:rsidR="00FF4D44">
        <w:rPr>
          <w:szCs w:val="24"/>
        </w:rPr>
        <w:t>lts of a study that explo</w:t>
      </w:r>
      <w:r w:rsidR="00E12C33">
        <w:rPr>
          <w:szCs w:val="24"/>
        </w:rPr>
        <w:t>r</w:t>
      </w:r>
      <w:r w:rsidR="00FF4D44">
        <w:rPr>
          <w:szCs w:val="24"/>
        </w:rPr>
        <w:t>ed</w:t>
      </w:r>
      <w:r w:rsidRPr="00AE7305">
        <w:rPr>
          <w:szCs w:val="24"/>
        </w:rPr>
        <w:t xml:space="preserve"> how the digital competencies impact the career choice of under graduate students of university students. The data was collected through a quantitative approach and analyzed using statistical techniques to draw the conclusion.</w:t>
      </w:r>
    </w:p>
    <w:p w14:paraId="48119657" w14:textId="77777777" w:rsidR="0023298D" w:rsidRPr="00AE7305" w:rsidRDefault="0023298D" w:rsidP="00055D88">
      <w:pPr>
        <w:spacing w:line="480" w:lineRule="auto"/>
        <w:jc w:val="both"/>
        <w:rPr>
          <w:b/>
          <w:sz w:val="24"/>
          <w:szCs w:val="24"/>
        </w:rPr>
      </w:pPr>
    </w:p>
    <w:p w14:paraId="65C151EF" w14:textId="77777777" w:rsidR="0023298D" w:rsidRPr="00AE7305" w:rsidRDefault="0023298D" w:rsidP="00055D88">
      <w:pPr>
        <w:spacing w:line="480" w:lineRule="auto"/>
        <w:jc w:val="both"/>
        <w:rPr>
          <w:b/>
          <w:sz w:val="24"/>
          <w:szCs w:val="24"/>
        </w:rPr>
      </w:pPr>
    </w:p>
    <w:p w14:paraId="44711EDB" w14:textId="77777777" w:rsidR="0023298D" w:rsidRPr="00AE7305" w:rsidRDefault="0023298D" w:rsidP="00055D88">
      <w:pPr>
        <w:spacing w:line="480" w:lineRule="auto"/>
        <w:jc w:val="both"/>
        <w:rPr>
          <w:b/>
          <w:sz w:val="24"/>
          <w:szCs w:val="24"/>
        </w:rPr>
      </w:pPr>
    </w:p>
    <w:p w14:paraId="42B99A04" w14:textId="77777777" w:rsidR="0023298D" w:rsidRPr="00AE7305" w:rsidRDefault="0023298D" w:rsidP="00055D88">
      <w:pPr>
        <w:spacing w:line="480" w:lineRule="auto"/>
        <w:jc w:val="both"/>
        <w:rPr>
          <w:b/>
          <w:sz w:val="24"/>
          <w:szCs w:val="24"/>
        </w:rPr>
      </w:pPr>
    </w:p>
    <w:p w14:paraId="655658DA" w14:textId="77777777" w:rsidR="0023298D" w:rsidRPr="00AE7305" w:rsidRDefault="0023298D" w:rsidP="00055D88">
      <w:pPr>
        <w:spacing w:line="480" w:lineRule="auto"/>
        <w:jc w:val="both"/>
        <w:rPr>
          <w:b/>
          <w:sz w:val="24"/>
          <w:szCs w:val="24"/>
        </w:rPr>
      </w:pPr>
    </w:p>
    <w:p w14:paraId="3C9B9563" w14:textId="77777777" w:rsidR="0023298D" w:rsidRPr="00AE7305" w:rsidRDefault="0023298D" w:rsidP="00055D88">
      <w:pPr>
        <w:spacing w:line="480" w:lineRule="auto"/>
        <w:jc w:val="both"/>
        <w:rPr>
          <w:b/>
          <w:sz w:val="24"/>
          <w:szCs w:val="24"/>
        </w:rPr>
      </w:pPr>
    </w:p>
    <w:p w14:paraId="37BEC9E9" w14:textId="77777777" w:rsidR="0023298D" w:rsidRPr="00AE7305" w:rsidRDefault="0023298D" w:rsidP="00055D88">
      <w:pPr>
        <w:spacing w:line="480" w:lineRule="auto"/>
        <w:jc w:val="both"/>
        <w:rPr>
          <w:b/>
          <w:sz w:val="24"/>
          <w:szCs w:val="24"/>
        </w:rPr>
      </w:pPr>
    </w:p>
    <w:p w14:paraId="2D54CC68" w14:textId="77777777" w:rsidR="0023298D" w:rsidRPr="00AE7305" w:rsidRDefault="0023298D" w:rsidP="00055D88">
      <w:pPr>
        <w:spacing w:line="480" w:lineRule="auto"/>
        <w:jc w:val="both"/>
        <w:rPr>
          <w:b/>
          <w:sz w:val="24"/>
          <w:szCs w:val="24"/>
        </w:rPr>
      </w:pPr>
    </w:p>
    <w:p w14:paraId="293286AD" w14:textId="77777777" w:rsidR="0023298D" w:rsidRPr="00AE7305" w:rsidRDefault="0023298D" w:rsidP="00055D88">
      <w:pPr>
        <w:spacing w:line="480" w:lineRule="auto"/>
        <w:jc w:val="both"/>
        <w:rPr>
          <w:b/>
          <w:sz w:val="24"/>
          <w:szCs w:val="24"/>
        </w:rPr>
      </w:pPr>
    </w:p>
    <w:p w14:paraId="12656CF9" w14:textId="77777777" w:rsidR="0023298D" w:rsidRPr="00AE7305" w:rsidRDefault="0023298D" w:rsidP="00055D88">
      <w:pPr>
        <w:spacing w:line="480" w:lineRule="auto"/>
        <w:jc w:val="both"/>
        <w:rPr>
          <w:b/>
          <w:sz w:val="24"/>
          <w:szCs w:val="24"/>
        </w:rPr>
      </w:pPr>
    </w:p>
    <w:p w14:paraId="581242EE" w14:textId="77777777" w:rsidR="0023298D" w:rsidRPr="00AE7305" w:rsidRDefault="0023298D" w:rsidP="00055D88">
      <w:pPr>
        <w:spacing w:line="480" w:lineRule="auto"/>
        <w:jc w:val="both"/>
        <w:rPr>
          <w:b/>
          <w:sz w:val="24"/>
          <w:szCs w:val="24"/>
        </w:rPr>
      </w:pPr>
    </w:p>
    <w:p w14:paraId="4F9E8053" w14:textId="77777777" w:rsidR="0023298D" w:rsidRPr="00AE7305" w:rsidRDefault="0023298D" w:rsidP="00055D88">
      <w:pPr>
        <w:spacing w:line="480" w:lineRule="auto"/>
        <w:jc w:val="both"/>
        <w:rPr>
          <w:b/>
          <w:sz w:val="24"/>
          <w:szCs w:val="24"/>
        </w:rPr>
      </w:pPr>
    </w:p>
    <w:p w14:paraId="0EADBE28" w14:textId="77777777" w:rsidR="0023298D" w:rsidRPr="00AE7305" w:rsidRDefault="0023298D" w:rsidP="00055D88">
      <w:pPr>
        <w:spacing w:line="480" w:lineRule="auto"/>
        <w:jc w:val="both"/>
        <w:rPr>
          <w:b/>
          <w:sz w:val="24"/>
          <w:szCs w:val="24"/>
        </w:rPr>
      </w:pPr>
    </w:p>
    <w:p w14:paraId="3A64BB61" w14:textId="77777777" w:rsidR="0023298D" w:rsidRPr="00AE7305" w:rsidRDefault="0023298D" w:rsidP="00055D88">
      <w:pPr>
        <w:spacing w:line="480" w:lineRule="auto"/>
        <w:jc w:val="both"/>
        <w:rPr>
          <w:b/>
          <w:sz w:val="24"/>
          <w:szCs w:val="24"/>
        </w:rPr>
      </w:pPr>
    </w:p>
    <w:p w14:paraId="45755094" w14:textId="77777777" w:rsidR="0023298D" w:rsidRPr="00AE7305" w:rsidRDefault="0023298D" w:rsidP="00055D88">
      <w:pPr>
        <w:spacing w:line="480" w:lineRule="auto"/>
        <w:jc w:val="both"/>
        <w:rPr>
          <w:b/>
          <w:sz w:val="24"/>
          <w:szCs w:val="24"/>
        </w:rPr>
      </w:pPr>
    </w:p>
    <w:p w14:paraId="40A11D86" w14:textId="77777777" w:rsidR="0023298D" w:rsidRPr="00AE7305" w:rsidRDefault="0023298D" w:rsidP="00055D88">
      <w:pPr>
        <w:spacing w:line="480" w:lineRule="auto"/>
        <w:jc w:val="both"/>
        <w:rPr>
          <w:b/>
          <w:sz w:val="24"/>
          <w:szCs w:val="24"/>
        </w:rPr>
      </w:pPr>
    </w:p>
    <w:p w14:paraId="7FF67CC3" w14:textId="77777777" w:rsidR="0023298D" w:rsidRPr="00AE7305" w:rsidRDefault="0023298D" w:rsidP="00055D88">
      <w:pPr>
        <w:spacing w:line="480" w:lineRule="auto"/>
        <w:jc w:val="both"/>
        <w:rPr>
          <w:b/>
          <w:sz w:val="24"/>
          <w:szCs w:val="24"/>
        </w:rPr>
      </w:pPr>
    </w:p>
    <w:p w14:paraId="2E1D31F0" w14:textId="77777777" w:rsidR="0023298D" w:rsidRPr="00AE7305" w:rsidRDefault="0023298D" w:rsidP="00055D88">
      <w:pPr>
        <w:spacing w:line="480" w:lineRule="auto"/>
        <w:jc w:val="both"/>
        <w:rPr>
          <w:b/>
          <w:sz w:val="24"/>
          <w:szCs w:val="24"/>
        </w:rPr>
      </w:pPr>
    </w:p>
    <w:p w14:paraId="3DBD491C" w14:textId="77777777" w:rsidR="0023298D" w:rsidRPr="00AE7305" w:rsidRDefault="0023298D" w:rsidP="00055D88">
      <w:pPr>
        <w:spacing w:line="480" w:lineRule="auto"/>
        <w:jc w:val="both"/>
        <w:rPr>
          <w:b/>
          <w:sz w:val="24"/>
          <w:szCs w:val="24"/>
        </w:rPr>
      </w:pPr>
    </w:p>
    <w:p w14:paraId="3293B7C0" w14:textId="08E11964" w:rsidR="00146EBE" w:rsidRPr="00AE7305" w:rsidRDefault="00D16E76" w:rsidP="00055D88">
      <w:pPr>
        <w:spacing w:line="480" w:lineRule="auto"/>
        <w:jc w:val="both"/>
        <w:rPr>
          <w:b/>
          <w:sz w:val="24"/>
          <w:szCs w:val="24"/>
        </w:rPr>
      </w:pPr>
      <w:r w:rsidRPr="00AE7305">
        <w:rPr>
          <w:b/>
          <w:sz w:val="24"/>
          <w:szCs w:val="24"/>
        </w:rPr>
        <w:lastRenderedPageBreak/>
        <w:t>Table 4.1</w:t>
      </w:r>
    </w:p>
    <w:p w14:paraId="472DE353" w14:textId="67FD0143" w:rsidR="00D16E76" w:rsidRPr="00AE7305" w:rsidRDefault="00D16E76" w:rsidP="00055D88">
      <w:pPr>
        <w:spacing w:line="480" w:lineRule="auto"/>
        <w:ind w:firstLine="720"/>
        <w:jc w:val="both"/>
        <w:rPr>
          <w:bCs/>
          <w:sz w:val="24"/>
          <w:szCs w:val="24"/>
        </w:rPr>
      </w:pPr>
      <w:r w:rsidRPr="00AE7305">
        <w:rPr>
          <w:i/>
          <w:iCs/>
          <w:sz w:val="24"/>
          <w:szCs w:val="24"/>
        </w:rPr>
        <w:t xml:space="preserve">Descriptive Analysis for Information and Literacy of Digital Competencies </w:t>
      </w:r>
    </w:p>
    <w:tbl>
      <w:tblPr>
        <w:tblStyle w:val="TableGrid"/>
        <w:tblW w:w="0" w:type="auto"/>
        <w:tblBorders>
          <w:top w:val="single" w:sz="4" w:space="0" w:color="auto"/>
        </w:tblBorders>
        <w:tblLook w:val="04A0" w:firstRow="1" w:lastRow="0" w:firstColumn="1" w:lastColumn="0" w:noHBand="0" w:noVBand="1"/>
      </w:tblPr>
      <w:tblGrid>
        <w:gridCol w:w="6676"/>
        <w:gridCol w:w="943"/>
        <w:gridCol w:w="903"/>
      </w:tblGrid>
      <w:tr w:rsidR="00AE7305" w:rsidRPr="00AE7305" w14:paraId="0F9649B5"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2" w:type="dxa"/>
            <w:hideMark/>
          </w:tcPr>
          <w:p w14:paraId="4676CA48" w14:textId="77777777" w:rsidR="00D16E76" w:rsidRPr="00AE7305" w:rsidRDefault="00D16E76" w:rsidP="00244124">
            <w:pPr>
              <w:spacing w:line="240" w:lineRule="auto"/>
              <w:jc w:val="center"/>
              <w:rPr>
                <w:bCs/>
                <w:i/>
                <w:iCs/>
                <w:sz w:val="24"/>
                <w:szCs w:val="24"/>
              </w:rPr>
            </w:pPr>
            <w:r w:rsidRPr="00AE7305">
              <w:rPr>
                <w:bCs/>
                <w:i/>
                <w:iCs/>
                <w:sz w:val="24"/>
                <w:szCs w:val="24"/>
              </w:rPr>
              <w:t>Statements</w:t>
            </w:r>
          </w:p>
        </w:tc>
        <w:tc>
          <w:tcPr>
            <w:tcW w:w="987" w:type="dxa"/>
            <w:hideMark/>
          </w:tcPr>
          <w:p w14:paraId="563B11E8"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M</w:t>
            </w:r>
          </w:p>
        </w:tc>
        <w:tc>
          <w:tcPr>
            <w:tcW w:w="941" w:type="dxa"/>
            <w:hideMark/>
          </w:tcPr>
          <w:p w14:paraId="332AE4BF"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SD</w:t>
            </w:r>
          </w:p>
        </w:tc>
      </w:tr>
      <w:tr w:rsidR="00AE7305" w:rsidRPr="00AE7305" w14:paraId="4FD426B5" w14:textId="77777777" w:rsidTr="00D16E76">
        <w:tc>
          <w:tcPr>
            <w:cnfStyle w:val="001000000000" w:firstRow="0" w:lastRow="0" w:firstColumn="1" w:lastColumn="0" w:oddVBand="0" w:evenVBand="0" w:oddHBand="0" w:evenHBand="0" w:firstRowFirstColumn="0" w:firstRowLastColumn="0" w:lastRowFirstColumn="0" w:lastRowLastColumn="0"/>
            <w:tcW w:w="7432" w:type="dxa"/>
            <w:tcBorders>
              <w:top w:val="single" w:sz="4" w:space="0" w:color="auto"/>
              <w:left w:val="nil"/>
              <w:bottom w:val="nil"/>
              <w:right w:val="nil"/>
            </w:tcBorders>
          </w:tcPr>
          <w:p w14:paraId="139661D3" w14:textId="77777777" w:rsidR="00D16E76" w:rsidRPr="00AE7305" w:rsidRDefault="00D16E76" w:rsidP="00055D88">
            <w:pPr>
              <w:spacing w:line="240" w:lineRule="auto"/>
              <w:jc w:val="both"/>
              <w:rPr>
                <w:sz w:val="24"/>
                <w:szCs w:val="24"/>
              </w:rPr>
            </w:pPr>
            <w:bookmarkStart w:id="6" w:name="_Hlk180444771"/>
            <w:r w:rsidRPr="00AE7305">
              <w:rPr>
                <w:sz w:val="24"/>
                <w:szCs w:val="24"/>
              </w:rPr>
              <w:t xml:space="preserve">I am able to locate reliable and relevant information online </w:t>
            </w:r>
          </w:p>
        </w:tc>
        <w:tc>
          <w:tcPr>
            <w:tcW w:w="987" w:type="dxa"/>
            <w:tcBorders>
              <w:top w:val="single" w:sz="4" w:space="0" w:color="auto"/>
              <w:left w:val="nil"/>
              <w:bottom w:val="nil"/>
              <w:right w:val="nil"/>
            </w:tcBorders>
          </w:tcPr>
          <w:p w14:paraId="0B33908E" w14:textId="77777777" w:rsidR="00D16E76" w:rsidRPr="00AE7305" w:rsidRDefault="00D16E76" w:rsidP="00055D88">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2.98</w:t>
            </w:r>
          </w:p>
        </w:tc>
        <w:tc>
          <w:tcPr>
            <w:tcW w:w="941" w:type="dxa"/>
            <w:tcBorders>
              <w:top w:val="single" w:sz="4" w:space="0" w:color="auto"/>
              <w:left w:val="nil"/>
              <w:bottom w:val="nil"/>
              <w:right w:val="nil"/>
            </w:tcBorders>
          </w:tcPr>
          <w:p w14:paraId="543D5434" w14:textId="77777777" w:rsidR="00D16E76" w:rsidRPr="00AE7305" w:rsidRDefault="00D16E76" w:rsidP="00055D88">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1.02</w:t>
            </w:r>
          </w:p>
        </w:tc>
      </w:tr>
      <w:tr w:rsidR="00AE7305" w:rsidRPr="00AE7305" w14:paraId="72D61566" w14:textId="77777777" w:rsidTr="00D16E76">
        <w:tc>
          <w:tcPr>
            <w:cnfStyle w:val="001000000000" w:firstRow="0" w:lastRow="0" w:firstColumn="1" w:lastColumn="0" w:oddVBand="0" w:evenVBand="0" w:oddHBand="0" w:evenHBand="0" w:firstRowFirstColumn="0" w:firstRowLastColumn="0" w:lastRowFirstColumn="0" w:lastRowLastColumn="0"/>
            <w:tcW w:w="7432" w:type="dxa"/>
            <w:tcBorders>
              <w:top w:val="nil"/>
              <w:left w:val="nil"/>
              <w:bottom w:val="nil"/>
              <w:right w:val="nil"/>
            </w:tcBorders>
          </w:tcPr>
          <w:p w14:paraId="18DDC31A" w14:textId="77777777" w:rsidR="00D16E76" w:rsidRPr="00AE7305" w:rsidRDefault="00D16E76" w:rsidP="00055D88">
            <w:pPr>
              <w:spacing w:line="240" w:lineRule="auto"/>
              <w:jc w:val="both"/>
              <w:rPr>
                <w:sz w:val="24"/>
                <w:szCs w:val="24"/>
              </w:rPr>
            </w:pPr>
            <w:r w:rsidRPr="00AE7305">
              <w:rPr>
                <w:sz w:val="24"/>
                <w:szCs w:val="24"/>
              </w:rPr>
              <w:t xml:space="preserve">I know how to access mobile phone data </w:t>
            </w:r>
          </w:p>
        </w:tc>
        <w:tc>
          <w:tcPr>
            <w:tcW w:w="987" w:type="dxa"/>
            <w:tcBorders>
              <w:top w:val="nil"/>
              <w:left w:val="nil"/>
              <w:bottom w:val="nil"/>
              <w:right w:val="nil"/>
            </w:tcBorders>
          </w:tcPr>
          <w:p w14:paraId="0E926BA7" w14:textId="77777777" w:rsidR="00D16E76" w:rsidRPr="00AE7305" w:rsidRDefault="00D16E76" w:rsidP="00055D88">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3.21</w:t>
            </w:r>
          </w:p>
        </w:tc>
        <w:tc>
          <w:tcPr>
            <w:tcW w:w="941" w:type="dxa"/>
            <w:tcBorders>
              <w:top w:val="nil"/>
              <w:left w:val="nil"/>
              <w:bottom w:val="nil"/>
              <w:right w:val="nil"/>
            </w:tcBorders>
          </w:tcPr>
          <w:p w14:paraId="2238A9C8" w14:textId="77777777" w:rsidR="00D16E76" w:rsidRPr="00AE7305" w:rsidRDefault="00D16E76" w:rsidP="00055D88">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.97</w:t>
            </w:r>
          </w:p>
        </w:tc>
      </w:tr>
      <w:tr w:rsidR="00AE7305" w:rsidRPr="00AE7305" w14:paraId="4F535761" w14:textId="77777777" w:rsidTr="00D16E76">
        <w:tc>
          <w:tcPr>
            <w:cnfStyle w:val="001000000000" w:firstRow="0" w:lastRow="0" w:firstColumn="1" w:lastColumn="0" w:oddVBand="0" w:evenVBand="0" w:oddHBand="0" w:evenHBand="0" w:firstRowFirstColumn="0" w:firstRowLastColumn="0" w:lastRowFirstColumn="0" w:lastRowLastColumn="0"/>
            <w:tcW w:w="7432" w:type="dxa"/>
            <w:tcBorders>
              <w:top w:val="nil"/>
              <w:left w:val="nil"/>
              <w:bottom w:val="nil"/>
              <w:right w:val="nil"/>
            </w:tcBorders>
          </w:tcPr>
          <w:p w14:paraId="19FFEFA8" w14:textId="77777777" w:rsidR="00D16E76" w:rsidRPr="00AE7305" w:rsidRDefault="00D16E76" w:rsidP="005A2893">
            <w:pPr>
              <w:spacing w:line="240" w:lineRule="auto"/>
              <w:jc w:val="both"/>
              <w:rPr>
                <w:sz w:val="24"/>
                <w:szCs w:val="24"/>
              </w:rPr>
            </w:pPr>
            <w:r w:rsidRPr="00AE7305">
              <w:rPr>
                <w:sz w:val="24"/>
                <w:szCs w:val="24"/>
              </w:rPr>
              <w:t xml:space="preserve">I know there is a risk of fake news when I use digital resources </w:t>
            </w:r>
          </w:p>
        </w:tc>
        <w:tc>
          <w:tcPr>
            <w:tcW w:w="987" w:type="dxa"/>
            <w:tcBorders>
              <w:top w:val="nil"/>
              <w:left w:val="nil"/>
              <w:bottom w:val="nil"/>
              <w:right w:val="nil"/>
            </w:tcBorders>
          </w:tcPr>
          <w:p w14:paraId="0A99AE6A"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2.89</w:t>
            </w:r>
          </w:p>
        </w:tc>
        <w:tc>
          <w:tcPr>
            <w:tcW w:w="941" w:type="dxa"/>
            <w:tcBorders>
              <w:top w:val="nil"/>
              <w:left w:val="nil"/>
              <w:bottom w:val="nil"/>
              <w:right w:val="nil"/>
            </w:tcBorders>
          </w:tcPr>
          <w:p w14:paraId="44C4DCB1"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r>
      <w:tr w:rsidR="00AE7305" w:rsidRPr="00AE7305" w14:paraId="3FB62570" w14:textId="77777777" w:rsidTr="00D16E76">
        <w:tc>
          <w:tcPr>
            <w:cnfStyle w:val="001000000000" w:firstRow="0" w:lastRow="0" w:firstColumn="1" w:lastColumn="0" w:oddVBand="0" w:evenVBand="0" w:oddHBand="0" w:evenHBand="0" w:firstRowFirstColumn="0" w:firstRowLastColumn="0" w:lastRowFirstColumn="0" w:lastRowLastColumn="0"/>
            <w:tcW w:w="7432" w:type="dxa"/>
            <w:tcBorders>
              <w:top w:val="nil"/>
              <w:left w:val="nil"/>
              <w:bottom w:val="nil"/>
              <w:right w:val="nil"/>
            </w:tcBorders>
          </w:tcPr>
          <w:p w14:paraId="4B4BFF5A" w14:textId="77777777" w:rsidR="00D16E76" w:rsidRPr="00AE7305" w:rsidRDefault="00D16E76" w:rsidP="005A2893">
            <w:pPr>
              <w:spacing w:line="240" w:lineRule="auto"/>
              <w:jc w:val="both"/>
              <w:rPr>
                <w:sz w:val="24"/>
                <w:szCs w:val="24"/>
              </w:rPr>
            </w:pPr>
            <w:r w:rsidRPr="00AE7305">
              <w:rPr>
                <w:sz w:val="24"/>
                <w:szCs w:val="24"/>
              </w:rPr>
              <w:t>I can summarize and present online information in my own words</w:t>
            </w:r>
          </w:p>
        </w:tc>
        <w:tc>
          <w:tcPr>
            <w:tcW w:w="987" w:type="dxa"/>
            <w:tcBorders>
              <w:top w:val="nil"/>
              <w:left w:val="nil"/>
              <w:bottom w:val="nil"/>
              <w:right w:val="nil"/>
            </w:tcBorders>
          </w:tcPr>
          <w:p w14:paraId="3D8FF4BD"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3.29</w:t>
            </w:r>
          </w:p>
        </w:tc>
        <w:tc>
          <w:tcPr>
            <w:tcW w:w="941" w:type="dxa"/>
            <w:tcBorders>
              <w:top w:val="nil"/>
              <w:left w:val="nil"/>
              <w:bottom w:val="nil"/>
              <w:right w:val="nil"/>
            </w:tcBorders>
          </w:tcPr>
          <w:p w14:paraId="56ACD6B8"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.92</w:t>
            </w:r>
          </w:p>
        </w:tc>
      </w:tr>
      <w:tr w:rsidR="00AE7305" w:rsidRPr="00AE7305" w14:paraId="349EACE4" w14:textId="77777777" w:rsidTr="00D16E76">
        <w:tc>
          <w:tcPr>
            <w:cnfStyle w:val="001000000000" w:firstRow="0" w:lastRow="0" w:firstColumn="1" w:lastColumn="0" w:oddVBand="0" w:evenVBand="0" w:oddHBand="0" w:evenHBand="0" w:firstRowFirstColumn="0" w:firstRowLastColumn="0" w:lastRowFirstColumn="0" w:lastRowLastColumn="0"/>
            <w:tcW w:w="7432" w:type="dxa"/>
            <w:tcBorders>
              <w:top w:val="nil"/>
              <w:left w:val="nil"/>
              <w:bottom w:val="single" w:sz="4" w:space="0" w:color="auto"/>
              <w:right w:val="nil"/>
            </w:tcBorders>
          </w:tcPr>
          <w:p w14:paraId="49C7164C" w14:textId="77777777" w:rsidR="00D16E76" w:rsidRPr="00AE7305" w:rsidRDefault="00D16E76" w:rsidP="005A2893">
            <w:pPr>
              <w:spacing w:line="240" w:lineRule="auto"/>
              <w:jc w:val="both"/>
              <w:rPr>
                <w:sz w:val="24"/>
                <w:szCs w:val="24"/>
              </w:rPr>
            </w:pPr>
            <w:r w:rsidRPr="00AE7305">
              <w:rPr>
                <w:sz w:val="24"/>
                <w:szCs w:val="24"/>
              </w:rPr>
              <w:t xml:space="preserve">I employ artificial intelligence (AI) to prepare learning content </w:t>
            </w:r>
          </w:p>
        </w:tc>
        <w:tc>
          <w:tcPr>
            <w:tcW w:w="987" w:type="dxa"/>
            <w:tcBorders>
              <w:top w:val="nil"/>
              <w:left w:val="nil"/>
              <w:bottom w:val="single" w:sz="4" w:space="0" w:color="auto"/>
              <w:right w:val="nil"/>
            </w:tcBorders>
          </w:tcPr>
          <w:p w14:paraId="75AF4EED"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3.07</w:t>
            </w:r>
          </w:p>
        </w:tc>
        <w:tc>
          <w:tcPr>
            <w:tcW w:w="941" w:type="dxa"/>
            <w:tcBorders>
              <w:top w:val="nil"/>
              <w:left w:val="nil"/>
              <w:bottom w:val="single" w:sz="4" w:space="0" w:color="auto"/>
              <w:right w:val="nil"/>
            </w:tcBorders>
          </w:tcPr>
          <w:p w14:paraId="6173DAD3" w14:textId="77777777" w:rsidR="00D16E76" w:rsidRPr="00AE7305" w:rsidRDefault="00D16E76" w:rsidP="005A2893">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.98</w:t>
            </w:r>
          </w:p>
        </w:tc>
      </w:tr>
    </w:tbl>
    <w:bookmarkEnd w:id="6"/>
    <w:p w14:paraId="465B714F" w14:textId="77777777" w:rsidR="00D16E76" w:rsidRPr="00AE7305" w:rsidRDefault="00D16E76" w:rsidP="00D16E76">
      <w:pPr>
        <w:autoSpaceDE w:val="0"/>
        <w:autoSpaceDN w:val="0"/>
        <w:adjustRightInd w:val="0"/>
        <w:spacing w:line="480" w:lineRule="auto"/>
        <w:jc w:val="both"/>
        <w:rPr>
          <w:i/>
          <w:sz w:val="24"/>
          <w:szCs w:val="24"/>
        </w:rPr>
      </w:pPr>
      <w:r w:rsidRPr="00AE7305">
        <w:rPr>
          <w:i/>
          <w:sz w:val="24"/>
          <w:szCs w:val="24"/>
        </w:rPr>
        <w:t>Overall M= 3.08, SD= .98</w:t>
      </w:r>
    </w:p>
    <w:p w14:paraId="3D16AC4E" w14:textId="1F665D4B" w:rsidR="00D16E76" w:rsidRPr="00AE7305" w:rsidRDefault="0023298D" w:rsidP="0023298D">
      <w:pPr>
        <w:spacing w:line="480" w:lineRule="auto"/>
        <w:ind w:firstLine="720"/>
        <w:jc w:val="both"/>
        <w:rPr>
          <w:sz w:val="24"/>
          <w:szCs w:val="24"/>
        </w:rPr>
      </w:pPr>
      <w:r w:rsidRPr="00AE7305">
        <w:rPr>
          <w:sz w:val="24"/>
          <w:szCs w:val="24"/>
        </w:rPr>
        <w:t>Table 4.1 demonstrated t</w:t>
      </w:r>
      <w:r w:rsidR="00D16E76" w:rsidRPr="00AE7305">
        <w:rPr>
          <w:sz w:val="24"/>
          <w:szCs w:val="24"/>
        </w:rPr>
        <w:t>he statistical values show that mean of the statements ranged from 2.89 to 3.29 and the overall M</w:t>
      </w:r>
      <w:r w:rsidR="00182CED">
        <w:rPr>
          <w:sz w:val="24"/>
          <w:szCs w:val="24"/>
        </w:rPr>
        <w:t xml:space="preserve"> </w:t>
      </w:r>
      <w:r w:rsidR="00D16E76" w:rsidRPr="00AE7305">
        <w:rPr>
          <w:sz w:val="24"/>
          <w:szCs w:val="24"/>
        </w:rPr>
        <w:t>= 3.08, SD</w:t>
      </w:r>
      <w:r w:rsidR="00182CED">
        <w:rPr>
          <w:sz w:val="24"/>
          <w:szCs w:val="24"/>
        </w:rPr>
        <w:t xml:space="preserve"> </w:t>
      </w:r>
      <w:r w:rsidR="00D16E76" w:rsidRPr="00AE7305">
        <w:rPr>
          <w:sz w:val="24"/>
          <w:szCs w:val="24"/>
        </w:rPr>
        <w:t xml:space="preserve">= .98. Therefore, it was recommended that respondents were agreed with all the statements regarding </w:t>
      </w:r>
      <w:r w:rsidR="00182CED" w:rsidRPr="00AE7305">
        <w:rPr>
          <w:sz w:val="24"/>
          <w:szCs w:val="24"/>
        </w:rPr>
        <w:t>information and l</w:t>
      </w:r>
      <w:r w:rsidR="00D16E76" w:rsidRPr="00AE7305">
        <w:rPr>
          <w:sz w:val="24"/>
          <w:szCs w:val="24"/>
        </w:rPr>
        <w:t>iteracy.</w:t>
      </w:r>
    </w:p>
    <w:p w14:paraId="29DD068D" w14:textId="77777777" w:rsidR="00D16E76" w:rsidRPr="00AE7305" w:rsidRDefault="00D16E76" w:rsidP="00D16E76">
      <w:pPr>
        <w:spacing w:line="480" w:lineRule="auto"/>
        <w:jc w:val="both"/>
        <w:rPr>
          <w:bCs/>
          <w:sz w:val="24"/>
          <w:szCs w:val="24"/>
        </w:rPr>
      </w:pPr>
    </w:p>
    <w:p w14:paraId="1F511D60" w14:textId="77777777" w:rsidR="00D16E76" w:rsidRPr="00AE7305" w:rsidRDefault="00D16E76" w:rsidP="00D16E76">
      <w:pPr>
        <w:spacing w:line="480" w:lineRule="auto"/>
        <w:jc w:val="both"/>
        <w:rPr>
          <w:bCs/>
          <w:sz w:val="24"/>
          <w:szCs w:val="24"/>
        </w:rPr>
      </w:pPr>
    </w:p>
    <w:p w14:paraId="05E0B0AA" w14:textId="77777777" w:rsidR="00D16E76" w:rsidRPr="00AE7305" w:rsidRDefault="00D16E76" w:rsidP="00D16E76">
      <w:pPr>
        <w:spacing w:line="480" w:lineRule="auto"/>
        <w:jc w:val="both"/>
        <w:rPr>
          <w:bCs/>
          <w:sz w:val="24"/>
          <w:szCs w:val="24"/>
        </w:rPr>
      </w:pPr>
    </w:p>
    <w:p w14:paraId="5295EF38" w14:textId="77777777" w:rsidR="00ED4279" w:rsidRPr="00AE7305" w:rsidRDefault="00ED4279" w:rsidP="00D16E76">
      <w:pPr>
        <w:spacing w:line="480" w:lineRule="auto"/>
        <w:jc w:val="both"/>
        <w:rPr>
          <w:bCs/>
          <w:sz w:val="24"/>
          <w:szCs w:val="24"/>
        </w:rPr>
      </w:pPr>
    </w:p>
    <w:p w14:paraId="5D072A35" w14:textId="77777777" w:rsidR="00ED4279" w:rsidRPr="00AE7305" w:rsidRDefault="00ED4279" w:rsidP="00D16E76">
      <w:pPr>
        <w:spacing w:line="480" w:lineRule="auto"/>
        <w:jc w:val="both"/>
        <w:rPr>
          <w:bCs/>
          <w:sz w:val="24"/>
          <w:szCs w:val="24"/>
        </w:rPr>
      </w:pPr>
    </w:p>
    <w:p w14:paraId="76EB1E8C" w14:textId="77777777" w:rsidR="00ED4279" w:rsidRPr="00AE7305" w:rsidRDefault="00ED4279" w:rsidP="00D16E76">
      <w:pPr>
        <w:spacing w:line="480" w:lineRule="auto"/>
        <w:jc w:val="both"/>
        <w:rPr>
          <w:bCs/>
          <w:sz w:val="24"/>
          <w:szCs w:val="24"/>
        </w:rPr>
      </w:pPr>
    </w:p>
    <w:p w14:paraId="64406F7B" w14:textId="77777777" w:rsidR="00BD5F2F" w:rsidRPr="00AE7305" w:rsidRDefault="00BD5F2F" w:rsidP="00D16E76">
      <w:pPr>
        <w:spacing w:line="480" w:lineRule="auto"/>
        <w:jc w:val="both"/>
        <w:rPr>
          <w:bCs/>
          <w:sz w:val="24"/>
          <w:szCs w:val="24"/>
        </w:rPr>
      </w:pPr>
    </w:p>
    <w:p w14:paraId="1701B23B" w14:textId="77777777" w:rsidR="00BD5F2F" w:rsidRPr="00AE7305" w:rsidRDefault="00BD5F2F" w:rsidP="00D16E76">
      <w:pPr>
        <w:spacing w:line="480" w:lineRule="auto"/>
        <w:jc w:val="both"/>
        <w:rPr>
          <w:bCs/>
          <w:sz w:val="24"/>
          <w:szCs w:val="24"/>
        </w:rPr>
      </w:pPr>
    </w:p>
    <w:p w14:paraId="371F2E2B" w14:textId="77777777" w:rsidR="00BD5F2F" w:rsidRPr="00AE7305" w:rsidRDefault="00BD5F2F" w:rsidP="00D16E76">
      <w:pPr>
        <w:spacing w:line="480" w:lineRule="auto"/>
        <w:jc w:val="both"/>
        <w:rPr>
          <w:bCs/>
          <w:sz w:val="24"/>
          <w:szCs w:val="24"/>
        </w:rPr>
      </w:pPr>
    </w:p>
    <w:p w14:paraId="34FFE542" w14:textId="77777777" w:rsidR="00ED4279" w:rsidRPr="00AE7305" w:rsidRDefault="00ED4279" w:rsidP="00D16E76">
      <w:pPr>
        <w:spacing w:line="480" w:lineRule="auto"/>
        <w:jc w:val="both"/>
        <w:rPr>
          <w:bCs/>
          <w:sz w:val="24"/>
          <w:szCs w:val="24"/>
        </w:rPr>
      </w:pPr>
    </w:p>
    <w:p w14:paraId="21AA9296" w14:textId="77777777" w:rsidR="0023298D" w:rsidRPr="00AE7305" w:rsidRDefault="0023298D" w:rsidP="00D16E76">
      <w:pPr>
        <w:spacing w:line="480" w:lineRule="auto"/>
        <w:jc w:val="both"/>
        <w:rPr>
          <w:b/>
          <w:sz w:val="24"/>
          <w:szCs w:val="24"/>
        </w:rPr>
      </w:pPr>
    </w:p>
    <w:p w14:paraId="27C64F0C" w14:textId="77777777" w:rsidR="0023298D" w:rsidRPr="00AE7305" w:rsidRDefault="0023298D" w:rsidP="00D16E76">
      <w:pPr>
        <w:spacing w:line="480" w:lineRule="auto"/>
        <w:jc w:val="both"/>
        <w:rPr>
          <w:b/>
          <w:sz w:val="24"/>
          <w:szCs w:val="24"/>
        </w:rPr>
      </w:pPr>
    </w:p>
    <w:p w14:paraId="7DD34EEE" w14:textId="77777777" w:rsidR="0023298D" w:rsidRPr="00AE7305" w:rsidRDefault="0023298D" w:rsidP="00D16E76">
      <w:pPr>
        <w:spacing w:line="480" w:lineRule="auto"/>
        <w:jc w:val="both"/>
        <w:rPr>
          <w:b/>
          <w:sz w:val="24"/>
          <w:szCs w:val="24"/>
        </w:rPr>
      </w:pPr>
    </w:p>
    <w:p w14:paraId="2E87FCEB" w14:textId="77777777" w:rsidR="0023298D" w:rsidRPr="00AE7305" w:rsidRDefault="0023298D" w:rsidP="00D16E76">
      <w:pPr>
        <w:spacing w:line="480" w:lineRule="auto"/>
        <w:jc w:val="both"/>
        <w:rPr>
          <w:b/>
          <w:sz w:val="24"/>
          <w:szCs w:val="24"/>
        </w:rPr>
      </w:pPr>
    </w:p>
    <w:p w14:paraId="31FE91F9" w14:textId="77777777" w:rsidR="0023298D" w:rsidRPr="00AE7305" w:rsidRDefault="0023298D" w:rsidP="00D16E76">
      <w:pPr>
        <w:spacing w:line="480" w:lineRule="auto"/>
        <w:jc w:val="both"/>
        <w:rPr>
          <w:b/>
          <w:sz w:val="24"/>
          <w:szCs w:val="24"/>
        </w:rPr>
      </w:pPr>
    </w:p>
    <w:p w14:paraId="58C3334B" w14:textId="22ED60C2" w:rsidR="005A2893" w:rsidRPr="00AE7305" w:rsidRDefault="00D16E76" w:rsidP="00D16E76">
      <w:pPr>
        <w:spacing w:line="480" w:lineRule="auto"/>
        <w:jc w:val="both"/>
        <w:rPr>
          <w:b/>
          <w:sz w:val="24"/>
          <w:szCs w:val="24"/>
        </w:rPr>
      </w:pPr>
      <w:r w:rsidRPr="00AE7305">
        <w:rPr>
          <w:b/>
          <w:sz w:val="24"/>
          <w:szCs w:val="24"/>
        </w:rPr>
        <w:lastRenderedPageBreak/>
        <w:t>Table 4.2</w:t>
      </w:r>
    </w:p>
    <w:p w14:paraId="17E6137F" w14:textId="5393B7B6" w:rsidR="00D16E76" w:rsidRPr="00AE7305" w:rsidRDefault="00D16E76" w:rsidP="005A2893">
      <w:pPr>
        <w:spacing w:line="480" w:lineRule="auto"/>
        <w:ind w:firstLine="720"/>
        <w:jc w:val="both"/>
        <w:rPr>
          <w:bCs/>
          <w:sz w:val="24"/>
          <w:szCs w:val="24"/>
        </w:rPr>
      </w:pPr>
      <w:r w:rsidRPr="00AE7305">
        <w:rPr>
          <w:i/>
          <w:iCs/>
          <w:sz w:val="24"/>
          <w:szCs w:val="24"/>
        </w:rPr>
        <w:t>Descriptive Analysis for Communication and Collaboration of Digital Competencies</w:t>
      </w:r>
    </w:p>
    <w:tbl>
      <w:tblPr>
        <w:tblStyle w:val="TableGrid"/>
        <w:tblW w:w="0" w:type="auto"/>
        <w:tblBorders>
          <w:top w:val="single" w:sz="4" w:space="0" w:color="auto"/>
        </w:tblBorders>
        <w:tblLook w:val="04A0" w:firstRow="1" w:lastRow="0" w:firstColumn="1" w:lastColumn="0" w:noHBand="0" w:noVBand="1"/>
      </w:tblPr>
      <w:tblGrid>
        <w:gridCol w:w="6758"/>
        <w:gridCol w:w="865"/>
        <w:gridCol w:w="899"/>
      </w:tblGrid>
      <w:tr w:rsidR="00AE7305" w:rsidRPr="00AE7305" w14:paraId="40CAD2A9" w14:textId="77777777" w:rsidTr="00232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8" w:type="dxa"/>
            <w:hideMark/>
          </w:tcPr>
          <w:p w14:paraId="7086A947" w14:textId="77777777" w:rsidR="00D16E76" w:rsidRPr="00AE7305" w:rsidRDefault="00D16E76" w:rsidP="00EC7609">
            <w:pPr>
              <w:spacing w:line="240" w:lineRule="auto"/>
              <w:jc w:val="center"/>
              <w:rPr>
                <w:bCs/>
                <w:i/>
                <w:iCs/>
                <w:sz w:val="24"/>
                <w:szCs w:val="24"/>
              </w:rPr>
            </w:pPr>
            <w:r w:rsidRPr="00AE7305">
              <w:rPr>
                <w:bCs/>
                <w:i/>
                <w:iCs/>
                <w:sz w:val="24"/>
                <w:szCs w:val="24"/>
              </w:rPr>
              <w:t>Statements</w:t>
            </w:r>
          </w:p>
        </w:tc>
        <w:tc>
          <w:tcPr>
            <w:tcW w:w="865" w:type="dxa"/>
            <w:hideMark/>
          </w:tcPr>
          <w:p w14:paraId="79190732" w14:textId="77777777" w:rsidR="00D16E76" w:rsidRPr="00AE7305" w:rsidRDefault="00D16E76" w:rsidP="00BD5F2F">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M</w:t>
            </w:r>
          </w:p>
        </w:tc>
        <w:tc>
          <w:tcPr>
            <w:tcW w:w="899" w:type="dxa"/>
            <w:hideMark/>
          </w:tcPr>
          <w:p w14:paraId="5035F37D" w14:textId="77777777" w:rsidR="00D16E76" w:rsidRPr="00AE7305" w:rsidRDefault="00D16E76" w:rsidP="00BD5F2F">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SD</w:t>
            </w:r>
          </w:p>
        </w:tc>
      </w:tr>
      <w:tr w:rsidR="00AE7305" w:rsidRPr="00AE7305" w14:paraId="7C242FB7" w14:textId="77777777" w:rsidTr="0023298D">
        <w:tc>
          <w:tcPr>
            <w:cnfStyle w:val="001000000000" w:firstRow="0" w:lastRow="0" w:firstColumn="1" w:lastColumn="0" w:oddVBand="0" w:evenVBand="0" w:oddHBand="0" w:evenHBand="0" w:firstRowFirstColumn="0" w:firstRowLastColumn="0" w:lastRowFirstColumn="0" w:lastRowLastColumn="0"/>
            <w:tcW w:w="6758" w:type="dxa"/>
            <w:tcBorders>
              <w:top w:val="single" w:sz="4" w:space="0" w:color="auto"/>
              <w:left w:val="nil"/>
              <w:bottom w:val="nil"/>
              <w:right w:val="nil"/>
            </w:tcBorders>
          </w:tcPr>
          <w:p w14:paraId="4000657A" w14:textId="77777777" w:rsidR="00D16E76" w:rsidRPr="00AE7305" w:rsidRDefault="00D16E76" w:rsidP="00BD5F2F">
            <w:pPr>
              <w:spacing w:line="240" w:lineRule="auto"/>
              <w:jc w:val="both"/>
              <w:rPr>
                <w:sz w:val="24"/>
                <w:szCs w:val="24"/>
              </w:rPr>
            </w:pPr>
            <w:r w:rsidRPr="00AE7305">
              <w:rPr>
                <w:sz w:val="24"/>
                <w:szCs w:val="24"/>
              </w:rPr>
              <w:t xml:space="preserve">I am aware of mobile phone/social media communication services. </w:t>
            </w:r>
          </w:p>
        </w:tc>
        <w:tc>
          <w:tcPr>
            <w:tcW w:w="865" w:type="dxa"/>
            <w:tcBorders>
              <w:top w:val="single" w:sz="4" w:space="0" w:color="auto"/>
              <w:left w:val="nil"/>
              <w:bottom w:val="nil"/>
              <w:right w:val="nil"/>
            </w:tcBorders>
          </w:tcPr>
          <w:p w14:paraId="6A41C91E"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3.12</w:t>
            </w:r>
          </w:p>
        </w:tc>
        <w:tc>
          <w:tcPr>
            <w:tcW w:w="899" w:type="dxa"/>
            <w:tcBorders>
              <w:top w:val="single" w:sz="4" w:space="0" w:color="auto"/>
              <w:left w:val="nil"/>
              <w:bottom w:val="nil"/>
              <w:right w:val="nil"/>
            </w:tcBorders>
          </w:tcPr>
          <w:p w14:paraId="78CD6EE5"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.91</w:t>
            </w:r>
          </w:p>
        </w:tc>
      </w:tr>
      <w:tr w:rsidR="00AE7305" w:rsidRPr="00AE7305" w14:paraId="6CD51CA5" w14:textId="77777777" w:rsidTr="0023298D">
        <w:tc>
          <w:tcPr>
            <w:cnfStyle w:val="001000000000" w:firstRow="0" w:lastRow="0" w:firstColumn="1" w:lastColumn="0" w:oddVBand="0" w:evenVBand="0" w:oddHBand="0" w:evenHBand="0" w:firstRowFirstColumn="0" w:firstRowLastColumn="0" w:lastRowFirstColumn="0" w:lastRowLastColumn="0"/>
            <w:tcW w:w="6758" w:type="dxa"/>
            <w:tcBorders>
              <w:top w:val="nil"/>
              <w:left w:val="nil"/>
              <w:bottom w:val="nil"/>
              <w:right w:val="nil"/>
            </w:tcBorders>
          </w:tcPr>
          <w:p w14:paraId="1347684F" w14:textId="77777777" w:rsidR="00D16E76" w:rsidRPr="00AE7305" w:rsidRDefault="00D16E76" w:rsidP="00BD5F2F">
            <w:pPr>
              <w:spacing w:line="240" w:lineRule="auto"/>
              <w:jc w:val="both"/>
              <w:rPr>
                <w:sz w:val="24"/>
                <w:szCs w:val="24"/>
              </w:rPr>
            </w:pPr>
            <w:r w:rsidRPr="00AE7305">
              <w:rPr>
                <w:sz w:val="24"/>
                <w:szCs w:val="24"/>
              </w:rPr>
              <w:t xml:space="preserve">I can use digital tools (email chat video conferencing) to communicate with others </w:t>
            </w:r>
          </w:p>
        </w:tc>
        <w:tc>
          <w:tcPr>
            <w:tcW w:w="865" w:type="dxa"/>
            <w:tcBorders>
              <w:top w:val="nil"/>
              <w:left w:val="nil"/>
              <w:bottom w:val="nil"/>
              <w:right w:val="nil"/>
            </w:tcBorders>
          </w:tcPr>
          <w:p w14:paraId="357956AC"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3.23</w:t>
            </w:r>
          </w:p>
        </w:tc>
        <w:tc>
          <w:tcPr>
            <w:tcW w:w="899" w:type="dxa"/>
            <w:tcBorders>
              <w:top w:val="nil"/>
              <w:left w:val="nil"/>
              <w:bottom w:val="nil"/>
              <w:right w:val="nil"/>
            </w:tcBorders>
          </w:tcPr>
          <w:p w14:paraId="0AFED243"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.88</w:t>
            </w:r>
          </w:p>
        </w:tc>
      </w:tr>
      <w:tr w:rsidR="00AE7305" w:rsidRPr="00AE7305" w14:paraId="5DAEA7E8" w14:textId="77777777" w:rsidTr="0023298D">
        <w:tc>
          <w:tcPr>
            <w:cnfStyle w:val="001000000000" w:firstRow="0" w:lastRow="0" w:firstColumn="1" w:lastColumn="0" w:oddVBand="0" w:evenVBand="0" w:oddHBand="0" w:evenHBand="0" w:firstRowFirstColumn="0" w:firstRowLastColumn="0" w:lastRowFirstColumn="0" w:lastRowLastColumn="0"/>
            <w:tcW w:w="6758" w:type="dxa"/>
            <w:tcBorders>
              <w:top w:val="nil"/>
              <w:left w:val="nil"/>
              <w:bottom w:val="nil"/>
              <w:right w:val="nil"/>
            </w:tcBorders>
          </w:tcPr>
          <w:p w14:paraId="46B8CAA5" w14:textId="77777777" w:rsidR="00D16E76" w:rsidRPr="00AE7305" w:rsidRDefault="00D16E76" w:rsidP="00BD5F2F">
            <w:pPr>
              <w:spacing w:line="240" w:lineRule="auto"/>
              <w:jc w:val="both"/>
              <w:rPr>
                <w:sz w:val="24"/>
                <w:szCs w:val="24"/>
              </w:rPr>
            </w:pPr>
            <w:r w:rsidRPr="00AE7305">
              <w:rPr>
                <w:sz w:val="24"/>
                <w:szCs w:val="24"/>
              </w:rPr>
              <w:t>I am able to collaborate with peers online to complete shared tasks or projects</w:t>
            </w:r>
          </w:p>
        </w:tc>
        <w:tc>
          <w:tcPr>
            <w:tcW w:w="865" w:type="dxa"/>
            <w:tcBorders>
              <w:top w:val="nil"/>
              <w:left w:val="nil"/>
              <w:bottom w:val="nil"/>
              <w:right w:val="nil"/>
            </w:tcBorders>
          </w:tcPr>
          <w:p w14:paraId="3A42FA94"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2.98</w:t>
            </w:r>
          </w:p>
        </w:tc>
        <w:tc>
          <w:tcPr>
            <w:tcW w:w="899" w:type="dxa"/>
            <w:tcBorders>
              <w:top w:val="nil"/>
              <w:left w:val="nil"/>
              <w:bottom w:val="nil"/>
              <w:right w:val="nil"/>
            </w:tcBorders>
          </w:tcPr>
          <w:p w14:paraId="3693C30D"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.98</w:t>
            </w:r>
          </w:p>
        </w:tc>
      </w:tr>
      <w:tr w:rsidR="00AE7305" w:rsidRPr="00AE7305" w14:paraId="1A2792AA" w14:textId="77777777" w:rsidTr="0023298D">
        <w:trPr>
          <w:trHeight w:val="278"/>
        </w:trPr>
        <w:tc>
          <w:tcPr>
            <w:cnfStyle w:val="001000000000" w:firstRow="0" w:lastRow="0" w:firstColumn="1" w:lastColumn="0" w:oddVBand="0" w:evenVBand="0" w:oddHBand="0" w:evenHBand="0" w:firstRowFirstColumn="0" w:firstRowLastColumn="0" w:lastRowFirstColumn="0" w:lastRowLastColumn="0"/>
            <w:tcW w:w="6758" w:type="dxa"/>
            <w:tcBorders>
              <w:top w:val="nil"/>
              <w:left w:val="nil"/>
              <w:bottom w:val="nil"/>
              <w:right w:val="nil"/>
            </w:tcBorders>
          </w:tcPr>
          <w:p w14:paraId="106C557D" w14:textId="77777777" w:rsidR="00D16E76" w:rsidRPr="00AE7305" w:rsidRDefault="00D16E76" w:rsidP="00BD5F2F">
            <w:pPr>
              <w:spacing w:line="240" w:lineRule="auto"/>
              <w:jc w:val="both"/>
              <w:rPr>
                <w:sz w:val="24"/>
                <w:szCs w:val="24"/>
              </w:rPr>
            </w:pPr>
            <w:r w:rsidRPr="00AE7305">
              <w:rPr>
                <w:sz w:val="24"/>
                <w:szCs w:val="24"/>
              </w:rPr>
              <w:t>I can share (documents, video, image, links) through online platform</w:t>
            </w:r>
          </w:p>
        </w:tc>
        <w:tc>
          <w:tcPr>
            <w:tcW w:w="865" w:type="dxa"/>
            <w:tcBorders>
              <w:top w:val="nil"/>
              <w:left w:val="nil"/>
              <w:bottom w:val="nil"/>
              <w:right w:val="nil"/>
            </w:tcBorders>
          </w:tcPr>
          <w:p w14:paraId="27184699"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3.01</w:t>
            </w:r>
          </w:p>
        </w:tc>
        <w:tc>
          <w:tcPr>
            <w:tcW w:w="899" w:type="dxa"/>
            <w:tcBorders>
              <w:top w:val="nil"/>
              <w:left w:val="nil"/>
              <w:bottom w:val="nil"/>
              <w:right w:val="nil"/>
            </w:tcBorders>
          </w:tcPr>
          <w:p w14:paraId="6959192C"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.94</w:t>
            </w:r>
          </w:p>
        </w:tc>
      </w:tr>
      <w:tr w:rsidR="00AE7305" w:rsidRPr="00AE7305" w14:paraId="05001223" w14:textId="77777777" w:rsidTr="0023298D">
        <w:trPr>
          <w:trHeight w:val="278"/>
        </w:trPr>
        <w:tc>
          <w:tcPr>
            <w:cnfStyle w:val="001000000000" w:firstRow="0" w:lastRow="0" w:firstColumn="1" w:lastColumn="0" w:oddVBand="0" w:evenVBand="0" w:oddHBand="0" w:evenHBand="0" w:firstRowFirstColumn="0" w:firstRowLastColumn="0" w:lastRowFirstColumn="0" w:lastRowLastColumn="0"/>
            <w:tcW w:w="6758" w:type="dxa"/>
            <w:tcBorders>
              <w:top w:val="nil"/>
              <w:left w:val="nil"/>
              <w:bottom w:val="nil"/>
              <w:right w:val="nil"/>
            </w:tcBorders>
          </w:tcPr>
          <w:p w14:paraId="7B3249E3" w14:textId="77777777" w:rsidR="00D16E76" w:rsidRPr="00AE7305" w:rsidRDefault="00D16E76" w:rsidP="00BD5F2F">
            <w:pPr>
              <w:spacing w:line="240" w:lineRule="auto"/>
              <w:jc w:val="both"/>
              <w:rPr>
                <w:sz w:val="24"/>
                <w:szCs w:val="24"/>
              </w:rPr>
            </w:pPr>
            <w:r w:rsidRPr="00AE7305">
              <w:rPr>
                <w:sz w:val="24"/>
                <w:szCs w:val="24"/>
              </w:rPr>
              <w:t>I am confident in participating in online discussion and group forums</w:t>
            </w:r>
          </w:p>
        </w:tc>
        <w:tc>
          <w:tcPr>
            <w:tcW w:w="865" w:type="dxa"/>
            <w:tcBorders>
              <w:top w:val="nil"/>
              <w:left w:val="nil"/>
              <w:bottom w:val="nil"/>
              <w:right w:val="nil"/>
            </w:tcBorders>
          </w:tcPr>
          <w:p w14:paraId="53498A44"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3.00</w:t>
            </w:r>
          </w:p>
        </w:tc>
        <w:tc>
          <w:tcPr>
            <w:tcW w:w="899" w:type="dxa"/>
            <w:tcBorders>
              <w:top w:val="nil"/>
              <w:left w:val="nil"/>
              <w:bottom w:val="nil"/>
              <w:right w:val="nil"/>
            </w:tcBorders>
          </w:tcPr>
          <w:p w14:paraId="474A35D5" w14:textId="77777777" w:rsidR="00D16E76" w:rsidRPr="00AE7305" w:rsidRDefault="00D16E76" w:rsidP="00BD5F2F">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.95</w:t>
            </w:r>
          </w:p>
        </w:tc>
      </w:tr>
      <w:tr w:rsidR="00AE7305" w:rsidRPr="00AE7305" w14:paraId="78BFAE16" w14:textId="77777777" w:rsidTr="0023298D">
        <w:trPr>
          <w:trHeight w:val="278"/>
        </w:trPr>
        <w:tc>
          <w:tcPr>
            <w:cnfStyle w:val="001000000000" w:firstRow="0" w:lastRow="0" w:firstColumn="1" w:lastColumn="0" w:oddVBand="0" w:evenVBand="0" w:oddHBand="0" w:evenHBand="0" w:firstRowFirstColumn="0" w:firstRowLastColumn="0" w:lastRowFirstColumn="0" w:lastRowLastColumn="0"/>
            <w:tcW w:w="6758" w:type="dxa"/>
            <w:tcBorders>
              <w:top w:val="single" w:sz="4" w:space="0" w:color="auto"/>
              <w:left w:val="nil"/>
              <w:bottom w:val="nil"/>
              <w:right w:val="nil"/>
            </w:tcBorders>
          </w:tcPr>
          <w:p w14:paraId="6EC46F73" w14:textId="77777777" w:rsidR="00D16E76" w:rsidRPr="00AE7305" w:rsidRDefault="00D16E76" w:rsidP="00BD5F2F">
            <w:pPr>
              <w:autoSpaceDE w:val="0"/>
              <w:autoSpaceDN w:val="0"/>
              <w:adjustRightInd w:val="0"/>
              <w:spacing w:line="240" w:lineRule="auto"/>
              <w:jc w:val="both"/>
              <w:rPr>
                <w:i/>
                <w:sz w:val="24"/>
                <w:szCs w:val="24"/>
              </w:rPr>
            </w:pPr>
            <w:r w:rsidRPr="00AE7305">
              <w:rPr>
                <w:i/>
                <w:sz w:val="24"/>
                <w:szCs w:val="24"/>
              </w:rPr>
              <w:t>Overall M= 3.06, SD= .92</w:t>
            </w:r>
          </w:p>
        </w:tc>
        <w:tc>
          <w:tcPr>
            <w:tcW w:w="865" w:type="dxa"/>
            <w:tcBorders>
              <w:top w:val="single" w:sz="4" w:space="0" w:color="auto"/>
              <w:left w:val="nil"/>
              <w:bottom w:val="nil"/>
              <w:right w:val="nil"/>
            </w:tcBorders>
          </w:tcPr>
          <w:p w14:paraId="00F48B76" w14:textId="77777777" w:rsidR="00D16E76" w:rsidRPr="00AE7305" w:rsidRDefault="00D16E76" w:rsidP="00BD5F2F">
            <w:pPr>
              <w:spacing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c>
          <w:tcPr>
            <w:tcW w:w="899" w:type="dxa"/>
            <w:tcBorders>
              <w:top w:val="single" w:sz="4" w:space="0" w:color="auto"/>
              <w:left w:val="nil"/>
              <w:bottom w:val="nil"/>
              <w:right w:val="nil"/>
            </w:tcBorders>
          </w:tcPr>
          <w:p w14:paraId="4096EAEF" w14:textId="77777777" w:rsidR="00D16E76" w:rsidRPr="00AE7305" w:rsidRDefault="00D16E76" w:rsidP="00BD5F2F">
            <w:pPr>
              <w:spacing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r>
    </w:tbl>
    <w:p w14:paraId="0E32C5B1" w14:textId="77777777" w:rsidR="0023298D" w:rsidRPr="00AE7305" w:rsidRDefault="0023298D" w:rsidP="0023298D">
      <w:pPr>
        <w:spacing w:line="480" w:lineRule="auto"/>
        <w:ind w:firstLine="720"/>
        <w:jc w:val="both"/>
        <w:rPr>
          <w:sz w:val="24"/>
          <w:szCs w:val="24"/>
        </w:rPr>
      </w:pPr>
    </w:p>
    <w:p w14:paraId="6C86706F" w14:textId="1F4A835E" w:rsidR="00D16E76" w:rsidRPr="00AE7305" w:rsidRDefault="0023298D" w:rsidP="0023298D">
      <w:pPr>
        <w:spacing w:line="480" w:lineRule="auto"/>
        <w:ind w:firstLine="720"/>
        <w:jc w:val="both"/>
        <w:rPr>
          <w:sz w:val="24"/>
          <w:szCs w:val="24"/>
        </w:rPr>
      </w:pPr>
      <w:r w:rsidRPr="00AE7305">
        <w:rPr>
          <w:sz w:val="24"/>
          <w:szCs w:val="24"/>
        </w:rPr>
        <w:t>Table 4.2 showed t</w:t>
      </w:r>
      <w:r w:rsidR="00D16E76" w:rsidRPr="00AE7305">
        <w:rPr>
          <w:sz w:val="24"/>
          <w:szCs w:val="24"/>
        </w:rPr>
        <w:t>he statistical values show that mean of the statements ranged from 2.98 to 3.23 and the overall M</w:t>
      </w:r>
      <w:r w:rsidR="009E6681">
        <w:rPr>
          <w:sz w:val="24"/>
          <w:szCs w:val="24"/>
        </w:rPr>
        <w:t xml:space="preserve"> </w:t>
      </w:r>
      <w:r w:rsidR="00D16E76" w:rsidRPr="00AE7305">
        <w:rPr>
          <w:sz w:val="24"/>
          <w:szCs w:val="24"/>
        </w:rPr>
        <w:t>=</w:t>
      </w:r>
      <w:r w:rsidR="00D16E76" w:rsidRPr="00AE7305">
        <w:rPr>
          <w:i/>
          <w:sz w:val="24"/>
          <w:szCs w:val="24"/>
        </w:rPr>
        <w:t xml:space="preserve"> </w:t>
      </w:r>
      <w:r w:rsidR="00D16E76" w:rsidRPr="00AE7305">
        <w:rPr>
          <w:sz w:val="24"/>
          <w:szCs w:val="24"/>
        </w:rPr>
        <w:t>3.06, SD</w:t>
      </w:r>
      <w:r w:rsidR="009E6681">
        <w:rPr>
          <w:sz w:val="24"/>
          <w:szCs w:val="24"/>
        </w:rPr>
        <w:t xml:space="preserve"> </w:t>
      </w:r>
      <w:r w:rsidR="00D16E76" w:rsidRPr="00AE7305">
        <w:rPr>
          <w:sz w:val="24"/>
          <w:szCs w:val="24"/>
        </w:rPr>
        <w:t xml:space="preserve">= .92. Therefore, it was recommended that respondents were agreed with all the statements regarding </w:t>
      </w:r>
      <w:r w:rsidR="003000F3" w:rsidRPr="00AE7305">
        <w:rPr>
          <w:sz w:val="24"/>
          <w:szCs w:val="24"/>
        </w:rPr>
        <w:t>communication and co</w:t>
      </w:r>
      <w:r w:rsidR="00D16E76" w:rsidRPr="00AE7305">
        <w:rPr>
          <w:sz w:val="24"/>
          <w:szCs w:val="24"/>
        </w:rPr>
        <w:t xml:space="preserve">llaboration.    </w:t>
      </w:r>
    </w:p>
    <w:p w14:paraId="7C9448A2" w14:textId="77777777" w:rsidR="00D16E76" w:rsidRPr="00AE7305" w:rsidRDefault="00D16E76" w:rsidP="00D16E76">
      <w:pPr>
        <w:spacing w:line="480" w:lineRule="auto"/>
        <w:jc w:val="both"/>
        <w:rPr>
          <w:bCs/>
          <w:sz w:val="24"/>
          <w:szCs w:val="24"/>
        </w:rPr>
      </w:pPr>
    </w:p>
    <w:p w14:paraId="5FB367DC" w14:textId="77777777" w:rsidR="00D16E76" w:rsidRPr="00AE7305" w:rsidRDefault="00D16E76" w:rsidP="00D16E76">
      <w:pPr>
        <w:spacing w:line="480" w:lineRule="auto"/>
        <w:jc w:val="both"/>
        <w:rPr>
          <w:bCs/>
          <w:sz w:val="24"/>
          <w:szCs w:val="24"/>
        </w:rPr>
      </w:pPr>
    </w:p>
    <w:p w14:paraId="00A44A41" w14:textId="77777777" w:rsidR="00D16E76" w:rsidRPr="00AE7305" w:rsidRDefault="00D16E76" w:rsidP="00D16E76">
      <w:pPr>
        <w:spacing w:line="480" w:lineRule="auto"/>
        <w:jc w:val="both"/>
        <w:rPr>
          <w:bCs/>
          <w:sz w:val="24"/>
          <w:szCs w:val="24"/>
        </w:rPr>
      </w:pPr>
    </w:p>
    <w:p w14:paraId="39C13F3C" w14:textId="77777777" w:rsidR="00D16E76" w:rsidRPr="00AE7305" w:rsidRDefault="00D16E76" w:rsidP="00D16E76">
      <w:pPr>
        <w:spacing w:line="480" w:lineRule="auto"/>
        <w:jc w:val="both"/>
        <w:rPr>
          <w:bCs/>
          <w:sz w:val="24"/>
          <w:szCs w:val="24"/>
        </w:rPr>
      </w:pPr>
    </w:p>
    <w:p w14:paraId="45A3AD4D" w14:textId="77777777" w:rsidR="00D16E76" w:rsidRPr="00AE7305" w:rsidRDefault="00D16E76" w:rsidP="00D16E76">
      <w:pPr>
        <w:spacing w:line="480" w:lineRule="auto"/>
        <w:jc w:val="both"/>
        <w:rPr>
          <w:bCs/>
          <w:sz w:val="24"/>
          <w:szCs w:val="24"/>
        </w:rPr>
      </w:pPr>
    </w:p>
    <w:p w14:paraId="333C335F" w14:textId="77777777" w:rsidR="00D16E76" w:rsidRPr="00AE7305" w:rsidRDefault="00D16E76" w:rsidP="00D16E76">
      <w:pPr>
        <w:spacing w:line="480" w:lineRule="auto"/>
        <w:jc w:val="both"/>
        <w:rPr>
          <w:bCs/>
          <w:sz w:val="24"/>
          <w:szCs w:val="24"/>
        </w:rPr>
      </w:pPr>
    </w:p>
    <w:p w14:paraId="278B9988" w14:textId="77777777" w:rsidR="00D16E76" w:rsidRPr="00AE7305" w:rsidRDefault="00D16E76" w:rsidP="00D16E76">
      <w:pPr>
        <w:spacing w:line="480" w:lineRule="auto"/>
        <w:jc w:val="both"/>
        <w:rPr>
          <w:bCs/>
          <w:sz w:val="24"/>
          <w:szCs w:val="24"/>
        </w:rPr>
      </w:pPr>
    </w:p>
    <w:p w14:paraId="580AED51" w14:textId="77777777" w:rsidR="00ED4279" w:rsidRPr="00AE7305" w:rsidRDefault="00ED4279" w:rsidP="00D16E76">
      <w:pPr>
        <w:spacing w:line="480" w:lineRule="auto"/>
        <w:jc w:val="both"/>
        <w:rPr>
          <w:bCs/>
          <w:sz w:val="24"/>
          <w:szCs w:val="24"/>
        </w:rPr>
      </w:pPr>
    </w:p>
    <w:p w14:paraId="363F1C2F" w14:textId="77777777" w:rsidR="00ED4279" w:rsidRPr="00AE7305" w:rsidRDefault="00ED4279" w:rsidP="00D16E76">
      <w:pPr>
        <w:spacing w:line="480" w:lineRule="auto"/>
        <w:jc w:val="both"/>
        <w:rPr>
          <w:bCs/>
          <w:sz w:val="24"/>
          <w:szCs w:val="24"/>
        </w:rPr>
      </w:pPr>
    </w:p>
    <w:p w14:paraId="643E0469" w14:textId="77777777" w:rsidR="00AD152C" w:rsidRPr="00AE7305" w:rsidRDefault="00AD152C" w:rsidP="00D16E76">
      <w:pPr>
        <w:spacing w:line="480" w:lineRule="auto"/>
        <w:jc w:val="both"/>
        <w:rPr>
          <w:bCs/>
          <w:sz w:val="24"/>
          <w:szCs w:val="24"/>
        </w:rPr>
      </w:pPr>
    </w:p>
    <w:p w14:paraId="3A3C0DBB" w14:textId="77777777" w:rsidR="00AD152C" w:rsidRPr="00AE7305" w:rsidRDefault="00AD152C" w:rsidP="00D16E76">
      <w:pPr>
        <w:spacing w:line="480" w:lineRule="auto"/>
        <w:jc w:val="both"/>
        <w:rPr>
          <w:bCs/>
          <w:sz w:val="24"/>
          <w:szCs w:val="24"/>
        </w:rPr>
      </w:pPr>
    </w:p>
    <w:p w14:paraId="10C1F7AA" w14:textId="77777777" w:rsidR="00AD152C" w:rsidRPr="00AE7305" w:rsidRDefault="00AD152C" w:rsidP="00D16E76">
      <w:pPr>
        <w:spacing w:line="480" w:lineRule="auto"/>
        <w:jc w:val="both"/>
        <w:rPr>
          <w:bCs/>
          <w:sz w:val="24"/>
          <w:szCs w:val="24"/>
        </w:rPr>
      </w:pPr>
    </w:p>
    <w:p w14:paraId="2DC64994" w14:textId="4B1EC47E" w:rsidR="00AD152C" w:rsidRPr="00AE7305" w:rsidRDefault="00D16E76" w:rsidP="00D16E76">
      <w:pPr>
        <w:spacing w:line="480" w:lineRule="auto"/>
        <w:jc w:val="both"/>
        <w:rPr>
          <w:b/>
          <w:sz w:val="24"/>
          <w:szCs w:val="24"/>
        </w:rPr>
      </w:pPr>
      <w:r w:rsidRPr="00AE7305">
        <w:rPr>
          <w:b/>
          <w:sz w:val="24"/>
          <w:szCs w:val="24"/>
        </w:rPr>
        <w:lastRenderedPageBreak/>
        <w:t>Tabl</w:t>
      </w:r>
      <w:r w:rsidR="00AD152C" w:rsidRPr="00AE7305">
        <w:rPr>
          <w:b/>
          <w:sz w:val="24"/>
          <w:szCs w:val="24"/>
        </w:rPr>
        <w:t>e 4.3</w:t>
      </w:r>
      <w:r w:rsidRPr="00AE7305">
        <w:rPr>
          <w:b/>
          <w:sz w:val="24"/>
          <w:szCs w:val="24"/>
        </w:rPr>
        <w:t xml:space="preserve"> </w:t>
      </w:r>
    </w:p>
    <w:p w14:paraId="318DBDF7" w14:textId="2B01893C" w:rsidR="00D16E76" w:rsidRPr="00AE7305" w:rsidRDefault="00D16E76" w:rsidP="00AD152C">
      <w:pPr>
        <w:spacing w:line="480" w:lineRule="auto"/>
        <w:ind w:firstLine="720"/>
        <w:jc w:val="both"/>
        <w:rPr>
          <w:bCs/>
          <w:sz w:val="24"/>
          <w:szCs w:val="24"/>
        </w:rPr>
      </w:pPr>
      <w:r w:rsidRPr="00AE7305">
        <w:rPr>
          <w:i/>
          <w:iCs/>
          <w:sz w:val="24"/>
          <w:szCs w:val="24"/>
        </w:rPr>
        <w:t>Descriptive Analysis for Digital Content Creation of Digital Competencies</w:t>
      </w:r>
    </w:p>
    <w:tbl>
      <w:tblPr>
        <w:tblStyle w:val="TableGrid"/>
        <w:tblW w:w="0" w:type="auto"/>
        <w:tblBorders>
          <w:top w:val="single" w:sz="4" w:space="0" w:color="auto"/>
        </w:tblBorders>
        <w:tblLook w:val="04A0" w:firstRow="1" w:lastRow="0" w:firstColumn="1" w:lastColumn="0" w:noHBand="0" w:noVBand="1"/>
      </w:tblPr>
      <w:tblGrid>
        <w:gridCol w:w="6937"/>
        <w:gridCol w:w="874"/>
        <w:gridCol w:w="711"/>
      </w:tblGrid>
      <w:tr w:rsidR="00AE7305" w:rsidRPr="00AE7305" w14:paraId="61F76518" w14:textId="77777777" w:rsidTr="00232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hideMark/>
          </w:tcPr>
          <w:p w14:paraId="25BD721E" w14:textId="77777777" w:rsidR="00D16E76" w:rsidRPr="00AE7305" w:rsidRDefault="00D16E76" w:rsidP="00EC7609">
            <w:pPr>
              <w:spacing w:line="240" w:lineRule="auto"/>
              <w:jc w:val="center"/>
              <w:rPr>
                <w:bCs/>
                <w:i/>
                <w:iCs/>
                <w:sz w:val="24"/>
                <w:szCs w:val="24"/>
              </w:rPr>
            </w:pPr>
            <w:r w:rsidRPr="00AE7305">
              <w:rPr>
                <w:bCs/>
                <w:i/>
                <w:iCs/>
                <w:sz w:val="24"/>
                <w:szCs w:val="24"/>
              </w:rPr>
              <w:t>Statements</w:t>
            </w:r>
          </w:p>
        </w:tc>
        <w:tc>
          <w:tcPr>
            <w:tcW w:w="874" w:type="dxa"/>
            <w:hideMark/>
          </w:tcPr>
          <w:p w14:paraId="6FCFA404" w14:textId="77777777" w:rsidR="00D16E76" w:rsidRPr="00AE7305" w:rsidRDefault="00D16E76" w:rsidP="00AD152C">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M</w:t>
            </w:r>
          </w:p>
        </w:tc>
        <w:tc>
          <w:tcPr>
            <w:tcW w:w="711" w:type="dxa"/>
            <w:hideMark/>
          </w:tcPr>
          <w:p w14:paraId="0BD4135C" w14:textId="77777777" w:rsidR="00D16E76" w:rsidRPr="00AE7305" w:rsidRDefault="00D16E76" w:rsidP="00AD152C">
            <w:pPr>
              <w:spacing w:line="240" w:lineRule="auto"/>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SD</w:t>
            </w:r>
          </w:p>
        </w:tc>
      </w:tr>
      <w:tr w:rsidR="00AE7305" w:rsidRPr="00AE7305" w14:paraId="0E4EBD40" w14:textId="77777777" w:rsidTr="0023298D">
        <w:tc>
          <w:tcPr>
            <w:cnfStyle w:val="001000000000" w:firstRow="0" w:lastRow="0" w:firstColumn="1" w:lastColumn="0" w:oddVBand="0" w:evenVBand="0" w:oddHBand="0" w:evenHBand="0" w:firstRowFirstColumn="0" w:firstRowLastColumn="0" w:lastRowFirstColumn="0" w:lastRowLastColumn="0"/>
            <w:tcW w:w="6937" w:type="dxa"/>
            <w:tcBorders>
              <w:top w:val="single" w:sz="4" w:space="0" w:color="auto"/>
              <w:left w:val="nil"/>
              <w:bottom w:val="nil"/>
              <w:right w:val="nil"/>
            </w:tcBorders>
            <w:hideMark/>
          </w:tcPr>
          <w:p w14:paraId="6AEE3E28" w14:textId="77777777" w:rsidR="00D16E76" w:rsidRPr="00AE7305" w:rsidRDefault="00D16E76" w:rsidP="00AD152C">
            <w:pPr>
              <w:spacing w:line="240" w:lineRule="auto"/>
              <w:jc w:val="both"/>
              <w:rPr>
                <w:sz w:val="24"/>
                <w:szCs w:val="24"/>
              </w:rPr>
            </w:pPr>
            <w:r w:rsidRPr="00AE7305">
              <w:rPr>
                <w:sz w:val="24"/>
                <w:szCs w:val="24"/>
              </w:rPr>
              <w:t xml:space="preserve">I am able to create and edit digital documents effectively </w:t>
            </w:r>
          </w:p>
        </w:tc>
        <w:tc>
          <w:tcPr>
            <w:tcW w:w="874" w:type="dxa"/>
            <w:tcBorders>
              <w:top w:val="single" w:sz="4" w:space="0" w:color="auto"/>
              <w:left w:val="nil"/>
              <w:bottom w:val="nil"/>
              <w:right w:val="nil"/>
            </w:tcBorders>
          </w:tcPr>
          <w:p w14:paraId="50D368B6"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3.17</w:t>
            </w:r>
          </w:p>
        </w:tc>
        <w:tc>
          <w:tcPr>
            <w:tcW w:w="711" w:type="dxa"/>
            <w:tcBorders>
              <w:top w:val="single" w:sz="4" w:space="0" w:color="auto"/>
              <w:left w:val="nil"/>
              <w:bottom w:val="nil"/>
              <w:right w:val="nil"/>
            </w:tcBorders>
          </w:tcPr>
          <w:p w14:paraId="5964E269"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r>
      <w:tr w:rsidR="00AE7305" w:rsidRPr="00AE7305" w14:paraId="2A1B077D" w14:textId="77777777" w:rsidTr="0023298D">
        <w:tc>
          <w:tcPr>
            <w:cnfStyle w:val="001000000000" w:firstRow="0" w:lastRow="0" w:firstColumn="1" w:lastColumn="0" w:oddVBand="0" w:evenVBand="0" w:oddHBand="0" w:evenHBand="0" w:firstRowFirstColumn="0" w:firstRowLastColumn="0" w:lastRowFirstColumn="0" w:lastRowLastColumn="0"/>
            <w:tcW w:w="6937" w:type="dxa"/>
            <w:tcBorders>
              <w:top w:val="nil"/>
              <w:left w:val="nil"/>
              <w:bottom w:val="nil"/>
              <w:right w:val="nil"/>
            </w:tcBorders>
          </w:tcPr>
          <w:p w14:paraId="7DBEF153" w14:textId="77777777" w:rsidR="00D16E76" w:rsidRPr="00AE7305" w:rsidRDefault="00D16E76" w:rsidP="00AD152C">
            <w:pPr>
              <w:spacing w:line="240" w:lineRule="auto"/>
              <w:jc w:val="both"/>
              <w:rPr>
                <w:sz w:val="24"/>
                <w:szCs w:val="24"/>
              </w:rPr>
            </w:pPr>
            <w:r w:rsidRPr="00AE7305">
              <w:rPr>
                <w:sz w:val="24"/>
                <w:szCs w:val="24"/>
              </w:rPr>
              <w:t>I can design and edit multimedia content (image, audio, and video)</w:t>
            </w:r>
          </w:p>
        </w:tc>
        <w:tc>
          <w:tcPr>
            <w:tcW w:w="874" w:type="dxa"/>
            <w:tcBorders>
              <w:top w:val="nil"/>
              <w:left w:val="nil"/>
              <w:bottom w:val="nil"/>
              <w:right w:val="nil"/>
            </w:tcBorders>
          </w:tcPr>
          <w:p w14:paraId="213CFC62"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3.41</w:t>
            </w:r>
          </w:p>
        </w:tc>
        <w:tc>
          <w:tcPr>
            <w:tcW w:w="711" w:type="dxa"/>
            <w:tcBorders>
              <w:top w:val="nil"/>
              <w:left w:val="nil"/>
              <w:bottom w:val="nil"/>
              <w:right w:val="nil"/>
            </w:tcBorders>
          </w:tcPr>
          <w:p w14:paraId="3BAAFF90"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.95</w:t>
            </w:r>
          </w:p>
        </w:tc>
      </w:tr>
      <w:tr w:rsidR="00AE7305" w:rsidRPr="00AE7305" w14:paraId="6DA779EF" w14:textId="77777777" w:rsidTr="0023298D">
        <w:tc>
          <w:tcPr>
            <w:cnfStyle w:val="001000000000" w:firstRow="0" w:lastRow="0" w:firstColumn="1" w:lastColumn="0" w:oddVBand="0" w:evenVBand="0" w:oddHBand="0" w:evenHBand="0" w:firstRowFirstColumn="0" w:firstRowLastColumn="0" w:lastRowFirstColumn="0" w:lastRowLastColumn="0"/>
            <w:tcW w:w="6937" w:type="dxa"/>
            <w:tcBorders>
              <w:top w:val="nil"/>
              <w:left w:val="nil"/>
              <w:bottom w:val="nil"/>
              <w:right w:val="nil"/>
            </w:tcBorders>
          </w:tcPr>
          <w:p w14:paraId="69FB0785" w14:textId="77777777" w:rsidR="00D16E76" w:rsidRPr="00AE7305" w:rsidRDefault="00D16E76" w:rsidP="00AD152C">
            <w:pPr>
              <w:spacing w:line="240" w:lineRule="auto"/>
              <w:jc w:val="both"/>
              <w:rPr>
                <w:sz w:val="24"/>
                <w:szCs w:val="24"/>
              </w:rPr>
            </w:pPr>
            <w:r w:rsidRPr="00AE7305">
              <w:rPr>
                <w:sz w:val="24"/>
                <w:szCs w:val="24"/>
              </w:rPr>
              <w:t>I feel comfortable using digital tools to create my own original work</w:t>
            </w:r>
          </w:p>
        </w:tc>
        <w:tc>
          <w:tcPr>
            <w:tcW w:w="874" w:type="dxa"/>
            <w:tcBorders>
              <w:top w:val="nil"/>
              <w:left w:val="nil"/>
              <w:bottom w:val="nil"/>
              <w:right w:val="nil"/>
            </w:tcBorders>
          </w:tcPr>
          <w:p w14:paraId="5E5C7399"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3.09</w:t>
            </w:r>
          </w:p>
        </w:tc>
        <w:tc>
          <w:tcPr>
            <w:tcW w:w="711" w:type="dxa"/>
            <w:tcBorders>
              <w:top w:val="nil"/>
              <w:left w:val="nil"/>
              <w:bottom w:val="nil"/>
              <w:right w:val="nil"/>
            </w:tcBorders>
          </w:tcPr>
          <w:p w14:paraId="1BCB9F35"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1.03</w:t>
            </w:r>
          </w:p>
        </w:tc>
      </w:tr>
      <w:tr w:rsidR="00AE7305" w:rsidRPr="00AE7305" w14:paraId="168F13ED" w14:textId="77777777" w:rsidTr="0023298D">
        <w:tc>
          <w:tcPr>
            <w:cnfStyle w:val="001000000000" w:firstRow="0" w:lastRow="0" w:firstColumn="1" w:lastColumn="0" w:oddVBand="0" w:evenVBand="0" w:oddHBand="0" w:evenHBand="0" w:firstRowFirstColumn="0" w:firstRowLastColumn="0" w:lastRowFirstColumn="0" w:lastRowLastColumn="0"/>
            <w:tcW w:w="6937" w:type="dxa"/>
            <w:tcBorders>
              <w:top w:val="nil"/>
              <w:left w:val="nil"/>
              <w:bottom w:val="nil"/>
              <w:right w:val="nil"/>
            </w:tcBorders>
          </w:tcPr>
          <w:p w14:paraId="4CFDC32E" w14:textId="77777777" w:rsidR="00D16E76" w:rsidRPr="00AE7305" w:rsidRDefault="00D16E76" w:rsidP="00AD152C">
            <w:pPr>
              <w:spacing w:line="240" w:lineRule="auto"/>
              <w:jc w:val="both"/>
              <w:rPr>
                <w:sz w:val="24"/>
                <w:szCs w:val="24"/>
              </w:rPr>
            </w:pPr>
            <w:r w:rsidRPr="00AE7305">
              <w:rPr>
                <w:sz w:val="24"/>
                <w:szCs w:val="24"/>
              </w:rPr>
              <w:t xml:space="preserve">I am skilled in combining different media (text, image, audio, and video) into a single content </w:t>
            </w:r>
          </w:p>
        </w:tc>
        <w:tc>
          <w:tcPr>
            <w:tcW w:w="874" w:type="dxa"/>
            <w:tcBorders>
              <w:top w:val="nil"/>
              <w:left w:val="nil"/>
              <w:bottom w:val="nil"/>
              <w:right w:val="nil"/>
            </w:tcBorders>
          </w:tcPr>
          <w:p w14:paraId="3E359134"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3.22</w:t>
            </w:r>
          </w:p>
        </w:tc>
        <w:tc>
          <w:tcPr>
            <w:tcW w:w="711" w:type="dxa"/>
            <w:tcBorders>
              <w:top w:val="nil"/>
              <w:left w:val="nil"/>
              <w:bottom w:val="nil"/>
              <w:right w:val="nil"/>
            </w:tcBorders>
          </w:tcPr>
          <w:p w14:paraId="28105B66" w14:textId="77777777" w:rsidR="00D16E76" w:rsidRPr="00AE7305" w:rsidRDefault="00D16E76" w:rsidP="00AD152C">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.97</w:t>
            </w:r>
          </w:p>
        </w:tc>
      </w:tr>
      <w:tr w:rsidR="00AE7305" w:rsidRPr="00AE7305" w14:paraId="741EAA0E" w14:textId="77777777" w:rsidTr="0023298D">
        <w:tc>
          <w:tcPr>
            <w:cnfStyle w:val="001000000000" w:firstRow="0" w:lastRow="0" w:firstColumn="1" w:lastColumn="0" w:oddVBand="0" w:evenVBand="0" w:oddHBand="0" w:evenHBand="0" w:firstRowFirstColumn="0" w:firstRowLastColumn="0" w:lastRowFirstColumn="0" w:lastRowLastColumn="0"/>
            <w:tcW w:w="6937" w:type="dxa"/>
            <w:tcBorders>
              <w:top w:val="single" w:sz="4" w:space="0" w:color="auto"/>
              <w:left w:val="nil"/>
              <w:bottom w:val="nil"/>
              <w:right w:val="nil"/>
            </w:tcBorders>
          </w:tcPr>
          <w:p w14:paraId="09FC2399" w14:textId="77777777" w:rsidR="00D16E76" w:rsidRPr="00AE7305" w:rsidRDefault="00D16E76" w:rsidP="00AD152C">
            <w:pPr>
              <w:autoSpaceDE w:val="0"/>
              <w:autoSpaceDN w:val="0"/>
              <w:adjustRightInd w:val="0"/>
              <w:spacing w:line="240" w:lineRule="auto"/>
              <w:jc w:val="both"/>
              <w:rPr>
                <w:i/>
                <w:sz w:val="24"/>
                <w:szCs w:val="24"/>
              </w:rPr>
            </w:pPr>
            <w:r w:rsidRPr="00AE7305">
              <w:rPr>
                <w:i/>
                <w:sz w:val="24"/>
                <w:szCs w:val="24"/>
              </w:rPr>
              <w:t>Overall M= 3.22, SD= .98</w:t>
            </w:r>
          </w:p>
        </w:tc>
        <w:tc>
          <w:tcPr>
            <w:tcW w:w="874" w:type="dxa"/>
            <w:tcBorders>
              <w:top w:val="single" w:sz="4" w:space="0" w:color="auto"/>
              <w:left w:val="nil"/>
              <w:bottom w:val="nil"/>
              <w:right w:val="nil"/>
            </w:tcBorders>
          </w:tcPr>
          <w:p w14:paraId="28EE5669" w14:textId="77777777" w:rsidR="00D16E76" w:rsidRPr="00AE7305" w:rsidRDefault="00D16E76" w:rsidP="00AD152C">
            <w:pPr>
              <w:spacing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c>
          <w:tcPr>
            <w:tcW w:w="711" w:type="dxa"/>
            <w:tcBorders>
              <w:top w:val="single" w:sz="4" w:space="0" w:color="auto"/>
              <w:left w:val="nil"/>
              <w:bottom w:val="nil"/>
              <w:right w:val="nil"/>
            </w:tcBorders>
          </w:tcPr>
          <w:p w14:paraId="5A75CBF7" w14:textId="77777777" w:rsidR="00D16E76" w:rsidRPr="00AE7305" w:rsidRDefault="00D16E76" w:rsidP="00AD152C">
            <w:pPr>
              <w:spacing w:line="240"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r>
    </w:tbl>
    <w:p w14:paraId="4CD6CEAC" w14:textId="77777777" w:rsidR="0023298D" w:rsidRPr="00AE7305" w:rsidRDefault="0023298D" w:rsidP="0023298D">
      <w:pPr>
        <w:spacing w:line="480" w:lineRule="auto"/>
        <w:ind w:firstLine="720"/>
        <w:jc w:val="both"/>
        <w:rPr>
          <w:sz w:val="24"/>
          <w:szCs w:val="24"/>
        </w:rPr>
      </w:pPr>
    </w:p>
    <w:p w14:paraId="576EC76E" w14:textId="4A095B04" w:rsidR="00D16E76" w:rsidRPr="00AE7305" w:rsidRDefault="0023298D" w:rsidP="0023298D">
      <w:pPr>
        <w:spacing w:line="480" w:lineRule="auto"/>
        <w:ind w:firstLine="720"/>
        <w:jc w:val="both"/>
        <w:rPr>
          <w:sz w:val="24"/>
          <w:szCs w:val="24"/>
        </w:rPr>
      </w:pPr>
      <w:r w:rsidRPr="00AE7305">
        <w:rPr>
          <w:sz w:val="24"/>
          <w:szCs w:val="24"/>
        </w:rPr>
        <w:t>Table 4.3 reported t</w:t>
      </w:r>
      <w:r w:rsidR="00D16E76" w:rsidRPr="00AE7305">
        <w:rPr>
          <w:sz w:val="24"/>
          <w:szCs w:val="24"/>
        </w:rPr>
        <w:t>he statistical values show that mean of the statements ranged from 3.09 to 3.41 and the overall M</w:t>
      </w:r>
      <w:r w:rsidR="009D3466">
        <w:rPr>
          <w:sz w:val="24"/>
          <w:szCs w:val="24"/>
        </w:rPr>
        <w:t xml:space="preserve"> </w:t>
      </w:r>
      <w:r w:rsidR="00D16E76" w:rsidRPr="00AE7305">
        <w:rPr>
          <w:sz w:val="24"/>
          <w:szCs w:val="24"/>
        </w:rPr>
        <w:t>=</w:t>
      </w:r>
      <w:r w:rsidR="00D16E76" w:rsidRPr="00AE7305">
        <w:rPr>
          <w:i/>
          <w:sz w:val="24"/>
          <w:szCs w:val="24"/>
        </w:rPr>
        <w:t xml:space="preserve"> </w:t>
      </w:r>
      <w:r w:rsidR="00D16E76" w:rsidRPr="00AE7305">
        <w:rPr>
          <w:sz w:val="24"/>
          <w:szCs w:val="24"/>
        </w:rPr>
        <w:t>3.22, SD</w:t>
      </w:r>
      <w:r w:rsidR="009D3466">
        <w:rPr>
          <w:sz w:val="24"/>
          <w:szCs w:val="24"/>
        </w:rPr>
        <w:t xml:space="preserve"> </w:t>
      </w:r>
      <w:r w:rsidR="00D16E76" w:rsidRPr="00AE7305">
        <w:rPr>
          <w:sz w:val="24"/>
          <w:szCs w:val="24"/>
        </w:rPr>
        <w:t>= .98.</w:t>
      </w:r>
      <w:r w:rsidR="00D16E76" w:rsidRPr="00AE7305">
        <w:rPr>
          <w:i/>
          <w:sz w:val="24"/>
          <w:szCs w:val="24"/>
        </w:rPr>
        <w:t xml:space="preserve"> </w:t>
      </w:r>
      <w:r w:rsidR="00D16E76" w:rsidRPr="00AE7305">
        <w:rPr>
          <w:sz w:val="24"/>
          <w:szCs w:val="24"/>
        </w:rPr>
        <w:t xml:space="preserve">Therefore, it was recommended that respondents were agreed with all the statements regarding </w:t>
      </w:r>
      <w:r w:rsidR="009E6681" w:rsidRPr="00AE7305">
        <w:rPr>
          <w:sz w:val="24"/>
          <w:szCs w:val="24"/>
        </w:rPr>
        <w:t xml:space="preserve">digital content creation.   </w:t>
      </w:r>
    </w:p>
    <w:p w14:paraId="4FE5B9FA" w14:textId="77777777" w:rsidR="00D16E76" w:rsidRPr="00AE7305" w:rsidRDefault="00D16E76" w:rsidP="00D16E76">
      <w:pPr>
        <w:spacing w:line="480" w:lineRule="auto"/>
        <w:jc w:val="both"/>
        <w:rPr>
          <w:bCs/>
          <w:sz w:val="24"/>
          <w:szCs w:val="24"/>
        </w:rPr>
      </w:pPr>
    </w:p>
    <w:p w14:paraId="3B1C7EB1" w14:textId="77777777" w:rsidR="00D16E76" w:rsidRPr="00AE7305" w:rsidRDefault="00D16E76" w:rsidP="00D16E76">
      <w:pPr>
        <w:spacing w:line="480" w:lineRule="auto"/>
        <w:jc w:val="both"/>
        <w:rPr>
          <w:bCs/>
          <w:sz w:val="24"/>
          <w:szCs w:val="24"/>
        </w:rPr>
      </w:pPr>
    </w:p>
    <w:p w14:paraId="4F352218" w14:textId="77777777" w:rsidR="00D16E76" w:rsidRPr="00AE7305" w:rsidRDefault="00D16E76" w:rsidP="00D16E76">
      <w:pPr>
        <w:spacing w:line="480" w:lineRule="auto"/>
        <w:jc w:val="both"/>
        <w:rPr>
          <w:bCs/>
          <w:sz w:val="24"/>
          <w:szCs w:val="24"/>
        </w:rPr>
      </w:pPr>
    </w:p>
    <w:p w14:paraId="4469CBBC" w14:textId="77777777" w:rsidR="00D16E76" w:rsidRPr="00AE7305" w:rsidRDefault="00D16E76" w:rsidP="00D16E76">
      <w:pPr>
        <w:spacing w:line="480" w:lineRule="auto"/>
        <w:jc w:val="both"/>
        <w:rPr>
          <w:bCs/>
          <w:sz w:val="24"/>
          <w:szCs w:val="24"/>
        </w:rPr>
      </w:pPr>
    </w:p>
    <w:p w14:paraId="29B9BD0C" w14:textId="77777777" w:rsidR="00D16E76" w:rsidRPr="00AE7305" w:rsidRDefault="00D16E76" w:rsidP="00D16E76">
      <w:pPr>
        <w:spacing w:line="480" w:lineRule="auto"/>
        <w:jc w:val="both"/>
        <w:rPr>
          <w:bCs/>
          <w:sz w:val="24"/>
          <w:szCs w:val="24"/>
        </w:rPr>
      </w:pPr>
    </w:p>
    <w:p w14:paraId="55962F5A" w14:textId="77777777" w:rsidR="00D16E76" w:rsidRPr="00AE7305" w:rsidRDefault="00D16E76" w:rsidP="00D16E76">
      <w:pPr>
        <w:spacing w:line="480" w:lineRule="auto"/>
        <w:jc w:val="both"/>
        <w:rPr>
          <w:bCs/>
          <w:sz w:val="24"/>
          <w:szCs w:val="24"/>
        </w:rPr>
      </w:pPr>
    </w:p>
    <w:p w14:paraId="7DA38029" w14:textId="77777777" w:rsidR="00D16E76" w:rsidRPr="00AE7305" w:rsidRDefault="00D16E76" w:rsidP="00D16E76">
      <w:pPr>
        <w:spacing w:line="480" w:lineRule="auto"/>
        <w:jc w:val="both"/>
        <w:rPr>
          <w:bCs/>
          <w:sz w:val="24"/>
          <w:szCs w:val="24"/>
        </w:rPr>
      </w:pPr>
    </w:p>
    <w:p w14:paraId="04789764" w14:textId="77777777" w:rsidR="00D16E76" w:rsidRPr="00AE7305" w:rsidRDefault="00D16E76" w:rsidP="00D16E76">
      <w:pPr>
        <w:spacing w:line="480" w:lineRule="auto"/>
        <w:jc w:val="both"/>
        <w:rPr>
          <w:bCs/>
          <w:sz w:val="24"/>
          <w:szCs w:val="24"/>
        </w:rPr>
      </w:pPr>
    </w:p>
    <w:p w14:paraId="2154796C" w14:textId="77777777" w:rsidR="00D16E76" w:rsidRPr="00AE7305" w:rsidRDefault="00D16E76" w:rsidP="00D16E76">
      <w:pPr>
        <w:spacing w:line="480" w:lineRule="auto"/>
        <w:jc w:val="both"/>
        <w:rPr>
          <w:bCs/>
          <w:sz w:val="24"/>
          <w:szCs w:val="24"/>
        </w:rPr>
      </w:pPr>
    </w:p>
    <w:p w14:paraId="2E291629" w14:textId="77777777" w:rsidR="00ED4279" w:rsidRPr="00AE7305" w:rsidRDefault="00ED4279" w:rsidP="00D16E76">
      <w:pPr>
        <w:spacing w:line="480" w:lineRule="auto"/>
        <w:jc w:val="both"/>
        <w:rPr>
          <w:bCs/>
          <w:sz w:val="24"/>
          <w:szCs w:val="24"/>
        </w:rPr>
      </w:pPr>
    </w:p>
    <w:p w14:paraId="7943E9A0" w14:textId="77777777" w:rsidR="00ED4279" w:rsidRPr="00AE7305" w:rsidRDefault="00ED4279" w:rsidP="00D16E76">
      <w:pPr>
        <w:spacing w:line="480" w:lineRule="auto"/>
        <w:jc w:val="both"/>
        <w:rPr>
          <w:bCs/>
          <w:sz w:val="24"/>
          <w:szCs w:val="24"/>
        </w:rPr>
      </w:pPr>
    </w:p>
    <w:p w14:paraId="17D94CE8" w14:textId="77777777" w:rsidR="00175D86" w:rsidRPr="00AE7305" w:rsidRDefault="00175D86" w:rsidP="00D16E76">
      <w:pPr>
        <w:spacing w:line="480" w:lineRule="auto"/>
        <w:jc w:val="both"/>
        <w:rPr>
          <w:bCs/>
          <w:sz w:val="24"/>
          <w:szCs w:val="24"/>
        </w:rPr>
      </w:pPr>
    </w:p>
    <w:p w14:paraId="27E70770" w14:textId="77777777" w:rsidR="00ED4279" w:rsidRPr="00AE7305" w:rsidRDefault="00ED4279" w:rsidP="00D16E76">
      <w:pPr>
        <w:spacing w:line="480" w:lineRule="auto"/>
        <w:jc w:val="both"/>
        <w:rPr>
          <w:bCs/>
          <w:sz w:val="24"/>
          <w:szCs w:val="24"/>
        </w:rPr>
      </w:pPr>
    </w:p>
    <w:p w14:paraId="7F07FBA0" w14:textId="77777777" w:rsidR="0023298D" w:rsidRPr="00AE7305" w:rsidRDefault="0023298D" w:rsidP="00D16E76">
      <w:pPr>
        <w:spacing w:line="480" w:lineRule="auto"/>
        <w:jc w:val="both"/>
        <w:rPr>
          <w:bCs/>
          <w:sz w:val="24"/>
          <w:szCs w:val="24"/>
        </w:rPr>
      </w:pPr>
    </w:p>
    <w:p w14:paraId="704D12D9" w14:textId="77777777" w:rsidR="0023298D" w:rsidRPr="00AE7305" w:rsidRDefault="0023298D" w:rsidP="00D16E76">
      <w:pPr>
        <w:spacing w:line="480" w:lineRule="auto"/>
        <w:jc w:val="both"/>
        <w:rPr>
          <w:bCs/>
          <w:sz w:val="24"/>
          <w:szCs w:val="24"/>
        </w:rPr>
      </w:pPr>
    </w:p>
    <w:p w14:paraId="25EAF67C" w14:textId="65F1BA0E" w:rsidR="00175D86" w:rsidRPr="00AE7305" w:rsidRDefault="00175D86" w:rsidP="00D16E76">
      <w:pPr>
        <w:spacing w:line="480" w:lineRule="auto"/>
        <w:jc w:val="both"/>
        <w:rPr>
          <w:b/>
          <w:sz w:val="24"/>
          <w:szCs w:val="24"/>
        </w:rPr>
      </w:pPr>
      <w:r w:rsidRPr="00AE7305">
        <w:rPr>
          <w:b/>
          <w:sz w:val="24"/>
          <w:szCs w:val="24"/>
        </w:rPr>
        <w:lastRenderedPageBreak/>
        <w:t>Table 4.4</w:t>
      </w:r>
      <w:r w:rsidR="00D16E76" w:rsidRPr="00AE7305">
        <w:rPr>
          <w:b/>
          <w:sz w:val="24"/>
          <w:szCs w:val="24"/>
        </w:rPr>
        <w:t xml:space="preserve"> </w:t>
      </w:r>
    </w:p>
    <w:p w14:paraId="40C2F083" w14:textId="41FEAEC4" w:rsidR="00D16E76" w:rsidRPr="00AE7305" w:rsidRDefault="00D16E76" w:rsidP="00175D86">
      <w:pPr>
        <w:spacing w:line="480" w:lineRule="auto"/>
        <w:ind w:firstLine="720"/>
        <w:jc w:val="both"/>
        <w:rPr>
          <w:bCs/>
          <w:sz w:val="24"/>
          <w:szCs w:val="24"/>
        </w:rPr>
      </w:pPr>
      <w:r w:rsidRPr="00AE7305">
        <w:rPr>
          <w:i/>
          <w:iCs/>
          <w:sz w:val="24"/>
          <w:szCs w:val="24"/>
        </w:rPr>
        <w:t>Descriptive Analysis for Safety of Digital Competencies</w:t>
      </w:r>
    </w:p>
    <w:tbl>
      <w:tblPr>
        <w:tblStyle w:val="TableGrid"/>
        <w:tblW w:w="0" w:type="auto"/>
        <w:tblBorders>
          <w:top w:val="single" w:sz="4" w:space="0" w:color="auto"/>
        </w:tblBorders>
        <w:tblLook w:val="04A0" w:firstRow="1" w:lastRow="0" w:firstColumn="1" w:lastColumn="0" w:noHBand="0" w:noVBand="1"/>
      </w:tblPr>
      <w:tblGrid>
        <w:gridCol w:w="6945"/>
        <w:gridCol w:w="867"/>
        <w:gridCol w:w="710"/>
      </w:tblGrid>
      <w:tr w:rsidR="00AE7305" w:rsidRPr="00AE7305" w14:paraId="57E71B6C"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0" w:type="dxa"/>
            <w:hideMark/>
          </w:tcPr>
          <w:p w14:paraId="1191A7FC" w14:textId="77777777" w:rsidR="00D16E76" w:rsidRPr="00AE7305" w:rsidRDefault="00D16E76" w:rsidP="00244124">
            <w:pPr>
              <w:spacing w:line="240" w:lineRule="auto"/>
              <w:jc w:val="center"/>
              <w:rPr>
                <w:i/>
                <w:iCs/>
                <w:sz w:val="24"/>
                <w:szCs w:val="24"/>
              </w:rPr>
            </w:pPr>
            <w:r w:rsidRPr="00AE7305">
              <w:rPr>
                <w:i/>
                <w:iCs/>
                <w:sz w:val="24"/>
                <w:szCs w:val="24"/>
              </w:rPr>
              <w:t>Statements</w:t>
            </w:r>
          </w:p>
        </w:tc>
        <w:tc>
          <w:tcPr>
            <w:tcW w:w="900" w:type="dxa"/>
            <w:hideMark/>
          </w:tcPr>
          <w:p w14:paraId="1BE63296"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M</w:t>
            </w:r>
          </w:p>
        </w:tc>
        <w:tc>
          <w:tcPr>
            <w:tcW w:w="720" w:type="dxa"/>
            <w:hideMark/>
          </w:tcPr>
          <w:p w14:paraId="692F5545"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SD</w:t>
            </w:r>
          </w:p>
        </w:tc>
      </w:tr>
      <w:tr w:rsidR="00AE7305" w:rsidRPr="00AE7305" w14:paraId="16F91CF8"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auto"/>
              <w:left w:val="nil"/>
              <w:bottom w:val="nil"/>
              <w:right w:val="nil"/>
            </w:tcBorders>
            <w:hideMark/>
          </w:tcPr>
          <w:p w14:paraId="5813D287" w14:textId="77777777" w:rsidR="00D16E76" w:rsidRPr="00AE7305" w:rsidRDefault="00D16E76" w:rsidP="0031308D">
            <w:pPr>
              <w:spacing w:line="240" w:lineRule="auto"/>
              <w:jc w:val="both"/>
              <w:rPr>
                <w:sz w:val="24"/>
                <w:szCs w:val="24"/>
              </w:rPr>
            </w:pPr>
            <w:r w:rsidRPr="00AE7305">
              <w:rPr>
                <w:sz w:val="24"/>
                <w:szCs w:val="24"/>
              </w:rPr>
              <w:t>I can remix digital content while respecting copyright and licenses</w:t>
            </w:r>
          </w:p>
        </w:tc>
        <w:tc>
          <w:tcPr>
            <w:tcW w:w="900" w:type="dxa"/>
            <w:tcBorders>
              <w:top w:val="single" w:sz="4" w:space="0" w:color="auto"/>
              <w:left w:val="nil"/>
              <w:bottom w:val="nil"/>
              <w:right w:val="nil"/>
            </w:tcBorders>
          </w:tcPr>
          <w:p w14:paraId="0B806C26"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3.18</w:t>
            </w:r>
          </w:p>
        </w:tc>
        <w:tc>
          <w:tcPr>
            <w:tcW w:w="720" w:type="dxa"/>
            <w:tcBorders>
              <w:top w:val="single" w:sz="4" w:space="0" w:color="auto"/>
              <w:left w:val="nil"/>
              <w:bottom w:val="nil"/>
              <w:right w:val="nil"/>
            </w:tcBorders>
          </w:tcPr>
          <w:p w14:paraId="58C19EE2"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.98</w:t>
            </w:r>
          </w:p>
        </w:tc>
      </w:tr>
      <w:tr w:rsidR="00AE7305" w:rsidRPr="00AE7305" w14:paraId="1536C7A8"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6DD919E7" w14:textId="77777777" w:rsidR="00D16E76" w:rsidRPr="00AE7305" w:rsidRDefault="00D16E76" w:rsidP="0031308D">
            <w:pPr>
              <w:spacing w:line="240" w:lineRule="auto"/>
              <w:jc w:val="both"/>
              <w:rPr>
                <w:sz w:val="24"/>
                <w:szCs w:val="24"/>
              </w:rPr>
            </w:pPr>
            <w:r w:rsidRPr="00AE7305">
              <w:rPr>
                <w:sz w:val="24"/>
                <w:szCs w:val="24"/>
              </w:rPr>
              <w:t>I can update and secure my password</w:t>
            </w:r>
          </w:p>
        </w:tc>
        <w:tc>
          <w:tcPr>
            <w:tcW w:w="900" w:type="dxa"/>
            <w:tcBorders>
              <w:top w:val="nil"/>
              <w:left w:val="nil"/>
              <w:bottom w:val="nil"/>
              <w:right w:val="nil"/>
            </w:tcBorders>
          </w:tcPr>
          <w:p w14:paraId="3CC39B85"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3.00</w:t>
            </w:r>
          </w:p>
        </w:tc>
        <w:tc>
          <w:tcPr>
            <w:tcW w:w="720" w:type="dxa"/>
            <w:tcBorders>
              <w:top w:val="nil"/>
              <w:left w:val="nil"/>
              <w:bottom w:val="nil"/>
              <w:right w:val="nil"/>
            </w:tcBorders>
          </w:tcPr>
          <w:p w14:paraId="373206AC"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1.00</w:t>
            </w:r>
          </w:p>
        </w:tc>
      </w:tr>
      <w:tr w:rsidR="00AE7305" w:rsidRPr="00AE7305" w14:paraId="6D0B459E"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71964355" w14:textId="77777777" w:rsidR="00D16E76" w:rsidRPr="00AE7305" w:rsidRDefault="00D16E76" w:rsidP="0031308D">
            <w:pPr>
              <w:spacing w:line="240" w:lineRule="auto"/>
              <w:jc w:val="both"/>
              <w:rPr>
                <w:sz w:val="24"/>
                <w:szCs w:val="24"/>
              </w:rPr>
            </w:pPr>
            <w:r w:rsidRPr="00AE7305">
              <w:rPr>
                <w:sz w:val="24"/>
                <w:szCs w:val="24"/>
              </w:rPr>
              <w:t>I am aware of potential scams threats</w:t>
            </w:r>
          </w:p>
        </w:tc>
        <w:tc>
          <w:tcPr>
            <w:tcW w:w="900" w:type="dxa"/>
            <w:tcBorders>
              <w:top w:val="nil"/>
              <w:left w:val="nil"/>
              <w:bottom w:val="nil"/>
              <w:right w:val="nil"/>
            </w:tcBorders>
          </w:tcPr>
          <w:p w14:paraId="2CA202C6"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2.99</w:t>
            </w:r>
          </w:p>
        </w:tc>
        <w:tc>
          <w:tcPr>
            <w:tcW w:w="720" w:type="dxa"/>
            <w:tcBorders>
              <w:top w:val="nil"/>
              <w:left w:val="nil"/>
              <w:bottom w:val="nil"/>
              <w:right w:val="nil"/>
            </w:tcBorders>
          </w:tcPr>
          <w:p w14:paraId="5E51392C"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1.02</w:t>
            </w:r>
          </w:p>
        </w:tc>
      </w:tr>
      <w:tr w:rsidR="00AE7305" w:rsidRPr="00AE7305" w14:paraId="416E1482"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647AA92B" w14:textId="77777777" w:rsidR="00D16E76" w:rsidRPr="00AE7305" w:rsidRDefault="00D16E76" w:rsidP="0031308D">
            <w:pPr>
              <w:spacing w:line="240" w:lineRule="auto"/>
              <w:jc w:val="both"/>
              <w:rPr>
                <w:sz w:val="24"/>
                <w:szCs w:val="24"/>
              </w:rPr>
            </w:pPr>
            <w:r w:rsidRPr="00AE7305">
              <w:rPr>
                <w:sz w:val="24"/>
                <w:szCs w:val="24"/>
              </w:rPr>
              <w:t>I use security software to protect my digital devices</w:t>
            </w:r>
          </w:p>
        </w:tc>
        <w:tc>
          <w:tcPr>
            <w:tcW w:w="900" w:type="dxa"/>
            <w:tcBorders>
              <w:top w:val="nil"/>
              <w:left w:val="nil"/>
              <w:bottom w:val="nil"/>
              <w:right w:val="nil"/>
            </w:tcBorders>
          </w:tcPr>
          <w:p w14:paraId="50B8D0AE"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3.09</w:t>
            </w:r>
          </w:p>
        </w:tc>
        <w:tc>
          <w:tcPr>
            <w:tcW w:w="720" w:type="dxa"/>
            <w:tcBorders>
              <w:top w:val="nil"/>
              <w:left w:val="nil"/>
              <w:bottom w:val="nil"/>
              <w:right w:val="nil"/>
            </w:tcBorders>
          </w:tcPr>
          <w:p w14:paraId="5D2A78ED"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.98</w:t>
            </w:r>
          </w:p>
        </w:tc>
      </w:tr>
      <w:tr w:rsidR="00AE7305" w:rsidRPr="00AE7305" w14:paraId="0F64E630"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37159518" w14:textId="77777777" w:rsidR="00D16E76" w:rsidRPr="00AE7305" w:rsidRDefault="00D16E76" w:rsidP="0031308D">
            <w:pPr>
              <w:spacing w:line="240" w:lineRule="auto"/>
              <w:jc w:val="both"/>
              <w:rPr>
                <w:sz w:val="24"/>
                <w:szCs w:val="24"/>
              </w:rPr>
            </w:pPr>
            <w:r w:rsidRPr="00AE7305">
              <w:rPr>
                <w:sz w:val="24"/>
                <w:szCs w:val="24"/>
              </w:rPr>
              <w:t xml:space="preserve">I carefully manage my personal information when sharing </w:t>
            </w:r>
          </w:p>
        </w:tc>
        <w:tc>
          <w:tcPr>
            <w:tcW w:w="900" w:type="dxa"/>
            <w:tcBorders>
              <w:top w:val="nil"/>
              <w:left w:val="nil"/>
              <w:bottom w:val="nil"/>
              <w:right w:val="nil"/>
            </w:tcBorders>
          </w:tcPr>
          <w:p w14:paraId="520599B3"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3.33</w:t>
            </w:r>
          </w:p>
        </w:tc>
        <w:tc>
          <w:tcPr>
            <w:tcW w:w="720" w:type="dxa"/>
            <w:tcBorders>
              <w:top w:val="nil"/>
              <w:left w:val="nil"/>
              <w:bottom w:val="nil"/>
              <w:right w:val="nil"/>
            </w:tcBorders>
          </w:tcPr>
          <w:p w14:paraId="3BE65C04"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.90</w:t>
            </w:r>
          </w:p>
        </w:tc>
      </w:tr>
      <w:tr w:rsidR="00AE7305" w:rsidRPr="00AE7305" w14:paraId="40332DE0"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2CDF8605" w14:textId="77777777" w:rsidR="00D16E76" w:rsidRPr="00AE7305" w:rsidRDefault="00D16E76" w:rsidP="0031308D">
            <w:pPr>
              <w:spacing w:line="240" w:lineRule="auto"/>
              <w:jc w:val="both"/>
              <w:rPr>
                <w:sz w:val="24"/>
                <w:szCs w:val="24"/>
              </w:rPr>
            </w:pPr>
            <w:r w:rsidRPr="00AE7305">
              <w:rPr>
                <w:sz w:val="24"/>
                <w:szCs w:val="24"/>
              </w:rPr>
              <w:t>I know how to adjust privacy setting on social media and digital platform</w:t>
            </w:r>
          </w:p>
        </w:tc>
        <w:tc>
          <w:tcPr>
            <w:tcW w:w="900" w:type="dxa"/>
            <w:tcBorders>
              <w:top w:val="nil"/>
              <w:left w:val="nil"/>
              <w:bottom w:val="nil"/>
              <w:right w:val="nil"/>
            </w:tcBorders>
          </w:tcPr>
          <w:p w14:paraId="16254BB4"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3.06</w:t>
            </w:r>
          </w:p>
        </w:tc>
        <w:tc>
          <w:tcPr>
            <w:tcW w:w="720" w:type="dxa"/>
            <w:tcBorders>
              <w:top w:val="nil"/>
              <w:left w:val="nil"/>
              <w:bottom w:val="nil"/>
              <w:right w:val="nil"/>
            </w:tcBorders>
          </w:tcPr>
          <w:p w14:paraId="2FD602B9"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.99</w:t>
            </w:r>
          </w:p>
        </w:tc>
      </w:tr>
      <w:tr w:rsidR="00AE7305" w:rsidRPr="00AE7305" w14:paraId="30580FFE"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0673CCD6" w14:textId="77777777" w:rsidR="00D16E76" w:rsidRPr="00AE7305" w:rsidRDefault="00D16E76" w:rsidP="0031308D">
            <w:pPr>
              <w:spacing w:line="240" w:lineRule="auto"/>
              <w:jc w:val="both"/>
              <w:rPr>
                <w:sz w:val="24"/>
                <w:szCs w:val="24"/>
              </w:rPr>
            </w:pPr>
            <w:r w:rsidRPr="00AE7305">
              <w:rPr>
                <w:sz w:val="24"/>
                <w:szCs w:val="24"/>
              </w:rPr>
              <w:t xml:space="preserve">I can recognize unsafe or suspicious links, massages or downloads  </w:t>
            </w:r>
          </w:p>
        </w:tc>
        <w:tc>
          <w:tcPr>
            <w:tcW w:w="900" w:type="dxa"/>
            <w:tcBorders>
              <w:top w:val="nil"/>
              <w:left w:val="nil"/>
              <w:bottom w:val="nil"/>
              <w:right w:val="nil"/>
            </w:tcBorders>
          </w:tcPr>
          <w:p w14:paraId="2385D4C8"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3.21</w:t>
            </w:r>
          </w:p>
        </w:tc>
        <w:tc>
          <w:tcPr>
            <w:tcW w:w="720" w:type="dxa"/>
            <w:tcBorders>
              <w:top w:val="nil"/>
              <w:left w:val="nil"/>
              <w:bottom w:val="nil"/>
              <w:right w:val="nil"/>
            </w:tcBorders>
          </w:tcPr>
          <w:p w14:paraId="6040C87B"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.94</w:t>
            </w:r>
          </w:p>
        </w:tc>
      </w:tr>
      <w:tr w:rsidR="00AE7305" w:rsidRPr="00AE7305" w14:paraId="3D86ED13" w14:textId="77777777" w:rsidTr="00D16E76">
        <w:tc>
          <w:tcPr>
            <w:cnfStyle w:val="001000000000" w:firstRow="0" w:lastRow="0" w:firstColumn="1" w:lastColumn="0" w:oddVBand="0" w:evenVBand="0" w:oddHBand="0" w:evenHBand="0" w:firstRowFirstColumn="0" w:firstRowLastColumn="0" w:lastRowFirstColumn="0" w:lastRowLastColumn="0"/>
            <w:tcW w:w="7740" w:type="dxa"/>
            <w:tcBorders>
              <w:top w:val="nil"/>
              <w:left w:val="nil"/>
              <w:bottom w:val="nil"/>
              <w:right w:val="nil"/>
            </w:tcBorders>
          </w:tcPr>
          <w:p w14:paraId="3D6A6009" w14:textId="77777777" w:rsidR="00D16E76" w:rsidRPr="00AE7305" w:rsidRDefault="00D16E76" w:rsidP="0031308D">
            <w:pPr>
              <w:spacing w:line="240" w:lineRule="auto"/>
              <w:jc w:val="both"/>
              <w:rPr>
                <w:sz w:val="24"/>
                <w:szCs w:val="24"/>
              </w:rPr>
            </w:pPr>
            <w:r w:rsidRPr="00AE7305">
              <w:rPr>
                <w:sz w:val="24"/>
                <w:szCs w:val="24"/>
              </w:rPr>
              <w:t xml:space="preserve">I can understand and respect digital well-being </w:t>
            </w:r>
          </w:p>
        </w:tc>
        <w:tc>
          <w:tcPr>
            <w:tcW w:w="900" w:type="dxa"/>
            <w:tcBorders>
              <w:top w:val="nil"/>
              <w:left w:val="nil"/>
              <w:bottom w:val="nil"/>
              <w:right w:val="nil"/>
            </w:tcBorders>
          </w:tcPr>
          <w:p w14:paraId="34F30E2A"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3.27</w:t>
            </w:r>
          </w:p>
        </w:tc>
        <w:tc>
          <w:tcPr>
            <w:tcW w:w="720" w:type="dxa"/>
            <w:tcBorders>
              <w:top w:val="nil"/>
              <w:left w:val="nil"/>
              <w:bottom w:val="nil"/>
              <w:right w:val="nil"/>
            </w:tcBorders>
          </w:tcPr>
          <w:p w14:paraId="6B733360" w14:textId="77777777" w:rsidR="00D16E76" w:rsidRPr="00AE7305" w:rsidRDefault="00D16E76" w:rsidP="0031308D">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.92</w:t>
            </w:r>
          </w:p>
        </w:tc>
      </w:tr>
    </w:tbl>
    <w:p w14:paraId="7C41CDD6" w14:textId="77777777" w:rsidR="00D16E76" w:rsidRPr="00AE7305" w:rsidRDefault="00D16E76" w:rsidP="00D16E76">
      <w:pPr>
        <w:pBdr>
          <w:top w:val="single" w:sz="4" w:space="1" w:color="auto"/>
        </w:pBdr>
        <w:spacing w:line="480" w:lineRule="auto"/>
        <w:jc w:val="both"/>
        <w:rPr>
          <w:i/>
          <w:sz w:val="24"/>
          <w:szCs w:val="24"/>
        </w:rPr>
      </w:pPr>
      <w:r w:rsidRPr="00AE7305">
        <w:rPr>
          <w:i/>
          <w:sz w:val="24"/>
          <w:szCs w:val="24"/>
        </w:rPr>
        <w:t>Overall M= 3.14, SD= .96</w:t>
      </w:r>
    </w:p>
    <w:p w14:paraId="03828614" w14:textId="3435C345" w:rsidR="00D16E76" w:rsidRPr="00AE7305" w:rsidRDefault="0023298D" w:rsidP="0023298D">
      <w:pPr>
        <w:spacing w:line="480" w:lineRule="auto"/>
        <w:ind w:firstLine="720"/>
        <w:jc w:val="both"/>
        <w:rPr>
          <w:sz w:val="24"/>
          <w:szCs w:val="24"/>
        </w:rPr>
      </w:pPr>
      <w:r w:rsidRPr="00AE7305">
        <w:rPr>
          <w:sz w:val="24"/>
          <w:szCs w:val="24"/>
        </w:rPr>
        <w:t>Table 4.4 demonstrated t</w:t>
      </w:r>
      <w:r w:rsidR="00D16E76" w:rsidRPr="00AE7305">
        <w:rPr>
          <w:sz w:val="24"/>
          <w:szCs w:val="24"/>
        </w:rPr>
        <w:t>he statistical values show that mean of the statements ranged from 2.99 to 3.33 and the overall M=</w:t>
      </w:r>
      <w:r w:rsidR="00D16E76" w:rsidRPr="00AE7305">
        <w:rPr>
          <w:i/>
          <w:sz w:val="24"/>
          <w:szCs w:val="24"/>
        </w:rPr>
        <w:t xml:space="preserve"> </w:t>
      </w:r>
      <w:r w:rsidR="00D16E76" w:rsidRPr="00AE7305">
        <w:rPr>
          <w:sz w:val="24"/>
          <w:szCs w:val="24"/>
        </w:rPr>
        <w:t>3.14, SD= .96. Therefore, it was recommended that respondents were agreed wit</w:t>
      </w:r>
      <w:r w:rsidR="009D3466">
        <w:rPr>
          <w:sz w:val="24"/>
          <w:szCs w:val="24"/>
        </w:rPr>
        <w:t>h all the statements regarding s</w:t>
      </w:r>
      <w:r w:rsidR="00D16E76" w:rsidRPr="00AE7305">
        <w:rPr>
          <w:sz w:val="24"/>
          <w:szCs w:val="24"/>
        </w:rPr>
        <w:t xml:space="preserve">afety. </w:t>
      </w:r>
    </w:p>
    <w:p w14:paraId="415E6024" w14:textId="77777777" w:rsidR="00D16E76" w:rsidRPr="00AE7305" w:rsidRDefault="00D16E76" w:rsidP="00D16E76">
      <w:pPr>
        <w:spacing w:line="480" w:lineRule="auto"/>
        <w:jc w:val="both"/>
        <w:rPr>
          <w:bCs/>
          <w:sz w:val="24"/>
          <w:szCs w:val="24"/>
        </w:rPr>
      </w:pPr>
    </w:p>
    <w:p w14:paraId="5C9B2BBA" w14:textId="77777777" w:rsidR="00D16E76" w:rsidRPr="00AE7305" w:rsidRDefault="00D16E76" w:rsidP="00D16E76">
      <w:pPr>
        <w:spacing w:line="480" w:lineRule="auto"/>
        <w:jc w:val="both"/>
        <w:rPr>
          <w:bCs/>
          <w:sz w:val="24"/>
          <w:szCs w:val="24"/>
        </w:rPr>
      </w:pPr>
    </w:p>
    <w:p w14:paraId="47E978EE" w14:textId="77777777" w:rsidR="00D16E76" w:rsidRPr="00AE7305" w:rsidRDefault="00D16E76" w:rsidP="00D16E76">
      <w:pPr>
        <w:spacing w:line="480" w:lineRule="auto"/>
        <w:jc w:val="both"/>
        <w:rPr>
          <w:bCs/>
          <w:sz w:val="24"/>
          <w:szCs w:val="24"/>
        </w:rPr>
      </w:pPr>
    </w:p>
    <w:p w14:paraId="62D10DB0" w14:textId="77777777" w:rsidR="00D16E76" w:rsidRPr="00AE7305" w:rsidRDefault="00D16E76" w:rsidP="00D16E76">
      <w:pPr>
        <w:spacing w:line="480" w:lineRule="auto"/>
        <w:jc w:val="both"/>
        <w:rPr>
          <w:bCs/>
          <w:sz w:val="24"/>
          <w:szCs w:val="24"/>
        </w:rPr>
      </w:pPr>
    </w:p>
    <w:p w14:paraId="090700DE" w14:textId="77777777" w:rsidR="00D16E76" w:rsidRPr="00AE7305" w:rsidRDefault="00D16E76" w:rsidP="00D16E76">
      <w:pPr>
        <w:spacing w:line="480" w:lineRule="auto"/>
        <w:jc w:val="both"/>
        <w:rPr>
          <w:bCs/>
          <w:sz w:val="24"/>
          <w:szCs w:val="24"/>
        </w:rPr>
      </w:pPr>
    </w:p>
    <w:p w14:paraId="65152AFA" w14:textId="77777777" w:rsidR="00ED4279" w:rsidRPr="00AE7305" w:rsidRDefault="00ED4279" w:rsidP="00D16E76">
      <w:pPr>
        <w:spacing w:line="480" w:lineRule="auto"/>
        <w:jc w:val="both"/>
        <w:rPr>
          <w:bCs/>
          <w:sz w:val="24"/>
          <w:szCs w:val="24"/>
        </w:rPr>
      </w:pPr>
    </w:p>
    <w:p w14:paraId="781EAA1C" w14:textId="77777777" w:rsidR="00ED4279" w:rsidRPr="00AE7305" w:rsidRDefault="00ED4279" w:rsidP="00D16E76">
      <w:pPr>
        <w:spacing w:line="480" w:lineRule="auto"/>
        <w:jc w:val="both"/>
        <w:rPr>
          <w:bCs/>
          <w:sz w:val="24"/>
          <w:szCs w:val="24"/>
        </w:rPr>
      </w:pPr>
    </w:p>
    <w:p w14:paraId="4B70E696" w14:textId="77777777" w:rsidR="00ED4279" w:rsidRPr="00AE7305" w:rsidRDefault="00ED4279" w:rsidP="00D16E76">
      <w:pPr>
        <w:spacing w:line="480" w:lineRule="auto"/>
        <w:jc w:val="both"/>
        <w:rPr>
          <w:bCs/>
          <w:sz w:val="24"/>
          <w:szCs w:val="24"/>
        </w:rPr>
      </w:pPr>
    </w:p>
    <w:p w14:paraId="66F6103C" w14:textId="77777777" w:rsidR="00ED4279" w:rsidRPr="00AE7305" w:rsidRDefault="00ED4279" w:rsidP="00D16E76">
      <w:pPr>
        <w:spacing w:line="480" w:lineRule="auto"/>
        <w:jc w:val="both"/>
        <w:rPr>
          <w:bCs/>
          <w:sz w:val="24"/>
          <w:szCs w:val="24"/>
        </w:rPr>
      </w:pPr>
    </w:p>
    <w:p w14:paraId="6115149A" w14:textId="77777777" w:rsidR="0031308D" w:rsidRPr="00AE7305" w:rsidRDefault="0031308D" w:rsidP="00D16E76">
      <w:pPr>
        <w:spacing w:line="480" w:lineRule="auto"/>
        <w:jc w:val="both"/>
        <w:rPr>
          <w:bCs/>
          <w:sz w:val="24"/>
          <w:szCs w:val="24"/>
        </w:rPr>
      </w:pPr>
    </w:p>
    <w:p w14:paraId="00C43F80" w14:textId="77777777" w:rsidR="0031308D" w:rsidRPr="00AE7305" w:rsidRDefault="0031308D" w:rsidP="00D16E76">
      <w:pPr>
        <w:spacing w:line="480" w:lineRule="auto"/>
        <w:jc w:val="both"/>
        <w:rPr>
          <w:bCs/>
          <w:sz w:val="24"/>
          <w:szCs w:val="24"/>
        </w:rPr>
      </w:pPr>
    </w:p>
    <w:p w14:paraId="03C4C607" w14:textId="77777777" w:rsidR="0031308D" w:rsidRPr="00AE7305" w:rsidRDefault="0031308D" w:rsidP="00D16E76">
      <w:pPr>
        <w:spacing w:line="480" w:lineRule="auto"/>
        <w:jc w:val="both"/>
        <w:rPr>
          <w:bCs/>
          <w:sz w:val="24"/>
          <w:szCs w:val="24"/>
        </w:rPr>
      </w:pPr>
    </w:p>
    <w:p w14:paraId="2EEDBAAF" w14:textId="77777777" w:rsidR="0031308D" w:rsidRPr="00AE7305" w:rsidRDefault="0031308D" w:rsidP="00D16E76">
      <w:pPr>
        <w:spacing w:line="480" w:lineRule="auto"/>
        <w:jc w:val="both"/>
        <w:rPr>
          <w:bCs/>
          <w:sz w:val="24"/>
          <w:szCs w:val="24"/>
        </w:rPr>
      </w:pPr>
    </w:p>
    <w:p w14:paraId="57D8F40F" w14:textId="77777777" w:rsidR="0023298D" w:rsidRPr="00AE7305" w:rsidRDefault="0023298D" w:rsidP="00D16E76">
      <w:pPr>
        <w:spacing w:line="480" w:lineRule="auto"/>
        <w:jc w:val="both"/>
        <w:rPr>
          <w:bCs/>
          <w:sz w:val="24"/>
          <w:szCs w:val="24"/>
        </w:rPr>
      </w:pPr>
    </w:p>
    <w:p w14:paraId="057BA287" w14:textId="496B46C4" w:rsidR="00175D86" w:rsidRPr="00AE7305" w:rsidRDefault="00D16E76" w:rsidP="00D16E76">
      <w:pPr>
        <w:spacing w:line="480" w:lineRule="auto"/>
        <w:jc w:val="both"/>
        <w:rPr>
          <w:b/>
          <w:sz w:val="24"/>
          <w:szCs w:val="24"/>
        </w:rPr>
      </w:pPr>
      <w:r w:rsidRPr="00AE7305">
        <w:rPr>
          <w:b/>
          <w:sz w:val="24"/>
          <w:szCs w:val="24"/>
        </w:rPr>
        <w:lastRenderedPageBreak/>
        <w:t>Table 4.5</w:t>
      </w:r>
    </w:p>
    <w:p w14:paraId="0EB4D991" w14:textId="3386BC53" w:rsidR="00D16E76" w:rsidRPr="00AE7305" w:rsidRDefault="00D16E76" w:rsidP="00D16E76">
      <w:pPr>
        <w:spacing w:line="480" w:lineRule="auto"/>
        <w:jc w:val="both"/>
        <w:rPr>
          <w:bCs/>
          <w:sz w:val="24"/>
          <w:szCs w:val="24"/>
        </w:rPr>
      </w:pPr>
      <w:r w:rsidRPr="00AE7305">
        <w:rPr>
          <w:bCs/>
          <w:sz w:val="24"/>
          <w:szCs w:val="24"/>
        </w:rPr>
        <w:t xml:space="preserve"> </w:t>
      </w:r>
      <w:r w:rsidR="00175D86" w:rsidRPr="00AE7305">
        <w:rPr>
          <w:bCs/>
          <w:sz w:val="24"/>
          <w:szCs w:val="24"/>
        </w:rPr>
        <w:tab/>
      </w:r>
      <w:r w:rsidRPr="00AE7305">
        <w:rPr>
          <w:i/>
          <w:iCs/>
          <w:sz w:val="24"/>
          <w:szCs w:val="24"/>
        </w:rPr>
        <w:t>Descriptive Analysis for Problem Solving of Digital Competencies</w:t>
      </w:r>
    </w:p>
    <w:tbl>
      <w:tblPr>
        <w:tblStyle w:val="TableGrid"/>
        <w:tblW w:w="0" w:type="auto"/>
        <w:tblBorders>
          <w:top w:val="single" w:sz="4" w:space="0" w:color="auto"/>
        </w:tblBorders>
        <w:tblLook w:val="04A0" w:firstRow="1" w:lastRow="0" w:firstColumn="1" w:lastColumn="0" w:noHBand="0" w:noVBand="1"/>
      </w:tblPr>
      <w:tblGrid>
        <w:gridCol w:w="6949"/>
        <w:gridCol w:w="866"/>
        <w:gridCol w:w="707"/>
      </w:tblGrid>
      <w:tr w:rsidR="00AE7305" w:rsidRPr="00AE7305" w14:paraId="4EAEDAEB"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8" w:type="dxa"/>
            <w:hideMark/>
          </w:tcPr>
          <w:p w14:paraId="4B0B57AE" w14:textId="77777777" w:rsidR="00D16E76" w:rsidRPr="00AE7305" w:rsidRDefault="00D16E76" w:rsidP="00244124">
            <w:pPr>
              <w:spacing w:line="240" w:lineRule="auto"/>
              <w:jc w:val="center"/>
              <w:rPr>
                <w:i/>
                <w:iCs/>
                <w:sz w:val="24"/>
                <w:szCs w:val="24"/>
              </w:rPr>
            </w:pPr>
            <w:r w:rsidRPr="00AE7305">
              <w:rPr>
                <w:i/>
                <w:iCs/>
                <w:sz w:val="24"/>
                <w:szCs w:val="24"/>
              </w:rPr>
              <w:t>Statements</w:t>
            </w:r>
          </w:p>
        </w:tc>
        <w:tc>
          <w:tcPr>
            <w:tcW w:w="871" w:type="dxa"/>
            <w:hideMark/>
          </w:tcPr>
          <w:p w14:paraId="0D2F9D68"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M</w:t>
            </w:r>
          </w:p>
        </w:tc>
        <w:tc>
          <w:tcPr>
            <w:tcW w:w="711" w:type="dxa"/>
            <w:hideMark/>
          </w:tcPr>
          <w:p w14:paraId="76B66789" w14:textId="77777777" w:rsidR="00D16E76" w:rsidRPr="00AE7305" w:rsidRDefault="00D16E76" w:rsidP="00244124">
            <w:pPr>
              <w:spacing w:line="240" w:lineRule="auto"/>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SD</w:t>
            </w:r>
          </w:p>
        </w:tc>
      </w:tr>
      <w:tr w:rsidR="00AE7305" w:rsidRPr="00AE7305" w14:paraId="2B756DF1" w14:textId="77777777" w:rsidTr="00D16E76">
        <w:tc>
          <w:tcPr>
            <w:cnfStyle w:val="001000000000" w:firstRow="0" w:lastRow="0" w:firstColumn="1" w:lastColumn="0" w:oddVBand="0" w:evenVBand="0" w:oddHBand="0" w:evenHBand="0" w:firstRowFirstColumn="0" w:firstRowLastColumn="0" w:lastRowFirstColumn="0" w:lastRowLastColumn="0"/>
            <w:tcW w:w="7058" w:type="dxa"/>
            <w:tcBorders>
              <w:top w:val="single" w:sz="4" w:space="0" w:color="auto"/>
              <w:left w:val="nil"/>
              <w:bottom w:val="nil"/>
              <w:right w:val="nil"/>
            </w:tcBorders>
            <w:hideMark/>
          </w:tcPr>
          <w:p w14:paraId="251155CB" w14:textId="77777777" w:rsidR="00D16E76" w:rsidRPr="00AE7305" w:rsidRDefault="00D16E76" w:rsidP="00175D86">
            <w:pPr>
              <w:spacing w:line="240" w:lineRule="auto"/>
              <w:jc w:val="both"/>
              <w:rPr>
                <w:sz w:val="24"/>
                <w:szCs w:val="24"/>
              </w:rPr>
            </w:pPr>
            <w:r w:rsidRPr="00AE7305">
              <w:rPr>
                <w:sz w:val="24"/>
                <w:szCs w:val="24"/>
              </w:rPr>
              <w:t>I know the main functions of digital devices (smartphones, computers, tablets)</w:t>
            </w:r>
          </w:p>
        </w:tc>
        <w:tc>
          <w:tcPr>
            <w:tcW w:w="871" w:type="dxa"/>
            <w:tcBorders>
              <w:top w:val="single" w:sz="4" w:space="0" w:color="auto"/>
              <w:left w:val="nil"/>
              <w:bottom w:val="nil"/>
              <w:right w:val="nil"/>
            </w:tcBorders>
          </w:tcPr>
          <w:p w14:paraId="25152038"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3.09</w:t>
            </w:r>
          </w:p>
        </w:tc>
        <w:tc>
          <w:tcPr>
            <w:tcW w:w="711" w:type="dxa"/>
            <w:tcBorders>
              <w:top w:val="single" w:sz="4" w:space="0" w:color="auto"/>
              <w:left w:val="nil"/>
              <w:bottom w:val="nil"/>
              <w:right w:val="nil"/>
            </w:tcBorders>
          </w:tcPr>
          <w:p w14:paraId="3681C528"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.99</w:t>
            </w:r>
          </w:p>
        </w:tc>
      </w:tr>
      <w:tr w:rsidR="00AE7305" w:rsidRPr="00AE7305" w14:paraId="3047DFC4" w14:textId="77777777" w:rsidTr="00D16E76">
        <w:tc>
          <w:tcPr>
            <w:cnfStyle w:val="001000000000" w:firstRow="0" w:lastRow="0" w:firstColumn="1" w:lastColumn="0" w:oddVBand="0" w:evenVBand="0" w:oddHBand="0" w:evenHBand="0" w:firstRowFirstColumn="0" w:firstRowLastColumn="0" w:lastRowFirstColumn="0" w:lastRowLastColumn="0"/>
            <w:tcW w:w="7058" w:type="dxa"/>
            <w:tcBorders>
              <w:top w:val="nil"/>
              <w:left w:val="nil"/>
              <w:bottom w:val="nil"/>
              <w:right w:val="nil"/>
            </w:tcBorders>
          </w:tcPr>
          <w:p w14:paraId="53078B4B" w14:textId="77777777" w:rsidR="00D16E76" w:rsidRPr="00AE7305" w:rsidRDefault="00D16E76" w:rsidP="00175D86">
            <w:pPr>
              <w:spacing w:line="240" w:lineRule="auto"/>
              <w:jc w:val="both"/>
              <w:rPr>
                <w:sz w:val="24"/>
                <w:szCs w:val="24"/>
              </w:rPr>
            </w:pPr>
            <w:r w:rsidRPr="00AE7305">
              <w:rPr>
                <w:sz w:val="24"/>
                <w:szCs w:val="24"/>
              </w:rPr>
              <w:t>I can identify technical problems when using digital devices</w:t>
            </w:r>
          </w:p>
        </w:tc>
        <w:tc>
          <w:tcPr>
            <w:tcW w:w="871" w:type="dxa"/>
            <w:tcBorders>
              <w:top w:val="nil"/>
              <w:left w:val="nil"/>
              <w:bottom w:val="nil"/>
              <w:right w:val="nil"/>
            </w:tcBorders>
          </w:tcPr>
          <w:p w14:paraId="6377A6CB"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3.11</w:t>
            </w:r>
          </w:p>
        </w:tc>
        <w:tc>
          <w:tcPr>
            <w:tcW w:w="711" w:type="dxa"/>
            <w:tcBorders>
              <w:top w:val="nil"/>
              <w:left w:val="nil"/>
              <w:bottom w:val="nil"/>
              <w:right w:val="nil"/>
            </w:tcBorders>
          </w:tcPr>
          <w:p w14:paraId="00469ED4"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.98</w:t>
            </w:r>
          </w:p>
        </w:tc>
      </w:tr>
      <w:tr w:rsidR="00AE7305" w:rsidRPr="00AE7305" w14:paraId="79C35DD8" w14:textId="77777777" w:rsidTr="00D16E76">
        <w:tc>
          <w:tcPr>
            <w:cnfStyle w:val="001000000000" w:firstRow="0" w:lastRow="0" w:firstColumn="1" w:lastColumn="0" w:oddVBand="0" w:evenVBand="0" w:oddHBand="0" w:evenHBand="0" w:firstRowFirstColumn="0" w:firstRowLastColumn="0" w:lastRowFirstColumn="0" w:lastRowLastColumn="0"/>
            <w:tcW w:w="7058" w:type="dxa"/>
            <w:tcBorders>
              <w:top w:val="nil"/>
              <w:left w:val="nil"/>
              <w:bottom w:val="nil"/>
              <w:right w:val="nil"/>
            </w:tcBorders>
          </w:tcPr>
          <w:p w14:paraId="5060373F" w14:textId="77777777" w:rsidR="00D16E76" w:rsidRPr="00AE7305" w:rsidRDefault="00D16E76" w:rsidP="00175D86">
            <w:pPr>
              <w:spacing w:line="240" w:lineRule="auto"/>
              <w:jc w:val="both"/>
              <w:rPr>
                <w:sz w:val="24"/>
                <w:szCs w:val="24"/>
              </w:rPr>
            </w:pPr>
            <w:r w:rsidRPr="00AE7305">
              <w:rPr>
                <w:sz w:val="24"/>
                <w:szCs w:val="24"/>
              </w:rPr>
              <w:t>I can evaluate different digital tools for solving a given task</w:t>
            </w:r>
          </w:p>
        </w:tc>
        <w:tc>
          <w:tcPr>
            <w:tcW w:w="871" w:type="dxa"/>
            <w:tcBorders>
              <w:top w:val="nil"/>
              <w:left w:val="nil"/>
              <w:bottom w:val="nil"/>
              <w:right w:val="nil"/>
            </w:tcBorders>
          </w:tcPr>
          <w:p w14:paraId="16345A55"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3.29</w:t>
            </w:r>
          </w:p>
        </w:tc>
        <w:tc>
          <w:tcPr>
            <w:tcW w:w="711" w:type="dxa"/>
            <w:tcBorders>
              <w:top w:val="nil"/>
              <w:left w:val="nil"/>
              <w:bottom w:val="nil"/>
              <w:right w:val="nil"/>
            </w:tcBorders>
          </w:tcPr>
          <w:p w14:paraId="717A3EAD"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.91</w:t>
            </w:r>
          </w:p>
        </w:tc>
      </w:tr>
      <w:tr w:rsidR="00AE7305" w:rsidRPr="00AE7305" w14:paraId="66C7CBEC" w14:textId="77777777" w:rsidTr="00D16E76">
        <w:tc>
          <w:tcPr>
            <w:cnfStyle w:val="001000000000" w:firstRow="0" w:lastRow="0" w:firstColumn="1" w:lastColumn="0" w:oddVBand="0" w:evenVBand="0" w:oddHBand="0" w:evenHBand="0" w:firstRowFirstColumn="0" w:firstRowLastColumn="0" w:lastRowFirstColumn="0" w:lastRowLastColumn="0"/>
            <w:tcW w:w="7058" w:type="dxa"/>
            <w:tcBorders>
              <w:top w:val="nil"/>
              <w:left w:val="nil"/>
              <w:bottom w:val="nil"/>
              <w:right w:val="nil"/>
            </w:tcBorders>
            <w:hideMark/>
          </w:tcPr>
          <w:p w14:paraId="56F40FFE" w14:textId="77777777" w:rsidR="00D16E76" w:rsidRPr="00AE7305" w:rsidRDefault="00D16E76" w:rsidP="00175D86">
            <w:pPr>
              <w:spacing w:line="240" w:lineRule="auto"/>
              <w:jc w:val="both"/>
              <w:rPr>
                <w:sz w:val="24"/>
                <w:szCs w:val="24"/>
              </w:rPr>
            </w:pPr>
            <w:r w:rsidRPr="00AE7305">
              <w:rPr>
                <w:sz w:val="24"/>
                <w:szCs w:val="24"/>
              </w:rPr>
              <w:t>I can effectively use digital tools to manage projects and tasks</w:t>
            </w:r>
          </w:p>
        </w:tc>
        <w:tc>
          <w:tcPr>
            <w:tcW w:w="871" w:type="dxa"/>
            <w:tcBorders>
              <w:top w:val="nil"/>
              <w:left w:val="nil"/>
              <w:bottom w:val="nil"/>
              <w:right w:val="nil"/>
            </w:tcBorders>
          </w:tcPr>
          <w:p w14:paraId="6C166C19"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3.22</w:t>
            </w:r>
          </w:p>
        </w:tc>
        <w:tc>
          <w:tcPr>
            <w:tcW w:w="711" w:type="dxa"/>
            <w:tcBorders>
              <w:top w:val="nil"/>
              <w:left w:val="nil"/>
              <w:bottom w:val="nil"/>
              <w:right w:val="nil"/>
            </w:tcBorders>
          </w:tcPr>
          <w:p w14:paraId="333DD958"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.94</w:t>
            </w:r>
          </w:p>
        </w:tc>
      </w:tr>
      <w:tr w:rsidR="00AE7305" w:rsidRPr="00AE7305" w14:paraId="17327DB6" w14:textId="77777777" w:rsidTr="00D16E76">
        <w:tc>
          <w:tcPr>
            <w:cnfStyle w:val="001000000000" w:firstRow="0" w:lastRow="0" w:firstColumn="1" w:lastColumn="0" w:oddVBand="0" w:evenVBand="0" w:oddHBand="0" w:evenHBand="0" w:firstRowFirstColumn="0" w:firstRowLastColumn="0" w:lastRowFirstColumn="0" w:lastRowLastColumn="0"/>
            <w:tcW w:w="7058" w:type="dxa"/>
            <w:tcBorders>
              <w:top w:val="nil"/>
              <w:left w:val="nil"/>
              <w:bottom w:val="single" w:sz="4" w:space="0" w:color="auto"/>
              <w:right w:val="nil"/>
            </w:tcBorders>
          </w:tcPr>
          <w:p w14:paraId="19E71D77" w14:textId="77777777" w:rsidR="00D16E76" w:rsidRPr="00AE7305" w:rsidRDefault="00D16E76" w:rsidP="00175D86">
            <w:pPr>
              <w:spacing w:line="240" w:lineRule="auto"/>
              <w:jc w:val="both"/>
              <w:rPr>
                <w:sz w:val="24"/>
                <w:szCs w:val="24"/>
              </w:rPr>
            </w:pPr>
            <w:r w:rsidRPr="00AE7305">
              <w:rPr>
                <w:sz w:val="24"/>
                <w:szCs w:val="24"/>
              </w:rPr>
              <w:t xml:space="preserve">I am prepared to support others to improve digital competencies </w:t>
            </w:r>
          </w:p>
        </w:tc>
        <w:tc>
          <w:tcPr>
            <w:tcW w:w="871" w:type="dxa"/>
            <w:tcBorders>
              <w:top w:val="nil"/>
              <w:left w:val="nil"/>
              <w:bottom w:val="single" w:sz="4" w:space="0" w:color="auto"/>
              <w:right w:val="nil"/>
            </w:tcBorders>
          </w:tcPr>
          <w:p w14:paraId="526213F4"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3.19</w:t>
            </w:r>
          </w:p>
        </w:tc>
        <w:tc>
          <w:tcPr>
            <w:tcW w:w="711" w:type="dxa"/>
            <w:tcBorders>
              <w:top w:val="nil"/>
              <w:left w:val="nil"/>
              <w:bottom w:val="single" w:sz="4" w:space="0" w:color="auto"/>
              <w:right w:val="nil"/>
            </w:tcBorders>
          </w:tcPr>
          <w:p w14:paraId="17A45A8C" w14:textId="77777777" w:rsidR="00D16E76" w:rsidRPr="00AE7305" w:rsidRDefault="00D16E76" w:rsidP="00175D86">
            <w:pPr>
              <w:spacing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.96</w:t>
            </w:r>
          </w:p>
        </w:tc>
      </w:tr>
    </w:tbl>
    <w:p w14:paraId="070D6239" w14:textId="77777777" w:rsidR="00D16E76" w:rsidRPr="00AE7305" w:rsidRDefault="00D16E76" w:rsidP="00D16E76">
      <w:pPr>
        <w:spacing w:line="480" w:lineRule="auto"/>
        <w:jc w:val="both"/>
        <w:rPr>
          <w:sz w:val="24"/>
          <w:szCs w:val="24"/>
        </w:rPr>
      </w:pPr>
      <w:r w:rsidRPr="00AE7305">
        <w:rPr>
          <w:i/>
          <w:sz w:val="24"/>
          <w:szCs w:val="24"/>
        </w:rPr>
        <w:t>Overall M= 3.18, SD= .95</w:t>
      </w:r>
    </w:p>
    <w:p w14:paraId="277DD38A" w14:textId="6F104C87" w:rsidR="00D16E76" w:rsidRPr="00AE7305" w:rsidRDefault="0023298D" w:rsidP="0023298D">
      <w:pPr>
        <w:spacing w:line="480" w:lineRule="auto"/>
        <w:ind w:firstLine="720"/>
        <w:jc w:val="both"/>
        <w:rPr>
          <w:sz w:val="24"/>
          <w:szCs w:val="24"/>
        </w:rPr>
      </w:pPr>
      <w:r w:rsidRPr="00AE7305">
        <w:rPr>
          <w:sz w:val="24"/>
          <w:szCs w:val="24"/>
        </w:rPr>
        <w:t>Table 4.5 showed t</w:t>
      </w:r>
      <w:r w:rsidR="00D16E76" w:rsidRPr="00AE7305">
        <w:rPr>
          <w:sz w:val="24"/>
          <w:szCs w:val="24"/>
        </w:rPr>
        <w:t>he statistical values show that mean of the statements ranged from 3.09 to 3.29 and the overall M=</w:t>
      </w:r>
      <w:r w:rsidR="00D16E76" w:rsidRPr="00AE7305">
        <w:rPr>
          <w:i/>
          <w:sz w:val="24"/>
          <w:szCs w:val="24"/>
        </w:rPr>
        <w:t xml:space="preserve"> </w:t>
      </w:r>
      <w:r w:rsidR="00D16E76" w:rsidRPr="00AE7305">
        <w:rPr>
          <w:sz w:val="24"/>
          <w:szCs w:val="24"/>
        </w:rPr>
        <w:t>3.18, SD= .95. Therefore, it was recommended that respondents were agreed with all the statements regarding</w:t>
      </w:r>
      <w:r w:rsidR="00CA060A" w:rsidRPr="00AE7305">
        <w:rPr>
          <w:sz w:val="24"/>
          <w:szCs w:val="24"/>
        </w:rPr>
        <w:t xml:space="preserve"> problem solving. </w:t>
      </w:r>
    </w:p>
    <w:p w14:paraId="21291CC4" w14:textId="77777777" w:rsidR="00D16E76" w:rsidRPr="00AE7305" w:rsidRDefault="00D16E76" w:rsidP="00D16E76">
      <w:pPr>
        <w:spacing w:after="120" w:line="480" w:lineRule="auto"/>
        <w:jc w:val="both"/>
        <w:rPr>
          <w:bCs/>
          <w:sz w:val="24"/>
          <w:szCs w:val="24"/>
        </w:rPr>
      </w:pPr>
    </w:p>
    <w:p w14:paraId="4141578E" w14:textId="77777777" w:rsidR="00D16E76" w:rsidRPr="00AE7305" w:rsidRDefault="00D16E76" w:rsidP="00D16E76">
      <w:pPr>
        <w:spacing w:after="120" w:line="480" w:lineRule="auto"/>
        <w:jc w:val="both"/>
        <w:rPr>
          <w:bCs/>
          <w:sz w:val="24"/>
          <w:szCs w:val="24"/>
        </w:rPr>
      </w:pPr>
    </w:p>
    <w:p w14:paraId="02C8BFF3" w14:textId="77777777" w:rsidR="00D16E76" w:rsidRPr="00AE7305" w:rsidRDefault="00D16E76" w:rsidP="00D16E76">
      <w:pPr>
        <w:spacing w:after="120" w:line="480" w:lineRule="auto"/>
        <w:jc w:val="both"/>
        <w:rPr>
          <w:bCs/>
          <w:sz w:val="24"/>
          <w:szCs w:val="24"/>
        </w:rPr>
      </w:pPr>
    </w:p>
    <w:p w14:paraId="6A788D30" w14:textId="77777777" w:rsidR="00D16E76" w:rsidRPr="00AE7305" w:rsidRDefault="00D16E76" w:rsidP="00D16E76">
      <w:pPr>
        <w:spacing w:after="120" w:line="480" w:lineRule="auto"/>
        <w:jc w:val="both"/>
        <w:rPr>
          <w:bCs/>
          <w:sz w:val="24"/>
          <w:szCs w:val="24"/>
        </w:rPr>
      </w:pPr>
    </w:p>
    <w:p w14:paraId="2DCD6852" w14:textId="77777777" w:rsidR="00D16E76" w:rsidRPr="00AE7305" w:rsidRDefault="00D16E76" w:rsidP="00D16E76">
      <w:pPr>
        <w:spacing w:after="120" w:line="480" w:lineRule="auto"/>
        <w:jc w:val="both"/>
        <w:rPr>
          <w:bCs/>
          <w:sz w:val="24"/>
          <w:szCs w:val="24"/>
        </w:rPr>
      </w:pPr>
    </w:p>
    <w:p w14:paraId="3C27E243" w14:textId="77777777" w:rsidR="00D16E76" w:rsidRPr="00AE7305" w:rsidRDefault="00D16E76" w:rsidP="00D16E76">
      <w:pPr>
        <w:spacing w:after="120" w:line="480" w:lineRule="auto"/>
        <w:jc w:val="both"/>
        <w:rPr>
          <w:bCs/>
          <w:sz w:val="24"/>
          <w:szCs w:val="24"/>
        </w:rPr>
      </w:pPr>
    </w:p>
    <w:p w14:paraId="61200153" w14:textId="77777777" w:rsidR="00D16E76" w:rsidRPr="00AE7305" w:rsidRDefault="00D16E76" w:rsidP="00D16E76">
      <w:pPr>
        <w:spacing w:after="120" w:line="480" w:lineRule="auto"/>
        <w:jc w:val="both"/>
        <w:rPr>
          <w:bCs/>
          <w:sz w:val="24"/>
          <w:szCs w:val="24"/>
        </w:rPr>
      </w:pPr>
    </w:p>
    <w:p w14:paraId="23DFB6F4" w14:textId="77777777" w:rsidR="00D16E76" w:rsidRPr="00AE7305" w:rsidRDefault="00D16E76" w:rsidP="00D16E76">
      <w:pPr>
        <w:spacing w:after="120" w:line="480" w:lineRule="auto"/>
        <w:jc w:val="both"/>
        <w:rPr>
          <w:bCs/>
          <w:sz w:val="24"/>
          <w:szCs w:val="24"/>
        </w:rPr>
      </w:pPr>
    </w:p>
    <w:p w14:paraId="587A7466" w14:textId="77777777" w:rsidR="00D16E76" w:rsidRPr="00AE7305" w:rsidRDefault="00D16E76" w:rsidP="00D16E76">
      <w:pPr>
        <w:spacing w:after="120" w:line="480" w:lineRule="auto"/>
        <w:jc w:val="both"/>
        <w:rPr>
          <w:bCs/>
          <w:sz w:val="24"/>
          <w:szCs w:val="24"/>
        </w:rPr>
      </w:pPr>
    </w:p>
    <w:p w14:paraId="08D9C60F" w14:textId="77777777" w:rsidR="00ED4279" w:rsidRPr="00AE7305" w:rsidRDefault="00ED4279" w:rsidP="00D16E76">
      <w:pPr>
        <w:spacing w:after="120" w:line="480" w:lineRule="auto"/>
        <w:jc w:val="both"/>
        <w:rPr>
          <w:bCs/>
          <w:sz w:val="24"/>
          <w:szCs w:val="24"/>
        </w:rPr>
      </w:pPr>
    </w:p>
    <w:p w14:paraId="258FF562" w14:textId="77777777" w:rsidR="00ED4279" w:rsidRPr="00AE7305" w:rsidRDefault="00ED4279" w:rsidP="00D16E76">
      <w:pPr>
        <w:spacing w:after="120" w:line="480" w:lineRule="auto"/>
        <w:jc w:val="both"/>
        <w:rPr>
          <w:bCs/>
          <w:sz w:val="24"/>
          <w:szCs w:val="24"/>
        </w:rPr>
      </w:pPr>
    </w:p>
    <w:p w14:paraId="6F230FE2" w14:textId="77777777" w:rsidR="00055D88" w:rsidRPr="00AE7305" w:rsidRDefault="00055D88" w:rsidP="00D16E76">
      <w:pPr>
        <w:spacing w:after="120" w:line="480" w:lineRule="auto"/>
        <w:jc w:val="both"/>
        <w:rPr>
          <w:bCs/>
          <w:sz w:val="24"/>
          <w:szCs w:val="24"/>
        </w:rPr>
      </w:pPr>
    </w:p>
    <w:p w14:paraId="52BA74B8" w14:textId="7007B07C" w:rsidR="007D2535" w:rsidRPr="00AE7305" w:rsidRDefault="00D16E76" w:rsidP="00D16E76">
      <w:pPr>
        <w:spacing w:after="120" w:line="480" w:lineRule="auto"/>
        <w:jc w:val="both"/>
        <w:rPr>
          <w:b/>
          <w:sz w:val="24"/>
          <w:szCs w:val="24"/>
        </w:rPr>
      </w:pPr>
      <w:r w:rsidRPr="00AE7305">
        <w:rPr>
          <w:b/>
          <w:sz w:val="24"/>
          <w:szCs w:val="24"/>
        </w:rPr>
        <w:lastRenderedPageBreak/>
        <w:t>Table 4.6</w:t>
      </w:r>
    </w:p>
    <w:p w14:paraId="6CD04B03" w14:textId="561CA30A" w:rsidR="00D16E76" w:rsidRPr="00AE7305" w:rsidRDefault="00D16E76" w:rsidP="007D2535">
      <w:pPr>
        <w:spacing w:after="120" w:line="480" w:lineRule="auto"/>
        <w:ind w:firstLine="720"/>
        <w:jc w:val="both"/>
        <w:rPr>
          <w:bCs/>
          <w:sz w:val="24"/>
          <w:szCs w:val="24"/>
        </w:rPr>
      </w:pPr>
      <w:r w:rsidRPr="00AE7305">
        <w:rPr>
          <w:i/>
          <w:iCs/>
          <w:sz w:val="24"/>
          <w:szCs w:val="24"/>
        </w:rPr>
        <w:t xml:space="preserve">Descriptive Analysis about Ease of Subject of Career Choice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80"/>
        <w:gridCol w:w="1260"/>
        <w:gridCol w:w="720"/>
      </w:tblGrid>
      <w:tr w:rsidR="00AE7305" w:rsidRPr="00AE7305" w14:paraId="64D901D7" w14:textId="77777777" w:rsidTr="00D16E76">
        <w:trPr>
          <w:cantSplit/>
          <w:trHeight w:val="306"/>
        </w:trPr>
        <w:tc>
          <w:tcPr>
            <w:tcW w:w="6480" w:type="dxa"/>
            <w:tcBorders>
              <w:top w:val="single" w:sz="4" w:space="0" w:color="auto"/>
              <w:left w:val="nil"/>
              <w:bottom w:val="nil"/>
              <w:right w:val="nil"/>
            </w:tcBorders>
          </w:tcPr>
          <w:p w14:paraId="0DDAA9C1" w14:textId="77777777" w:rsidR="00D16E76" w:rsidRPr="00AE7305" w:rsidRDefault="00D16E76" w:rsidP="00244124">
            <w:pPr>
              <w:autoSpaceDE w:val="0"/>
              <w:autoSpaceDN w:val="0"/>
              <w:adjustRightInd w:val="0"/>
              <w:spacing w:line="240" w:lineRule="auto"/>
              <w:ind w:right="60"/>
              <w:jc w:val="center"/>
              <w:rPr>
                <w:b/>
                <w:bCs/>
                <w:sz w:val="24"/>
                <w:szCs w:val="24"/>
              </w:rPr>
            </w:pPr>
            <w:r w:rsidRPr="00AE7305">
              <w:rPr>
                <w:b/>
                <w:bCs/>
                <w:i/>
                <w:iCs/>
                <w:sz w:val="24"/>
                <w:szCs w:val="24"/>
              </w:rPr>
              <w:t>Statements</w:t>
            </w:r>
          </w:p>
        </w:tc>
        <w:tc>
          <w:tcPr>
            <w:tcW w:w="1260" w:type="dxa"/>
            <w:tcBorders>
              <w:top w:val="single" w:sz="4" w:space="0" w:color="auto"/>
              <w:left w:val="nil"/>
              <w:bottom w:val="nil"/>
              <w:right w:val="nil"/>
            </w:tcBorders>
            <w:shd w:val="clear" w:color="auto" w:fill="FFFFFF"/>
          </w:tcPr>
          <w:p w14:paraId="18AF07BD" w14:textId="77777777" w:rsidR="00D16E76" w:rsidRPr="00AE7305" w:rsidRDefault="00D16E76" w:rsidP="00244124">
            <w:pPr>
              <w:autoSpaceDE w:val="0"/>
              <w:autoSpaceDN w:val="0"/>
              <w:adjustRightInd w:val="0"/>
              <w:spacing w:line="240" w:lineRule="auto"/>
              <w:ind w:left="60" w:right="60"/>
              <w:jc w:val="center"/>
              <w:rPr>
                <w:b/>
                <w:bCs/>
                <w:sz w:val="24"/>
                <w:szCs w:val="24"/>
              </w:rPr>
            </w:pPr>
            <w:r w:rsidRPr="00AE7305">
              <w:rPr>
                <w:b/>
                <w:bCs/>
                <w:i/>
                <w:iCs/>
                <w:sz w:val="24"/>
                <w:szCs w:val="24"/>
              </w:rPr>
              <w:t>M</w:t>
            </w:r>
          </w:p>
        </w:tc>
        <w:tc>
          <w:tcPr>
            <w:tcW w:w="720" w:type="dxa"/>
            <w:tcBorders>
              <w:top w:val="single" w:sz="4" w:space="0" w:color="auto"/>
              <w:left w:val="nil"/>
              <w:bottom w:val="nil"/>
              <w:right w:val="nil"/>
            </w:tcBorders>
            <w:shd w:val="clear" w:color="auto" w:fill="FFFFFF"/>
          </w:tcPr>
          <w:p w14:paraId="0DC8A119" w14:textId="77777777" w:rsidR="00D16E76" w:rsidRPr="00AE7305" w:rsidRDefault="00D16E76" w:rsidP="00244124">
            <w:pPr>
              <w:autoSpaceDE w:val="0"/>
              <w:autoSpaceDN w:val="0"/>
              <w:adjustRightInd w:val="0"/>
              <w:spacing w:line="240" w:lineRule="auto"/>
              <w:ind w:left="60" w:right="60"/>
              <w:jc w:val="center"/>
              <w:rPr>
                <w:b/>
                <w:bCs/>
                <w:sz w:val="24"/>
                <w:szCs w:val="24"/>
              </w:rPr>
            </w:pPr>
            <w:r w:rsidRPr="00AE7305">
              <w:rPr>
                <w:b/>
                <w:bCs/>
                <w:i/>
                <w:iCs/>
                <w:sz w:val="24"/>
                <w:szCs w:val="24"/>
              </w:rPr>
              <w:t>SD</w:t>
            </w:r>
          </w:p>
        </w:tc>
      </w:tr>
      <w:tr w:rsidR="00AE7305" w:rsidRPr="00AE7305" w14:paraId="3082915A" w14:textId="77777777" w:rsidTr="00D16E76">
        <w:trPr>
          <w:cantSplit/>
          <w:trHeight w:val="306"/>
        </w:trPr>
        <w:tc>
          <w:tcPr>
            <w:tcW w:w="6480" w:type="dxa"/>
            <w:tcBorders>
              <w:top w:val="single" w:sz="4" w:space="0" w:color="auto"/>
              <w:left w:val="nil"/>
              <w:bottom w:val="nil"/>
              <w:right w:val="nil"/>
            </w:tcBorders>
          </w:tcPr>
          <w:p w14:paraId="74287310" w14:textId="77777777" w:rsidR="00D16E76" w:rsidRPr="00AE7305" w:rsidRDefault="00D16E76" w:rsidP="007D2535">
            <w:pPr>
              <w:autoSpaceDE w:val="0"/>
              <w:autoSpaceDN w:val="0"/>
              <w:adjustRightInd w:val="0"/>
              <w:spacing w:line="240" w:lineRule="auto"/>
              <w:ind w:left="60" w:right="60"/>
              <w:jc w:val="both"/>
              <w:rPr>
                <w:sz w:val="24"/>
                <w:szCs w:val="24"/>
              </w:rPr>
            </w:pPr>
            <w:r w:rsidRPr="00AE7305">
              <w:rPr>
                <w:sz w:val="24"/>
                <w:szCs w:val="24"/>
              </w:rPr>
              <w:t xml:space="preserve">I find the subjects related to this field easy to understand </w:t>
            </w:r>
          </w:p>
        </w:tc>
        <w:tc>
          <w:tcPr>
            <w:tcW w:w="1260" w:type="dxa"/>
            <w:tcBorders>
              <w:top w:val="single" w:sz="4" w:space="0" w:color="auto"/>
              <w:left w:val="nil"/>
              <w:bottom w:val="nil"/>
              <w:right w:val="nil"/>
            </w:tcBorders>
            <w:shd w:val="clear" w:color="auto" w:fill="FFFFFF"/>
          </w:tcPr>
          <w:p w14:paraId="4ED32479"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3.11</w:t>
            </w:r>
          </w:p>
        </w:tc>
        <w:tc>
          <w:tcPr>
            <w:tcW w:w="720" w:type="dxa"/>
            <w:tcBorders>
              <w:top w:val="single" w:sz="4" w:space="0" w:color="auto"/>
              <w:left w:val="nil"/>
              <w:bottom w:val="nil"/>
              <w:right w:val="nil"/>
            </w:tcBorders>
            <w:shd w:val="clear" w:color="auto" w:fill="FFFFFF"/>
          </w:tcPr>
          <w:p w14:paraId="152B12F2" w14:textId="77777777" w:rsidR="00D16E76" w:rsidRPr="00AE7305" w:rsidRDefault="00D16E76" w:rsidP="007D2535">
            <w:pPr>
              <w:autoSpaceDE w:val="0"/>
              <w:autoSpaceDN w:val="0"/>
              <w:adjustRightInd w:val="0"/>
              <w:spacing w:line="240" w:lineRule="auto"/>
              <w:ind w:right="60"/>
              <w:jc w:val="center"/>
              <w:rPr>
                <w:sz w:val="24"/>
                <w:szCs w:val="24"/>
              </w:rPr>
            </w:pPr>
            <w:r w:rsidRPr="00AE7305">
              <w:rPr>
                <w:sz w:val="24"/>
                <w:szCs w:val="24"/>
              </w:rPr>
              <w:t>.94</w:t>
            </w:r>
          </w:p>
        </w:tc>
      </w:tr>
      <w:tr w:rsidR="00AE7305" w:rsidRPr="00AE7305" w14:paraId="7F425EEE" w14:textId="77777777" w:rsidTr="00D16E76">
        <w:trPr>
          <w:cantSplit/>
          <w:trHeight w:val="306"/>
        </w:trPr>
        <w:tc>
          <w:tcPr>
            <w:tcW w:w="6480" w:type="dxa"/>
            <w:tcBorders>
              <w:top w:val="nil"/>
              <w:left w:val="nil"/>
              <w:bottom w:val="nil"/>
              <w:right w:val="nil"/>
            </w:tcBorders>
          </w:tcPr>
          <w:p w14:paraId="1C0EEF75" w14:textId="77777777" w:rsidR="00D16E76" w:rsidRPr="00AE7305" w:rsidRDefault="00D16E76" w:rsidP="007D2535">
            <w:pPr>
              <w:autoSpaceDE w:val="0"/>
              <w:autoSpaceDN w:val="0"/>
              <w:adjustRightInd w:val="0"/>
              <w:spacing w:line="240" w:lineRule="auto"/>
              <w:ind w:left="60" w:right="60"/>
              <w:jc w:val="both"/>
              <w:rPr>
                <w:sz w:val="24"/>
                <w:szCs w:val="24"/>
              </w:rPr>
            </w:pPr>
            <w:r w:rsidRPr="00AE7305">
              <w:rPr>
                <w:sz w:val="24"/>
                <w:szCs w:val="24"/>
              </w:rPr>
              <w:t xml:space="preserve">The academic requirements of this field seem manageable to me </w:t>
            </w:r>
          </w:p>
        </w:tc>
        <w:tc>
          <w:tcPr>
            <w:tcW w:w="1260" w:type="dxa"/>
            <w:tcBorders>
              <w:top w:val="nil"/>
              <w:left w:val="nil"/>
              <w:bottom w:val="nil"/>
              <w:right w:val="nil"/>
            </w:tcBorders>
            <w:shd w:val="clear" w:color="auto" w:fill="FFFFFF"/>
          </w:tcPr>
          <w:p w14:paraId="0405131B"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3.08</w:t>
            </w:r>
          </w:p>
        </w:tc>
        <w:tc>
          <w:tcPr>
            <w:tcW w:w="720" w:type="dxa"/>
            <w:tcBorders>
              <w:top w:val="nil"/>
              <w:left w:val="nil"/>
              <w:bottom w:val="nil"/>
              <w:right w:val="nil"/>
            </w:tcBorders>
            <w:shd w:val="clear" w:color="auto" w:fill="FFFFFF"/>
          </w:tcPr>
          <w:p w14:paraId="51BA9DBE"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.96</w:t>
            </w:r>
          </w:p>
        </w:tc>
      </w:tr>
      <w:tr w:rsidR="00AE7305" w:rsidRPr="00AE7305" w14:paraId="58A02124" w14:textId="77777777" w:rsidTr="00D16E76">
        <w:trPr>
          <w:cantSplit/>
          <w:trHeight w:val="306"/>
        </w:trPr>
        <w:tc>
          <w:tcPr>
            <w:tcW w:w="6480" w:type="dxa"/>
            <w:tcBorders>
              <w:top w:val="nil"/>
              <w:left w:val="nil"/>
              <w:bottom w:val="nil"/>
              <w:right w:val="nil"/>
            </w:tcBorders>
          </w:tcPr>
          <w:p w14:paraId="3040D9A8" w14:textId="77777777" w:rsidR="00D16E76" w:rsidRPr="00AE7305" w:rsidRDefault="00D16E76" w:rsidP="007D2535">
            <w:pPr>
              <w:autoSpaceDE w:val="0"/>
              <w:autoSpaceDN w:val="0"/>
              <w:adjustRightInd w:val="0"/>
              <w:spacing w:line="240" w:lineRule="auto"/>
              <w:ind w:left="60" w:right="60"/>
              <w:jc w:val="both"/>
              <w:rPr>
                <w:sz w:val="24"/>
                <w:szCs w:val="24"/>
              </w:rPr>
            </w:pPr>
            <w:r w:rsidRPr="00AE7305">
              <w:rPr>
                <w:sz w:val="24"/>
                <w:szCs w:val="24"/>
              </w:rPr>
              <w:t>I struggle with the courses connected to this field</w:t>
            </w:r>
          </w:p>
        </w:tc>
        <w:tc>
          <w:tcPr>
            <w:tcW w:w="1260" w:type="dxa"/>
            <w:tcBorders>
              <w:top w:val="nil"/>
              <w:left w:val="nil"/>
              <w:bottom w:val="nil"/>
              <w:right w:val="nil"/>
            </w:tcBorders>
            <w:shd w:val="clear" w:color="auto" w:fill="FFFFFF"/>
          </w:tcPr>
          <w:p w14:paraId="42EACBFC"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3.19</w:t>
            </w:r>
          </w:p>
        </w:tc>
        <w:tc>
          <w:tcPr>
            <w:tcW w:w="720" w:type="dxa"/>
            <w:tcBorders>
              <w:top w:val="nil"/>
              <w:left w:val="nil"/>
              <w:bottom w:val="nil"/>
              <w:right w:val="nil"/>
            </w:tcBorders>
            <w:shd w:val="clear" w:color="auto" w:fill="FFFFFF"/>
          </w:tcPr>
          <w:p w14:paraId="44A0671A"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.92</w:t>
            </w:r>
          </w:p>
        </w:tc>
      </w:tr>
      <w:tr w:rsidR="00AE7305" w:rsidRPr="00AE7305" w14:paraId="09139048" w14:textId="77777777" w:rsidTr="00D16E76">
        <w:trPr>
          <w:cantSplit/>
          <w:trHeight w:val="306"/>
        </w:trPr>
        <w:tc>
          <w:tcPr>
            <w:tcW w:w="6480" w:type="dxa"/>
            <w:tcBorders>
              <w:top w:val="nil"/>
              <w:left w:val="nil"/>
              <w:bottom w:val="nil"/>
              <w:right w:val="nil"/>
            </w:tcBorders>
          </w:tcPr>
          <w:p w14:paraId="122453F9" w14:textId="77777777" w:rsidR="00D16E76" w:rsidRPr="00AE7305" w:rsidRDefault="00D16E76" w:rsidP="007D2535">
            <w:pPr>
              <w:autoSpaceDE w:val="0"/>
              <w:autoSpaceDN w:val="0"/>
              <w:adjustRightInd w:val="0"/>
              <w:spacing w:line="240" w:lineRule="auto"/>
              <w:ind w:left="60" w:right="60"/>
              <w:jc w:val="both"/>
              <w:rPr>
                <w:sz w:val="24"/>
                <w:szCs w:val="24"/>
              </w:rPr>
            </w:pPr>
            <w:r w:rsidRPr="00AE7305">
              <w:rPr>
                <w:sz w:val="24"/>
                <w:szCs w:val="24"/>
              </w:rPr>
              <w:t>The learning materials of this field is easy for me to grasp</w:t>
            </w:r>
          </w:p>
        </w:tc>
        <w:tc>
          <w:tcPr>
            <w:tcW w:w="1260" w:type="dxa"/>
            <w:tcBorders>
              <w:top w:val="nil"/>
              <w:left w:val="nil"/>
              <w:bottom w:val="nil"/>
              <w:right w:val="nil"/>
            </w:tcBorders>
            <w:shd w:val="clear" w:color="auto" w:fill="FFFFFF"/>
          </w:tcPr>
          <w:p w14:paraId="16B62E88"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3.35</w:t>
            </w:r>
          </w:p>
        </w:tc>
        <w:tc>
          <w:tcPr>
            <w:tcW w:w="720" w:type="dxa"/>
            <w:tcBorders>
              <w:top w:val="nil"/>
              <w:left w:val="nil"/>
              <w:bottom w:val="nil"/>
              <w:right w:val="nil"/>
            </w:tcBorders>
            <w:shd w:val="clear" w:color="auto" w:fill="FFFFFF"/>
          </w:tcPr>
          <w:p w14:paraId="6623DE49"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.87</w:t>
            </w:r>
          </w:p>
        </w:tc>
      </w:tr>
      <w:tr w:rsidR="00AE7305" w:rsidRPr="00AE7305" w14:paraId="3C8E7126" w14:textId="77777777" w:rsidTr="00D16E76">
        <w:trPr>
          <w:cantSplit/>
          <w:trHeight w:val="306"/>
        </w:trPr>
        <w:tc>
          <w:tcPr>
            <w:tcW w:w="6480" w:type="dxa"/>
            <w:tcBorders>
              <w:top w:val="nil"/>
              <w:left w:val="nil"/>
              <w:bottom w:val="nil"/>
              <w:right w:val="nil"/>
            </w:tcBorders>
          </w:tcPr>
          <w:p w14:paraId="4E92D400" w14:textId="77777777" w:rsidR="00D16E76" w:rsidRPr="00AE7305" w:rsidRDefault="00D16E76" w:rsidP="007D2535">
            <w:pPr>
              <w:autoSpaceDE w:val="0"/>
              <w:autoSpaceDN w:val="0"/>
              <w:adjustRightInd w:val="0"/>
              <w:spacing w:line="240" w:lineRule="auto"/>
              <w:ind w:right="60"/>
              <w:jc w:val="both"/>
              <w:rPr>
                <w:sz w:val="24"/>
                <w:szCs w:val="24"/>
              </w:rPr>
            </w:pPr>
            <w:r w:rsidRPr="00AE7305">
              <w:rPr>
                <w:sz w:val="24"/>
                <w:szCs w:val="24"/>
              </w:rPr>
              <w:t>I believe I can complete the studies without facing difficulties</w:t>
            </w:r>
          </w:p>
        </w:tc>
        <w:tc>
          <w:tcPr>
            <w:tcW w:w="1260" w:type="dxa"/>
            <w:tcBorders>
              <w:top w:val="nil"/>
              <w:left w:val="nil"/>
              <w:bottom w:val="nil"/>
              <w:right w:val="nil"/>
            </w:tcBorders>
            <w:shd w:val="clear" w:color="auto" w:fill="FFFFFF"/>
          </w:tcPr>
          <w:p w14:paraId="71DBE687"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3.03</w:t>
            </w:r>
          </w:p>
        </w:tc>
        <w:tc>
          <w:tcPr>
            <w:tcW w:w="720" w:type="dxa"/>
            <w:tcBorders>
              <w:top w:val="nil"/>
              <w:left w:val="nil"/>
              <w:bottom w:val="nil"/>
              <w:right w:val="nil"/>
            </w:tcBorders>
            <w:shd w:val="clear" w:color="auto" w:fill="FFFFFF"/>
          </w:tcPr>
          <w:p w14:paraId="1C27C3C7"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.98</w:t>
            </w:r>
          </w:p>
        </w:tc>
      </w:tr>
      <w:tr w:rsidR="00AE7305" w:rsidRPr="00AE7305" w14:paraId="55E622E5" w14:textId="77777777" w:rsidTr="00D16E76">
        <w:trPr>
          <w:cantSplit/>
          <w:trHeight w:val="306"/>
        </w:trPr>
        <w:tc>
          <w:tcPr>
            <w:tcW w:w="6480" w:type="dxa"/>
            <w:tcBorders>
              <w:top w:val="nil"/>
              <w:left w:val="nil"/>
              <w:bottom w:val="single" w:sz="4" w:space="0" w:color="auto"/>
              <w:right w:val="nil"/>
            </w:tcBorders>
          </w:tcPr>
          <w:p w14:paraId="3F97A010" w14:textId="77777777" w:rsidR="00D16E76" w:rsidRPr="00AE7305" w:rsidRDefault="00D16E76" w:rsidP="007D2535">
            <w:pPr>
              <w:autoSpaceDE w:val="0"/>
              <w:autoSpaceDN w:val="0"/>
              <w:adjustRightInd w:val="0"/>
              <w:spacing w:line="240" w:lineRule="auto"/>
              <w:ind w:right="60"/>
              <w:jc w:val="both"/>
              <w:rPr>
                <w:sz w:val="24"/>
                <w:szCs w:val="24"/>
              </w:rPr>
            </w:pPr>
            <w:r w:rsidRPr="00AE7305">
              <w:rPr>
                <w:sz w:val="24"/>
                <w:szCs w:val="24"/>
              </w:rPr>
              <w:t xml:space="preserve">The workload in this field is reasonable to me </w:t>
            </w:r>
          </w:p>
        </w:tc>
        <w:tc>
          <w:tcPr>
            <w:tcW w:w="1260" w:type="dxa"/>
            <w:tcBorders>
              <w:top w:val="nil"/>
              <w:left w:val="nil"/>
              <w:bottom w:val="single" w:sz="4" w:space="0" w:color="auto"/>
              <w:right w:val="nil"/>
            </w:tcBorders>
            <w:shd w:val="clear" w:color="auto" w:fill="FFFFFF"/>
          </w:tcPr>
          <w:p w14:paraId="36E456D0"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2.98</w:t>
            </w:r>
          </w:p>
        </w:tc>
        <w:tc>
          <w:tcPr>
            <w:tcW w:w="720" w:type="dxa"/>
            <w:tcBorders>
              <w:top w:val="nil"/>
              <w:left w:val="nil"/>
              <w:bottom w:val="single" w:sz="4" w:space="0" w:color="auto"/>
              <w:right w:val="nil"/>
            </w:tcBorders>
            <w:shd w:val="clear" w:color="auto" w:fill="FFFFFF"/>
          </w:tcPr>
          <w:p w14:paraId="70E32A99" w14:textId="77777777" w:rsidR="00D16E76" w:rsidRPr="00AE7305" w:rsidRDefault="00D16E76" w:rsidP="007D2535">
            <w:pPr>
              <w:autoSpaceDE w:val="0"/>
              <w:autoSpaceDN w:val="0"/>
              <w:adjustRightInd w:val="0"/>
              <w:spacing w:line="240" w:lineRule="auto"/>
              <w:ind w:left="60" w:right="60"/>
              <w:jc w:val="center"/>
              <w:rPr>
                <w:sz w:val="24"/>
                <w:szCs w:val="24"/>
              </w:rPr>
            </w:pPr>
            <w:r w:rsidRPr="00AE7305">
              <w:rPr>
                <w:sz w:val="24"/>
                <w:szCs w:val="24"/>
              </w:rPr>
              <w:t>1.00</w:t>
            </w:r>
          </w:p>
        </w:tc>
      </w:tr>
    </w:tbl>
    <w:p w14:paraId="78D59A02" w14:textId="77777777" w:rsidR="00D16E76" w:rsidRPr="00AE7305" w:rsidRDefault="00D16E76" w:rsidP="00D16E76">
      <w:pPr>
        <w:autoSpaceDE w:val="0"/>
        <w:autoSpaceDN w:val="0"/>
        <w:adjustRightInd w:val="0"/>
        <w:spacing w:line="480" w:lineRule="auto"/>
        <w:jc w:val="both"/>
        <w:rPr>
          <w:i/>
          <w:sz w:val="24"/>
          <w:szCs w:val="24"/>
        </w:rPr>
      </w:pPr>
      <w:r w:rsidRPr="00AE7305">
        <w:rPr>
          <w:i/>
          <w:sz w:val="24"/>
          <w:szCs w:val="24"/>
        </w:rPr>
        <w:t>Overall M= 3.12, SD= .95</w:t>
      </w:r>
    </w:p>
    <w:p w14:paraId="3582315E" w14:textId="1ED808A4" w:rsidR="00D16E76" w:rsidRPr="00AE7305" w:rsidRDefault="0023298D" w:rsidP="0023298D">
      <w:pPr>
        <w:spacing w:line="480" w:lineRule="auto"/>
        <w:ind w:firstLine="720"/>
        <w:jc w:val="both"/>
        <w:rPr>
          <w:sz w:val="24"/>
          <w:szCs w:val="24"/>
        </w:rPr>
      </w:pPr>
      <w:r w:rsidRPr="00AE7305">
        <w:rPr>
          <w:sz w:val="24"/>
          <w:szCs w:val="24"/>
        </w:rPr>
        <w:t>Table 4.6 reported t</w:t>
      </w:r>
      <w:r w:rsidR="00D16E76" w:rsidRPr="00AE7305">
        <w:rPr>
          <w:sz w:val="24"/>
          <w:szCs w:val="24"/>
        </w:rPr>
        <w:t>he statistical values show that mean of the statements ranged from 2.98 to 3.19 and the overall M=</w:t>
      </w:r>
      <w:r w:rsidR="00D16E76" w:rsidRPr="00AE7305">
        <w:rPr>
          <w:i/>
          <w:sz w:val="24"/>
          <w:szCs w:val="24"/>
        </w:rPr>
        <w:t xml:space="preserve"> </w:t>
      </w:r>
      <w:r w:rsidR="00D16E76" w:rsidRPr="00AE7305">
        <w:rPr>
          <w:sz w:val="24"/>
          <w:szCs w:val="24"/>
        </w:rPr>
        <w:t xml:space="preserve">3.12, SD= .95. Therefore, it was recommended that respondents were agreed with all the statements regarding ease of subject. </w:t>
      </w:r>
    </w:p>
    <w:p w14:paraId="5EACB9B0" w14:textId="77777777" w:rsidR="00D16E76" w:rsidRPr="00AE7305" w:rsidRDefault="00D16E76" w:rsidP="00D16E76">
      <w:pPr>
        <w:autoSpaceDE w:val="0"/>
        <w:autoSpaceDN w:val="0"/>
        <w:adjustRightInd w:val="0"/>
        <w:spacing w:line="480" w:lineRule="auto"/>
        <w:jc w:val="both"/>
        <w:rPr>
          <w:bCs/>
          <w:sz w:val="24"/>
          <w:szCs w:val="24"/>
        </w:rPr>
      </w:pPr>
    </w:p>
    <w:p w14:paraId="235C8D46" w14:textId="77777777" w:rsidR="00D16E76" w:rsidRPr="00AE7305" w:rsidRDefault="00D16E76" w:rsidP="00D16E76">
      <w:pPr>
        <w:autoSpaceDE w:val="0"/>
        <w:autoSpaceDN w:val="0"/>
        <w:adjustRightInd w:val="0"/>
        <w:spacing w:line="480" w:lineRule="auto"/>
        <w:jc w:val="both"/>
        <w:rPr>
          <w:bCs/>
          <w:sz w:val="24"/>
          <w:szCs w:val="24"/>
        </w:rPr>
      </w:pPr>
    </w:p>
    <w:p w14:paraId="30A48555" w14:textId="77777777" w:rsidR="00D16E76" w:rsidRPr="00AE7305" w:rsidRDefault="00D16E76" w:rsidP="00D16E76">
      <w:pPr>
        <w:autoSpaceDE w:val="0"/>
        <w:autoSpaceDN w:val="0"/>
        <w:adjustRightInd w:val="0"/>
        <w:spacing w:line="480" w:lineRule="auto"/>
        <w:jc w:val="both"/>
        <w:rPr>
          <w:bCs/>
          <w:sz w:val="24"/>
          <w:szCs w:val="24"/>
        </w:rPr>
      </w:pPr>
    </w:p>
    <w:p w14:paraId="329BCB9F" w14:textId="77777777" w:rsidR="00D16E76" w:rsidRPr="00AE7305" w:rsidRDefault="00D16E76" w:rsidP="00D16E76">
      <w:pPr>
        <w:autoSpaceDE w:val="0"/>
        <w:autoSpaceDN w:val="0"/>
        <w:adjustRightInd w:val="0"/>
        <w:spacing w:line="480" w:lineRule="auto"/>
        <w:jc w:val="both"/>
        <w:rPr>
          <w:bCs/>
          <w:sz w:val="24"/>
          <w:szCs w:val="24"/>
        </w:rPr>
      </w:pPr>
    </w:p>
    <w:p w14:paraId="1DDF6004" w14:textId="77777777" w:rsidR="00D16E76" w:rsidRPr="00AE7305" w:rsidRDefault="00D16E76" w:rsidP="00D16E76">
      <w:pPr>
        <w:autoSpaceDE w:val="0"/>
        <w:autoSpaceDN w:val="0"/>
        <w:adjustRightInd w:val="0"/>
        <w:spacing w:line="480" w:lineRule="auto"/>
        <w:jc w:val="both"/>
        <w:rPr>
          <w:bCs/>
          <w:sz w:val="24"/>
          <w:szCs w:val="24"/>
        </w:rPr>
      </w:pPr>
    </w:p>
    <w:p w14:paraId="1D733759" w14:textId="77777777" w:rsidR="00D16E76" w:rsidRPr="00AE7305" w:rsidRDefault="00D16E76" w:rsidP="00D16E76">
      <w:pPr>
        <w:autoSpaceDE w:val="0"/>
        <w:autoSpaceDN w:val="0"/>
        <w:adjustRightInd w:val="0"/>
        <w:spacing w:line="480" w:lineRule="auto"/>
        <w:jc w:val="both"/>
        <w:rPr>
          <w:bCs/>
          <w:sz w:val="24"/>
          <w:szCs w:val="24"/>
        </w:rPr>
      </w:pPr>
    </w:p>
    <w:p w14:paraId="681F0628" w14:textId="77777777" w:rsidR="00D16E76" w:rsidRPr="00AE7305" w:rsidRDefault="00D16E76" w:rsidP="00D16E76">
      <w:pPr>
        <w:autoSpaceDE w:val="0"/>
        <w:autoSpaceDN w:val="0"/>
        <w:adjustRightInd w:val="0"/>
        <w:spacing w:line="480" w:lineRule="auto"/>
        <w:jc w:val="both"/>
        <w:rPr>
          <w:bCs/>
          <w:sz w:val="24"/>
          <w:szCs w:val="24"/>
        </w:rPr>
      </w:pPr>
    </w:p>
    <w:p w14:paraId="1EC57277" w14:textId="77777777" w:rsidR="00ED4279" w:rsidRPr="00AE7305" w:rsidRDefault="00ED4279" w:rsidP="00D16E76">
      <w:pPr>
        <w:autoSpaceDE w:val="0"/>
        <w:autoSpaceDN w:val="0"/>
        <w:adjustRightInd w:val="0"/>
        <w:spacing w:line="480" w:lineRule="auto"/>
        <w:jc w:val="both"/>
        <w:rPr>
          <w:bCs/>
          <w:sz w:val="24"/>
          <w:szCs w:val="24"/>
        </w:rPr>
      </w:pPr>
    </w:p>
    <w:p w14:paraId="17C50C1C" w14:textId="77777777" w:rsidR="00ED4279" w:rsidRPr="00AE7305" w:rsidRDefault="00ED4279" w:rsidP="00D16E76">
      <w:pPr>
        <w:autoSpaceDE w:val="0"/>
        <w:autoSpaceDN w:val="0"/>
        <w:adjustRightInd w:val="0"/>
        <w:spacing w:line="480" w:lineRule="auto"/>
        <w:jc w:val="both"/>
        <w:rPr>
          <w:bCs/>
          <w:sz w:val="24"/>
          <w:szCs w:val="24"/>
        </w:rPr>
      </w:pPr>
    </w:p>
    <w:p w14:paraId="7D6E4F95" w14:textId="77777777" w:rsidR="00ED4279" w:rsidRPr="00AE7305" w:rsidRDefault="00ED4279" w:rsidP="00D16E76">
      <w:pPr>
        <w:autoSpaceDE w:val="0"/>
        <w:autoSpaceDN w:val="0"/>
        <w:adjustRightInd w:val="0"/>
        <w:spacing w:line="480" w:lineRule="auto"/>
        <w:jc w:val="both"/>
        <w:rPr>
          <w:bCs/>
          <w:sz w:val="24"/>
          <w:szCs w:val="24"/>
        </w:rPr>
      </w:pPr>
    </w:p>
    <w:p w14:paraId="0BEFF6ED" w14:textId="77777777" w:rsidR="00ED4279" w:rsidRPr="00AE7305" w:rsidRDefault="00ED4279" w:rsidP="00D16E76">
      <w:pPr>
        <w:autoSpaceDE w:val="0"/>
        <w:autoSpaceDN w:val="0"/>
        <w:adjustRightInd w:val="0"/>
        <w:spacing w:line="480" w:lineRule="auto"/>
        <w:jc w:val="both"/>
        <w:rPr>
          <w:bCs/>
          <w:sz w:val="24"/>
          <w:szCs w:val="24"/>
        </w:rPr>
      </w:pPr>
    </w:p>
    <w:p w14:paraId="0FE095E0" w14:textId="77777777" w:rsidR="00ED4279" w:rsidRPr="00AE7305" w:rsidRDefault="00ED4279" w:rsidP="00D16E76">
      <w:pPr>
        <w:autoSpaceDE w:val="0"/>
        <w:autoSpaceDN w:val="0"/>
        <w:adjustRightInd w:val="0"/>
        <w:spacing w:line="480" w:lineRule="auto"/>
        <w:jc w:val="both"/>
        <w:rPr>
          <w:bCs/>
          <w:sz w:val="24"/>
          <w:szCs w:val="24"/>
        </w:rPr>
      </w:pPr>
    </w:p>
    <w:p w14:paraId="35E2798F" w14:textId="77777777" w:rsidR="00ED4279" w:rsidRPr="00AE7305" w:rsidRDefault="00ED4279" w:rsidP="00D16E76">
      <w:pPr>
        <w:autoSpaceDE w:val="0"/>
        <w:autoSpaceDN w:val="0"/>
        <w:adjustRightInd w:val="0"/>
        <w:spacing w:line="480" w:lineRule="auto"/>
        <w:jc w:val="both"/>
        <w:rPr>
          <w:bCs/>
          <w:sz w:val="24"/>
          <w:szCs w:val="24"/>
        </w:rPr>
      </w:pPr>
    </w:p>
    <w:p w14:paraId="79AD6A45" w14:textId="77777777" w:rsidR="00C2336D" w:rsidRPr="00AE7305" w:rsidRDefault="00C2336D" w:rsidP="00D16E76">
      <w:pPr>
        <w:autoSpaceDE w:val="0"/>
        <w:autoSpaceDN w:val="0"/>
        <w:adjustRightInd w:val="0"/>
        <w:spacing w:line="480" w:lineRule="auto"/>
        <w:jc w:val="both"/>
        <w:rPr>
          <w:bCs/>
          <w:sz w:val="24"/>
          <w:szCs w:val="24"/>
        </w:rPr>
      </w:pPr>
    </w:p>
    <w:p w14:paraId="1FE1530B" w14:textId="08C17E87" w:rsidR="007D2535" w:rsidRPr="00AE7305" w:rsidRDefault="00D16E76" w:rsidP="00D16E76">
      <w:pPr>
        <w:autoSpaceDE w:val="0"/>
        <w:autoSpaceDN w:val="0"/>
        <w:adjustRightInd w:val="0"/>
        <w:spacing w:line="480" w:lineRule="auto"/>
        <w:jc w:val="both"/>
        <w:rPr>
          <w:b/>
          <w:sz w:val="24"/>
          <w:szCs w:val="24"/>
        </w:rPr>
      </w:pPr>
      <w:r w:rsidRPr="00AE7305">
        <w:rPr>
          <w:b/>
          <w:sz w:val="24"/>
          <w:szCs w:val="24"/>
        </w:rPr>
        <w:lastRenderedPageBreak/>
        <w:t>Table 4.7</w:t>
      </w:r>
    </w:p>
    <w:p w14:paraId="093C088C" w14:textId="223B88F1" w:rsidR="00D16E76" w:rsidRPr="00AE7305" w:rsidRDefault="00D16E76" w:rsidP="007D2535">
      <w:pPr>
        <w:autoSpaceDE w:val="0"/>
        <w:autoSpaceDN w:val="0"/>
        <w:adjustRightInd w:val="0"/>
        <w:spacing w:line="480" w:lineRule="auto"/>
        <w:ind w:firstLine="720"/>
        <w:jc w:val="both"/>
        <w:rPr>
          <w:bCs/>
          <w:sz w:val="24"/>
          <w:szCs w:val="24"/>
        </w:rPr>
      </w:pPr>
      <w:r w:rsidRPr="00AE7305">
        <w:rPr>
          <w:i/>
          <w:iCs/>
          <w:sz w:val="24"/>
          <w:szCs w:val="24"/>
        </w:rPr>
        <w:t>Descriptive Analysis about Interest in Subject of Career Choice</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10"/>
        <w:gridCol w:w="720"/>
        <w:gridCol w:w="900"/>
      </w:tblGrid>
      <w:tr w:rsidR="00AE7305" w:rsidRPr="00AE7305" w14:paraId="747E20F5" w14:textId="77777777" w:rsidTr="00D16E76">
        <w:trPr>
          <w:cantSplit/>
        </w:trPr>
        <w:tc>
          <w:tcPr>
            <w:tcW w:w="7110" w:type="dxa"/>
            <w:tcBorders>
              <w:top w:val="single" w:sz="4" w:space="0" w:color="auto"/>
              <w:left w:val="nil"/>
              <w:bottom w:val="nil"/>
              <w:right w:val="nil"/>
            </w:tcBorders>
          </w:tcPr>
          <w:p w14:paraId="5F20986E" w14:textId="77777777" w:rsidR="00D16E76" w:rsidRPr="00AE7305" w:rsidRDefault="00D16E76" w:rsidP="00563375">
            <w:pPr>
              <w:autoSpaceDE w:val="0"/>
              <w:autoSpaceDN w:val="0"/>
              <w:adjustRightInd w:val="0"/>
              <w:spacing w:line="240" w:lineRule="auto"/>
              <w:ind w:right="60"/>
              <w:jc w:val="center"/>
              <w:rPr>
                <w:b/>
                <w:bCs/>
                <w:sz w:val="24"/>
                <w:szCs w:val="24"/>
              </w:rPr>
            </w:pPr>
            <w:r w:rsidRPr="00AE7305">
              <w:rPr>
                <w:b/>
                <w:bCs/>
                <w:i/>
                <w:iCs/>
                <w:sz w:val="24"/>
                <w:szCs w:val="24"/>
              </w:rPr>
              <w:t>Statements</w:t>
            </w:r>
          </w:p>
        </w:tc>
        <w:tc>
          <w:tcPr>
            <w:tcW w:w="720" w:type="dxa"/>
            <w:tcBorders>
              <w:top w:val="single" w:sz="4" w:space="0" w:color="auto"/>
              <w:left w:val="nil"/>
              <w:bottom w:val="nil"/>
              <w:right w:val="nil"/>
            </w:tcBorders>
            <w:shd w:val="clear" w:color="auto" w:fill="FFFFFF"/>
          </w:tcPr>
          <w:p w14:paraId="0084AF4C" w14:textId="77777777" w:rsidR="00D16E76" w:rsidRPr="00AE7305" w:rsidRDefault="00D16E76" w:rsidP="00563375">
            <w:pPr>
              <w:autoSpaceDE w:val="0"/>
              <w:autoSpaceDN w:val="0"/>
              <w:adjustRightInd w:val="0"/>
              <w:spacing w:line="240" w:lineRule="auto"/>
              <w:ind w:left="60" w:right="60"/>
              <w:jc w:val="center"/>
              <w:rPr>
                <w:b/>
                <w:bCs/>
                <w:sz w:val="24"/>
                <w:szCs w:val="24"/>
              </w:rPr>
            </w:pPr>
            <w:r w:rsidRPr="00AE7305">
              <w:rPr>
                <w:b/>
                <w:bCs/>
                <w:i/>
                <w:iCs/>
                <w:sz w:val="24"/>
                <w:szCs w:val="24"/>
              </w:rPr>
              <w:t>M</w:t>
            </w:r>
          </w:p>
        </w:tc>
        <w:tc>
          <w:tcPr>
            <w:tcW w:w="900" w:type="dxa"/>
            <w:tcBorders>
              <w:top w:val="single" w:sz="4" w:space="0" w:color="auto"/>
              <w:left w:val="nil"/>
              <w:bottom w:val="nil"/>
              <w:right w:val="nil"/>
            </w:tcBorders>
            <w:shd w:val="clear" w:color="auto" w:fill="FFFFFF"/>
          </w:tcPr>
          <w:p w14:paraId="7D45A955" w14:textId="77777777" w:rsidR="00D16E76" w:rsidRPr="00AE7305" w:rsidRDefault="00D16E76" w:rsidP="00563375">
            <w:pPr>
              <w:autoSpaceDE w:val="0"/>
              <w:autoSpaceDN w:val="0"/>
              <w:adjustRightInd w:val="0"/>
              <w:spacing w:line="240" w:lineRule="auto"/>
              <w:ind w:left="60" w:right="60"/>
              <w:jc w:val="center"/>
              <w:rPr>
                <w:b/>
                <w:bCs/>
                <w:sz w:val="24"/>
                <w:szCs w:val="24"/>
              </w:rPr>
            </w:pPr>
            <w:r w:rsidRPr="00AE7305">
              <w:rPr>
                <w:b/>
                <w:bCs/>
                <w:i/>
                <w:iCs/>
                <w:sz w:val="24"/>
                <w:szCs w:val="24"/>
              </w:rPr>
              <w:t>SD</w:t>
            </w:r>
          </w:p>
        </w:tc>
      </w:tr>
      <w:tr w:rsidR="00AE7305" w:rsidRPr="00AE7305" w14:paraId="46E69F6D" w14:textId="77777777" w:rsidTr="00D16E76">
        <w:trPr>
          <w:cantSplit/>
        </w:trPr>
        <w:tc>
          <w:tcPr>
            <w:tcW w:w="7110" w:type="dxa"/>
            <w:tcBorders>
              <w:top w:val="single" w:sz="4" w:space="0" w:color="auto"/>
              <w:left w:val="nil"/>
              <w:bottom w:val="nil"/>
              <w:right w:val="nil"/>
            </w:tcBorders>
          </w:tcPr>
          <w:p w14:paraId="25C33EC8"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 xml:space="preserve">The concept of this degree is clear to me </w:t>
            </w:r>
          </w:p>
        </w:tc>
        <w:tc>
          <w:tcPr>
            <w:tcW w:w="720" w:type="dxa"/>
            <w:tcBorders>
              <w:top w:val="single" w:sz="4" w:space="0" w:color="auto"/>
              <w:left w:val="nil"/>
              <w:bottom w:val="nil"/>
              <w:right w:val="nil"/>
            </w:tcBorders>
            <w:shd w:val="clear" w:color="auto" w:fill="FFFFFF"/>
          </w:tcPr>
          <w:p w14:paraId="4E4C4829"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3.49</w:t>
            </w:r>
          </w:p>
        </w:tc>
        <w:tc>
          <w:tcPr>
            <w:tcW w:w="900" w:type="dxa"/>
            <w:tcBorders>
              <w:top w:val="single" w:sz="4" w:space="0" w:color="auto"/>
              <w:left w:val="nil"/>
              <w:bottom w:val="nil"/>
              <w:right w:val="nil"/>
            </w:tcBorders>
            <w:shd w:val="clear" w:color="auto" w:fill="FFFFFF"/>
          </w:tcPr>
          <w:p w14:paraId="5F792E00"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.90</w:t>
            </w:r>
          </w:p>
        </w:tc>
      </w:tr>
      <w:tr w:rsidR="00AE7305" w:rsidRPr="00AE7305" w14:paraId="377E3AFA" w14:textId="77777777" w:rsidTr="00D16E76">
        <w:trPr>
          <w:cantSplit/>
        </w:trPr>
        <w:tc>
          <w:tcPr>
            <w:tcW w:w="7110" w:type="dxa"/>
            <w:tcBorders>
              <w:top w:val="nil"/>
              <w:left w:val="nil"/>
              <w:bottom w:val="nil"/>
              <w:right w:val="nil"/>
            </w:tcBorders>
          </w:tcPr>
          <w:p w14:paraId="187EE1E1"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I find the subject of this degree easy to understand compared to others</w:t>
            </w:r>
          </w:p>
        </w:tc>
        <w:tc>
          <w:tcPr>
            <w:tcW w:w="720" w:type="dxa"/>
            <w:tcBorders>
              <w:top w:val="nil"/>
              <w:left w:val="nil"/>
              <w:bottom w:val="nil"/>
              <w:right w:val="nil"/>
            </w:tcBorders>
            <w:shd w:val="clear" w:color="auto" w:fill="FFFFFF"/>
          </w:tcPr>
          <w:p w14:paraId="56AC40F0"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3.41</w:t>
            </w:r>
          </w:p>
        </w:tc>
        <w:tc>
          <w:tcPr>
            <w:tcW w:w="900" w:type="dxa"/>
            <w:tcBorders>
              <w:top w:val="nil"/>
              <w:left w:val="nil"/>
              <w:bottom w:val="nil"/>
              <w:right w:val="nil"/>
            </w:tcBorders>
            <w:shd w:val="clear" w:color="auto" w:fill="FFFFFF"/>
          </w:tcPr>
          <w:p w14:paraId="29442CFA"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.92</w:t>
            </w:r>
          </w:p>
        </w:tc>
      </w:tr>
      <w:tr w:rsidR="00AE7305" w:rsidRPr="00AE7305" w14:paraId="64A26420" w14:textId="77777777" w:rsidTr="00D16E76">
        <w:trPr>
          <w:cantSplit/>
        </w:trPr>
        <w:tc>
          <w:tcPr>
            <w:tcW w:w="7110" w:type="dxa"/>
            <w:tcBorders>
              <w:top w:val="nil"/>
              <w:left w:val="nil"/>
              <w:bottom w:val="nil"/>
              <w:right w:val="nil"/>
            </w:tcBorders>
          </w:tcPr>
          <w:p w14:paraId="00A95F97"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I am confident in my ability to perform well in this subject/ degree</w:t>
            </w:r>
          </w:p>
        </w:tc>
        <w:tc>
          <w:tcPr>
            <w:tcW w:w="720" w:type="dxa"/>
            <w:tcBorders>
              <w:top w:val="nil"/>
              <w:left w:val="nil"/>
              <w:bottom w:val="nil"/>
              <w:right w:val="nil"/>
            </w:tcBorders>
            <w:shd w:val="clear" w:color="auto" w:fill="FFFFFF"/>
          </w:tcPr>
          <w:p w14:paraId="7CC4E45E"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3.31</w:t>
            </w:r>
          </w:p>
        </w:tc>
        <w:tc>
          <w:tcPr>
            <w:tcW w:w="900" w:type="dxa"/>
            <w:tcBorders>
              <w:top w:val="nil"/>
              <w:left w:val="nil"/>
              <w:bottom w:val="nil"/>
              <w:right w:val="nil"/>
            </w:tcBorders>
            <w:shd w:val="clear" w:color="auto" w:fill="FFFFFF"/>
          </w:tcPr>
          <w:p w14:paraId="2879D30D"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.94</w:t>
            </w:r>
          </w:p>
        </w:tc>
      </w:tr>
      <w:tr w:rsidR="00AE7305" w:rsidRPr="00AE7305" w14:paraId="0A064940" w14:textId="77777777" w:rsidTr="00D16E76">
        <w:trPr>
          <w:cantSplit/>
        </w:trPr>
        <w:tc>
          <w:tcPr>
            <w:tcW w:w="7110" w:type="dxa"/>
            <w:tcBorders>
              <w:top w:val="nil"/>
              <w:left w:val="nil"/>
              <w:bottom w:val="nil"/>
              <w:right w:val="nil"/>
            </w:tcBorders>
          </w:tcPr>
          <w:p w14:paraId="44E807A0"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I find this degree difficult to understand compare to others</w:t>
            </w:r>
          </w:p>
        </w:tc>
        <w:tc>
          <w:tcPr>
            <w:tcW w:w="720" w:type="dxa"/>
            <w:tcBorders>
              <w:top w:val="nil"/>
              <w:left w:val="nil"/>
              <w:bottom w:val="nil"/>
              <w:right w:val="nil"/>
            </w:tcBorders>
            <w:shd w:val="clear" w:color="auto" w:fill="FFFFFF"/>
          </w:tcPr>
          <w:p w14:paraId="14796376"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3.08</w:t>
            </w:r>
          </w:p>
        </w:tc>
        <w:tc>
          <w:tcPr>
            <w:tcW w:w="900" w:type="dxa"/>
            <w:tcBorders>
              <w:top w:val="nil"/>
              <w:left w:val="nil"/>
              <w:bottom w:val="nil"/>
              <w:right w:val="nil"/>
            </w:tcBorders>
            <w:shd w:val="clear" w:color="auto" w:fill="FFFFFF"/>
          </w:tcPr>
          <w:p w14:paraId="0FE973A5"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.97</w:t>
            </w:r>
          </w:p>
        </w:tc>
      </w:tr>
      <w:tr w:rsidR="00AE7305" w:rsidRPr="00AE7305" w14:paraId="4C0607A2" w14:textId="77777777" w:rsidTr="00D16E76">
        <w:trPr>
          <w:cantSplit/>
        </w:trPr>
        <w:tc>
          <w:tcPr>
            <w:tcW w:w="7110" w:type="dxa"/>
            <w:tcBorders>
              <w:top w:val="nil"/>
              <w:left w:val="nil"/>
              <w:bottom w:val="nil"/>
              <w:right w:val="nil"/>
            </w:tcBorders>
          </w:tcPr>
          <w:p w14:paraId="2E34DA97"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 xml:space="preserve"> I need less effort to study subject of this degree</w:t>
            </w:r>
          </w:p>
        </w:tc>
        <w:tc>
          <w:tcPr>
            <w:tcW w:w="720" w:type="dxa"/>
            <w:tcBorders>
              <w:top w:val="nil"/>
              <w:left w:val="nil"/>
              <w:bottom w:val="nil"/>
              <w:right w:val="nil"/>
            </w:tcBorders>
            <w:shd w:val="clear" w:color="auto" w:fill="FFFFFF"/>
          </w:tcPr>
          <w:p w14:paraId="3CB2B17E"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3.03</w:t>
            </w:r>
          </w:p>
        </w:tc>
        <w:tc>
          <w:tcPr>
            <w:tcW w:w="900" w:type="dxa"/>
            <w:tcBorders>
              <w:top w:val="nil"/>
              <w:left w:val="nil"/>
              <w:bottom w:val="nil"/>
              <w:right w:val="nil"/>
            </w:tcBorders>
            <w:shd w:val="clear" w:color="auto" w:fill="FFFFFF"/>
          </w:tcPr>
          <w:p w14:paraId="2E4FF20F"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.98</w:t>
            </w:r>
          </w:p>
        </w:tc>
      </w:tr>
      <w:tr w:rsidR="00AE7305" w:rsidRPr="00AE7305" w14:paraId="1B408F84" w14:textId="77777777" w:rsidTr="00D16E76">
        <w:trPr>
          <w:cantSplit/>
        </w:trPr>
        <w:tc>
          <w:tcPr>
            <w:tcW w:w="7110" w:type="dxa"/>
            <w:tcBorders>
              <w:top w:val="nil"/>
              <w:left w:val="nil"/>
              <w:bottom w:val="nil"/>
              <w:right w:val="nil"/>
            </w:tcBorders>
          </w:tcPr>
          <w:p w14:paraId="1E5FB80E"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I face difficulties while learning the subjects of this degree</w:t>
            </w:r>
          </w:p>
        </w:tc>
        <w:tc>
          <w:tcPr>
            <w:tcW w:w="720" w:type="dxa"/>
            <w:tcBorders>
              <w:top w:val="nil"/>
              <w:left w:val="nil"/>
              <w:bottom w:val="nil"/>
              <w:right w:val="nil"/>
            </w:tcBorders>
            <w:shd w:val="clear" w:color="auto" w:fill="FFFFFF"/>
          </w:tcPr>
          <w:p w14:paraId="5924C1A2"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3.00</w:t>
            </w:r>
          </w:p>
        </w:tc>
        <w:tc>
          <w:tcPr>
            <w:tcW w:w="900" w:type="dxa"/>
            <w:tcBorders>
              <w:top w:val="nil"/>
              <w:left w:val="nil"/>
              <w:bottom w:val="nil"/>
              <w:right w:val="nil"/>
            </w:tcBorders>
            <w:shd w:val="clear" w:color="auto" w:fill="FFFFFF"/>
          </w:tcPr>
          <w:p w14:paraId="722547CE"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.98</w:t>
            </w:r>
          </w:p>
        </w:tc>
      </w:tr>
      <w:tr w:rsidR="00AE7305" w:rsidRPr="00AE7305" w14:paraId="73ABA670" w14:textId="77777777" w:rsidTr="00D16E76">
        <w:trPr>
          <w:cantSplit/>
        </w:trPr>
        <w:tc>
          <w:tcPr>
            <w:tcW w:w="7110" w:type="dxa"/>
            <w:tcBorders>
              <w:top w:val="nil"/>
              <w:left w:val="nil"/>
              <w:bottom w:val="single" w:sz="4" w:space="0" w:color="auto"/>
              <w:right w:val="nil"/>
            </w:tcBorders>
          </w:tcPr>
          <w:p w14:paraId="16CE812A" w14:textId="77777777" w:rsidR="00D16E76" w:rsidRPr="00AE7305" w:rsidRDefault="00D16E76" w:rsidP="00563375">
            <w:pPr>
              <w:autoSpaceDE w:val="0"/>
              <w:autoSpaceDN w:val="0"/>
              <w:adjustRightInd w:val="0"/>
              <w:spacing w:line="240" w:lineRule="auto"/>
              <w:ind w:right="60"/>
              <w:jc w:val="both"/>
              <w:rPr>
                <w:sz w:val="24"/>
                <w:szCs w:val="24"/>
              </w:rPr>
            </w:pPr>
            <w:r w:rsidRPr="00AE7305">
              <w:rPr>
                <w:sz w:val="24"/>
                <w:szCs w:val="24"/>
              </w:rPr>
              <w:t xml:space="preserve">I feel comfortable while studying this subject </w:t>
            </w:r>
          </w:p>
        </w:tc>
        <w:tc>
          <w:tcPr>
            <w:tcW w:w="720" w:type="dxa"/>
            <w:tcBorders>
              <w:top w:val="nil"/>
              <w:left w:val="nil"/>
              <w:bottom w:val="single" w:sz="4" w:space="0" w:color="auto"/>
              <w:right w:val="nil"/>
            </w:tcBorders>
            <w:shd w:val="clear" w:color="auto" w:fill="FFFFFF"/>
          </w:tcPr>
          <w:p w14:paraId="0B3DE34E"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2.94</w:t>
            </w:r>
          </w:p>
        </w:tc>
        <w:tc>
          <w:tcPr>
            <w:tcW w:w="900" w:type="dxa"/>
            <w:tcBorders>
              <w:top w:val="nil"/>
              <w:left w:val="nil"/>
              <w:bottom w:val="single" w:sz="4" w:space="0" w:color="auto"/>
              <w:right w:val="nil"/>
            </w:tcBorders>
            <w:shd w:val="clear" w:color="auto" w:fill="FFFFFF"/>
          </w:tcPr>
          <w:p w14:paraId="6045DFE8" w14:textId="77777777" w:rsidR="00D16E76" w:rsidRPr="00AE7305" w:rsidRDefault="00D16E76" w:rsidP="00563375">
            <w:pPr>
              <w:autoSpaceDE w:val="0"/>
              <w:autoSpaceDN w:val="0"/>
              <w:adjustRightInd w:val="0"/>
              <w:spacing w:line="240" w:lineRule="auto"/>
              <w:ind w:left="60" w:right="60"/>
              <w:jc w:val="center"/>
              <w:rPr>
                <w:sz w:val="24"/>
                <w:szCs w:val="24"/>
              </w:rPr>
            </w:pPr>
            <w:r w:rsidRPr="00AE7305">
              <w:rPr>
                <w:sz w:val="24"/>
                <w:szCs w:val="24"/>
              </w:rPr>
              <w:t>.99</w:t>
            </w:r>
          </w:p>
        </w:tc>
      </w:tr>
    </w:tbl>
    <w:p w14:paraId="1B1D0AC1" w14:textId="77777777" w:rsidR="00D16E76" w:rsidRPr="00AE7305" w:rsidRDefault="00D16E76" w:rsidP="00D16E76">
      <w:pPr>
        <w:autoSpaceDE w:val="0"/>
        <w:autoSpaceDN w:val="0"/>
        <w:adjustRightInd w:val="0"/>
        <w:spacing w:line="480" w:lineRule="auto"/>
        <w:jc w:val="both"/>
        <w:rPr>
          <w:i/>
          <w:sz w:val="24"/>
          <w:szCs w:val="24"/>
        </w:rPr>
      </w:pPr>
      <w:r w:rsidRPr="00AE7305">
        <w:rPr>
          <w:i/>
          <w:sz w:val="24"/>
          <w:szCs w:val="24"/>
        </w:rPr>
        <w:t>Overall M= 3.18, SD= .95</w:t>
      </w:r>
    </w:p>
    <w:p w14:paraId="44324F87" w14:textId="4F1EC34E" w:rsidR="00D16E76" w:rsidRPr="00AE7305" w:rsidRDefault="0023298D" w:rsidP="0023298D">
      <w:pPr>
        <w:spacing w:line="480" w:lineRule="auto"/>
        <w:ind w:firstLine="720"/>
        <w:jc w:val="both"/>
        <w:rPr>
          <w:sz w:val="24"/>
          <w:szCs w:val="24"/>
        </w:rPr>
      </w:pPr>
      <w:r w:rsidRPr="00AE7305">
        <w:rPr>
          <w:sz w:val="24"/>
          <w:szCs w:val="24"/>
        </w:rPr>
        <w:t>Table 4.7 demonstrated t</w:t>
      </w:r>
      <w:r w:rsidR="00D16E76" w:rsidRPr="00AE7305">
        <w:rPr>
          <w:sz w:val="24"/>
          <w:szCs w:val="24"/>
        </w:rPr>
        <w:t>he statistical values show that mean of the statements ranged from 2.94 to 3.49 and the overall M=</w:t>
      </w:r>
      <w:r w:rsidR="00D16E76" w:rsidRPr="00AE7305">
        <w:rPr>
          <w:i/>
          <w:sz w:val="24"/>
          <w:szCs w:val="24"/>
        </w:rPr>
        <w:t xml:space="preserve"> </w:t>
      </w:r>
      <w:r w:rsidR="00D16E76" w:rsidRPr="00AE7305">
        <w:rPr>
          <w:sz w:val="24"/>
          <w:szCs w:val="24"/>
        </w:rPr>
        <w:t>3.18, SD= .95. Therefore, it was recommended that respondents were agreed with all the statements regarding interest in subject.</w:t>
      </w:r>
    </w:p>
    <w:p w14:paraId="5921B779" w14:textId="77777777" w:rsidR="00D16E76" w:rsidRPr="00AE7305" w:rsidRDefault="00D16E76" w:rsidP="00D16E76">
      <w:pPr>
        <w:spacing w:after="120" w:line="480" w:lineRule="auto"/>
        <w:jc w:val="both"/>
        <w:rPr>
          <w:bCs/>
          <w:sz w:val="24"/>
          <w:szCs w:val="24"/>
        </w:rPr>
      </w:pPr>
    </w:p>
    <w:p w14:paraId="7D887718" w14:textId="77777777" w:rsidR="00D16E76" w:rsidRPr="00AE7305" w:rsidRDefault="00D16E76" w:rsidP="00D16E76">
      <w:pPr>
        <w:spacing w:after="120" w:line="480" w:lineRule="auto"/>
        <w:jc w:val="both"/>
        <w:rPr>
          <w:bCs/>
          <w:sz w:val="24"/>
          <w:szCs w:val="24"/>
        </w:rPr>
      </w:pPr>
    </w:p>
    <w:p w14:paraId="774DC143" w14:textId="77777777" w:rsidR="00D16E76" w:rsidRPr="00AE7305" w:rsidRDefault="00D16E76" w:rsidP="00D16E76">
      <w:pPr>
        <w:spacing w:after="120" w:line="480" w:lineRule="auto"/>
        <w:jc w:val="both"/>
        <w:rPr>
          <w:bCs/>
          <w:sz w:val="24"/>
          <w:szCs w:val="24"/>
        </w:rPr>
      </w:pPr>
    </w:p>
    <w:p w14:paraId="7CFC16C1" w14:textId="77777777" w:rsidR="00D16E76" w:rsidRPr="00AE7305" w:rsidRDefault="00D16E76" w:rsidP="00D16E76">
      <w:pPr>
        <w:spacing w:after="120" w:line="480" w:lineRule="auto"/>
        <w:jc w:val="both"/>
        <w:rPr>
          <w:bCs/>
          <w:sz w:val="24"/>
          <w:szCs w:val="24"/>
        </w:rPr>
      </w:pPr>
    </w:p>
    <w:p w14:paraId="6E01EE36" w14:textId="77777777" w:rsidR="00D16E76" w:rsidRPr="00AE7305" w:rsidRDefault="00D16E76" w:rsidP="00D16E76">
      <w:pPr>
        <w:spacing w:after="120" w:line="480" w:lineRule="auto"/>
        <w:jc w:val="both"/>
        <w:rPr>
          <w:bCs/>
          <w:sz w:val="24"/>
          <w:szCs w:val="24"/>
        </w:rPr>
      </w:pPr>
    </w:p>
    <w:p w14:paraId="5B1C7072" w14:textId="77777777" w:rsidR="00D16E76" w:rsidRPr="00AE7305" w:rsidRDefault="00D16E76" w:rsidP="00D16E76">
      <w:pPr>
        <w:spacing w:after="120" w:line="480" w:lineRule="auto"/>
        <w:jc w:val="both"/>
        <w:rPr>
          <w:bCs/>
          <w:sz w:val="24"/>
          <w:szCs w:val="24"/>
        </w:rPr>
      </w:pPr>
    </w:p>
    <w:p w14:paraId="57AD180D" w14:textId="77777777" w:rsidR="00614EF2" w:rsidRPr="00AE7305" w:rsidRDefault="00614EF2" w:rsidP="00D16E76">
      <w:pPr>
        <w:spacing w:after="120" w:line="480" w:lineRule="auto"/>
        <w:jc w:val="both"/>
        <w:rPr>
          <w:bCs/>
          <w:sz w:val="24"/>
          <w:szCs w:val="24"/>
        </w:rPr>
      </w:pPr>
    </w:p>
    <w:p w14:paraId="2680A1A3" w14:textId="77777777" w:rsidR="00614EF2" w:rsidRPr="00AE7305" w:rsidRDefault="00614EF2" w:rsidP="00D16E76">
      <w:pPr>
        <w:spacing w:after="120" w:line="480" w:lineRule="auto"/>
        <w:jc w:val="both"/>
        <w:rPr>
          <w:bCs/>
          <w:sz w:val="24"/>
          <w:szCs w:val="24"/>
        </w:rPr>
      </w:pPr>
    </w:p>
    <w:p w14:paraId="2FC5A7CF" w14:textId="77777777" w:rsidR="00614EF2" w:rsidRPr="00AE7305" w:rsidRDefault="00614EF2" w:rsidP="00D16E76">
      <w:pPr>
        <w:spacing w:after="120" w:line="480" w:lineRule="auto"/>
        <w:jc w:val="both"/>
        <w:rPr>
          <w:bCs/>
          <w:sz w:val="24"/>
          <w:szCs w:val="24"/>
        </w:rPr>
      </w:pPr>
    </w:p>
    <w:p w14:paraId="6046BE53" w14:textId="77777777" w:rsidR="00671F2E" w:rsidRPr="00AE7305" w:rsidRDefault="00671F2E" w:rsidP="00D16E76">
      <w:pPr>
        <w:spacing w:after="120" w:line="480" w:lineRule="auto"/>
        <w:jc w:val="both"/>
        <w:rPr>
          <w:bCs/>
          <w:sz w:val="24"/>
          <w:szCs w:val="24"/>
        </w:rPr>
      </w:pPr>
    </w:p>
    <w:p w14:paraId="15004F65" w14:textId="77777777" w:rsidR="00671F2E" w:rsidRPr="00AE7305" w:rsidRDefault="00671F2E" w:rsidP="00D16E76">
      <w:pPr>
        <w:spacing w:after="120" w:line="480" w:lineRule="auto"/>
        <w:jc w:val="both"/>
        <w:rPr>
          <w:bCs/>
          <w:sz w:val="24"/>
          <w:szCs w:val="24"/>
        </w:rPr>
      </w:pPr>
    </w:p>
    <w:p w14:paraId="513FEE2F" w14:textId="77777777" w:rsidR="00ED4279" w:rsidRPr="00AE7305" w:rsidRDefault="00ED4279" w:rsidP="00D16E76">
      <w:pPr>
        <w:spacing w:after="120" w:line="480" w:lineRule="auto"/>
        <w:jc w:val="both"/>
        <w:rPr>
          <w:bCs/>
          <w:sz w:val="24"/>
          <w:szCs w:val="24"/>
        </w:rPr>
      </w:pPr>
    </w:p>
    <w:p w14:paraId="488DD604" w14:textId="6F988B86" w:rsidR="00614EF2" w:rsidRPr="00AE7305" w:rsidRDefault="00614EF2" w:rsidP="00D16E76">
      <w:pPr>
        <w:spacing w:after="120" w:line="480" w:lineRule="auto"/>
        <w:jc w:val="both"/>
        <w:rPr>
          <w:bCs/>
          <w:sz w:val="24"/>
          <w:szCs w:val="24"/>
        </w:rPr>
      </w:pPr>
      <w:r w:rsidRPr="00AE7305">
        <w:rPr>
          <w:bCs/>
          <w:sz w:val="24"/>
          <w:szCs w:val="24"/>
        </w:rPr>
        <w:lastRenderedPageBreak/>
        <w:t>Table 4.8</w:t>
      </w:r>
    </w:p>
    <w:p w14:paraId="6D12B5BB" w14:textId="045841BE" w:rsidR="00D16E76" w:rsidRPr="00AE7305" w:rsidRDefault="00D16E76" w:rsidP="00614EF2">
      <w:pPr>
        <w:spacing w:after="120" w:line="480" w:lineRule="auto"/>
        <w:ind w:firstLine="720"/>
        <w:jc w:val="both"/>
        <w:rPr>
          <w:bCs/>
          <w:sz w:val="24"/>
          <w:szCs w:val="24"/>
        </w:rPr>
      </w:pPr>
      <w:r w:rsidRPr="00AE7305">
        <w:rPr>
          <w:i/>
          <w:iCs/>
          <w:sz w:val="24"/>
          <w:szCs w:val="24"/>
        </w:rPr>
        <w:t xml:space="preserve">Descriptive Analysis about Future Job Opportunities of Career Choice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0"/>
        <w:gridCol w:w="720"/>
        <w:gridCol w:w="810"/>
      </w:tblGrid>
      <w:tr w:rsidR="00AE7305" w:rsidRPr="00AE7305" w14:paraId="6C44C73C" w14:textId="77777777" w:rsidTr="00D16E76">
        <w:trPr>
          <w:cantSplit/>
          <w:trHeight w:val="306"/>
        </w:trPr>
        <w:tc>
          <w:tcPr>
            <w:tcW w:w="7200" w:type="dxa"/>
            <w:tcBorders>
              <w:top w:val="single" w:sz="4" w:space="0" w:color="auto"/>
              <w:left w:val="nil"/>
              <w:bottom w:val="nil"/>
              <w:right w:val="nil"/>
            </w:tcBorders>
          </w:tcPr>
          <w:p w14:paraId="01D2AB7E" w14:textId="77777777" w:rsidR="00D16E76" w:rsidRPr="00AE7305" w:rsidRDefault="00D16E76" w:rsidP="00614EF2">
            <w:pPr>
              <w:autoSpaceDE w:val="0"/>
              <w:autoSpaceDN w:val="0"/>
              <w:adjustRightInd w:val="0"/>
              <w:spacing w:line="240" w:lineRule="auto"/>
              <w:ind w:left="60" w:right="60" w:firstLine="660"/>
              <w:jc w:val="center"/>
              <w:rPr>
                <w:b/>
                <w:bCs/>
                <w:sz w:val="24"/>
                <w:szCs w:val="24"/>
              </w:rPr>
            </w:pPr>
            <w:r w:rsidRPr="00AE7305">
              <w:rPr>
                <w:b/>
                <w:bCs/>
                <w:i/>
                <w:iCs/>
                <w:sz w:val="24"/>
                <w:szCs w:val="24"/>
              </w:rPr>
              <w:t>Statements</w:t>
            </w:r>
          </w:p>
        </w:tc>
        <w:tc>
          <w:tcPr>
            <w:tcW w:w="720" w:type="dxa"/>
            <w:tcBorders>
              <w:top w:val="single" w:sz="4" w:space="0" w:color="auto"/>
              <w:left w:val="nil"/>
              <w:bottom w:val="nil"/>
              <w:right w:val="nil"/>
            </w:tcBorders>
            <w:shd w:val="clear" w:color="auto" w:fill="FFFFFF"/>
          </w:tcPr>
          <w:p w14:paraId="0A09AB43" w14:textId="77777777" w:rsidR="00D16E76" w:rsidRPr="00AE7305" w:rsidRDefault="00D16E76" w:rsidP="00614EF2">
            <w:pPr>
              <w:autoSpaceDE w:val="0"/>
              <w:autoSpaceDN w:val="0"/>
              <w:adjustRightInd w:val="0"/>
              <w:spacing w:line="240" w:lineRule="auto"/>
              <w:ind w:left="60" w:right="60"/>
              <w:jc w:val="both"/>
              <w:rPr>
                <w:b/>
                <w:bCs/>
                <w:sz w:val="24"/>
                <w:szCs w:val="24"/>
              </w:rPr>
            </w:pPr>
            <w:r w:rsidRPr="00AE7305">
              <w:rPr>
                <w:b/>
                <w:bCs/>
                <w:i/>
                <w:iCs/>
                <w:sz w:val="24"/>
                <w:szCs w:val="24"/>
              </w:rPr>
              <w:t>M</w:t>
            </w:r>
          </w:p>
        </w:tc>
        <w:tc>
          <w:tcPr>
            <w:tcW w:w="810" w:type="dxa"/>
            <w:tcBorders>
              <w:top w:val="single" w:sz="4" w:space="0" w:color="auto"/>
              <w:left w:val="nil"/>
              <w:bottom w:val="nil"/>
              <w:right w:val="nil"/>
            </w:tcBorders>
            <w:shd w:val="clear" w:color="auto" w:fill="FFFFFF"/>
          </w:tcPr>
          <w:p w14:paraId="2FFBDC72" w14:textId="77777777" w:rsidR="00D16E76" w:rsidRPr="00AE7305" w:rsidRDefault="00D16E76" w:rsidP="00614EF2">
            <w:pPr>
              <w:autoSpaceDE w:val="0"/>
              <w:autoSpaceDN w:val="0"/>
              <w:adjustRightInd w:val="0"/>
              <w:spacing w:line="240" w:lineRule="auto"/>
              <w:ind w:left="60" w:right="60"/>
              <w:jc w:val="both"/>
              <w:rPr>
                <w:b/>
                <w:bCs/>
                <w:sz w:val="24"/>
                <w:szCs w:val="24"/>
              </w:rPr>
            </w:pPr>
            <w:r w:rsidRPr="00AE7305">
              <w:rPr>
                <w:b/>
                <w:bCs/>
                <w:i/>
                <w:iCs/>
                <w:sz w:val="24"/>
                <w:szCs w:val="24"/>
              </w:rPr>
              <w:t>SD</w:t>
            </w:r>
          </w:p>
        </w:tc>
      </w:tr>
      <w:tr w:rsidR="00AE7305" w:rsidRPr="00AE7305" w14:paraId="165A7A4B" w14:textId="77777777" w:rsidTr="00D16E76">
        <w:trPr>
          <w:cantSplit/>
          <w:trHeight w:val="306"/>
        </w:trPr>
        <w:tc>
          <w:tcPr>
            <w:tcW w:w="7200" w:type="dxa"/>
            <w:tcBorders>
              <w:top w:val="single" w:sz="4" w:space="0" w:color="auto"/>
              <w:left w:val="nil"/>
              <w:bottom w:val="nil"/>
              <w:right w:val="nil"/>
            </w:tcBorders>
          </w:tcPr>
          <w:p w14:paraId="259C44D8"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consider the availability of job opportunities before selecting this field</w:t>
            </w:r>
          </w:p>
        </w:tc>
        <w:tc>
          <w:tcPr>
            <w:tcW w:w="720" w:type="dxa"/>
            <w:tcBorders>
              <w:top w:val="single" w:sz="4" w:space="0" w:color="auto"/>
              <w:left w:val="nil"/>
              <w:bottom w:val="nil"/>
              <w:right w:val="nil"/>
            </w:tcBorders>
            <w:shd w:val="clear" w:color="auto" w:fill="FFFFFF"/>
          </w:tcPr>
          <w:p w14:paraId="7709CDE2"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3.27</w:t>
            </w:r>
          </w:p>
        </w:tc>
        <w:tc>
          <w:tcPr>
            <w:tcW w:w="810" w:type="dxa"/>
            <w:tcBorders>
              <w:top w:val="single" w:sz="4" w:space="0" w:color="auto"/>
              <w:left w:val="nil"/>
              <w:bottom w:val="nil"/>
              <w:right w:val="nil"/>
            </w:tcBorders>
            <w:shd w:val="clear" w:color="auto" w:fill="FFFFFF"/>
          </w:tcPr>
          <w:p w14:paraId="4E2C58E0"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.93</w:t>
            </w:r>
          </w:p>
        </w:tc>
      </w:tr>
      <w:tr w:rsidR="00AE7305" w:rsidRPr="00AE7305" w14:paraId="61ED8D40" w14:textId="77777777" w:rsidTr="00D16E76">
        <w:trPr>
          <w:cantSplit/>
          <w:trHeight w:val="306"/>
        </w:trPr>
        <w:tc>
          <w:tcPr>
            <w:tcW w:w="7200" w:type="dxa"/>
            <w:tcBorders>
              <w:top w:val="nil"/>
              <w:left w:val="nil"/>
              <w:bottom w:val="nil"/>
              <w:right w:val="nil"/>
            </w:tcBorders>
          </w:tcPr>
          <w:p w14:paraId="28125ED2"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choose this career to promises stable employment in the future</w:t>
            </w:r>
          </w:p>
        </w:tc>
        <w:tc>
          <w:tcPr>
            <w:tcW w:w="720" w:type="dxa"/>
            <w:tcBorders>
              <w:top w:val="nil"/>
              <w:left w:val="nil"/>
              <w:bottom w:val="nil"/>
              <w:right w:val="nil"/>
            </w:tcBorders>
            <w:shd w:val="clear" w:color="auto" w:fill="FFFFFF"/>
          </w:tcPr>
          <w:p w14:paraId="63CC7461"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3.20</w:t>
            </w:r>
          </w:p>
        </w:tc>
        <w:tc>
          <w:tcPr>
            <w:tcW w:w="810" w:type="dxa"/>
            <w:tcBorders>
              <w:top w:val="nil"/>
              <w:left w:val="nil"/>
              <w:bottom w:val="nil"/>
              <w:right w:val="nil"/>
            </w:tcBorders>
            <w:shd w:val="clear" w:color="auto" w:fill="FFFFFF"/>
          </w:tcPr>
          <w:p w14:paraId="3599A221"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.96</w:t>
            </w:r>
          </w:p>
        </w:tc>
      </w:tr>
      <w:tr w:rsidR="00AE7305" w:rsidRPr="00AE7305" w14:paraId="377FEB9E" w14:textId="77777777" w:rsidTr="00D16E76">
        <w:trPr>
          <w:cantSplit/>
          <w:trHeight w:val="306"/>
        </w:trPr>
        <w:tc>
          <w:tcPr>
            <w:tcW w:w="7200" w:type="dxa"/>
            <w:tcBorders>
              <w:top w:val="nil"/>
              <w:left w:val="nil"/>
              <w:bottom w:val="nil"/>
              <w:right w:val="nil"/>
            </w:tcBorders>
          </w:tcPr>
          <w:p w14:paraId="7150B21B"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There is a lot of space of adjustment for people in this field</w:t>
            </w:r>
          </w:p>
        </w:tc>
        <w:tc>
          <w:tcPr>
            <w:tcW w:w="720" w:type="dxa"/>
            <w:tcBorders>
              <w:top w:val="nil"/>
              <w:left w:val="nil"/>
              <w:bottom w:val="nil"/>
              <w:right w:val="nil"/>
            </w:tcBorders>
            <w:shd w:val="clear" w:color="auto" w:fill="FFFFFF"/>
          </w:tcPr>
          <w:p w14:paraId="3FCD9831"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3.14</w:t>
            </w:r>
          </w:p>
        </w:tc>
        <w:tc>
          <w:tcPr>
            <w:tcW w:w="810" w:type="dxa"/>
            <w:tcBorders>
              <w:top w:val="nil"/>
              <w:left w:val="nil"/>
              <w:bottom w:val="nil"/>
              <w:right w:val="nil"/>
            </w:tcBorders>
            <w:shd w:val="clear" w:color="auto" w:fill="FFFFFF"/>
          </w:tcPr>
          <w:p w14:paraId="4D54564F" w14:textId="77777777" w:rsidR="00D16E76" w:rsidRPr="00AE7305" w:rsidRDefault="00D16E76" w:rsidP="00614EF2">
            <w:pPr>
              <w:autoSpaceDE w:val="0"/>
              <w:autoSpaceDN w:val="0"/>
              <w:adjustRightInd w:val="0"/>
              <w:spacing w:line="240" w:lineRule="auto"/>
              <w:ind w:right="60"/>
              <w:rPr>
                <w:sz w:val="24"/>
                <w:szCs w:val="24"/>
              </w:rPr>
            </w:pPr>
            <w:r w:rsidRPr="00AE7305">
              <w:rPr>
                <w:sz w:val="24"/>
                <w:szCs w:val="24"/>
              </w:rPr>
              <w:t>.98</w:t>
            </w:r>
          </w:p>
        </w:tc>
      </w:tr>
      <w:tr w:rsidR="00AE7305" w:rsidRPr="00AE7305" w14:paraId="6C7EC3F8" w14:textId="77777777" w:rsidTr="00D16E76">
        <w:trPr>
          <w:cantSplit/>
          <w:trHeight w:val="306"/>
        </w:trPr>
        <w:tc>
          <w:tcPr>
            <w:tcW w:w="7200" w:type="dxa"/>
            <w:tcBorders>
              <w:top w:val="nil"/>
              <w:left w:val="nil"/>
              <w:bottom w:val="nil"/>
              <w:right w:val="nil"/>
            </w:tcBorders>
          </w:tcPr>
          <w:p w14:paraId="417EDAD9"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consider this field have higher chances of growth</w:t>
            </w:r>
          </w:p>
        </w:tc>
        <w:tc>
          <w:tcPr>
            <w:tcW w:w="720" w:type="dxa"/>
            <w:tcBorders>
              <w:top w:val="nil"/>
              <w:left w:val="nil"/>
              <w:bottom w:val="nil"/>
              <w:right w:val="nil"/>
            </w:tcBorders>
            <w:shd w:val="clear" w:color="auto" w:fill="FFFFFF"/>
          </w:tcPr>
          <w:p w14:paraId="3A9E977D"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3.31</w:t>
            </w:r>
          </w:p>
        </w:tc>
        <w:tc>
          <w:tcPr>
            <w:tcW w:w="810" w:type="dxa"/>
            <w:tcBorders>
              <w:top w:val="nil"/>
              <w:left w:val="nil"/>
              <w:bottom w:val="nil"/>
              <w:right w:val="nil"/>
            </w:tcBorders>
            <w:shd w:val="clear" w:color="auto" w:fill="FFFFFF"/>
          </w:tcPr>
          <w:p w14:paraId="71267C63"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.91</w:t>
            </w:r>
          </w:p>
        </w:tc>
      </w:tr>
      <w:tr w:rsidR="00AE7305" w:rsidRPr="00AE7305" w14:paraId="22DDA0FE" w14:textId="77777777" w:rsidTr="00D16E76">
        <w:trPr>
          <w:cantSplit/>
          <w:trHeight w:val="360"/>
        </w:trPr>
        <w:tc>
          <w:tcPr>
            <w:tcW w:w="7200" w:type="dxa"/>
            <w:tcBorders>
              <w:top w:val="nil"/>
              <w:left w:val="nil"/>
              <w:bottom w:val="single" w:sz="4" w:space="0" w:color="auto"/>
              <w:right w:val="nil"/>
            </w:tcBorders>
          </w:tcPr>
          <w:p w14:paraId="5630F169" w14:textId="77777777" w:rsidR="00D16E76" w:rsidRPr="00AE7305" w:rsidRDefault="00D16E76" w:rsidP="00614EF2">
            <w:pPr>
              <w:autoSpaceDE w:val="0"/>
              <w:autoSpaceDN w:val="0"/>
              <w:adjustRightInd w:val="0"/>
              <w:spacing w:line="240" w:lineRule="auto"/>
              <w:ind w:right="60"/>
              <w:jc w:val="both"/>
              <w:rPr>
                <w:sz w:val="24"/>
                <w:szCs w:val="24"/>
              </w:rPr>
            </w:pPr>
            <w:r w:rsidRPr="00AE7305">
              <w:rPr>
                <w:sz w:val="24"/>
                <w:szCs w:val="24"/>
              </w:rPr>
              <w:t>I give priority to digital technology careers</w:t>
            </w:r>
          </w:p>
        </w:tc>
        <w:tc>
          <w:tcPr>
            <w:tcW w:w="720" w:type="dxa"/>
            <w:tcBorders>
              <w:top w:val="nil"/>
              <w:left w:val="nil"/>
              <w:bottom w:val="single" w:sz="4" w:space="0" w:color="auto"/>
              <w:right w:val="nil"/>
            </w:tcBorders>
            <w:shd w:val="clear" w:color="auto" w:fill="FFFFFF"/>
          </w:tcPr>
          <w:p w14:paraId="2EAA2DC6"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3.10</w:t>
            </w:r>
          </w:p>
        </w:tc>
        <w:tc>
          <w:tcPr>
            <w:tcW w:w="810" w:type="dxa"/>
            <w:tcBorders>
              <w:top w:val="nil"/>
              <w:left w:val="nil"/>
              <w:bottom w:val="single" w:sz="4" w:space="0" w:color="auto"/>
              <w:right w:val="nil"/>
            </w:tcBorders>
            <w:shd w:val="clear" w:color="auto" w:fill="FFFFFF"/>
          </w:tcPr>
          <w:p w14:paraId="51AADC98"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1.00</w:t>
            </w:r>
          </w:p>
        </w:tc>
      </w:tr>
    </w:tbl>
    <w:p w14:paraId="2B75E7B9" w14:textId="77777777" w:rsidR="00D16E76" w:rsidRPr="00AE7305" w:rsidRDefault="00D16E76" w:rsidP="00D16E76">
      <w:pPr>
        <w:autoSpaceDE w:val="0"/>
        <w:autoSpaceDN w:val="0"/>
        <w:adjustRightInd w:val="0"/>
        <w:spacing w:line="480" w:lineRule="auto"/>
        <w:jc w:val="both"/>
        <w:rPr>
          <w:i/>
          <w:sz w:val="24"/>
          <w:szCs w:val="24"/>
        </w:rPr>
      </w:pPr>
      <w:r w:rsidRPr="00AE7305">
        <w:rPr>
          <w:i/>
          <w:sz w:val="24"/>
          <w:szCs w:val="24"/>
        </w:rPr>
        <w:t>Overall M= 3.20, SD= .96</w:t>
      </w:r>
    </w:p>
    <w:p w14:paraId="65476791" w14:textId="6FED7D44" w:rsidR="00D16E76" w:rsidRPr="00AE7305" w:rsidRDefault="0023298D" w:rsidP="0023298D">
      <w:pPr>
        <w:spacing w:line="480" w:lineRule="auto"/>
        <w:ind w:firstLine="720"/>
        <w:jc w:val="both"/>
        <w:rPr>
          <w:sz w:val="24"/>
          <w:szCs w:val="24"/>
        </w:rPr>
      </w:pPr>
      <w:r w:rsidRPr="00AE7305">
        <w:rPr>
          <w:sz w:val="24"/>
          <w:szCs w:val="24"/>
        </w:rPr>
        <w:t>Table 4.8 showed t</w:t>
      </w:r>
      <w:r w:rsidR="00D16E76" w:rsidRPr="00AE7305">
        <w:rPr>
          <w:sz w:val="24"/>
          <w:szCs w:val="24"/>
        </w:rPr>
        <w:t>he statistical values show that mean of the statements ranged from 3.10 to 3.31 and the overall M=</w:t>
      </w:r>
      <w:r w:rsidR="00D16E76" w:rsidRPr="00AE7305">
        <w:rPr>
          <w:i/>
          <w:sz w:val="24"/>
          <w:szCs w:val="24"/>
        </w:rPr>
        <w:t xml:space="preserve"> </w:t>
      </w:r>
      <w:r w:rsidR="00D16E76" w:rsidRPr="00AE7305">
        <w:rPr>
          <w:sz w:val="24"/>
          <w:szCs w:val="24"/>
        </w:rPr>
        <w:t>3.20, SD= .96. Therefore, it was recommended that respondents were agreed with all the statements regarding future job opportunities.</w:t>
      </w:r>
    </w:p>
    <w:p w14:paraId="7F5D0AD3" w14:textId="77777777" w:rsidR="00D16E76" w:rsidRPr="00AE7305" w:rsidRDefault="00D16E76" w:rsidP="00D16E76">
      <w:pPr>
        <w:spacing w:after="120" w:line="480" w:lineRule="auto"/>
        <w:jc w:val="both"/>
        <w:rPr>
          <w:bCs/>
          <w:sz w:val="24"/>
          <w:szCs w:val="24"/>
        </w:rPr>
      </w:pPr>
    </w:p>
    <w:p w14:paraId="2F754919" w14:textId="77777777" w:rsidR="00D16E76" w:rsidRPr="00AE7305" w:rsidRDefault="00D16E76" w:rsidP="00D16E76">
      <w:pPr>
        <w:spacing w:after="120" w:line="480" w:lineRule="auto"/>
        <w:jc w:val="both"/>
        <w:rPr>
          <w:bCs/>
          <w:sz w:val="24"/>
          <w:szCs w:val="24"/>
        </w:rPr>
      </w:pPr>
    </w:p>
    <w:p w14:paraId="41821514" w14:textId="77777777" w:rsidR="00D16E76" w:rsidRPr="00AE7305" w:rsidRDefault="00D16E76" w:rsidP="00D16E76">
      <w:pPr>
        <w:spacing w:after="120" w:line="480" w:lineRule="auto"/>
        <w:jc w:val="both"/>
        <w:rPr>
          <w:bCs/>
          <w:sz w:val="24"/>
          <w:szCs w:val="24"/>
        </w:rPr>
      </w:pPr>
    </w:p>
    <w:p w14:paraId="366F87AB" w14:textId="77777777" w:rsidR="00D16E76" w:rsidRPr="00AE7305" w:rsidRDefault="00D16E76" w:rsidP="00D16E76">
      <w:pPr>
        <w:spacing w:after="120" w:line="480" w:lineRule="auto"/>
        <w:jc w:val="both"/>
        <w:rPr>
          <w:bCs/>
          <w:sz w:val="24"/>
          <w:szCs w:val="24"/>
        </w:rPr>
      </w:pPr>
    </w:p>
    <w:p w14:paraId="6FB47812" w14:textId="77777777" w:rsidR="00D16E76" w:rsidRPr="00AE7305" w:rsidRDefault="00D16E76" w:rsidP="00D16E76">
      <w:pPr>
        <w:spacing w:after="120" w:line="480" w:lineRule="auto"/>
        <w:jc w:val="both"/>
        <w:rPr>
          <w:bCs/>
          <w:sz w:val="24"/>
          <w:szCs w:val="24"/>
        </w:rPr>
      </w:pPr>
    </w:p>
    <w:p w14:paraId="796F3948" w14:textId="77777777" w:rsidR="00D16E76" w:rsidRPr="00AE7305" w:rsidRDefault="00D16E76" w:rsidP="00D16E76">
      <w:pPr>
        <w:spacing w:after="120" w:line="480" w:lineRule="auto"/>
        <w:jc w:val="both"/>
        <w:rPr>
          <w:bCs/>
          <w:sz w:val="24"/>
          <w:szCs w:val="24"/>
        </w:rPr>
      </w:pPr>
    </w:p>
    <w:p w14:paraId="3AF56AFB" w14:textId="77777777" w:rsidR="00D16E76" w:rsidRPr="00AE7305" w:rsidRDefault="00D16E76" w:rsidP="00D16E76">
      <w:pPr>
        <w:spacing w:after="120" w:line="480" w:lineRule="auto"/>
        <w:jc w:val="both"/>
        <w:rPr>
          <w:bCs/>
          <w:sz w:val="24"/>
          <w:szCs w:val="24"/>
        </w:rPr>
      </w:pPr>
    </w:p>
    <w:p w14:paraId="7415E158" w14:textId="77777777" w:rsidR="00D16E76" w:rsidRPr="00AE7305" w:rsidRDefault="00D16E76" w:rsidP="00D16E76">
      <w:pPr>
        <w:spacing w:after="120" w:line="480" w:lineRule="auto"/>
        <w:jc w:val="both"/>
        <w:rPr>
          <w:bCs/>
          <w:sz w:val="24"/>
          <w:szCs w:val="24"/>
        </w:rPr>
      </w:pPr>
    </w:p>
    <w:p w14:paraId="77FB1437" w14:textId="77777777" w:rsidR="00ED4279" w:rsidRPr="00AE7305" w:rsidRDefault="00ED4279" w:rsidP="00D16E76">
      <w:pPr>
        <w:spacing w:after="120" w:line="480" w:lineRule="auto"/>
        <w:jc w:val="both"/>
        <w:rPr>
          <w:bCs/>
          <w:sz w:val="24"/>
          <w:szCs w:val="24"/>
        </w:rPr>
      </w:pPr>
    </w:p>
    <w:p w14:paraId="76438327" w14:textId="77777777" w:rsidR="00ED4279" w:rsidRPr="00AE7305" w:rsidRDefault="00ED4279" w:rsidP="00D16E76">
      <w:pPr>
        <w:spacing w:after="120" w:line="480" w:lineRule="auto"/>
        <w:jc w:val="both"/>
        <w:rPr>
          <w:bCs/>
          <w:sz w:val="24"/>
          <w:szCs w:val="24"/>
        </w:rPr>
      </w:pPr>
    </w:p>
    <w:p w14:paraId="170B7511" w14:textId="77777777" w:rsidR="00ED4279" w:rsidRPr="00AE7305" w:rsidRDefault="00ED4279" w:rsidP="00D16E76">
      <w:pPr>
        <w:spacing w:after="120" w:line="480" w:lineRule="auto"/>
        <w:jc w:val="both"/>
        <w:rPr>
          <w:bCs/>
          <w:sz w:val="24"/>
          <w:szCs w:val="24"/>
        </w:rPr>
      </w:pPr>
    </w:p>
    <w:p w14:paraId="2F2542C5" w14:textId="77777777" w:rsidR="00055D88" w:rsidRPr="00AE7305" w:rsidRDefault="00055D88" w:rsidP="00D16E76">
      <w:pPr>
        <w:spacing w:after="120" w:line="480" w:lineRule="auto"/>
        <w:jc w:val="both"/>
        <w:rPr>
          <w:bCs/>
          <w:sz w:val="24"/>
          <w:szCs w:val="24"/>
        </w:rPr>
      </w:pPr>
    </w:p>
    <w:p w14:paraId="4A2D7516" w14:textId="6E5D8241" w:rsidR="00614EF2" w:rsidRPr="00AE7305" w:rsidRDefault="00D16E76" w:rsidP="00D16E76">
      <w:pPr>
        <w:spacing w:after="120" w:line="480" w:lineRule="auto"/>
        <w:jc w:val="both"/>
        <w:rPr>
          <w:b/>
          <w:sz w:val="24"/>
          <w:szCs w:val="24"/>
        </w:rPr>
      </w:pPr>
      <w:r w:rsidRPr="00AE7305">
        <w:rPr>
          <w:b/>
          <w:sz w:val="24"/>
          <w:szCs w:val="24"/>
        </w:rPr>
        <w:lastRenderedPageBreak/>
        <w:t>Table 4.9</w:t>
      </w:r>
    </w:p>
    <w:p w14:paraId="0672D5B9" w14:textId="145AEBAE" w:rsidR="00D16E76" w:rsidRPr="00AE7305" w:rsidRDefault="00D16E76" w:rsidP="00D16E76">
      <w:pPr>
        <w:spacing w:after="120" w:line="480" w:lineRule="auto"/>
        <w:jc w:val="both"/>
        <w:rPr>
          <w:bCs/>
          <w:sz w:val="24"/>
          <w:szCs w:val="24"/>
        </w:rPr>
      </w:pPr>
      <w:r w:rsidRPr="00AE7305">
        <w:rPr>
          <w:bCs/>
          <w:sz w:val="24"/>
          <w:szCs w:val="24"/>
        </w:rPr>
        <w:t xml:space="preserve"> </w:t>
      </w:r>
      <w:r w:rsidR="00614EF2" w:rsidRPr="00AE7305">
        <w:rPr>
          <w:bCs/>
          <w:sz w:val="24"/>
          <w:szCs w:val="24"/>
        </w:rPr>
        <w:tab/>
      </w:r>
      <w:r w:rsidRPr="00AE7305">
        <w:rPr>
          <w:i/>
          <w:iCs/>
          <w:sz w:val="24"/>
          <w:szCs w:val="24"/>
        </w:rPr>
        <w:t xml:space="preserve">Descriptive Analysis about Financial Outcomes of Career Choice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20"/>
        <w:gridCol w:w="900"/>
        <w:gridCol w:w="720"/>
      </w:tblGrid>
      <w:tr w:rsidR="00AE7305" w:rsidRPr="00AE7305" w14:paraId="690BB145" w14:textId="77777777" w:rsidTr="00D16E76">
        <w:trPr>
          <w:cantSplit/>
          <w:trHeight w:val="306"/>
        </w:trPr>
        <w:tc>
          <w:tcPr>
            <w:tcW w:w="7020" w:type="dxa"/>
            <w:tcBorders>
              <w:top w:val="single" w:sz="4" w:space="0" w:color="auto"/>
              <w:left w:val="nil"/>
              <w:bottom w:val="nil"/>
              <w:right w:val="nil"/>
            </w:tcBorders>
          </w:tcPr>
          <w:p w14:paraId="7E7DCB48" w14:textId="77777777" w:rsidR="00D16E76" w:rsidRPr="00AE7305" w:rsidRDefault="00D16E76" w:rsidP="00244124">
            <w:pPr>
              <w:autoSpaceDE w:val="0"/>
              <w:autoSpaceDN w:val="0"/>
              <w:adjustRightInd w:val="0"/>
              <w:spacing w:line="240" w:lineRule="auto"/>
              <w:ind w:left="60" w:right="60"/>
              <w:jc w:val="center"/>
              <w:rPr>
                <w:b/>
                <w:bCs/>
                <w:sz w:val="24"/>
                <w:szCs w:val="24"/>
              </w:rPr>
            </w:pPr>
            <w:r w:rsidRPr="00AE7305">
              <w:rPr>
                <w:b/>
                <w:bCs/>
                <w:i/>
                <w:iCs/>
                <w:sz w:val="24"/>
                <w:szCs w:val="24"/>
              </w:rPr>
              <w:t>Statements</w:t>
            </w:r>
          </w:p>
        </w:tc>
        <w:tc>
          <w:tcPr>
            <w:tcW w:w="900" w:type="dxa"/>
            <w:tcBorders>
              <w:top w:val="single" w:sz="4" w:space="0" w:color="auto"/>
              <w:left w:val="nil"/>
              <w:bottom w:val="nil"/>
              <w:right w:val="nil"/>
            </w:tcBorders>
            <w:shd w:val="clear" w:color="auto" w:fill="FFFFFF"/>
          </w:tcPr>
          <w:p w14:paraId="3AEC8863" w14:textId="77777777" w:rsidR="00D16E76" w:rsidRPr="00AE7305" w:rsidRDefault="00D16E76" w:rsidP="00244124">
            <w:pPr>
              <w:autoSpaceDE w:val="0"/>
              <w:autoSpaceDN w:val="0"/>
              <w:adjustRightInd w:val="0"/>
              <w:spacing w:line="240" w:lineRule="auto"/>
              <w:ind w:left="60" w:right="60"/>
              <w:jc w:val="center"/>
              <w:rPr>
                <w:b/>
                <w:bCs/>
                <w:sz w:val="24"/>
                <w:szCs w:val="24"/>
              </w:rPr>
            </w:pPr>
            <w:r w:rsidRPr="00AE7305">
              <w:rPr>
                <w:b/>
                <w:bCs/>
                <w:i/>
                <w:iCs/>
                <w:sz w:val="24"/>
                <w:szCs w:val="24"/>
              </w:rPr>
              <w:t>M</w:t>
            </w:r>
          </w:p>
        </w:tc>
        <w:tc>
          <w:tcPr>
            <w:tcW w:w="720" w:type="dxa"/>
            <w:tcBorders>
              <w:top w:val="single" w:sz="4" w:space="0" w:color="auto"/>
              <w:left w:val="nil"/>
              <w:bottom w:val="nil"/>
              <w:right w:val="nil"/>
            </w:tcBorders>
            <w:shd w:val="clear" w:color="auto" w:fill="FFFFFF"/>
          </w:tcPr>
          <w:p w14:paraId="1F3901ED" w14:textId="77777777" w:rsidR="00D16E76" w:rsidRPr="00AE7305" w:rsidRDefault="00D16E76" w:rsidP="00244124">
            <w:pPr>
              <w:autoSpaceDE w:val="0"/>
              <w:autoSpaceDN w:val="0"/>
              <w:adjustRightInd w:val="0"/>
              <w:spacing w:line="240" w:lineRule="auto"/>
              <w:ind w:left="60" w:right="60"/>
              <w:jc w:val="center"/>
              <w:rPr>
                <w:b/>
                <w:bCs/>
                <w:sz w:val="24"/>
                <w:szCs w:val="24"/>
              </w:rPr>
            </w:pPr>
            <w:r w:rsidRPr="00AE7305">
              <w:rPr>
                <w:b/>
                <w:bCs/>
                <w:i/>
                <w:iCs/>
                <w:sz w:val="24"/>
                <w:szCs w:val="24"/>
              </w:rPr>
              <w:t>SD</w:t>
            </w:r>
          </w:p>
        </w:tc>
      </w:tr>
      <w:tr w:rsidR="00AE7305" w:rsidRPr="00AE7305" w14:paraId="1A12018A" w14:textId="77777777" w:rsidTr="00D16E76">
        <w:trPr>
          <w:cantSplit/>
          <w:trHeight w:val="306"/>
        </w:trPr>
        <w:tc>
          <w:tcPr>
            <w:tcW w:w="7020" w:type="dxa"/>
            <w:tcBorders>
              <w:top w:val="single" w:sz="4" w:space="0" w:color="auto"/>
              <w:left w:val="nil"/>
              <w:bottom w:val="nil"/>
              <w:right w:val="nil"/>
            </w:tcBorders>
          </w:tcPr>
          <w:p w14:paraId="009C8B8C"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consider the salary of this field before making my choices</w:t>
            </w:r>
          </w:p>
        </w:tc>
        <w:tc>
          <w:tcPr>
            <w:tcW w:w="900" w:type="dxa"/>
            <w:tcBorders>
              <w:top w:val="single" w:sz="4" w:space="0" w:color="auto"/>
              <w:left w:val="nil"/>
              <w:bottom w:val="nil"/>
              <w:right w:val="nil"/>
            </w:tcBorders>
            <w:shd w:val="clear" w:color="auto" w:fill="FFFFFF"/>
          </w:tcPr>
          <w:p w14:paraId="10A2276B"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3.68</w:t>
            </w:r>
          </w:p>
        </w:tc>
        <w:tc>
          <w:tcPr>
            <w:tcW w:w="720" w:type="dxa"/>
            <w:tcBorders>
              <w:top w:val="single" w:sz="4" w:space="0" w:color="auto"/>
              <w:left w:val="nil"/>
              <w:bottom w:val="nil"/>
              <w:right w:val="nil"/>
            </w:tcBorders>
            <w:shd w:val="clear" w:color="auto" w:fill="FFFFFF"/>
          </w:tcPr>
          <w:p w14:paraId="37CEF822"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.95</w:t>
            </w:r>
          </w:p>
        </w:tc>
      </w:tr>
      <w:tr w:rsidR="00AE7305" w:rsidRPr="00AE7305" w14:paraId="629104A1" w14:textId="77777777" w:rsidTr="00D16E76">
        <w:trPr>
          <w:cantSplit/>
          <w:trHeight w:val="306"/>
        </w:trPr>
        <w:tc>
          <w:tcPr>
            <w:tcW w:w="7020" w:type="dxa"/>
            <w:tcBorders>
              <w:top w:val="nil"/>
              <w:left w:val="nil"/>
              <w:bottom w:val="nil"/>
              <w:right w:val="nil"/>
            </w:tcBorders>
          </w:tcPr>
          <w:p w14:paraId="3FD1CA5F"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believe that financial stability is a key factor in choosing a field</w:t>
            </w:r>
          </w:p>
        </w:tc>
        <w:tc>
          <w:tcPr>
            <w:tcW w:w="900" w:type="dxa"/>
            <w:tcBorders>
              <w:top w:val="nil"/>
              <w:left w:val="nil"/>
              <w:bottom w:val="nil"/>
              <w:right w:val="nil"/>
            </w:tcBorders>
            <w:shd w:val="clear" w:color="auto" w:fill="FFFFFF"/>
          </w:tcPr>
          <w:p w14:paraId="6E4D8409"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3.24</w:t>
            </w:r>
          </w:p>
        </w:tc>
        <w:tc>
          <w:tcPr>
            <w:tcW w:w="720" w:type="dxa"/>
            <w:tcBorders>
              <w:top w:val="nil"/>
              <w:left w:val="nil"/>
              <w:bottom w:val="nil"/>
              <w:right w:val="nil"/>
            </w:tcBorders>
            <w:shd w:val="clear" w:color="auto" w:fill="FFFFFF"/>
          </w:tcPr>
          <w:p w14:paraId="2ECF5232"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.96</w:t>
            </w:r>
          </w:p>
        </w:tc>
      </w:tr>
      <w:tr w:rsidR="00AE7305" w:rsidRPr="00AE7305" w14:paraId="2FD88FBD" w14:textId="77777777" w:rsidTr="00D16E76">
        <w:trPr>
          <w:cantSplit/>
          <w:trHeight w:val="306"/>
        </w:trPr>
        <w:tc>
          <w:tcPr>
            <w:tcW w:w="7020" w:type="dxa"/>
            <w:tcBorders>
              <w:top w:val="nil"/>
              <w:left w:val="nil"/>
              <w:bottom w:val="nil"/>
              <w:right w:val="nil"/>
            </w:tcBorders>
          </w:tcPr>
          <w:p w14:paraId="706B84BA"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 xml:space="preserve">There is a variety of earning opportunities in this field </w:t>
            </w:r>
          </w:p>
        </w:tc>
        <w:tc>
          <w:tcPr>
            <w:tcW w:w="900" w:type="dxa"/>
            <w:tcBorders>
              <w:top w:val="nil"/>
              <w:left w:val="nil"/>
              <w:bottom w:val="nil"/>
              <w:right w:val="nil"/>
            </w:tcBorders>
            <w:shd w:val="clear" w:color="auto" w:fill="FFFFFF"/>
          </w:tcPr>
          <w:p w14:paraId="67CFD784"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4.02</w:t>
            </w:r>
          </w:p>
        </w:tc>
        <w:tc>
          <w:tcPr>
            <w:tcW w:w="720" w:type="dxa"/>
            <w:tcBorders>
              <w:top w:val="nil"/>
              <w:left w:val="nil"/>
              <w:bottom w:val="nil"/>
              <w:right w:val="nil"/>
            </w:tcBorders>
            <w:shd w:val="clear" w:color="auto" w:fill="FFFFFF"/>
          </w:tcPr>
          <w:p w14:paraId="2B8BDE36"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.90</w:t>
            </w:r>
          </w:p>
        </w:tc>
      </w:tr>
      <w:tr w:rsidR="00AE7305" w:rsidRPr="00AE7305" w14:paraId="4B816136" w14:textId="77777777" w:rsidTr="00D16E76">
        <w:trPr>
          <w:cantSplit/>
          <w:trHeight w:val="306"/>
        </w:trPr>
        <w:tc>
          <w:tcPr>
            <w:tcW w:w="7020" w:type="dxa"/>
            <w:tcBorders>
              <w:top w:val="nil"/>
              <w:left w:val="nil"/>
              <w:bottom w:val="nil"/>
              <w:right w:val="nil"/>
            </w:tcBorders>
          </w:tcPr>
          <w:p w14:paraId="220F2280"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I am motivated to choose a career that allows me to support my family financially</w:t>
            </w:r>
          </w:p>
        </w:tc>
        <w:tc>
          <w:tcPr>
            <w:tcW w:w="900" w:type="dxa"/>
            <w:tcBorders>
              <w:top w:val="nil"/>
              <w:left w:val="nil"/>
              <w:bottom w:val="nil"/>
              <w:right w:val="nil"/>
            </w:tcBorders>
            <w:shd w:val="clear" w:color="auto" w:fill="FFFFFF"/>
          </w:tcPr>
          <w:p w14:paraId="39AB3E00"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3.71</w:t>
            </w:r>
          </w:p>
        </w:tc>
        <w:tc>
          <w:tcPr>
            <w:tcW w:w="720" w:type="dxa"/>
            <w:tcBorders>
              <w:top w:val="nil"/>
              <w:left w:val="nil"/>
              <w:bottom w:val="nil"/>
              <w:right w:val="nil"/>
            </w:tcBorders>
            <w:shd w:val="clear" w:color="auto" w:fill="FFFFFF"/>
          </w:tcPr>
          <w:p w14:paraId="797653FF"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.94</w:t>
            </w:r>
          </w:p>
        </w:tc>
      </w:tr>
      <w:tr w:rsidR="00AE7305" w:rsidRPr="00AE7305" w14:paraId="4A5947D4" w14:textId="77777777" w:rsidTr="00D16E76">
        <w:trPr>
          <w:cantSplit/>
          <w:trHeight w:val="306"/>
        </w:trPr>
        <w:tc>
          <w:tcPr>
            <w:tcW w:w="7020" w:type="dxa"/>
            <w:tcBorders>
              <w:top w:val="nil"/>
              <w:left w:val="nil"/>
              <w:bottom w:val="single" w:sz="4" w:space="0" w:color="auto"/>
              <w:right w:val="nil"/>
            </w:tcBorders>
          </w:tcPr>
          <w:p w14:paraId="3D7B2CF5" w14:textId="77777777" w:rsidR="00D16E76" w:rsidRPr="00AE7305" w:rsidRDefault="00D16E76" w:rsidP="00614EF2">
            <w:pPr>
              <w:autoSpaceDE w:val="0"/>
              <w:autoSpaceDN w:val="0"/>
              <w:adjustRightInd w:val="0"/>
              <w:spacing w:line="240" w:lineRule="auto"/>
              <w:ind w:right="60"/>
              <w:jc w:val="both"/>
              <w:rPr>
                <w:sz w:val="24"/>
                <w:szCs w:val="24"/>
              </w:rPr>
            </w:pPr>
            <w:r w:rsidRPr="00AE7305">
              <w:rPr>
                <w:sz w:val="24"/>
                <w:szCs w:val="24"/>
              </w:rPr>
              <w:t xml:space="preserve">I compare career options based on their financial rewards </w:t>
            </w:r>
          </w:p>
        </w:tc>
        <w:tc>
          <w:tcPr>
            <w:tcW w:w="900" w:type="dxa"/>
            <w:tcBorders>
              <w:top w:val="nil"/>
              <w:left w:val="nil"/>
              <w:bottom w:val="single" w:sz="4" w:space="0" w:color="auto"/>
              <w:right w:val="nil"/>
            </w:tcBorders>
            <w:shd w:val="clear" w:color="auto" w:fill="FFFFFF"/>
          </w:tcPr>
          <w:p w14:paraId="397892C3"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3.42</w:t>
            </w:r>
          </w:p>
        </w:tc>
        <w:tc>
          <w:tcPr>
            <w:tcW w:w="720" w:type="dxa"/>
            <w:tcBorders>
              <w:top w:val="nil"/>
              <w:left w:val="nil"/>
              <w:bottom w:val="single" w:sz="4" w:space="0" w:color="auto"/>
              <w:right w:val="nil"/>
            </w:tcBorders>
            <w:shd w:val="clear" w:color="auto" w:fill="FFFFFF"/>
          </w:tcPr>
          <w:p w14:paraId="61A321EC" w14:textId="77777777" w:rsidR="00D16E76" w:rsidRPr="00AE7305" w:rsidRDefault="00D16E76" w:rsidP="00614EF2">
            <w:pPr>
              <w:autoSpaceDE w:val="0"/>
              <w:autoSpaceDN w:val="0"/>
              <w:adjustRightInd w:val="0"/>
              <w:spacing w:line="240" w:lineRule="auto"/>
              <w:ind w:left="60" w:right="60"/>
              <w:jc w:val="both"/>
              <w:rPr>
                <w:sz w:val="24"/>
                <w:szCs w:val="24"/>
              </w:rPr>
            </w:pPr>
            <w:r w:rsidRPr="00AE7305">
              <w:rPr>
                <w:sz w:val="24"/>
                <w:szCs w:val="24"/>
              </w:rPr>
              <w:t>.97</w:t>
            </w:r>
          </w:p>
        </w:tc>
      </w:tr>
    </w:tbl>
    <w:p w14:paraId="5E257BD6" w14:textId="77777777" w:rsidR="00D16E76" w:rsidRPr="00AE7305" w:rsidRDefault="00D16E76" w:rsidP="00D16E76">
      <w:pPr>
        <w:autoSpaceDE w:val="0"/>
        <w:autoSpaceDN w:val="0"/>
        <w:adjustRightInd w:val="0"/>
        <w:spacing w:line="480" w:lineRule="auto"/>
        <w:jc w:val="both"/>
        <w:rPr>
          <w:i/>
          <w:sz w:val="24"/>
          <w:szCs w:val="24"/>
        </w:rPr>
      </w:pPr>
      <w:r w:rsidRPr="00AE7305">
        <w:rPr>
          <w:i/>
          <w:sz w:val="24"/>
          <w:szCs w:val="24"/>
        </w:rPr>
        <w:t>Overall M= 3.61, SD= .94</w:t>
      </w:r>
    </w:p>
    <w:p w14:paraId="5F0CA931" w14:textId="6C64A648" w:rsidR="00D16E76" w:rsidRPr="00AE7305" w:rsidRDefault="0023298D" w:rsidP="0023298D">
      <w:pPr>
        <w:spacing w:line="480" w:lineRule="auto"/>
        <w:ind w:firstLine="720"/>
        <w:jc w:val="both"/>
        <w:rPr>
          <w:sz w:val="24"/>
          <w:szCs w:val="24"/>
        </w:rPr>
      </w:pPr>
      <w:r w:rsidRPr="00AE7305">
        <w:rPr>
          <w:sz w:val="24"/>
          <w:szCs w:val="24"/>
        </w:rPr>
        <w:t>Table 4.9 reported t</w:t>
      </w:r>
      <w:r w:rsidR="00D16E76" w:rsidRPr="00AE7305">
        <w:rPr>
          <w:sz w:val="24"/>
          <w:szCs w:val="24"/>
        </w:rPr>
        <w:t>he statistical values show that mean of the statements ranged from 3.24 to 4.02 and the overall M=</w:t>
      </w:r>
      <w:r w:rsidR="00D16E76" w:rsidRPr="00AE7305">
        <w:rPr>
          <w:i/>
          <w:sz w:val="24"/>
          <w:szCs w:val="24"/>
        </w:rPr>
        <w:t xml:space="preserve"> </w:t>
      </w:r>
      <w:r w:rsidR="00D16E76" w:rsidRPr="00AE7305">
        <w:rPr>
          <w:sz w:val="24"/>
          <w:szCs w:val="24"/>
        </w:rPr>
        <w:t>3.61, SD= .94. Therefore, it was recommended that respondents were agreed with all the statements regarding financial outcomes.</w:t>
      </w:r>
    </w:p>
    <w:p w14:paraId="03C39E96" w14:textId="77777777" w:rsidR="00D16E76" w:rsidRPr="00AE7305" w:rsidRDefault="00D16E76" w:rsidP="00D16E76">
      <w:pPr>
        <w:spacing w:line="480" w:lineRule="auto"/>
        <w:jc w:val="both"/>
        <w:rPr>
          <w:bCs/>
          <w:sz w:val="24"/>
          <w:szCs w:val="24"/>
        </w:rPr>
      </w:pPr>
    </w:p>
    <w:p w14:paraId="02A7958C" w14:textId="77777777" w:rsidR="00D16E76" w:rsidRPr="00AE7305" w:rsidRDefault="00D16E76" w:rsidP="00D16E76">
      <w:pPr>
        <w:spacing w:line="480" w:lineRule="auto"/>
        <w:jc w:val="both"/>
        <w:rPr>
          <w:bCs/>
          <w:sz w:val="24"/>
          <w:szCs w:val="24"/>
        </w:rPr>
      </w:pPr>
    </w:p>
    <w:p w14:paraId="7220C00C" w14:textId="77777777" w:rsidR="00D16E76" w:rsidRPr="00AE7305" w:rsidRDefault="00D16E76" w:rsidP="00D16E76">
      <w:pPr>
        <w:spacing w:line="480" w:lineRule="auto"/>
        <w:jc w:val="both"/>
        <w:rPr>
          <w:bCs/>
          <w:sz w:val="24"/>
          <w:szCs w:val="24"/>
        </w:rPr>
      </w:pPr>
    </w:p>
    <w:p w14:paraId="6D74824C" w14:textId="77777777" w:rsidR="00D16E76" w:rsidRPr="00AE7305" w:rsidRDefault="00D16E76" w:rsidP="00D16E76">
      <w:pPr>
        <w:spacing w:line="480" w:lineRule="auto"/>
        <w:jc w:val="both"/>
        <w:rPr>
          <w:bCs/>
          <w:sz w:val="24"/>
          <w:szCs w:val="24"/>
        </w:rPr>
      </w:pPr>
    </w:p>
    <w:p w14:paraId="29B78AC8" w14:textId="77777777" w:rsidR="00D16E76" w:rsidRPr="00AE7305" w:rsidRDefault="00D16E76" w:rsidP="00D16E76">
      <w:pPr>
        <w:spacing w:line="480" w:lineRule="auto"/>
        <w:jc w:val="both"/>
        <w:rPr>
          <w:bCs/>
          <w:sz w:val="24"/>
          <w:szCs w:val="24"/>
        </w:rPr>
      </w:pPr>
    </w:p>
    <w:p w14:paraId="0153E72A" w14:textId="77777777" w:rsidR="00D16E76" w:rsidRPr="00AE7305" w:rsidRDefault="00D16E76" w:rsidP="00D16E76">
      <w:pPr>
        <w:spacing w:line="480" w:lineRule="auto"/>
        <w:jc w:val="both"/>
        <w:rPr>
          <w:bCs/>
          <w:sz w:val="24"/>
          <w:szCs w:val="24"/>
        </w:rPr>
      </w:pPr>
    </w:p>
    <w:p w14:paraId="0AD7D4D5" w14:textId="77777777" w:rsidR="00D16E76" w:rsidRPr="00AE7305" w:rsidRDefault="00D16E76" w:rsidP="00D16E76">
      <w:pPr>
        <w:spacing w:line="480" w:lineRule="auto"/>
        <w:jc w:val="both"/>
        <w:rPr>
          <w:bCs/>
          <w:sz w:val="24"/>
          <w:szCs w:val="24"/>
        </w:rPr>
      </w:pPr>
    </w:p>
    <w:p w14:paraId="0ED37107" w14:textId="77777777" w:rsidR="00ED4279" w:rsidRPr="00AE7305" w:rsidRDefault="00ED4279" w:rsidP="00D16E76">
      <w:pPr>
        <w:spacing w:line="480" w:lineRule="auto"/>
        <w:jc w:val="both"/>
        <w:rPr>
          <w:bCs/>
          <w:sz w:val="24"/>
          <w:szCs w:val="24"/>
        </w:rPr>
      </w:pPr>
    </w:p>
    <w:p w14:paraId="60A3D9C1" w14:textId="77777777" w:rsidR="00ED4279" w:rsidRPr="00AE7305" w:rsidRDefault="00ED4279" w:rsidP="00D16E76">
      <w:pPr>
        <w:spacing w:line="480" w:lineRule="auto"/>
        <w:jc w:val="both"/>
        <w:rPr>
          <w:bCs/>
          <w:sz w:val="24"/>
          <w:szCs w:val="24"/>
        </w:rPr>
      </w:pPr>
    </w:p>
    <w:p w14:paraId="08E5B482" w14:textId="77777777" w:rsidR="00ED4279" w:rsidRPr="00AE7305" w:rsidRDefault="00ED4279" w:rsidP="00D16E76">
      <w:pPr>
        <w:spacing w:line="480" w:lineRule="auto"/>
        <w:jc w:val="both"/>
        <w:rPr>
          <w:bCs/>
          <w:sz w:val="24"/>
          <w:szCs w:val="24"/>
        </w:rPr>
      </w:pPr>
    </w:p>
    <w:p w14:paraId="6F4A8836" w14:textId="77777777" w:rsidR="00ED4279" w:rsidRPr="00AE7305" w:rsidRDefault="00ED4279" w:rsidP="00D16E76">
      <w:pPr>
        <w:spacing w:line="480" w:lineRule="auto"/>
        <w:jc w:val="both"/>
        <w:rPr>
          <w:bCs/>
          <w:sz w:val="24"/>
          <w:szCs w:val="24"/>
        </w:rPr>
      </w:pPr>
    </w:p>
    <w:p w14:paraId="1958672C" w14:textId="77777777" w:rsidR="00ED4279" w:rsidRPr="00AE7305" w:rsidRDefault="00ED4279" w:rsidP="00D16E76">
      <w:pPr>
        <w:spacing w:line="480" w:lineRule="auto"/>
        <w:jc w:val="both"/>
        <w:rPr>
          <w:bCs/>
          <w:sz w:val="24"/>
          <w:szCs w:val="24"/>
        </w:rPr>
      </w:pPr>
    </w:p>
    <w:p w14:paraId="6F7AB7A8" w14:textId="77777777" w:rsidR="00ED4279" w:rsidRPr="00AE7305" w:rsidRDefault="00ED4279" w:rsidP="00D16E76">
      <w:pPr>
        <w:spacing w:line="480" w:lineRule="auto"/>
        <w:jc w:val="both"/>
        <w:rPr>
          <w:bCs/>
          <w:sz w:val="24"/>
          <w:szCs w:val="24"/>
        </w:rPr>
      </w:pPr>
    </w:p>
    <w:p w14:paraId="0DF29F22" w14:textId="77777777" w:rsidR="00CE6370" w:rsidRPr="00AE7305" w:rsidRDefault="00CE6370" w:rsidP="00D16E76">
      <w:pPr>
        <w:spacing w:line="480" w:lineRule="auto"/>
        <w:jc w:val="both"/>
        <w:rPr>
          <w:bCs/>
          <w:sz w:val="24"/>
          <w:szCs w:val="24"/>
        </w:rPr>
      </w:pPr>
    </w:p>
    <w:p w14:paraId="24DF046D" w14:textId="54A1B63B" w:rsidR="00CE6370" w:rsidRPr="00AE7305" w:rsidRDefault="00CE6370" w:rsidP="00D16E76">
      <w:pPr>
        <w:spacing w:line="480" w:lineRule="auto"/>
        <w:jc w:val="both"/>
        <w:rPr>
          <w:b/>
          <w:sz w:val="24"/>
          <w:szCs w:val="24"/>
        </w:rPr>
      </w:pPr>
      <w:r w:rsidRPr="00AE7305">
        <w:rPr>
          <w:b/>
          <w:sz w:val="24"/>
          <w:szCs w:val="24"/>
        </w:rPr>
        <w:lastRenderedPageBreak/>
        <w:t>Table 4.10</w:t>
      </w:r>
      <w:r w:rsidR="00D16E76" w:rsidRPr="00AE7305">
        <w:rPr>
          <w:b/>
          <w:sz w:val="24"/>
          <w:szCs w:val="24"/>
        </w:rPr>
        <w:t xml:space="preserve"> </w:t>
      </w:r>
    </w:p>
    <w:p w14:paraId="150CA70E" w14:textId="1AB99DAB" w:rsidR="00D16E76" w:rsidRPr="00AE7305" w:rsidRDefault="00D16E76" w:rsidP="00EC4308">
      <w:pPr>
        <w:spacing w:line="480" w:lineRule="auto"/>
        <w:ind w:firstLine="720"/>
        <w:jc w:val="both"/>
        <w:rPr>
          <w:bCs/>
          <w:sz w:val="24"/>
          <w:szCs w:val="24"/>
        </w:rPr>
      </w:pPr>
      <w:r w:rsidRPr="00AE7305">
        <w:rPr>
          <w:i/>
          <w:iCs/>
          <w:sz w:val="24"/>
          <w:szCs w:val="24"/>
        </w:rPr>
        <w:t>Factor Loading for Information and Literacy of Digital Competencies</w:t>
      </w:r>
    </w:p>
    <w:tbl>
      <w:tblPr>
        <w:tblStyle w:val="TableGrid"/>
        <w:tblW w:w="0" w:type="auto"/>
        <w:tblBorders>
          <w:top w:val="single" w:sz="4" w:space="0" w:color="auto"/>
        </w:tblBorders>
        <w:tblLook w:val="04A0" w:firstRow="1" w:lastRow="0" w:firstColumn="1" w:lastColumn="0" w:noHBand="0" w:noVBand="1"/>
      </w:tblPr>
      <w:tblGrid>
        <w:gridCol w:w="3299"/>
        <w:gridCol w:w="2670"/>
        <w:gridCol w:w="2553"/>
      </w:tblGrid>
      <w:tr w:rsidR="00AE7305" w:rsidRPr="00AE7305" w14:paraId="637C9447"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2" w:type="dxa"/>
            <w:hideMark/>
          </w:tcPr>
          <w:p w14:paraId="2171817E" w14:textId="77777777" w:rsidR="00D16E76" w:rsidRPr="00AE7305" w:rsidRDefault="00D16E76" w:rsidP="00CE6370">
            <w:pPr>
              <w:spacing w:line="240" w:lineRule="auto"/>
              <w:jc w:val="both"/>
              <w:rPr>
                <w:bCs/>
                <w:i/>
                <w:iCs/>
                <w:sz w:val="24"/>
                <w:szCs w:val="24"/>
              </w:rPr>
            </w:pPr>
            <w:r w:rsidRPr="00AE7305">
              <w:rPr>
                <w:bCs/>
                <w:i/>
                <w:iCs/>
                <w:sz w:val="24"/>
                <w:szCs w:val="24"/>
              </w:rPr>
              <w:t>Dimension</w:t>
            </w:r>
          </w:p>
        </w:tc>
        <w:tc>
          <w:tcPr>
            <w:tcW w:w="2712" w:type="dxa"/>
            <w:hideMark/>
          </w:tcPr>
          <w:p w14:paraId="1A817FDA" w14:textId="77777777" w:rsidR="00D16E76" w:rsidRPr="00AE7305" w:rsidRDefault="00D16E76" w:rsidP="00CE6370">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586" w:type="dxa"/>
            <w:hideMark/>
          </w:tcPr>
          <w:p w14:paraId="75128B72" w14:textId="77777777" w:rsidR="00D16E76" w:rsidRPr="00AE7305" w:rsidRDefault="00D16E76" w:rsidP="00CE6370">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52B3E4E8" w14:textId="77777777" w:rsidTr="00D16E76">
        <w:tc>
          <w:tcPr>
            <w:cnfStyle w:val="001000000000" w:firstRow="0" w:lastRow="0" w:firstColumn="1" w:lastColumn="0" w:oddVBand="0" w:evenVBand="0" w:oddHBand="0" w:evenHBand="0" w:firstRowFirstColumn="0" w:firstRowLastColumn="0" w:lastRowFirstColumn="0" w:lastRowLastColumn="0"/>
            <w:tcW w:w="3342" w:type="dxa"/>
            <w:tcBorders>
              <w:top w:val="single" w:sz="4" w:space="0" w:color="auto"/>
              <w:left w:val="nil"/>
              <w:bottom w:val="nil"/>
              <w:right w:val="nil"/>
            </w:tcBorders>
            <w:hideMark/>
          </w:tcPr>
          <w:p w14:paraId="3D5153C4" w14:textId="77777777" w:rsidR="00D16E76" w:rsidRPr="00AE7305" w:rsidRDefault="00D16E76" w:rsidP="00CE6370">
            <w:pPr>
              <w:spacing w:line="240" w:lineRule="auto"/>
              <w:jc w:val="both"/>
              <w:rPr>
                <w:sz w:val="24"/>
                <w:szCs w:val="24"/>
              </w:rPr>
            </w:pPr>
            <w:bookmarkStart w:id="7" w:name="_Hlk180515409"/>
            <w:r w:rsidRPr="00AE7305">
              <w:rPr>
                <w:sz w:val="24"/>
                <w:szCs w:val="24"/>
              </w:rPr>
              <w:t xml:space="preserve">Information and Literacy </w:t>
            </w:r>
          </w:p>
        </w:tc>
        <w:tc>
          <w:tcPr>
            <w:tcW w:w="2712" w:type="dxa"/>
            <w:tcBorders>
              <w:top w:val="single" w:sz="4" w:space="0" w:color="auto"/>
              <w:left w:val="nil"/>
              <w:bottom w:val="nil"/>
              <w:right w:val="nil"/>
            </w:tcBorders>
            <w:hideMark/>
          </w:tcPr>
          <w:p w14:paraId="74075639"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IDL1</w:t>
            </w:r>
          </w:p>
        </w:tc>
        <w:tc>
          <w:tcPr>
            <w:tcW w:w="2586" w:type="dxa"/>
            <w:tcBorders>
              <w:top w:val="single" w:sz="4" w:space="0" w:color="auto"/>
              <w:left w:val="nil"/>
              <w:bottom w:val="nil"/>
              <w:right w:val="nil"/>
            </w:tcBorders>
            <w:hideMark/>
          </w:tcPr>
          <w:p w14:paraId="5883C89C"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.60</w:t>
            </w:r>
          </w:p>
        </w:tc>
      </w:tr>
      <w:tr w:rsidR="00AE7305" w:rsidRPr="00AE7305" w14:paraId="334DDC75" w14:textId="77777777" w:rsidTr="00D16E76">
        <w:tc>
          <w:tcPr>
            <w:cnfStyle w:val="001000000000" w:firstRow="0" w:lastRow="0" w:firstColumn="1" w:lastColumn="0" w:oddVBand="0" w:evenVBand="0" w:oddHBand="0" w:evenHBand="0" w:firstRowFirstColumn="0" w:firstRowLastColumn="0" w:lastRowFirstColumn="0" w:lastRowLastColumn="0"/>
            <w:tcW w:w="3342" w:type="dxa"/>
            <w:tcBorders>
              <w:top w:val="nil"/>
              <w:left w:val="nil"/>
              <w:bottom w:val="nil"/>
              <w:right w:val="nil"/>
            </w:tcBorders>
          </w:tcPr>
          <w:p w14:paraId="5A61891F" w14:textId="77777777" w:rsidR="00D16E76" w:rsidRPr="00AE7305" w:rsidRDefault="00D16E76" w:rsidP="00CE6370">
            <w:pPr>
              <w:spacing w:line="240" w:lineRule="auto"/>
              <w:jc w:val="both"/>
              <w:rPr>
                <w:sz w:val="24"/>
                <w:szCs w:val="24"/>
              </w:rPr>
            </w:pPr>
          </w:p>
        </w:tc>
        <w:tc>
          <w:tcPr>
            <w:tcW w:w="2712" w:type="dxa"/>
            <w:tcBorders>
              <w:top w:val="nil"/>
              <w:left w:val="nil"/>
              <w:bottom w:val="nil"/>
              <w:right w:val="nil"/>
            </w:tcBorders>
            <w:hideMark/>
          </w:tcPr>
          <w:p w14:paraId="6AD6593A"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IDL2</w:t>
            </w:r>
          </w:p>
        </w:tc>
        <w:tc>
          <w:tcPr>
            <w:tcW w:w="2586" w:type="dxa"/>
            <w:tcBorders>
              <w:top w:val="nil"/>
              <w:left w:val="nil"/>
              <w:bottom w:val="nil"/>
              <w:right w:val="nil"/>
            </w:tcBorders>
            <w:hideMark/>
          </w:tcPr>
          <w:p w14:paraId="3C2A06A6"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.81</w:t>
            </w:r>
          </w:p>
        </w:tc>
      </w:tr>
      <w:tr w:rsidR="00AE7305" w:rsidRPr="00AE7305" w14:paraId="60727A57" w14:textId="77777777" w:rsidTr="00D16E76">
        <w:tc>
          <w:tcPr>
            <w:cnfStyle w:val="001000000000" w:firstRow="0" w:lastRow="0" w:firstColumn="1" w:lastColumn="0" w:oddVBand="0" w:evenVBand="0" w:oddHBand="0" w:evenHBand="0" w:firstRowFirstColumn="0" w:firstRowLastColumn="0" w:lastRowFirstColumn="0" w:lastRowLastColumn="0"/>
            <w:tcW w:w="3342" w:type="dxa"/>
            <w:tcBorders>
              <w:top w:val="nil"/>
              <w:left w:val="nil"/>
              <w:bottom w:val="nil"/>
              <w:right w:val="nil"/>
            </w:tcBorders>
          </w:tcPr>
          <w:p w14:paraId="4D0F394A" w14:textId="77777777" w:rsidR="00D16E76" w:rsidRPr="00AE7305" w:rsidRDefault="00D16E76" w:rsidP="00CE6370">
            <w:pPr>
              <w:spacing w:line="240" w:lineRule="auto"/>
              <w:jc w:val="both"/>
              <w:rPr>
                <w:sz w:val="24"/>
                <w:szCs w:val="24"/>
              </w:rPr>
            </w:pPr>
          </w:p>
        </w:tc>
        <w:tc>
          <w:tcPr>
            <w:tcW w:w="2712" w:type="dxa"/>
            <w:tcBorders>
              <w:top w:val="nil"/>
              <w:left w:val="nil"/>
              <w:bottom w:val="nil"/>
              <w:right w:val="nil"/>
            </w:tcBorders>
            <w:hideMark/>
          </w:tcPr>
          <w:p w14:paraId="5C159BFB"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IDL3</w:t>
            </w:r>
          </w:p>
        </w:tc>
        <w:tc>
          <w:tcPr>
            <w:tcW w:w="2586" w:type="dxa"/>
            <w:tcBorders>
              <w:top w:val="nil"/>
              <w:left w:val="nil"/>
              <w:bottom w:val="nil"/>
              <w:right w:val="nil"/>
            </w:tcBorders>
            <w:hideMark/>
          </w:tcPr>
          <w:p w14:paraId="440DCCB1"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.64</w:t>
            </w:r>
          </w:p>
        </w:tc>
      </w:tr>
      <w:tr w:rsidR="00AE7305" w:rsidRPr="00AE7305" w14:paraId="4529F33C" w14:textId="77777777" w:rsidTr="00D16E76">
        <w:tc>
          <w:tcPr>
            <w:cnfStyle w:val="001000000000" w:firstRow="0" w:lastRow="0" w:firstColumn="1" w:lastColumn="0" w:oddVBand="0" w:evenVBand="0" w:oddHBand="0" w:evenHBand="0" w:firstRowFirstColumn="0" w:firstRowLastColumn="0" w:lastRowFirstColumn="0" w:lastRowLastColumn="0"/>
            <w:tcW w:w="3342" w:type="dxa"/>
            <w:tcBorders>
              <w:top w:val="nil"/>
              <w:left w:val="nil"/>
              <w:bottom w:val="nil"/>
              <w:right w:val="nil"/>
            </w:tcBorders>
          </w:tcPr>
          <w:p w14:paraId="22CC45DB" w14:textId="77777777" w:rsidR="00D16E76" w:rsidRPr="00AE7305" w:rsidRDefault="00D16E76" w:rsidP="00CE6370">
            <w:pPr>
              <w:spacing w:line="240" w:lineRule="auto"/>
              <w:jc w:val="both"/>
              <w:rPr>
                <w:sz w:val="24"/>
                <w:szCs w:val="24"/>
              </w:rPr>
            </w:pPr>
          </w:p>
        </w:tc>
        <w:tc>
          <w:tcPr>
            <w:tcW w:w="2712" w:type="dxa"/>
            <w:tcBorders>
              <w:top w:val="nil"/>
              <w:left w:val="nil"/>
              <w:bottom w:val="nil"/>
              <w:right w:val="nil"/>
            </w:tcBorders>
            <w:hideMark/>
          </w:tcPr>
          <w:p w14:paraId="11A0ABC4"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IDL4</w:t>
            </w:r>
          </w:p>
        </w:tc>
        <w:tc>
          <w:tcPr>
            <w:tcW w:w="2586" w:type="dxa"/>
            <w:tcBorders>
              <w:top w:val="nil"/>
              <w:left w:val="nil"/>
              <w:bottom w:val="nil"/>
              <w:right w:val="nil"/>
            </w:tcBorders>
            <w:hideMark/>
          </w:tcPr>
          <w:p w14:paraId="5BEA436F"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.85</w:t>
            </w:r>
          </w:p>
        </w:tc>
      </w:tr>
      <w:tr w:rsidR="00AE7305" w:rsidRPr="00AE7305" w14:paraId="6A9A8BC9" w14:textId="77777777" w:rsidTr="00D16E76">
        <w:tc>
          <w:tcPr>
            <w:cnfStyle w:val="001000000000" w:firstRow="0" w:lastRow="0" w:firstColumn="1" w:lastColumn="0" w:oddVBand="0" w:evenVBand="0" w:oddHBand="0" w:evenHBand="0" w:firstRowFirstColumn="0" w:firstRowLastColumn="0" w:lastRowFirstColumn="0" w:lastRowLastColumn="0"/>
            <w:tcW w:w="3342" w:type="dxa"/>
            <w:tcBorders>
              <w:top w:val="nil"/>
              <w:left w:val="nil"/>
              <w:bottom w:val="single" w:sz="4" w:space="0" w:color="auto"/>
              <w:right w:val="nil"/>
            </w:tcBorders>
          </w:tcPr>
          <w:p w14:paraId="75650C93" w14:textId="77777777" w:rsidR="00D16E76" w:rsidRPr="00AE7305" w:rsidRDefault="00D16E76" w:rsidP="00CE6370">
            <w:pPr>
              <w:spacing w:line="240" w:lineRule="auto"/>
              <w:jc w:val="both"/>
              <w:rPr>
                <w:sz w:val="24"/>
                <w:szCs w:val="24"/>
              </w:rPr>
            </w:pPr>
          </w:p>
        </w:tc>
        <w:tc>
          <w:tcPr>
            <w:tcW w:w="2712" w:type="dxa"/>
            <w:tcBorders>
              <w:top w:val="nil"/>
              <w:left w:val="nil"/>
              <w:bottom w:val="single" w:sz="4" w:space="0" w:color="auto"/>
              <w:right w:val="nil"/>
            </w:tcBorders>
          </w:tcPr>
          <w:p w14:paraId="40A0640E"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IDL5</w:t>
            </w:r>
          </w:p>
        </w:tc>
        <w:tc>
          <w:tcPr>
            <w:tcW w:w="2586" w:type="dxa"/>
            <w:tcBorders>
              <w:top w:val="nil"/>
              <w:left w:val="nil"/>
              <w:bottom w:val="single" w:sz="4" w:space="0" w:color="auto"/>
              <w:right w:val="nil"/>
            </w:tcBorders>
          </w:tcPr>
          <w:p w14:paraId="642B4247" w14:textId="77777777" w:rsidR="00D16E76" w:rsidRPr="00AE7305" w:rsidRDefault="00D16E76" w:rsidP="00CE6370">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.60</w:t>
            </w:r>
          </w:p>
        </w:tc>
      </w:tr>
      <w:bookmarkEnd w:id="7"/>
    </w:tbl>
    <w:p w14:paraId="3482F446" w14:textId="77777777" w:rsidR="00FF6119" w:rsidRPr="00AE7305" w:rsidRDefault="00FF6119" w:rsidP="00FF6119">
      <w:pPr>
        <w:spacing w:line="480" w:lineRule="auto"/>
        <w:ind w:firstLine="720"/>
        <w:jc w:val="both"/>
        <w:rPr>
          <w:sz w:val="24"/>
          <w:szCs w:val="24"/>
        </w:rPr>
      </w:pPr>
    </w:p>
    <w:p w14:paraId="45F190BC" w14:textId="6C4C1150" w:rsidR="00D16E76" w:rsidRPr="00AE7305" w:rsidRDefault="0023298D" w:rsidP="00FF6119">
      <w:pPr>
        <w:spacing w:line="480" w:lineRule="auto"/>
        <w:ind w:firstLine="720"/>
        <w:jc w:val="both"/>
        <w:rPr>
          <w:sz w:val="24"/>
          <w:szCs w:val="24"/>
        </w:rPr>
      </w:pPr>
      <w:r w:rsidRPr="00AE7305">
        <w:rPr>
          <w:sz w:val="24"/>
          <w:szCs w:val="24"/>
        </w:rPr>
        <w:t>Table 4.10 demonstrated t</w:t>
      </w:r>
      <w:r w:rsidR="00D16E76" w:rsidRPr="00AE7305">
        <w:rPr>
          <w:sz w:val="24"/>
          <w:szCs w:val="24"/>
        </w:rPr>
        <w:t>he factor loadings for all the items were above 0.6. This indicates that the items were reliably measured and are moderately strong indicator of the concept of information and literacy.</w:t>
      </w:r>
    </w:p>
    <w:p w14:paraId="4CAC4DD7" w14:textId="77777777" w:rsidR="00AC364C" w:rsidRPr="00AE7305" w:rsidRDefault="00AC364C" w:rsidP="00D16E76">
      <w:pPr>
        <w:spacing w:line="480" w:lineRule="auto"/>
        <w:jc w:val="both"/>
        <w:rPr>
          <w:bCs/>
          <w:sz w:val="24"/>
          <w:szCs w:val="24"/>
        </w:rPr>
      </w:pPr>
    </w:p>
    <w:p w14:paraId="55FA3E4C" w14:textId="77777777" w:rsidR="00AC364C" w:rsidRPr="00AE7305" w:rsidRDefault="00AC364C" w:rsidP="00D16E76">
      <w:pPr>
        <w:spacing w:line="480" w:lineRule="auto"/>
        <w:jc w:val="both"/>
        <w:rPr>
          <w:bCs/>
          <w:sz w:val="24"/>
          <w:szCs w:val="24"/>
        </w:rPr>
      </w:pPr>
    </w:p>
    <w:p w14:paraId="7C34D534" w14:textId="77777777" w:rsidR="00AC364C" w:rsidRPr="00AE7305" w:rsidRDefault="00AC364C" w:rsidP="00D16E76">
      <w:pPr>
        <w:spacing w:line="480" w:lineRule="auto"/>
        <w:jc w:val="both"/>
        <w:rPr>
          <w:bCs/>
          <w:sz w:val="24"/>
          <w:szCs w:val="24"/>
        </w:rPr>
      </w:pPr>
    </w:p>
    <w:p w14:paraId="11E425CD" w14:textId="77777777" w:rsidR="00AC364C" w:rsidRPr="00AE7305" w:rsidRDefault="00AC364C" w:rsidP="00D16E76">
      <w:pPr>
        <w:spacing w:line="480" w:lineRule="auto"/>
        <w:jc w:val="both"/>
        <w:rPr>
          <w:bCs/>
          <w:sz w:val="24"/>
          <w:szCs w:val="24"/>
        </w:rPr>
      </w:pPr>
    </w:p>
    <w:p w14:paraId="788AF153" w14:textId="77777777" w:rsidR="00AC364C" w:rsidRPr="00AE7305" w:rsidRDefault="00AC364C" w:rsidP="00D16E76">
      <w:pPr>
        <w:spacing w:line="480" w:lineRule="auto"/>
        <w:jc w:val="both"/>
        <w:rPr>
          <w:bCs/>
          <w:sz w:val="24"/>
          <w:szCs w:val="24"/>
        </w:rPr>
      </w:pPr>
    </w:p>
    <w:p w14:paraId="055904C7" w14:textId="77777777" w:rsidR="00AC364C" w:rsidRPr="00AE7305" w:rsidRDefault="00AC364C" w:rsidP="00D16E76">
      <w:pPr>
        <w:spacing w:line="480" w:lineRule="auto"/>
        <w:jc w:val="both"/>
        <w:rPr>
          <w:bCs/>
          <w:sz w:val="24"/>
          <w:szCs w:val="24"/>
        </w:rPr>
      </w:pPr>
    </w:p>
    <w:p w14:paraId="4318F114" w14:textId="77777777" w:rsidR="00AC364C" w:rsidRPr="00AE7305" w:rsidRDefault="00AC364C" w:rsidP="00D16E76">
      <w:pPr>
        <w:spacing w:line="480" w:lineRule="auto"/>
        <w:jc w:val="both"/>
        <w:rPr>
          <w:bCs/>
          <w:sz w:val="24"/>
          <w:szCs w:val="24"/>
        </w:rPr>
      </w:pPr>
    </w:p>
    <w:p w14:paraId="2EE55B3E" w14:textId="77777777" w:rsidR="00AC364C" w:rsidRPr="00AE7305" w:rsidRDefault="00AC364C" w:rsidP="00D16E76">
      <w:pPr>
        <w:spacing w:line="480" w:lineRule="auto"/>
        <w:jc w:val="both"/>
        <w:rPr>
          <w:bCs/>
          <w:sz w:val="24"/>
          <w:szCs w:val="24"/>
        </w:rPr>
      </w:pPr>
    </w:p>
    <w:p w14:paraId="2FEA1E3C" w14:textId="77777777" w:rsidR="00AC364C" w:rsidRPr="00AE7305" w:rsidRDefault="00AC364C" w:rsidP="00D16E76">
      <w:pPr>
        <w:spacing w:line="480" w:lineRule="auto"/>
        <w:jc w:val="both"/>
        <w:rPr>
          <w:bCs/>
          <w:sz w:val="24"/>
          <w:szCs w:val="24"/>
        </w:rPr>
      </w:pPr>
    </w:p>
    <w:p w14:paraId="4396ACED" w14:textId="77777777" w:rsidR="00AC364C" w:rsidRPr="00AE7305" w:rsidRDefault="00AC364C" w:rsidP="00D16E76">
      <w:pPr>
        <w:spacing w:line="480" w:lineRule="auto"/>
        <w:jc w:val="both"/>
        <w:rPr>
          <w:bCs/>
          <w:sz w:val="24"/>
          <w:szCs w:val="24"/>
        </w:rPr>
      </w:pPr>
    </w:p>
    <w:p w14:paraId="0674E4BB" w14:textId="77777777" w:rsidR="00AC364C" w:rsidRPr="00AE7305" w:rsidRDefault="00AC364C" w:rsidP="00D16E76">
      <w:pPr>
        <w:spacing w:line="480" w:lineRule="auto"/>
        <w:jc w:val="both"/>
        <w:rPr>
          <w:bCs/>
          <w:sz w:val="24"/>
          <w:szCs w:val="24"/>
        </w:rPr>
      </w:pPr>
    </w:p>
    <w:p w14:paraId="4D778B3C" w14:textId="77777777" w:rsidR="00AC364C" w:rsidRPr="00AE7305" w:rsidRDefault="00AC364C" w:rsidP="00D16E76">
      <w:pPr>
        <w:spacing w:line="480" w:lineRule="auto"/>
        <w:jc w:val="both"/>
        <w:rPr>
          <w:bCs/>
          <w:sz w:val="24"/>
          <w:szCs w:val="24"/>
        </w:rPr>
      </w:pPr>
    </w:p>
    <w:p w14:paraId="7E256A90" w14:textId="77777777" w:rsidR="00AC364C" w:rsidRPr="00AE7305" w:rsidRDefault="00AC364C" w:rsidP="00D16E76">
      <w:pPr>
        <w:spacing w:line="480" w:lineRule="auto"/>
        <w:jc w:val="both"/>
        <w:rPr>
          <w:bCs/>
          <w:sz w:val="24"/>
          <w:szCs w:val="24"/>
        </w:rPr>
      </w:pPr>
    </w:p>
    <w:p w14:paraId="73AE46CB" w14:textId="77777777" w:rsidR="00AC364C" w:rsidRPr="00AE7305" w:rsidRDefault="00AC364C" w:rsidP="00D16E76">
      <w:pPr>
        <w:spacing w:line="480" w:lineRule="auto"/>
        <w:jc w:val="both"/>
        <w:rPr>
          <w:bCs/>
          <w:sz w:val="24"/>
          <w:szCs w:val="24"/>
        </w:rPr>
      </w:pPr>
    </w:p>
    <w:p w14:paraId="64DBD576" w14:textId="77777777" w:rsidR="0031308D" w:rsidRPr="00AE7305" w:rsidRDefault="0031308D" w:rsidP="00D16E76">
      <w:pPr>
        <w:spacing w:line="480" w:lineRule="auto"/>
        <w:jc w:val="both"/>
        <w:rPr>
          <w:bCs/>
          <w:sz w:val="24"/>
          <w:szCs w:val="24"/>
        </w:rPr>
      </w:pPr>
    </w:p>
    <w:p w14:paraId="2CC28081" w14:textId="77777777" w:rsidR="0031308D" w:rsidRPr="00AE7305" w:rsidRDefault="0031308D" w:rsidP="00D16E76">
      <w:pPr>
        <w:spacing w:line="480" w:lineRule="auto"/>
        <w:jc w:val="both"/>
        <w:rPr>
          <w:bCs/>
          <w:sz w:val="24"/>
          <w:szCs w:val="24"/>
        </w:rPr>
      </w:pPr>
    </w:p>
    <w:p w14:paraId="09330135" w14:textId="156EC7F8" w:rsidR="00AC364C" w:rsidRPr="00AE7305" w:rsidRDefault="00D16E76" w:rsidP="00D16E76">
      <w:pPr>
        <w:spacing w:line="480" w:lineRule="auto"/>
        <w:jc w:val="both"/>
        <w:rPr>
          <w:b/>
          <w:sz w:val="24"/>
          <w:szCs w:val="24"/>
        </w:rPr>
      </w:pPr>
      <w:r w:rsidRPr="00AE7305">
        <w:rPr>
          <w:b/>
          <w:sz w:val="24"/>
          <w:szCs w:val="24"/>
        </w:rPr>
        <w:lastRenderedPageBreak/>
        <w:t>Table 4.11</w:t>
      </w:r>
    </w:p>
    <w:p w14:paraId="5E192F7B" w14:textId="04C20867" w:rsidR="00D16E76" w:rsidRPr="00AE7305" w:rsidRDefault="00D16E76" w:rsidP="00AC364C">
      <w:pPr>
        <w:spacing w:line="480" w:lineRule="auto"/>
        <w:ind w:firstLine="720"/>
        <w:jc w:val="both"/>
        <w:rPr>
          <w:bCs/>
          <w:sz w:val="24"/>
          <w:szCs w:val="24"/>
        </w:rPr>
      </w:pPr>
      <w:r w:rsidRPr="00AE7305">
        <w:rPr>
          <w:i/>
          <w:iCs/>
          <w:sz w:val="24"/>
          <w:szCs w:val="24"/>
        </w:rPr>
        <w:t>Factor Loading for Communication and Collaboration of Digital Competencies</w:t>
      </w:r>
    </w:p>
    <w:tbl>
      <w:tblPr>
        <w:tblStyle w:val="TableGrid"/>
        <w:tblW w:w="0" w:type="auto"/>
        <w:tblBorders>
          <w:top w:val="single" w:sz="4" w:space="0" w:color="auto"/>
        </w:tblBorders>
        <w:tblLook w:val="04A0" w:firstRow="1" w:lastRow="0" w:firstColumn="1" w:lastColumn="0" w:noHBand="0" w:noVBand="1"/>
      </w:tblPr>
      <w:tblGrid>
        <w:gridCol w:w="3464"/>
        <w:gridCol w:w="2552"/>
        <w:gridCol w:w="2506"/>
      </w:tblGrid>
      <w:tr w:rsidR="00AE7305" w:rsidRPr="00AE7305" w14:paraId="00843A17"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hideMark/>
          </w:tcPr>
          <w:p w14:paraId="073F5D53" w14:textId="77777777" w:rsidR="00D16E76" w:rsidRPr="00AE7305" w:rsidRDefault="00D16E76" w:rsidP="00AC364C">
            <w:pPr>
              <w:spacing w:line="240" w:lineRule="auto"/>
              <w:jc w:val="both"/>
              <w:rPr>
                <w:bCs/>
                <w:i/>
                <w:iCs/>
                <w:sz w:val="24"/>
                <w:szCs w:val="24"/>
              </w:rPr>
            </w:pPr>
            <w:r w:rsidRPr="00AE7305">
              <w:rPr>
                <w:bCs/>
                <w:i/>
                <w:iCs/>
                <w:sz w:val="24"/>
                <w:szCs w:val="24"/>
              </w:rPr>
              <w:t>Dimension</w:t>
            </w:r>
          </w:p>
        </w:tc>
        <w:tc>
          <w:tcPr>
            <w:tcW w:w="2790" w:type="dxa"/>
            <w:hideMark/>
          </w:tcPr>
          <w:p w14:paraId="24EBF240" w14:textId="77777777" w:rsidR="00D16E76" w:rsidRPr="00AE7305" w:rsidRDefault="00D16E76" w:rsidP="00AC364C">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700" w:type="dxa"/>
            <w:hideMark/>
          </w:tcPr>
          <w:p w14:paraId="0AB94477" w14:textId="77777777" w:rsidR="00D16E76" w:rsidRPr="00AE7305" w:rsidRDefault="00D16E76" w:rsidP="00AC364C">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4393EBA3" w14:textId="77777777" w:rsidTr="00D16E76">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left w:val="nil"/>
              <w:bottom w:val="nil"/>
              <w:right w:val="nil"/>
            </w:tcBorders>
            <w:hideMark/>
          </w:tcPr>
          <w:p w14:paraId="6BB521F3" w14:textId="77777777" w:rsidR="00D16E76" w:rsidRPr="00AE7305" w:rsidRDefault="00D16E76" w:rsidP="00AC364C">
            <w:pPr>
              <w:spacing w:line="240" w:lineRule="auto"/>
              <w:jc w:val="both"/>
              <w:rPr>
                <w:sz w:val="24"/>
                <w:szCs w:val="24"/>
              </w:rPr>
            </w:pPr>
            <w:bookmarkStart w:id="8" w:name="_Hlk180515421"/>
            <w:r w:rsidRPr="00AE7305">
              <w:rPr>
                <w:sz w:val="24"/>
                <w:szCs w:val="24"/>
              </w:rPr>
              <w:t xml:space="preserve">Communication and Collaboration </w:t>
            </w:r>
          </w:p>
        </w:tc>
        <w:tc>
          <w:tcPr>
            <w:tcW w:w="2790" w:type="dxa"/>
            <w:tcBorders>
              <w:top w:val="single" w:sz="4" w:space="0" w:color="auto"/>
              <w:left w:val="nil"/>
              <w:bottom w:val="nil"/>
              <w:right w:val="nil"/>
            </w:tcBorders>
            <w:hideMark/>
          </w:tcPr>
          <w:p w14:paraId="1EE45DD1"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CC1</w:t>
            </w:r>
          </w:p>
        </w:tc>
        <w:tc>
          <w:tcPr>
            <w:tcW w:w="2700" w:type="dxa"/>
            <w:tcBorders>
              <w:top w:val="single" w:sz="4" w:space="0" w:color="auto"/>
              <w:left w:val="nil"/>
              <w:bottom w:val="nil"/>
              <w:right w:val="nil"/>
            </w:tcBorders>
            <w:hideMark/>
          </w:tcPr>
          <w:p w14:paraId="39EFE794"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.81</w:t>
            </w:r>
          </w:p>
        </w:tc>
      </w:tr>
      <w:tr w:rsidR="00AE7305" w:rsidRPr="00AE7305" w14:paraId="132B7EED" w14:textId="77777777" w:rsidTr="00D16E76">
        <w:tc>
          <w:tcPr>
            <w:cnfStyle w:val="001000000000" w:firstRow="0" w:lastRow="0" w:firstColumn="1" w:lastColumn="0" w:oddVBand="0" w:evenVBand="0" w:oddHBand="0" w:evenHBand="0" w:firstRowFirstColumn="0" w:firstRowLastColumn="0" w:lastRowFirstColumn="0" w:lastRowLastColumn="0"/>
            <w:tcW w:w="3690" w:type="dxa"/>
            <w:tcBorders>
              <w:top w:val="nil"/>
              <w:left w:val="nil"/>
              <w:bottom w:val="nil"/>
              <w:right w:val="nil"/>
            </w:tcBorders>
          </w:tcPr>
          <w:p w14:paraId="1CC3A203" w14:textId="77777777" w:rsidR="00D16E76" w:rsidRPr="00AE7305" w:rsidRDefault="00D16E76" w:rsidP="00AC364C">
            <w:pPr>
              <w:spacing w:line="240" w:lineRule="auto"/>
              <w:jc w:val="both"/>
              <w:rPr>
                <w:sz w:val="24"/>
                <w:szCs w:val="24"/>
              </w:rPr>
            </w:pPr>
          </w:p>
        </w:tc>
        <w:tc>
          <w:tcPr>
            <w:tcW w:w="2790" w:type="dxa"/>
            <w:tcBorders>
              <w:top w:val="nil"/>
              <w:left w:val="nil"/>
              <w:bottom w:val="nil"/>
              <w:right w:val="nil"/>
            </w:tcBorders>
            <w:hideMark/>
          </w:tcPr>
          <w:p w14:paraId="182AFFBE"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CC2</w:t>
            </w:r>
          </w:p>
        </w:tc>
        <w:tc>
          <w:tcPr>
            <w:tcW w:w="2700" w:type="dxa"/>
            <w:tcBorders>
              <w:top w:val="nil"/>
              <w:left w:val="nil"/>
              <w:bottom w:val="nil"/>
              <w:right w:val="nil"/>
            </w:tcBorders>
            <w:hideMark/>
          </w:tcPr>
          <w:p w14:paraId="44A1EDC5"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.87</w:t>
            </w:r>
          </w:p>
        </w:tc>
      </w:tr>
      <w:tr w:rsidR="00AE7305" w:rsidRPr="00AE7305" w14:paraId="05ECA4B6" w14:textId="77777777" w:rsidTr="00D16E76">
        <w:tc>
          <w:tcPr>
            <w:cnfStyle w:val="001000000000" w:firstRow="0" w:lastRow="0" w:firstColumn="1" w:lastColumn="0" w:oddVBand="0" w:evenVBand="0" w:oddHBand="0" w:evenHBand="0" w:firstRowFirstColumn="0" w:firstRowLastColumn="0" w:lastRowFirstColumn="0" w:lastRowLastColumn="0"/>
            <w:tcW w:w="3690" w:type="dxa"/>
            <w:tcBorders>
              <w:top w:val="nil"/>
              <w:left w:val="nil"/>
              <w:bottom w:val="nil"/>
              <w:right w:val="nil"/>
            </w:tcBorders>
          </w:tcPr>
          <w:p w14:paraId="06B11435" w14:textId="77777777" w:rsidR="00D16E76" w:rsidRPr="00AE7305" w:rsidRDefault="00D16E76" w:rsidP="00AC364C">
            <w:pPr>
              <w:spacing w:line="240" w:lineRule="auto"/>
              <w:jc w:val="both"/>
              <w:rPr>
                <w:sz w:val="24"/>
                <w:szCs w:val="24"/>
              </w:rPr>
            </w:pPr>
          </w:p>
        </w:tc>
        <w:tc>
          <w:tcPr>
            <w:tcW w:w="2790" w:type="dxa"/>
            <w:tcBorders>
              <w:top w:val="nil"/>
              <w:left w:val="nil"/>
              <w:bottom w:val="nil"/>
              <w:right w:val="nil"/>
            </w:tcBorders>
            <w:hideMark/>
          </w:tcPr>
          <w:p w14:paraId="5260DB04"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CC3</w:t>
            </w:r>
          </w:p>
        </w:tc>
        <w:tc>
          <w:tcPr>
            <w:tcW w:w="2700" w:type="dxa"/>
            <w:tcBorders>
              <w:top w:val="nil"/>
              <w:left w:val="nil"/>
              <w:bottom w:val="nil"/>
              <w:right w:val="nil"/>
            </w:tcBorders>
            <w:hideMark/>
          </w:tcPr>
          <w:p w14:paraId="68BF1745"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.86</w:t>
            </w:r>
          </w:p>
        </w:tc>
      </w:tr>
      <w:tr w:rsidR="00AE7305" w:rsidRPr="00AE7305" w14:paraId="65B3563D" w14:textId="77777777" w:rsidTr="00D16E76">
        <w:tc>
          <w:tcPr>
            <w:cnfStyle w:val="001000000000" w:firstRow="0" w:lastRow="0" w:firstColumn="1" w:lastColumn="0" w:oddVBand="0" w:evenVBand="0" w:oddHBand="0" w:evenHBand="0" w:firstRowFirstColumn="0" w:firstRowLastColumn="0" w:lastRowFirstColumn="0" w:lastRowLastColumn="0"/>
            <w:tcW w:w="3690" w:type="dxa"/>
            <w:tcBorders>
              <w:top w:val="nil"/>
              <w:left w:val="nil"/>
              <w:bottom w:val="single" w:sz="4" w:space="0" w:color="auto"/>
              <w:right w:val="nil"/>
            </w:tcBorders>
          </w:tcPr>
          <w:p w14:paraId="62778A25" w14:textId="77777777" w:rsidR="00D16E76" w:rsidRPr="00AE7305" w:rsidRDefault="00D16E76" w:rsidP="00AC364C">
            <w:pPr>
              <w:spacing w:line="240" w:lineRule="auto"/>
              <w:jc w:val="both"/>
              <w:rPr>
                <w:sz w:val="24"/>
                <w:szCs w:val="24"/>
              </w:rPr>
            </w:pPr>
          </w:p>
        </w:tc>
        <w:tc>
          <w:tcPr>
            <w:tcW w:w="2790" w:type="dxa"/>
            <w:tcBorders>
              <w:top w:val="nil"/>
              <w:left w:val="nil"/>
              <w:bottom w:val="single" w:sz="4" w:space="0" w:color="auto"/>
              <w:right w:val="nil"/>
            </w:tcBorders>
            <w:hideMark/>
          </w:tcPr>
          <w:p w14:paraId="1EFB97D8"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CC4</w:t>
            </w:r>
          </w:p>
        </w:tc>
        <w:tc>
          <w:tcPr>
            <w:tcW w:w="2700" w:type="dxa"/>
            <w:tcBorders>
              <w:top w:val="nil"/>
              <w:left w:val="nil"/>
              <w:bottom w:val="single" w:sz="4" w:space="0" w:color="auto"/>
              <w:right w:val="nil"/>
            </w:tcBorders>
            <w:hideMark/>
          </w:tcPr>
          <w:p w14:paraId="34FCEA40" w14:textId="77777777" w:rsidR="00D16E76" w:rsidRPr="00AE7305" w:rsidRDefault="00D16E76" w:rsidP="00AC364C">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.82</w:t>
            </w:r>
          </w:p>
        </w:tc>
      </w:tr>
      <w:bookmarkEnd w:id="8"/>
    </w:tbl>
    <w:p w14:paraId="1EE1FB32" w14:textId="77777777" w:rsidR="00FF6119" w:rsidRPr="00AE7305" w:rsidRDefault="00FF6119" w:rsidP="00D16E76">
      <w:pPr>
        <w:spacing w:line="480" w:lineRule="auto"/>
        <w:jc w:val="both"/>
        <w:rPr>
          <w:sz w:val="24"/>
          <w:szCs w:val="24"/>
        </w:rPr>
      </w:pPr>
    </w:p>
    <w:p w14:paraId="2C005CD2" w14:textId="0965C3EF" w:rsidR="00D16E76" w:rsidRPr="00AE7305" w:rsidRDefault="0023298D" w:rsidP="00FF6119">
      <w:pPr>
        <w:spacing w:line="480" w:lineRule="auto"/>
        <w:ind w:firstLine="720"/>
        <w:jc w:val="both"/>
        <w:rPr>
          <w:sz w:val="24"/>
          <w:szCs w:val="24"/>
        </w:rPr>
      </w:pPr>
      <w:r w:rsidRPr="00AE7305">
        <w:rPr>
          <w:sz w:val="24"/>
          <w:szCs w:val="24"/>
        </w:rPr>
        <w:t>Table 4.1</w:t>
      </w:r>
      <w:r w:rsidR="00EF6A95" w:rsidRPr="00AE7305">
        <w:rPr>
          <w:sz w:val="24"/>
          <w:szCs w:val="24"/>
        </w:rPr>
        <w:t>1</w:t>
      </w:r>
      <w:r w:rsidRPr="00AE7305">
        <w:rPr>
          <w:sz w:val="24"/>
          <w:szCs w:val="24"/>
        </w:rPr>
        <w:t xml:space="preserve"> showed t</w:t>
      </w:r>
      <w:r w:rsidR="00D16E76" w:rsidRPr="00AE7305">
        <w:rPr>
          <w:sz w:val="24"/>
          <w:szCs w:val="24"/>
        </w:rPr>
        <w:t>he factor loadings for all the items were above 0.6. This indicates that the items were reliably measured and are moderately strong indicator of the concept of communication and collaboration.</w:t>
      </w:r>
    </w:p>
    <w:p w14:paraId="54EA81FB" w14:textId="77777777" w:rsidR="00ED4279" w:rsidRPr="00AE7305" w:rsidRDefault="00ED4279" w:rsidP="00D16E76">
      <w:pPr>
        <w:spacing w:line="480" w:lineRule="auto"/>
        <w:jc w:val="both"/>
        <w:rPr>
          <w:bCs/>
          <w:sz w:val="24"/>
          <w:szCs w:val="24"/>
        </w:rPr>
      </w:pPr>
    </w:p>
    <w:p w14:paraId="43895BF7" w14:textId="77777777" w:rsidR="00ED4279" w:rsidRPr="00AE7305" w:rsidRDefault="00ED4279" w:rsidP="00D16E76">
      <w:pPr>
        <w:spacing w:line="480" w:lineRule="auto"/>
        <w:jc w:val="both"/>
        <w:rPr>
          <w:bCs/>
          <w:sz w:val="24"/>
          <w:szCs w:val="24"/>
        </w:rPr>
      </w:pPr>
    </w:p>
    <w:p w14:paraId="0799EE26" w14:textId="77777777" w:rsidR="00ED4279" w:rsidRPr="00AE7305" w:rsidRDefault="00ED4279" w:rsidP="00D16E76">
      <w:pPr>
        <w:spacing w:line="480" w:lineRule="auto"/>
        <w:jc w:val="both"/>
        <w:rPr>
          <w:bCs/>
          <w:sz w:val="24"/>
          <w:szCs w:val="24"/>
        </w:rPr>
      </w:pPr>
    </w:p>
    <w:p w14:paraId="3751CBFF" w14:textId="77777777" w:rsidR="00ED4279" w:rsidRPr="00AE7305" w:rsidRDefault="00ED4279" w:rsidP="00D16E76">
      <w:pPr>
        <w:spacing w:line="480" w:lineRule="auto"/>
        <w:jc w:val="both"/>
        <w:rPr>
          <w:bCs/>
          <w:sz w:val="24"/>
          <w:szCs w:val="24"/>
        </w:rPr>
      </w:pPr>
    </w:p>
    <w:p w14:paraId="3835A47E" w14:textId="77777777" w:rsidR="0007392A" w:rsidRPr="00AE7305" w:rsidRDefault="0007392A" w:rsidP="00D16E76">
      <w:pPr>
        <w:spacing w:line="480" w:lineRule="auto"/>
        <w:jc w:val="both"/>
        <w:rPr>
          <w:bCs/>
          <w:sz w:val="24"/>
          <w:szCs w:val="24"/>
        </w:rPr>
      </w:pPr>
    </w:p>
    <w:p w14:paraId="7CF4572D" w14:textId="77777777" w:rsidR="0007392A" w:rsidRPr="00AE7305" w:rsidRDefault="0007392A" w:rsidP="00D16E76">
      <w:pPr>
        <w:spacing w:line="480" w:lineRule="auto"/>
        <w:jc w:val="both"/>
        <w:rPr>
          <w:bCs/>
          <w:sz w:val="24"/>
          <w:szCs w:val="24"/>
        </w:rPr>
      </w:pPr>
    </w:p>
    <w:p w14:paraId="44C15EA5" w14:textId="77777777" w:rsidR="0007392A" w:rsidRPr="00AE7305" w:rsidRDefault="0007392A" w:rsidP="00D16E76">
      <w:pPr>
        <w:spacing w:line="480" w:lineRule="auto"/>
        <w:jc w:val="both"/>
        <w:rPr>
          <w:bCs/>
          <w:sz w:val="24"/>
          <w:szCs w:val="24"/>
        </w:rPr>
      </w:pPr>
    </w:p>
    <w:p w14:paraId="4958BF2D" w14:textId="77777777" w:rsidR="0007392A" w:rsidRPr="00AE7305" w:rsidRDefault="0007392A" w:rsidP="00D16E76">
      <w:pPr>
        <w:spacing w:line="480" w:lineRule="auto"/>
        <w:jc w:val="both"/>
        <w:rPr>
          <w:bCs/>
          <w:sz w:val="24"/>
          <w:szCs w:val="24"/>
        </w:rPr>
      </w:pPr>
    </w:p>
    <w:p w14:paraId="6CAAF604" w14:textId="77777777" w:rsidR="0007392A" w:rsidRPr="00AE7305" w:rsidRDefault="0007392A" w:rsidP="00D16E76">
      <w:pPr>
        <w:spacing w:line="480" w:lineRule="auto"/>
        <w:jc w:val="both"/>
        <w:rPr>
          <w:bCs/>
          <w:sz w:val="24"/>
          <w:szCs w:val="24"/>
        </w:rPr>
      </w:pPr>
    </w:p>
    <w:p w14:paraId="75ACDB08" w14:textId="77777777" w:rsidR="0007392A" w:rsidRPr="00AE7305" w:rsidRDefault="0007392A" w:rsidP="00D16E76">
      <w:pPr>
        <w:spacing w:line="480" w:lineRule="auto"/>
        <w:jc w:val="both"/>
        <w:rPr>
          <w:bCs/>
          <w:sz w:val="24"/>
          <w:szCs w:val="24"/>
        </w:rPr>
      </w:pPr>
    </w:p>
    <w:p w14:paraId="609909A0" w14:textId="77777777" w:rsidR="0031308D" w:rsidRPr="00AE7305" w:rsidRDefault="0031308D" w:rsidP="00D16E76">
      <w:pPr>
        <w:spacing w:line="480" w:lineRule="auto"/>
        <w:jc w:val="both"/>
        <w:rPr>
          <w:bCs/>
          <w:sz w:val="24"/>
          <w:szCs w:val="24"/>
        </w:rPr>
      </w:pPr>
    </w:p>
    <w:p w14:paraId="201A62B8" w14:textId="77777777" w:rsidR="00EF6A95" w:rsidRPr="00AE7305" w:rsidRDefault="00EF6A95" w:rsidP="00D16E76">
      <w:pPr>
        <w:spacing w:line="480" w:lineRule="auto"/>
        <w:jc w:val="both"/>
        <w:rPr>
          <w:bCs/>
          <w:sz w:val="24"/>
          <w:szCs w:val="24"/>
        </w:rPr>
      </w:pPr>
    </w:p>
    <w:p w14:paraId="2F49FDD8" w14:textId="77777777" w:rsidR="00EF6A95" w:rsidRPr="00AE7305" w:rsidRDefault="00EF6A95" w:rsidP="00D16E76">
      <w:pPr>
        <w:spacing w:line="480" w:lineRule="auto"/>
        <w:jc w:val="both"/>
        <w:rPr>
          <w:bCs/>
          <w:sz w:val="24"/>
          <w:szCs w:val="24"/>
        </w:rPr>
      </w:pPr>
    </w:p>
    <w:p w14:paraId="449C0882" w14:textId="77777777" w:rsidR="00EF6A95" w:rsidRPr="00AE7305" w:rsidRDefault="00EF6A95" w:rsidP="00D16E76">
      <w:pPr>
        <w:spacing w:line="480" w:lineRule="auto"/>
        <w:jc w:val="both"/>
        <w:rPr>
          <w:bCs/>
          <w:sz w:val="24"/>
          <w:szCs w:val="24"/>
        </w:rPr>
      </w:pPr>
    </w:p>
    <w:p w14:paraId="2D6FAD09" w14:textId="77777777" w:rsidR="00BE33FD" w:rsidRPr="00AE7305" w:rsidRDefault="00BE33FD" w:rsidP="00D16E76">
      <w:pPr>
        <w:spacing w:line="480" w:lineRule="auto"/>
        <w:jc w:val="both"/>
        <w:rPr>
          <w:b/>
          <w:sz w:val="24"/>
          <w:szCs w:val="24"/>
        </w:rPr>
      </w:pPr>
    </w:p>
    <w:p w14:paraId="3DB5CB63" w14:textId="63A1E4EB" w:rsidR="0007392A" w:rsidRPr="00AE7305" w:rsidRDefault="00D16E76" w:rsidP="00D16E76">
      <w:pPr>
        <w:spacing w:line="480" w:lineRule="auto"/>
        <w:jc w:val="both"/>
        <w:rPr>
          <w:b/>
          <w:sz w:val="24"/>
          <w:szCs w:val="24"/>
        </w:rPr>
      </w:pPr>
      <w:r w:rsidRPr="00AE7305">
        <w:rPr>
          <w:b/>
          <w:sz w:val="24"/>
          <w:szCs w:val="24"/>
        </w:rPr>
        <w:lastRenderedPageBreak/>
        <w:t>Table 4.12</w:t>
      </w:r>
    </w:p>
    <w:p w14:paraId="24F5A507" w14:textId="024876D3" w:rsidR="00D16E76" w:rsidRPr="00AE7305" w:rsidRDefault="00D16E76" w:rsidP="00724282">
      <w:pPr>
        <w:spacing w:line="480" w:lineRule="auto"/>
        <w:ind w:firstLine="720"/>
        <w:jc w:val="both"/>
        <w:rPr>
          <w:bCs/>
          <w:sz w:val="24"/>
          <w:szCs w:val="24"/>
        </w:rPr>
      </w:pPr>
      <w:r w:rsidRPr="00AE7305">
        <w:rPr>
          <w:i/>
          <w:iCs/>
          <w:sz w:val="24"/>
          <w:szCs w:val="24"/>
        </w:rPr>
        <w:t>Factor Loading for Digital Content Creation of Digital Competencies</w:t>
      </w:r>
    </w:p>
    <w:tbl>
      <w:tblPr>
        <w:tblStyle w:val="TableGrid"/>
        <w:tblW w:w="0" w:type="auto"/>
        <w:tblBorders>
          <w:top w:val="single" w:sz="4" w:space="0" w:color="auto"/>
        </w:tblBorders>
        <w:tblLook w:val="04A0" w:firstRow="1" w:lastRow="0" w:firstColumn="1" w:lastColumn="0" w:noHBand="0" w:noVBand="1"/>
      </w:tblPr>
      <w:tblGrid>
        <w:gridCol w:w="3377"/>
        <w:gridCol w:w="2686"/>
        <w:gridCol w:w="2459"/>
      </w:tblGrid>
      <w:tr w:rsidR="00AE7305" w:rsidRPr="00AE7305" w14:paraId="6C9FB9D7" w14:textId="77777777" w:rsidTr="00E33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7" w:type="dxa"/>
            <w:hideMark/>
          </w:tcPr>
          <w:p w14:paraId="7EC8D4FB" w14:textId="77777777" w:rsidR="00D16E76" w:rsidRPr="00AE7305" w:rsidRDefault="00D16E76" w:rsidP="0007392A">
            <w:pPr>
              <w:spacing w:line="240" w:lineRule="auto"/>
              <w:jc w:val="both"/>
              <w:rPr>
                <w:i/>
                <w:iCs/>
                <w:sz w:val="24"/>
                <w:szCs w:val="24"/>
              </w:rPr>
            </w:pPr>
            <w:r w:rsidRPr="00AE7305">
              <w:rPr>
                <w:i/>
                <w:iCs/>
                <w:sz w:val="24"/>
                <w:szCs w:val="24"/>
              </w:rPr>
              <w:t>Dimension</w:t>
            </w:r>
          </w:p>
        </w:tc>
        <w:tc>
          <w:tcPr>
            <w:tcW w:w="2686" w:type="dxa"/>
            <w:hideMark/>
          </w:tcPr>
          <w:p w14:paraId="799FA069" w14:textId="77777777" w:rsidR="00D16E76" w:rsidRPr="00AE7305" w:rsidRDefault="00D16E76" w:rsidP="0007392A">
            <w:pPr>
              <w:spacing w:line="240" w:lineRule="auto"/>
              <w:jc w:val="both"/>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Items</w:t>
            </w:r>
          </w:p>
        </w:tc>
        <w:tc>
          <w:tcPr>
            <w:tcW w:w="2459" w:type="dxa"/>
            <w:hideMark/>
          </w:tcPr>
          <w:p w14:paraId="7BD9C677" w14:textId="77777777" w:rsidR="00D16E76" w:rsidRPr="00AE7305" w:rsidRDefault="00D16E76" w:rsidP="0007392A">
            <w:pPr>
              <w:spacing w:line="240" w:lineRule="auto"/>
              <w:jc w:val="both"/>
              <w:cnfStyle w:val="100000000000" w:firstRow="1" w:lastRow="0" w:firstColumn="0" w:lastColumn="0" w:oddVBand="0" w:evenVBand="0" w:oddHBand="0" w:evenHBand="0" w:firstRowFirstColumn="0" w:firstRowLastColumn="0" w:lastRowFirstColumn="0" w:lastRowLastColumn="0"/>
              <w:rPr>
                <w:i/>
                <w:iCs/>
                <w:sz w:val="24"/>
                <w:szCs w:val="24"/>
              </w:rPr>
            </w:pPr>
            <w:r w:rsidRPr="00AE7305">
              <w:rPr>
                <w:i/>
                <w:iCs/>
                <w:sz w:val="24"/>
                <w:szCs w:val="24"/>
              </w:rPr>
              <w:t>Loading</w:t>
            </w:r>
          </w:p>
        </w:tc>
      </w:tr>
      <w:tr w:rsidR="00AE7305" w:rsidRPr="00AE7305" w14:paraId="44EB902E" w14:textId="77777777" w:rsidTr="00E33C49">
        <w:tc>
          <w:tcPr>
            <w:cnfStyle w:val="001000000000" w:firstRow="0" w:lastRow="0" w:firstColumn="1" w:lastColumn="0" w:oddVBand="0" w:evenVBand="0" w:oddHBand="0" w:evenHBand="0" w:firstRowFirstColumn="0" w:firstRowLastColumn="0" w:lastRowFirstColumn="0" w:lastRowLastColumn="0"/>
            <w:tcW w:w="3377" w:type="dxa"/>
            <w:tcBorders>
              <w:top w:val="single" w:sz="4" w:space="0" w:color="auto"/>
            </w:tcBorders>
            <w:hideMark/>
          </w:tcPr>
          <w:p w14:paraId="46A95BA0" w14:textId="77777777" w:rsidR="00D16E76" w:rsidRPr="00AE7305" w:rsidRDefault="00D16E76" w:rsidP="0007392A">
            <w:pPr>
              <w:spacing w:line="240" w:lineRule="auto"/>
              <w:jc w:val="both"/>
              <w:rPr>
                <w:sz w:val="24"/>
                <w:szCs w:val="24"/>
              </w:rPr>
            </w:pPr>
            <w:bookmarkStart w:id="9" w:name="_Hlk180515433"/>
            <w:r w:rsidRPr="00AE7305">
              <w:rPr>
                <w:sz w:val="24"/>
                <w:szCs w:val="24"/>
              </w:rPr>
              <w:t xml:space="preserve">Digital Content Creation </w:t>
            </w:r>
          </w:p>
        </w:tc>
        <w:tc>
          <w:tcPr>
            <w:tcW w:w="2686" w:type="dxa"/>
            <w:tcBorders>
              <w:top w:val="single" w:sz="4" w:space="0" w:color="auto"/>
            </w:tcBorders>
            <w:hideMark/>
          </w:tcPr>
          <w:p w14:paraId="6A2CDFF7"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DCC1</w:t>
            </w:r>
          </w:p>
        </w:tc>
        <w:tc>
          <w:tcPr>
            <w:tcW w:w="2459" w:type="dxa"/>
            <w:tcBorders>
              <w:top w:val="single" w:sz="4" w:space="0" w:color="auto"/>
            </w:tcBorders>
            <w:hideMark/>
          </w:tcPr>
          <w:p w14:paraId="5698F493"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.81</w:t>
            </w:r>
          </w:p>
        </w:tc>
      </w:tr>
      <w:tr w:rsidR="00AE7305" w:rsidRPr="00AE7305" w14:paraId="05B2DC31" w14:textId="77777777" w:rsidTr="00087386">
        <w:tc>
          <w:tcPr>
            <w:cnfStyle w:val="001000000000" w:firstRow="0" w:lastRow="0" w:firstColumn="1" w:lastColumn="0" w:oddVBand="0" w:evenVBand="0" w:oddHBand="0" w:evenHBand="0" w:firstRowFirstColumn="0" w:firstRowLastColumn="0" w:lastRowFirstColumn="0" w:lastRowLastColumn="0"/>
            <w:tcW w:w="3377" w:type="dxa"/>
          </w:tcPr>
          <w:p w14:paraId="1C071A51" w14:textId="77777777" w:rsidR="00D16E76" w:rsidRPr="00AE7305" w:rsidRDefault="00D16E76" w:rsidP="0007392A">
            <w:pPr>
              <w:spacing w:line="240" w:lineRule="auto"/>
              <w:jc w:val="both"/>
              <w:rPr>
                <w:sz w:val="24"/>
                <w:szCs w:val="24"/>
              </w:rPr>
            </w:pPr>
          </w:p>
        </w:tc>
        <w:tc>
          <w:tcPr>
            <w:tcW w:w="2686" w:type="dxa"/>
            <w:hideMark/>
          </w:tcPr>
          <w:p w14:paraId="57895497"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DCC2</w:t>
            </w:r>
          </w:p>
        </w:tc>
        <w:tc>
          <w:tcPr>
            <w:tcW w:w="2459" w:type="dxa"/>
            <w:hideMark/>
          </w:tcPr>
          <w:p w14:paraId="4A7F036A"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.88</w:t>
            </w:r>
          </w:p>
        </w:tc>
      </w:tr>
      <w:tr w:rsidR="00AE7305" w:rsidRPr="00AE7305" w14:paraId="381EEEE6" w14:textId="77777777" w:rsidTr="00087386">
        <w:tc>
          <w:tcPr>
            <w:cnfStyle w:val="001000000000" w:firstRow="0" w:lastRow="0" w:firstColumn="1" w:lastColumn="0" w:oddVBand="0" w:evenVBand="0" w:oddHBand="0" w:evenHBand="0" w:firstRowFirstColumn="0" w:firstRowLastColumn="0" w:lastRowFirstColumn="0" w:lastRowLastColumn="0"/>
            <w:tcW w:w="3377" w:type="dxa"/>
          </w:tcPr>
          <w:p w14:paraId="39B5FFBE" w14:textId="77777777" w:rsidR="00D16E76" w:rsidRPr="00AE7305" w:rsidRDefault="00D16E76" w:rsidP="0007392A">
            <w:pPr>
              <w:spacing w:line="240" w:lineRule="auto"/>
              <w:jc w:val="both"/>
              <w:rPr>
                <w:sz w:val="24"/>
                <w:szCs w:val="24"/>
              </w:rPr>
            </w:pPr>
          </w:p>
        </w:tc>
        <w:tc>
          <w:tcPr>
            <w:tcW w:w="2686" w:type="dxa"/>
            <w:hideMark/>
          </w:tcPr>
          <w:p w14:paraId="162101DB"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DCC3</w:t>
            </w:r>
          </w:p>
        </w:tc>
        <w:tc>
          <w:tcPr>
            <w:tcW w:w="2459" w:type="dxa"/>
            <w:hideMark/>
          </w:tcPr>
          <w:p w14:paraId="0B50DC45"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.88</w:t>
            </w:r>
          </w:p>
        </w:tc>
      </w:tr>
      <w:tr w:rsidR="00AE7305" w:rsidRPr="00AE7305" w14:paraId="6197B3B0" w14:textId="77777777" w:rsidTr="00087386">
        <w:tc>
          <w:tcPr>
            <w:cnfStyle w:val="001000000000" w:firstRow="0" w:lastRow="0" w:firstColumn="1" w:lastColumn="0" w:oddVBand="0" w:evenVBand="0" w:oddHBand="0" w:evenHBand="0" w:firstRowFirstColumn="0" w:firstRowLastColumn="0" w:lastRowFirstColumn="0" w:lastRowLastColumn="0"/>
            <w:tcW w:w="3377" w:type="dxa"/>
          </w:tcPr>
          <w:p w14:paraId="15BFD15D" w14:textId="77777777" w:rsidR="00D16E76" w:rsidRPr="00AE7305" w:rsidRDefault="00D16E76" w:rsidP="0007392A">
            <w:pPr>
              <w:spacing w:line="240" w:lineRule="auto"/>
              <w:jc w:val="both"/>
              <w:rPr>
                <w:sz w:val="24"/>
                <w:szCs w:val="24"/>
              </w:rPr>
            </w:pPr>
          </w:p>
        </w:tc>
        <w:tc>
          <w:tcPr>
            <w:tcW w:w="2686" w:type="dxa"/>
            <w:hideMark/>
          </w:tcPr>
          <w:p w14:paraId="7ACF8E29"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DCC4</w:t>
            </w:r>
          </w:p>
        </w:tc>
        <w:tc>
          <w:tcPr>
            <w:tcW w:w="2459" w:type="dxa"/>
            <w:hideMark/>
          </w:tcPr>
          <w:p w14:paraId="078DAFA3" w14:textId="77777777" w:rsidR="00D16E76" w:rsidRPr="00AE7305" w:rsidRDefault="00D16E76" w:rsidP="0007392A">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.87</w:t>
            </w:r>
          </w:p>
        </w:tc>
      </w:tr>
      <w:bookmarkEnd w:id="9"/>
    </w:tbl>
    <w:p w14:paraId="5E6E77DE" w14:textId="77777777" w:rsidR="00FF6119" w:rsidRPr="00AE7305" w:rsidRDefault="00FF6119" w:rsidP="00ED4279">
      <w:pPr>
        <w:spacing w:line="480" w:lineRule="auto"/>
        <w:jc w:val="both"/>
        <w:rPr>
          <w:sz w:val="24"/>
          <w:szCs w:val="24"/>
        </w:rPr>
      </w:pPr>
    </w:p>
    <w:p w14:paraId="5C986488" w14:textId="30FF302E" w:rsidR="00D16E76" w:rsidRPr="00AE7305" w:rsidRDefault="0023298D" w:rsidP="00FF6119">
      <w:pPr>
        <w:spacing w:line="480" w:lineRule="auto"/>
        <w:ind w:firstLine="720"/>
        <w:jc w:val="both"/>
        <w:rPr>
          <w:sz w:val="24"/>
          <w:szCs w:val="24"/>
        </w:rPr>
      </w:pPr>
      <w:r w:rsidRPr="00AE7305">
        <w:rPr>
          <w:sz w:val="24"/>
          <w:szCs w:val="24"/>
        </w:rPr>
        <w:t>Table 4.</w:t>
      </w:r>
      <w:r w:rsidR="00EF6A95" w:rsidRPr="00AE7305">
        <w:rPr>
          <w:sz w:val="24"/>
          <w:szCs w:val="24"/>
        </w:rPr>
        <w:t>1</w:t>
      </w:r>
      <w:r w:rsidRPr="00AE7305">
        <w:rPr>
          <w:sz w:val="24"/>
          <w:szCs w:val="24"/>
        </w:rPr>
        <w:t>2 showed t</w:t>
      </w:r>
      <w:r w:rsidR="00D16E76" w:rsidRPr="00AE7305">
        <w:rPr>
          <w:sz w:val="24"/>
          <w:szCs w:val="24"/>
        </w:rPr>
        <w:t>he factor loadings for all the items were above 0.6. This indicates that the items were reliably measured and are moderately strong indicator of the concept of digital content creation</w:t>
      </w:r>
      <w:r w:rsidR="00D16E76" w:rsidRPr="00AE7305">
        <w:rPr>
          <w:i/>
          <w:iCs/>
          <w:sz w:val="24"/>
          <w:szCs w:val="24"/>
        </w:rPr>
        <w:t>.</w:t>
      </w:r>
      <w:r w:rsidR="00D16E76" w:rsidRPr="00AE7305">
        <w:rPr>
          <w:sz w:val="24"/>
          <w:szCs w:val="24"/>
        </w:rPr>
        <w:t xml:space="preserve"> </w:t>
      </w:r>
    </w:p>
    <w:p w14:paraId="396F828F" w14:textId="77777777" w:rsidR="00724282" w:rsidRPr="00AE7305" w:rsidRDefault="00724282" w:rsidP="00D16E76">
      <w:pPr>
        <w:spacing w:line="480" w:lineRule="auto"/>
        <w:jc w:val="both"/>
        <w:rPr>
          <w:bCs/>
          <w:sz w:val="24"/>
          <w:szCs w:val="24"/>
        </w:rPr>
      </w:pPr>
    </w:p>
    <w:p w14:paraId="05F08563" w14:textId="77777777" w:rsidR="00724282" w:rsidRPr="00AE7305" w:rsidRDefault="00724282" w:rsidP="00D16E76">
      <w:pPr>
        <w:spacing w:line="480" w:lineRule="auto"/>
        <w:jc w:val="both"/>
        <w:rPr>
          <w:bCs/>
          <w:sz w:val="24"/>
          <w:szCs w:val="24"/>
        </w:rPr>
      </w:pPr>
    </w:p>
    <w:p w14:paraId="7739EDD8" w14:textId="77777777" w:rsidR="00724282" w:rsidRPr="00AE7305" w:rsidRDefault="00724282" w:rsidP="00D16E76">
      <w:pPr>
        <w:spacing w:line="480" w:lineRule="auto"/>
        <w:jc w:val="both"/>
        <w:rPr>
          <w:bCs/>
          <w:sz w:val="24"/>
          <w:szCs w:val="24"/>
        </w:rPr>
      </w:pPr>
    </w:p>
    <w:p w14:paraId="0466713B" w14:textId="77777777" w:rsidR="00724282" w:rsidRPr="00AE7305" w:rsidRDefault="00724282" w:rsidP="00D16E76">
      <w:pPr>
        <w:spacing w:line="480" w:lineRule="auto"/>
        <w:jc w:val="both"/>
        <w:rPr>
          <w:bCs/>
          <w:sz w:val="24"/>
          <w:szCs w:val="24"/>
        </w:rPr>
      </w:pPr>
    </w:p>
    <w:p w14:paraId="69129E5A" w14:textId="77777777" w:rsidR="00724282" w:rsidRPr="00AE7305" w:rsidRDefault="00724282" w:rsidP="00D16E76">
      <w:pPr>
        <w:spacing w:line="480" w:lineRule="auto"/>
        <w:jc w:val="both"/>
        <w:rPr>
          <w:bCs/>
          <w:sz w:val="24"/>
          <w:szCs w:val="24"/>
        </w:rPr>
      </w:pPr>
    </w:p>
    <w:p w14:paraId="0A51CC33" w14:textId="77777777" w:rsidR="00724282" w:rsidRPr="00AE7305" w:rsidRDefault="00724282" w:rsidP="00D16E76">
      <w:pPr>
        <w:spacing w:line="480" w:lineRule="auto"/>
        <w:jc w:val="both"/>
        <w:rPr>
          <w:bCs/>
          <w:sz w:val="24"/>
          <w:szCs w:val="24"/>
        </w:rPr>
      </w:pPr>
    </w:p>
    <w:p w14:paraId="7F136A69" w14:textId="77777777" w:rsidR="00724282" w:rsidRPr="00AE7305" w:rsidRDefault="00724282" w:rsidP="00D16E76">
      <w:pPr>
        <w:spacing w:line="480" w:lineRule="auto"/>
        <w:jc w:val="both"/>
        <w:rPr>
          <w:bCs/>
          <w:sz w:val="24"/>
          <w:szCs w:val="24"/>
        </w:rPr>
      </w:pPr>
    </w:p>
    <w:p w14:paraId="26E62C97" w14:textId="77777777" w:rsidR="00724282" w:rsidRPr="00AE7305" w:rsidRDefault="00724282" w:rsidP="00D16E76">
      <w:pPr>
        <w:spacing w:line="480" w:lineRule="auto"/>
        <w:jc w:val="both"/>
        <w:rPr>
          <w:bCs/>
          <w:sz w:val="24"/>
          <w:szCs w:val="24"/>
        </w:rPr>
      </w:pPr>
    </w:p>
    <w:p w14:paraId="67496CCD" w14:textId="77777777" w:rsidR="00724282" w:rsidRPr="00AE7305" w:rsidRDefault="00724282" w:rsidP="00D16E76">
      <w:pPr>
        <w:spacing w:line="480" w:lineRule="auto"/>
        <w:jc w:val="both"/>
        <w:rPr>
          <w:bCs/>
          <w:sz w:val="24"/>
          <w:szCs w:val="24"/>
        </w:rPr>
      </w:pPr>
    </w:p>
    <w:p w14:paraId="06DFED69" w14:textId="77777777" w:rsidR="00724282" w:rsidRPr="00AE7305" w:rsidRDefault="00724282" w:rsidP="00D16E76">
      <w:pPr>
        <w:spacing w:line="480" w:lineRule="auto"/>
        <w:jc w:val="both"/>
        <w:rPr>
          <w:bCs/>
          <w:sz w:val="24"/>
          <w:szCs w:val="24"/>
        </w:rPr>
      </w:pPr>
    </w:p>
    <w:p w14:paraId="57A38F10" w14:textId="77777777" w:rsidR="00724282" w:rsidRPr="00AE7305" w:rsidRDefault="00724282" w:rsidP="00D16E76">
      <w:pPr>
        <w:spacing w:line="480" w:lineRule="auto"/>
        <w:jc w:val="both"/>
        <w:rPr>
          <w:bCs/>
          <w:sz w:val="24"/>
          <w:szCs w:val="24"/>
        </w:rPr>
      </w:pPr>
    </w:p>
    <w:p w14:paraId="38B44250" w14:textId="77777777" w:rsidR="00724282" w:rsidRPr="00AE7305" w:rsidRDefault="00724282" w:rsidP="00D16E76">
      <w:pPr>
        <w:spacing w:line="480" w:lineRule="auto"/>
        <w:jc w:val="both"/>
        <w:rPr>
          <w:bCs/>
          <w:sz w:val="24"/>
          <w:szCs w:val="24"/>
        </w:rPr>
      </w:pPr>
    </w:p>
    <w:p w14:paraId="7660C74F" w14:textId="77777777" w:rsidR="00724282" w:rsidRPr="00AE7305" w:rsidRDefault="00724282" w:rsidP="00D16E76">
      <w:pPr>
        <w:spacing w:line="480" w:lineRule="auto"/>
        <w:jc w:val="both"/>
        <w:rPr>
          <w:bCs/>
          <w:sz w:val="24"/>
          <w:szCs w:val="24"/>
        </w:rPr>
      </w:pPr>
    </w:p>
    <w:p w14:paraId="437F482C" w14:textId="77777777" w:rsidR="00055D88" w:rsidRPr="00AE7305" w:rsidRDefault="00055D88" w:rsidP="00D16E76">
      <w:pPr>
        <w:spacing w:line="480" w:lineRule="auto"/>
        <w:jc w:val="both"/>
        <w:rPr>
          <w:bCs/>
          <w:sz w:val="24"/>
          <w:szCs w:val="24"/>
        </w:rPr>
      </w:pPr>
    </w:p>
    <w:p w14:paraId="05009A34" w14:textId="77777777" w:rsidR="00055D88" w:rsidRPr="00AE7305" w:rsidRDefault="00055D88" w:rsidP="00D16E76">
      <w:pPr>
        <w:spacing w:line="480" w:lineRule="auto"/>
        <w:jc w:val="both"/>
        <w:rPr>
          <w:bCs/>
          <w:sz w:val="24"/>
          <w:szCs w:val="24"/>
        </w:rPr>
      </w:pPr>
    </w:p>
    <w:p w14:paraId="79CB1024" w14:textId="77777777" w:rsidR="00724282" w:rsidRPr="00AE7305" w:rsidRDefault="00724282" w:rsidP="00D16E76">
      <w:pPr>
        <w:spacing w:line="480" w:lineRule="auto"/>
        <w:jc w:val="both"/>
        <w:rPr>
          <w:bCs/>
          <w:sz w:val="24"/>
          <w:szCs w:val="24"/>
        </w:rPr>
      </w:pPr>
    </w:p>
    <w:p w14:paraId="4DEEA2CB" w14:textId="77777777" w:rsidR="0023298D" w:rsidRPr="00AE7305" w:rsidRDefault="0023298D" w:rsidP="00D16E76">
      <w:pPr>
        <w:spacing w:line="480" w:lineRule="auto"/>
        <w:jc w:val="both"/>
        <w:rPr>
          <w:bCs/>
          <w:sz w:val="24"/>
          <w:szCs w:val="24"/>
        </w:rPr>
      </w:pPr>
    </w:p>
    <w:p w14:paraId="1DCD75E5" w14:textId="71DCF55B" w:rsidR="00724282" w:rsidRPr="00AE7305" w:rsidRDefault="00724282" w:rsidP="00D16E76">
      <w:pPr>
        <w:spacing w:line="480" w:lineRule="auto"/>
        <w:jc w:val="both"/>
        <w:rPr>
          <w:b/>
          <w:sz w:val="24"/>
          <w:szCs w:val="24"/>
        </w:rPr>
      </w:pPr>
      <w:r w:rsidRPr="00AE7305">
        <w:rPr>
          <w:b/>
          <w:sz w:val="24"/>
          <w:szCs w:val="24"/>
        </w:rPr>
        <w:lastRenderedPageBreak/>
        <w:t>Table 4.13</w:t>
      </w:r>
      <w:r w:rsidR="00D16E76" w:rsidRPr="00AE7305">
        <w:rPr>
          <w:b/>
          <w:sz w:val="24"/>
          <w:szCs w:val="24"/>
        </w:rPr>
        <w:t xml:space="preserve"> </w:t>
      </w:r>
    </w:p>
    <w:p w14:paraId="5D5589ED" w14:textId="6E3087C3" w:rsidR="00D16E76" w:rsidRPr="00AE7305" w:rsidRDefault="00D16E76" w:rsidP="00724282">
      <w:pPr>
        <w:spacing w:line="480" w:lineRule="auto"/>
        <w:ind w:firstLine="720"/>
        <w:jc w:val="both"/>
        <w:rPr>
          <w:bCs/>
          <w:sz w:val="24"/>
          <w:szCs w:val="24"/>
        </w:rPr>
      </w:pPr>
      <w:r w:rsidRPr="00AE7305">
        <w:rPr>
          <w:i/>
          <w:iCs/>
          <w:sz w:val="24"/>
          <w:szCs w:val="24"/>
        </w:rPr>
        <w:t>Factor Loading for Safety of Digital Competencies</w:t>
      </w:r>
    </w:p>
    <w:tbl>
      <w:tblPr>
        <w:tblStyle w:val="TableGrid"/>
        <w:tblW w:w="0" w:type="auto"/>
        <w:tblBorders>
          <w:top w:val="single" w:sz="4" w:space="0" w:color="auto"/>
        </w:tblBorders>
        <w:tblLook w:val="04A0" w:firstRow="1" w:lastRow="0" w:firstColumn="1" w:lastColumn="0" w:noHBand="0" w:noVBand="1"/>
      </w:tblPr>
      <w:tblGrid>
        <w:gridCol w:w="3399"/>
        <w:gridCol w:w="2544"/>
        <w:gridCol w:w="2579"/>
      </w:tblGrid>
      <w:tr w:rsidR="00AE7305" w:rsidRPr="00AE7305" w14:paraId="5894DEEE"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hideMark/>
          </w:tcPr>
          <w:p w14:paraId="35991EBE" w14:textId="77777777" w:rsidR="00D16E76" w:rsidRPr="00AE7305" w:rsidRDefault="00D16E76" w:rsidP="00724282">
            <w:pPr>
              <w:spacing w:line="240" w:lineRule="auto"/>
              <w:jc w:val="both"/>
              <w:rPr>
                <w:bCs/>
                <w:i/>
                <w:iCs/>
                <w:sz w:val="24"/>
                <w:szCs w:val="24"/>
              </w:rPr>
            </w:pPr>
            <w:r w:rsidRPr="00AE7305">
              <w:rPr>
                <w:bCs/>
                <w:i/>
                <w:iCs/>
                <w:sz w:val="24"/>
                <w:szCs w:val="24"/>
              </w:rPr>
              <w:t>Dimension</w:t>
            </w:r>
          </w:p>
        </w:tc>
        <w:tc>
          <w:tcPr>
            <w:tcW w:w="2583" w:type="dxa"/>
            <w:hideMark/>
          </w:tcPr>
          <w:p w14:paraId="4E3D2A1A" w14:textId="77777777" w:rsidR="00D16E76" w:rsidRPr="00AE7305" w:rsidRDefault="00D16E76" w:rsidP="00724282">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612" w:type="dxa"/>
            <w:hideMark/>
          </w:tcPr>
          <w:p w14:paraId="1B850170" w14:textId="77777777" w:rsidR="00D16E76" w:rsidRPr="00AE7305" w:rsidRDefault="00D16E76" w:rsidP="00724282">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7DDA4765"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auto"/>
              <w:left w:val="nil"/>
              <w:bottom w:val="nil"/>
              <w:right w:val="nil"/>
            </w:tcBorders>
            <w:hideMark/>
          </w:tcPr>
          <w:p w14:paraId="623947F8" w14:textId="77777777" w:rsidR="00D16E76" w:rsidRPr="00AE7305" w:rsidRDefault="00D16E76" w:rsidP="00724282">
            <w:pPr>
              <w:spacing w:line="240" w:lineRule="auto"/>
              <w:jc w:val="both"/>
              <w:rPr>
                <w:sz w:val="24"/>
                <w:szCs w:val="24"/>
              </w:rPr>
            </w:pPr>
            <w:bookmarkStart w:id="10" w:name="_Hlk180515449"/>
            <w:r w:rsidRPr="00AE7305">
              <w:rPr>
                <w:sz w:val="24"/>
                <w:szCs w:val="24"/>
              </w:rPr>
              <w:t xml:space="preserve">Safety </w:t>
            </w:r>
          </w:p>
        </w:tc>
        <w:tc>
          <w:tcPr>
            <w:tcW w:w="2583" w:type="dxa"/>
            <w:tcBorders>
              <w:top w:val="single" w:sz="4" w:space="0" w:color="auto"/>
              <w:left w:val="nil"/>
              <w:bottom w:val="nil"/>
              <w:right w:val="nil"/>
            </w:tcBorders>
            <w:hideMark/>
          </w:tcPr>
          <w:p w14:paraId="4A8AEA6E"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SF1</w:t>
            </w:r>
          </w:p>
        </w:tc>
        <w:tc>
          <w:tcPr>
            <w:tcW w:w="2612" w:type="dxa"/>
            <w:tcBorders>
              <w:top w:val="single" w:sz="4" w:space="0" w:color="auto"/>
              <w:left w:val="nil"/>
              <w:bottom w:val="nil"/>
              <w:right w:val="nil"/>
            </w:tcBorders>
            <w:hideMark/>
          </w:tcPr>
          <w:p w14:paraId="4E506908"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.82</w:t>
            </w:r>
          </w:p>
        </w:tc>
      </w:tr>
      <w:tr w:rsidR="00AE7305" w:rsidRPr="00AE7305" w14:paraId="12B4502A"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39F1F8AF"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hideMark/>
          </w:tcPr>
          <w:p w14:paraId="12DE2951"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SF2</w:t>
            </w:r>
          </w:p>
        </w:tc>
        <w:tc>
          <w:tcPr>
            <w:tcW w:w="2612" w:type="dxa"/>
            <w:tcBorders>
              <w:top w:val="nil"/>
              <w:left w:val="nil"/>
              <w:bottom w:val="nil"/>
              <w:right w:val="nil"/>
            </w:tcBorders>
            <w:hideMark/>
          </w:tcPr>
          <w:p w14:paraId="6FE3D6CC"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.76</w:t>
            </w:r>
          </w:p>
        </w:tc>
      </w:tr>
      <w:tr w:rsidR="00AE7305" w:rsidRPr="00AE7305" w14:paraId="19E4B17A"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2A741F12"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hideMark/>
          </w:tcPr>
          <w:p w14:paraId="43D8B7C7"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SF3</w:t>
            </w:r>
          </w:p>
        </w:tc>
        <w:tc>
          <w:tcPr>
            <w:tcW w:w="2612" w:type="dxa"/>
            <w:tcBorders>
              <w:top w:val="nil"/>
              <w:left w:val="nil"/>
              <w:bottom w:val="nil"/>
              <w:right w:val="nil"/>
            </w:tcBorders>
            <w:hideMark/>
          </w:tcPr>
          <w:p w14:paraId="6C0F16A5"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.82</w:t>
            </w:r>
          </w:p>
        </w:tc>
      </w:tr>
      <w:tr w:rsidR="00AE7305" w:rsidRPr="00AE7305" w14:paraId="11F90837"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757960C5"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hideMark/>
          </w:tcPr>
          <w:p w14:paraId="4C826266"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SF4</w:t>
            </w:r>
          </w:p>
        </w:tc>
        <w:tc>
          <w:tcPr>
            <w:tcW w:w="2612" w:type="dxa"/>
            <w:tcBorders>
              <w:top w:val="nil"/>
              <w:left w:val="nil"/>
              <w:bottom w:val="nil"/>
              <w:right w:val="nil"/>
            </w:tcBorders>
            <w:hideMark/>
          </w:tcPr>
          <w:p w14:paraId="4105AE35"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.66</w:t>
            </w:r>
          </w:p>
        </w:tc>
      </w:tr>
      <w:tr w:rsidR="00AE7305" w:rsidRPr="00AE7305" w14:paraId="60BEC76B"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19BCDB1B"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hideMark/>
          </w:tcPr>
          <w:p w14:paraId="7D2E6C54"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SF5</w:t>
            </w:r>
          </w:p>
        </w:tc>
        <w:tc>
          <w:tcPr>
            <w:tcW w:w="2612" w:type="dxa"/>
            <w:tcBorders>
              <w:top w:val="nil"/>
              <w:left w:val="nil"/>
              <w:bottom w:val="nil"/>
              <w:right w:val="nil"/>
            </w:tcBorders>
            <w:hideMark/>
          </w:tcPr>
          <w:p w14:paraId="78FEC454"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.63</w:t>
            </w:r>
          </w:p>
        </w:tc>
      </w:tr>
      <w:tr w:rsidR="00AE7305" w:rsidRPr="00AE7305" w14:paraId="324F22E2"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11F54C49"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tcPr>
          <w:p w14:paraId="0A7C3C07"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SF6</w:t>
            </w:r>
          </w:p>
        </w:tc>
        <w:tc>
          <w:tcPr>
            <w:tcW w:w="2612" w:type="dxa"/>
            <w:tcBorders>
              <w:top w:val="nil"/>
              <w:left w:val="nil"/>
              <w:bottom w:val="nil"/>
              <w:right w:val="nil"/>
            </w:tcBorders>
          </w:tcPr>
          <w:p w14:paraId="5B179229"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.72</w:t>
            </w:r>
          </w:p>
        </w:tc>
      </w:tr>
      <w:tr w:rsidR="00AE7305" w:rsidRPr="00AE7305" w14:paraId="1E23AFF7"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20FA18D6" w14:textId="77777777" w:rsidR="00D16E76" w:rsidRPr="00AE7305" w:rsidRDefault="00D16E76" w:rsidP="00724282">
            <w:pPr>
              <w:spacing w:line="240" w:lineRule="auto"/>
              <w:jc w:val="both"/>
              <w:rPr>
                <w:sz w:val="24"/>
                <w:szCs w:val="24"/>
              </w:rPr>
            </w:pPr>
          </w:p>
        </w:tc>
        <w:tc>
          <w:tcPr>
            <w:tcW w:w="2583" w:type="dxa"/>
            <w:tcBorders>
              <w:top w:val="nil"/>
              <w:left w:val="nil"/>
              <w:bottom w:val="nil"/>
              <w:right w:val="nil"/>
            </w:tcBorders>
          </w:tcPr>
          <w:p w14:paraId="35979053"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SF7</w:t>
            </w:r>
          </w:p>
        </w:tc>
        <w:tc>
          <w:tcPr>
            <w:tcW w:w="2612" w:type="dxa"/>
            <w:tcBorders>
              <w:top w:val="nil"/>
              <w:left w:val="nil"/>
              <w:bottom w:val="nil"/>
              <w:right w:val="nil"/>
            </w:tcBorders>
          </w:tcPr>
          <w:p w14:paraId="12889E0A"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.80</w:t>
            </w:r>
          </w:p>
        </w:tc>
      </w:tr>
      <w:tr w:rsidR="00AE7305" w:rsidRPr="00AE7305" w14:paraId="451F2A2D"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single" w:sz="4" w:space="0" w:color="auto"/>
              <w:right w:val="nil"/>
            </w:tcBorders>
          </w:tcPr>
          <w:p w14:paraId="5A225166" w14:textId="77777777" w:rsidR="00D16E76" w:rsidRPr="00AE7305" w:rsidRDefault="00D16E76" w:rsidP="00724282">
            <w:pPr>
              <w:spacing w:line="240" w:lineRule="auto"/>
              <w:jc w:val="both"/>
              <w:rPr>
                <w:sz w:val="24"/>
                <w:szCs w:val="24"/>
              </w:rPr>
            </w:pPr>
          </w:p>
        </w:tc>
        <w:tc>
          <w:tcPr>
            <w:tcW w:w="2583" w:type="dxa"/>
            <w:tcBorders>
              <w:top w:val="nil"/>
              <w:left w:val="nil"/>
              <w:bottom w:val="single" w:sz="4" w:space="0" w:color="auto"/>
              <w:right w:val="nil"/>
            </w:tcBorders>
          </w:tcPr>
          <w:p w14:paraId="71999882"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SF8</w:t>
            </w:r>
          </w:p>
        </w:tc>
        <w:tc>
          <w:tcPr>
            <w:tcW w:w="2612" w:type="dxa"/>
            <w:tcBorders>
              <w:top w:val="nil"/>
              <w:left w:val="nil"/>
              <w:bottom w:val="single" w:sz="4" w:space="0" w:color="auto"/>
              <w:right w:val="nil"/>
            </w:tcBorders>
          </w:tcPr>
          <w:p w14:paraId="2C7CA6FE" w14:textId="77777777" w:rsidR="00D16E76" w:rsidRPr="00AE7305" w:rsidRDefault="00D16E76" w:rsidP="00724282">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.79</w:t>
            </w:r>
          </w:p>
        </w:tc>
      </w:tr>
      <w:bookmarkEnd w:id="10"/>
    </w:tbl>
    <w:p w14:paraId="4EF95D29" w14:textId="77777777" w:rsidR="00FF6119" w:rsidRPr="00AE7305" w:rsidRDefault="00FF6119" w:rsidP="00D16E76">
      <w:pPr>
        <w:spacing w:line="480" w:lineRule="auto"/>
        <w:jc w:val="both"/>
        <w:rPr>
          <w:sz w:val="24"/>
          <w:szCs w:val="24"/>
        </w:rPr>
      </w:pPr>
    </w:p>
    <w:p w14:paraId="57A1DA43" w14:textId="48E81D17" w:rsidR="00D16E76" w:rsidRPr="00AE7305" w:rsidRDefault="0023298D" w:rsidP="00FF6119">
      <w:pPr>
        <w:spacing w:line="480" w:lineRule="auto"/>
        <w:ind w:firstLine="720"/>
        <w:jc w:val="both"/>
        <w:rPr>
          <w:sz w:val="24"/>
          <w:szCs w:val="24"/>
        </w:rPr>
      </w:pPr>
      <w:r w:rsidRPr="00AE7305">
        <w:rPr>
          <w:sz w:val="24"/>
          <w:szCs w:val="24"/>
        </w:rPr>
        <w:t>Table 4.1</w:t>
      </w:r>
      <w:r w:rsidR="00EF6A95" w:rsidRPr="00AE7305">
        <w:rPr>
          <w:sz w:val="24"/>
          <w:szCs w:val="24"/>
        </w:rPr>
        <w:t>3</w:t>
      </w:r>
      <w:r w:rsidRPr="00AE7305">
        <w:rPr>
          <w:sz w:val="24"/>
          <w:szCs w:val="24"/>
        </w:rPr>
        <w:t xml:space="preserve"> demonstrated t</w:t>
      </w:r>
      <w:r w:rsidR="00D16E76" w:rsidRPr="00AE7305">
        <w:rPr>
          <w:sz w:val="24"/>
          <w:szCs w:val="24"/>
        </w:rPr>
        <w:t xml:space="preserve">he factor loadings for all the items were above 0.6. This indicates that the items were reliably measured and are moderately strong indicator of the concept of safety. </w:t>
      </w:r>
    </w:p>
    <w:p w14:paraId="56997EB5" w14:textId="77777777" w:rsidR="00ED4279" w:rsidRPr="00AE7305" w:rsidRDefault="00ED4279" w:rsidP="00D16E76">
      <w:pPr>
        <w:spacing w:line="480" w:lineRule="auto"/>
        <w:jc w:val="both"/>
        <w:rPr>
          <w:bCs/>
          <w:sz w:val="24"/>
          <w:szCs w:val="24"/>
        </w:rPr>
      </w:pPr>
    </w:p>
    <w:p w14:paraId="599EDAA4" w14:textId="77777777" w:rsidR="00ED4279" w:rsidRPr="00AE7305" w:rsidRDefault="00ED4279" w:rsidP="00D16E76">
      <w:pPr>
        <w:spacing w:line="480" w:lineRule="auto"/>
        <w:jc w:val="both"/>
        <w:rPr>
          <w:bCs/>
          <w:sz w:val="24"/>
          <w:szCs w:val="24"/>
        </w:rPr>
      </w:pPr>
    </w:p>
    <w:p w14:paraId="3E36AD34" w14:textId="77777777" w:rsidR="00ED4279" w:rsidRPr="00AE7305" w:rsidRDefault="00ED4279" w:rsidP="00D16E76">
      <w:pPr>
        <w:spacing w:line="480" w:lineRule="auto"/>
        <w:jc w:val="both"/>
        <w:rPr>
          <w:bCs/>
          <w:sz w:val="24"/>
          <w:szCs w:val="24"/>
        </w:rPr>
      </w:pPr>
    </w:p>
    <w:p w14:paraId="4F77BBBF" w14:textId="77777777" w:rsidR="00FF6119" w:rsidRPr="00AE7305" w:rsidRDefault="00FF6119" w:rsidP="00D16E76">
      <w:pPr>
        <w:spacing w:line="480" w:lineRule="auto"/>
        <w:jc w:val="both"/>
        <w:rPr>
          <w:bCs/>
          <w:sz w:val="24"/>
          <w:szCs w:val="24"/>
        </w:rPr>
      </w:pPr>
    </w:p>
    <w:p w14:paraId="3F6A5DA9" w14:textId="77777777" w:rsidR="00FF6119" w:rsidRPr="00AE7305" w:rsidRDefault="00FF6119" w:rsidP="00D16E76">
      <w:pPr>
        <w:spacing w:line="480" w:lineRule="auto"/>
        <w:jc w:val="both"/>
        <w:rPr>
          <w:bCs/>
          <w:sz w:val="24"/>
          <w:szCs w:val="24"/>
        </w:rPr>
      </w:pPr>
    </w:p>
    <w:p w14:paraId="6E97FCF9" w14:textId="77777777" w:rsidR="00FF6119" w:rsidRPr="00AE7305" w:rsidRDefault="00FF6119" w:rsidP="00D16E76">
      <w:pPr>
        <w:spacing w:line="480" w:lineRule="auto"/>
        <w:jc w:val="both"/>
        <w:rPr>
          <w:bCs/>
          <w:sz w:val="24"/>
          <w:szCs w:val="24"/>
        </w:rPr>
      </w:pPr>
    </w:p>
    <w:p w14:paraId="57D0E1D4" w14:textId="77777777" w:rsidR="00FF6119" w:rsidRPr="00AE7305" w:rsidRDefault="00FF6119" w:rsidP="00D16E76">
      <w:pPr>
        <w:spacing w:line="480" w:lineRule="auto"/>
        <w:jc w:val="both"/>
        <w:rPr>
          <w:bCs/>
          <w:sz w:val="24"/>
          <w:szCs w:val="24"/>
        </w:rPr>
      </w:pPr>
    </w:p>
    <w:p w14:paraId="03746826" w14:textId="77777777" w:rsidR="00FF6119" w:rsidRPr="00AE7305" w:rsidRDefault="00FF6119" w:rsidP="00D16E76">
      <w:pPr>
        <w:spacing w:line="480" w:lineRule="auto"/>
        <w:jc w:val="both"/>
        <w:rPr>
          <w:bCs/>
          <w:sz w:val="24"/>
          <w:szCs w:val="24"/>
        </w:rPr>
      </w:pPr>
    </w:p>
    <w:p w14:paraId="23CC1D06" w14:textId="77777777" w:rsidR="00FF6119" w:rsidRPr="00AE7305" w:rsidRDefault="00FF6119" w:rsidP="00D16E76">
      <w:pPr>
        <w:spacing w:line="480" w:lineRule="auto"/>
        <w:jc w:val="both"/>
        <w:rPr>
          <w:bCs/>
          <w:sz w:val="24"/>
          <w:szCs w:val="24"/>
        </w:rPr>
      </w:pPr>
    </w:p>
    <w:p w14:paraId="688230E4" w14:textId="77777777" w:rsidR="00FF6119" w:rsidRPr="00AE7305" w:rsidRDefault="00FF6119" w:rsidP="00D16E76">
      <w:pPr>
        <w:spacing w:line="480" w:lineRule="auto"/>
        <w:jc w:val="both"/>
        <w:rPr>
          <w:bCs/>
          <w:sz w:val="24"/>
          <w:szCs w:val="24"/>
        </w:rPr>
      </w:pPr>
    </w:p>
    <w:p w14:paraId="659A8021" w14:textId="77777777" w:rsidR="00FF6119" w:rsidRPr="00AE7305" w:rsidRDefault="00FF6119" w:rsidP="00D16E76">
      <w:pPr>
        <w:spacing w:line="480" w:lineRule="auto"/>
        <w:jc w:val="both"/>
        <w:rPr>
          <w:bCs/>
          <w:sz w:val="24"/>
          <w:szCs w:val="24"/>
        </w:rPr>
      </w:pPr>
    </w:p>
    <w:p w14:paraId="032864AE" w14:textId="77777777" w:rsidR="00055D88" w:rsidRPr="00AE7305" w:rsidRDefault="00055D88" w:rsidP="00D16E76">
      <w:pPr>
        <w:spacing w:line="480" w:lineRule="auto"/>
        <w:jc w:val="both"/>
        <w:rPr>
          <w:bCs/>
          <w:sz w:val="24"/>
          <w:szCs w:val="24"/>
        </w:rPr>
      </w:pPr>
    </w:p>
    <w:p w14:paraId="3FAB2BFF" w14:textId="77777777" w:rsidR="00055D88" w:rsidRPr="00AE7305" w:rsidRDefault="00055D88" w:rsidP="00D16E76">
      <w:pPr>
        <w:spacing w:line="480" w:lineRule="auto"/>
        <w:jc w:val="both"/>
        <w:rPr>
          <w:bCs/>
          <w:sz w:val="24"/>
          <w:szCs w:val="24"/>
        </w:rPr>
      </w:pPr>
    </w:p>
    <w:p w14:paraId="24C3A5BD" w14:textId="77777777" w:rsidR="00055D88" w:rsidRPr="00AE7305" w:rsidRDefault="00055D88" w:rsidP="00D16E76">
      <w:pPr>
        <w:spacing w:line="480" w:lineRule="auto"/>
        <w:jc w:val="both"/>
        <w:rPr>
          <w:bCs/>
          <w:sz w:val="24"/>
          <w:szCs w:val="24"/>
        </w:rPr>
      </w:pPr>
    </w:p>
    <w:p w14:paraId="73326201" w14:textId="77777777" w:rsidR="00FF6119" w:rsidRPr="00AE7305" w:rsidRDefault="00FF6119" w:rsidP="00D16E76">
      <w:pPr>
        <w:spacing w:line="480" w:lineRule="auto"/>
        <w:jc w:val="both"/>
        <w:rPr>
          <w:bCs/>
          <w:sz w:val="24"/>
          <w:szCs w:val="24"/>
        </w:rPr>
      </w:pPr>
    </w:p>
    <w:p w14:paraId="6EE6AF68" w14:textId="33EF3BA7" w:rsidR="00FF6119" w:rsidRPr="00AE7305" w:rsidRDefault="00FF6119" w:rsidP="00D16E76">
      <w:pPr>
        <w:spacing w:line="480" w:lineRule="auto"/>
        <w:jc w:val="both"/>
        <w:rPr>
          <w:b/>
          <w:sz w:val="24"/>
          <w:szCs w:val="24"/>
        </w:rPr>
      </w:pPr>
      <w:r w:rsidRPr="00AE7305">
        <w:rPr>
          <w:b/>
          <w:sz w:val="24"/>
          <w:szCs w:val="24"/>
        </w:rPr>
        <w:lastRenderedPageBreak/>
        <w:t>Table 4.14</w:t>
      </w:r>
      <w:r w:rsidR="00D16E76" w:rsidRPr="00AE7305">
        <w:rPr>
          <w:b/>
          <w:sz w:val="24"/>
          <w:szCs w:val="24"/>
        </w:rPr>
        <w:t xml:space="preserve"> </w:t>
      </w:r>
    </w:p>
    <w:p w14:paraId="773F14FA" w14:textId="22E40A1D" w:rsidR="00D16E76" w:rsidRPr="00AE7305" w:rsidRDefault="00D16E76" w:rsidP="00FF6119">
      <w:pPr>
        <w:spacing w:line="480" w:lineRule="auto"/>
        <w:ind w:firstLine="720"/>
        <w:jc w:val="both"/>
        <w:rPr>
          <w:bCs/>
          <w:sz w:val="24"/>
          <w:szCs w:val="24"/>
        </w:rPr>
      </w:pPr>
      <w:r w:rsidRPr="00AE7305">
        <w:rPr>
          <w:i/>
          <w:iCs/>
          <w:sz w:val="24"/>
          <w:szCs w:val="24"/>
        </w:rPr>
        <w:t>Factor Loading for Problem Solving of Digital Competencies</w:t>
      </w:r>
    </w:p>
    <w:tbl>
      <w:tblPr>
        <w:tblStyle w:val="TableGrid"/>
        <w:tblW w:w="0" w:type="auto"/>
        <w:tblBorders>
          <w:top w:val="single" w:sz="4" w:space="0" w:color="auto"/>
        </w:tblBorders>
        <w:tblLook w:val="04A0" w:firstRow="1" w:lastRow="0" w:firstColumn="1" w:lastColumn="0" w:noHBand="0" w:noVBand="1"/>
      </w:tblPr>
      <w:tblGrid>
        <w:gridCol w:w="3399"/>
        <w:gridCol w:w="2544"/>
        <w:gridCol w:w="2579"/>
      </w:tblGrid>
      <w:tr w:rsidR="00AE7305" w:rsidRPr="00AE7305" w14:paraId="7C014A20"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hideMark/>
          </w:tcPr>
          <w:p w14:paraId="4A14B674" w14:textId="77777777" w:rsidR="00D16E76" w:rsidRPr="00AE7305" w:rsidRDefault="00D16E76" w:rsidP="00FF6119">
            <w:pPr>
              <w:spacing w:line="240" w:lineRule="auto"/>
              <w:jc w:val="both"/>
              <w:rPr>
                <w:bCs/>
                <w:i/>
                <w:iCs/>
                <w:sz w:val="24"/>
                <w:szCs w:val="24"/>
              </w:rPr>
            </w:pPr>
            <w:r w:rsidRPr="00AE7305">
              <w:rPr>
                <w:bCs/>
                <w:i/>
                <w:iCs/>
                <w:sz w:val="24"/>
                <w:szCs w:val="24"/>
              </w:rPr>
              <w:t>Dimension</w:t>
            </w:r>
          </w:p>
        </w:tc>
        <w:tc>
          <w:tcPr>
            <w:tcW w:w="2583" w:type="dxa"/>
            <w:hideMark/>
          </w:tcPr>
          <w:p w14:paraId="17A84EE5" w14:textId="77777777" w:rsidR="00D16E76" w:rsidRPr="00AE7305" w:rsidRDefault="00D16E76" w:rsidP="00FF6119">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612" w:type="dxa"/>
            <w:hideMark/>
          </w:tcPr>
          <w:p w14:paraId="2EE756FF" w14:textId="77777777" w:rsidR="00D16E76" w:rsidRPr="00AE7305" w:rsidRDefault="00D16E76" w:rsidP="00FF6119">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5FC7AAE5"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auto"/>
              <w:left w:val="nil"/>
              <w:bottom w:val="nil"/>
              <w:right w:val="nil"/>
            </w:tcBorders>
            <w:hideMark/>
          </w:tcPr>
          <w:p w14:paraId="5885B77E" w14:textId="77777777" w:rsidR="00D16E76" w:rsidRPr="00AE7305" w:rsidRDefault="00D16E76" w:rsidP="00FF6119">
            <w:pPr>
              <w:spacing w:line="240" w:lineRule="auto"/>
              <w:jc w:val="both"/>
              <w:rPr>
                <w:sz w:val="24"/>
                <w:szCs w:val="24"/>
              </w:rPr>
            </w:pPr>
            <w:r w:rsidRPr="00AE7305">
              <w:rPr>
                <w:sz w:val="24"/>
                <w:szCs w:val="24"/>
              </w:rPr>
              <w:t xml:space="preserve">Problem Solving </w:t>
            </w:r>
          </w:p>
        </w:tc>
        <w:tc>
          <w:tcPr>
            <w:tcW w:w="2583" w:type="dxa"/>
            <w:tcBorders>
              <w:top w:val="single" w:sz="4" w:space="0" w:color="auto"/>
              <w:left w:val="nil"/>
              <w:bottom w:val="nil"/>
              <w:right w:val="nil"/>
            </w:tcBorders>
            <w:hideMark/>
          </w:tcPr>
          <w:p w14:paraId="1CDD3F02"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PS1</w:t>
            </w:r>
          </w:p>
        </w:tc>
        <w:tc>
          <w:tcPr>
            <w:tcW w:w="2612" w:type="dxa"/>
            <w:tcBorders>
              <w:top w:val="single" w:sz="4" w:space="0" w:color="auto"/>
              <w:left w:val="nil"/>
              <w:bottom w:val="nil"/>
              <w:right w:val="nil"/>
            </w:tcBorders>
            <w:hideMark/>
          </w:tcPr>
          <w:p w14:paraId="6EC6E838"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.79</w:t>
            </w:r>
          </w:p>
        </w:tc>
      </w:tr>
      <w:tr w:rsidR="00AE7305" w:rsidRPr="00AE7305" w14:paraId="11BE4F28"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09F40B74" w14:textId="77777777" w:rsidR="00D16E76" w:rsidRPr="00AE7305" w:rsidRDefault="00D16E76" w:rsidP="00FF6119">
            <w:pPr>
              <w:spacing w:line="240" w:lineRule="auto"/>
              <w:jc w:val="both"/>
              <w:rPr>
                <w:sz w:val="24"/>
                <w:szCs w:val="24"/>
              </w:rPr>
            </w:pPr>
          </w:p>
        </w:tc>
        <w:tc>
          <w:tcPr>
            <w:tcW w:w="2583" w:type="dxa"/>
            <w:tcBorders>
              <w:top w:val="nil"/>
              <w:left w:val="nil"/>
              <w:bottom w:val="nil"/>
              <w:right w:val="nil"/>
            </w:tcBorders>
            <w:hideMark/>
          </w:tcPr>
          <w:p w14:paraId="72682912"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PS2</w:t>
            </w:r>
          </w:p>
        </w:tc>
        <w:tc>
          <w:tcPr>
            <w:tcW w:w="2612" w:type="dxa"/>
            <w:tcBorders>
              <w:top w:val="nil"/>
              <w:left w:val="nil"/>
              <w:bottom w:val="nil"/>
              <w:right w:val="nil"/>
            </w:tcBorders>
            <w:hideMark/>
          </w:tcPr>
          <w:p w14:paraId="20FC7FC4"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.85</w:t>
            </w:r>
          </w:p>
        </w:tc>
      </w:tr>
      <w:tr w:rsidR="00AE7305" w:rsidRPr="00AE7305" w14:paraId="4E952D36"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4CEF79E9" w14:textId="77777777" w:rsidR="00D16E76" w:rsidRPr="00AE7305" w:rsidRDefault="00D16E76" w:rsidP="00FF6119">
            <w:pPr>
              <w:spacing w:line="240" w:lineRule="auto"/>
              <w:jc w:val="both"/>
              <w:rPr>
                <w:sz w:val="24"/>
                <w:szCs w:val="24"/>
              </w:rPr>
            </w:pPr>
          </w:p>
        </w:tc>
        <w:tc>
          <w:tcPr>
            <w:tcW w:w="2583" w:type="dxa"/>
            <w:tcBorders>
              <w:top w:val="nil"/>
              <w:left w:val="nil"/>
              <w:bottom w:val="nil"/>
              <w:right w:val="nil"/>
            </w:tcBorders>
            <w:hideMark/>
          </w:tcPr>
          <w:p w14:paraId="1A24CB52"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PS3</w:t>
            </w:r>
          </w:p>
        </w:tc>
        <w:tc>
          <w:tcPr>
            <w:tcW w:w="2612" w:type="dxa"/>
            <w:tcBorders>
              <w:top w:val="nil"/>
              <w:left w:val="nil"/>
              <w:bottom w:val="nil"/>
              <w:right w:val="nil"/>
            </w:tcBorders>
            <w:hideMark/>
          </w:tcPr>
          <w:p w14:paraId="1098BCF1"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.85</w:t>
            </w:r>
          </w:p>
        </w:tc>
      </w:tr>
      <w:tr w:rsidR="00AE7305" w:rsidRPr="00AE7305" w14:paraId="2AD48A1E" w14:textId="77777777" w:rsidTr="00D16E76">
        <w:trPr>
          <w:trHeight w:val="80"/>
        </w:trPr>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4BF44B48" w14:textId="77777777" w:rsidR="00D16E76" w:rsidRPr="00AE7305" w:rsidRDefault="00D16E76" w:rsidP="00FF6119">
            <w:pPr>
              <w:spacing w:line="240" w:lineRule="auto"/>
              <w:jc w:val="both"/>
              <w:rPr>
                <w:sz w:val="24"/>
                <w:szCs w:val="24"/>
              </w:rPr>
            </w:pPr>
          </w:p>
        </w:tc>
        <w:tc>
          <w:tcPr>
            <w:tcW w:w="2583" w:type="dxa"/>
            <w:tcBorders>
              <w:top w:val="nil"/>
              <w:left w:val="nil"/>
              <w:bottom w:val="nil"/>
              <w:right w:val="nil"/>
            </w:tcBorders>
            <w:hideMark/>
          </w:tcPr>
          <w:p w14:paraId="75F8DAC0"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PS4</w:t>
            </w:r>
          </w:p>
        </w:tc>
        <w:tc>
          <w:tcPr>
            <w:tcW w:w="2612" w:type="dxa"/>
            <w:tcBorders>
              <w:top w:val="nil"/>
              <w:left w:val="nil"/>
              <w:bottom w:val="nil"/>
              <w:right w:val="nil"/>
            </w:tcBorders>
            <w:hideMark/>
          </w:tcPr>
          <w:p w14:paraId="66ECF088"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.85</w:t>
            </w:r>
          </w:p>
        </w:tc>
      </w:tr>
      <w:tr w:rsidR="00AE7305" w:rsidRPr="00AE7305" w14:paraId="2920D229" w14:textId="77777777" w:rsidTr="00D16E76">
        <w:trPr>
          <w:trHeight w:val="80"/>
        </w:trPr>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single" w:sz="4" w:space="0" w:color="auto"/>
              <w:right w:val="nil"/>
            </w:tcBorders>
          </w:tcPr>
          <w:p w14:paraId="36C36C47" w14:textId="77777777" w:rsidR="00D16E76" w:rsidRPr="00AE7305" w:rsidRDefault="00D16E76" w:rsidP="00FF6119">
            <w:pPr>
              <w:spacing w:line="240" w:lineRule="auto"/>
              <w:jc w:val="both"/>
              <w:rPr>
                <w:sz w:val="24"/>
                <w:szCs w:val="24"/>
              </w:rPr>
            </w:pPr>
          </w:p>
        </w:tc>
        <w:tc>
          <w:tcPr>
            <w:tcW w:w="2583" w:type="dxa"/>
            <w:tcBorders>
              <w:top w:val="nil"/>
              <w:left w:val="nil"/>
              <w:bottom w:val="single" w:sz="4" w:space="0" w:color="auto"/>
              <w:right w:val="nil"/>
            </w:tcBorders>
          </w:tcPr>
          <w:p w14:paraId="021DAF4C"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PS5</w:t>
            </w:r>
          </w:p>
        </w:tc>
        <w:tc>
          <w:tcPr>
            <w:tcW w:w="2612" w:type="dxa"/>
            <w:tcBorders>
              <w:top w:val="nil"/>
              <w:left w:val="nil"/>
              <w:bottom w:val="single" w:sz="4" w:space="0" w:color="auto"/>
              <w:right w:val="nil"/>
            </w:tcBorders>
          </w:tcPr>
          <w:p w14:paraId="47DA9F5F" w14:textId="77777777" w:rsidR="00D16E76" w:rsidRPr="00AE7305" w:rsidRDefault="00D16E76" w:rsidP="00FF6119">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.84</w:t>
            </w:r>
          </w:p>
        </w:tc>
      </w:tr>
    </w:tbl>
    <w:p w14:paraId="5A70228F" w14:textId="77777777" w:rsidR="00847803" w:rsidRPr="00AE7305" w:rsidRDefault="00847803" w:rsidP="00D16E76">
      <w:pPr>
        <w:spacing w:line="480" w:lineRule="auto"/>
        <w:jc w:val="both"/>
        <w:rPr>
          <w:sz w:val="24"/>
          <w:szCs w:val="24"/>
        </w:rPr>
      </w:pPr>
    </w:p>
    <w:p w14:paraId="76476954" w14:textId="585905D5" w:rsidR="00D16E76" w:rsidRPr="00AE7305" w:rsidRDefault="00EF6A95" w:rsidP="00847803">
      <w:pPr>
        <w:spacing w:line="480" w:lineRule="auto"/>
        <w:ind w:firstLine="720"/>
        <w:jc w:val="both"/>
        <w:rPr>
          <w:sz w:val="24"/>
          <w:szCs w:val="24"/>
        </w:rPr>
      </w:pPr>
      <w:r w:rsidRPr="00AE7305">
        <w:rPr>
          <w:sz w:val="24"/>
          <w:szCs w:val="24"/>
        </w:rPr>
        <w:t>Table 4.14</w:t>
      </w:r>
      <w:r w:rsidR="0023298D" w:rsidRPr="00AE7305">
        <w:rPr>
          <w:sz w:val="24"/>
          <w:szCs w:val="24"/>
        </w:rPr>
        <w:t xml:space="preserve"> showed t</w:t>
      </w:r>
      <w:r w:rsidR="00D16E76" w:rsidRPr="00AE7305">
        <w:rPr>
          <w:sz w:val="24"/>
          <w:szCs w:val="24"/>
        </w:rPr>
        <w:t>he factor loadings for all the items were above 0.6. This indicates that the items were reliably measured and are moderately strong indicator of the problem solving.</w:t>
      </w:r>
    </w:p>
    <w:p w14:paraId="1AEAC143" w14:textId="77777777" w:rsidR="00847803" w:rsidRPr="00AE7305" w:rsidRDefault="00847803" w:rsidP="00847803">
      <w:pPr>
        <w:spacing w:line="480" w:lineRule="auto"/>
        <w:ind w:firstLine="720"/>
        <w:jc w:val="both"/>
        <w:rPr>
          <w:sz w:val="24"/>
          <w:szCs w:val="24"/>
        </w:rPr>
      </w:pPr>
    </w:p>
    <w:p w14:paraId="3B04DDBD" w14:textId="77777777" w:rsidR="00847803" w:rsidRPr="00AE7305" w:rsidRDefault="00847803" w:rsidP="00847803">
      <w:pPr>
        <w:spacing w:line="480" w:lineRule="auto"/>
        <w:ind w:firstLine="720"/>
        <w:jc w:val="both"/>
        <w:rPr>
          <w:sz w:val="24"/>
          <w:szCs w:val="24"/>
        </w:rPr>
      </w:pPr>
    </w:p>
    <w:p w14:paraId="44BB708E" w14:textId="77777777" w:rsidR="00847803" w:rsidRPr="00AE7305" w:rsidRDefault="00847803" w:rsidP="00847803">
      <w:pPr>
        <w:spacing w:line="480" w:lineRule="auto"/>
        <w:ind w:firstLine="720"/>
        <w:jc w:val="both"/>
        <w:rPr>
          <w:sz w:val="24"/>
          <w:szCs w:val="24"/>
        </w:rPr>
      </w:pPr>
    </w:p>
    <w:p w14:paraId="65D9C9B5" w14:textId="77777777" w:rsidR="00847803" w:rsidRPr="00AE7305" w:rsidRDefault="00847803" w:rsidP="00847803">
      <w:pPr>
        <w:spacing w:line="480" w:lineRule="auto"/>
        <w:ind w:firstLine="720"/>
        <w:jc w:val="both"/>
        <w:rPr>
          <w:sz w:val="24"/>
          <w:szCs w:val="24"/>
        </w:rPr>
      </w:pPr>
    </w:p>
    <w:p w14:paraId="6F1C0196" w14:textId="77777777" w:rsidR="00847803" w:rsidRPr="00AE7305" w:rsidRDefault="00847803" w:rsidP="00847803">
      <w:pPr>
        <w:spacing w:line="480" w:lineRule="auto"/>
        <w:ind w:firstLine="720"/>
        <w:jc w:val="both"/>
        <w:rPr>
          <w:sz w:val="24"/>
          <w:szCs w:val="24"/>
        </w:rPr>
      </w:pPr>
    </w:p>
    <w:p w14:paraId="2075D9B8" w14:textId="77777777" w:rsidR="00847803" w:rsidRPr="00AE7305" w:rsidRDefault="00847803" w:rsidP="00847803">
      <w:pPr>
        <w:spacing w:line="480" w:lineRule="auto"/>
        <w:ind w:firstLine="720"/>
        <w:jc w:val="both"/>
        <w:rPr>
          <w:sz w:val="24"/>
          <w:szCs w:val="24"/>
        </w:rPr>
      </w:pPr>
    </w:p>
    <w:p w14:paraId="642E35FE" w14:textId="77777777" w:rsidR="00847803" w:rsidRPr="00AE7305" w:rsidRDefault="00847803" w:rsidP="00847803">
      <w:pPr>
        <w:spacing w:line="480" w:lineRule="auto"/>
        <w:ind w:firstLine="720"/>
        <w:jc w:val="both"/>
        <w:rPr>
          <w:sz w:val="24"/>
          <w:szCs w:val="24"/>
        </w:rPr>
      </w:pPr>
    </w:p>
    <w:p w14:paraId="5BDA3C6B" w14:textId="77777777" w:rsidR="00847803" w:rsidRPr="00AE7305" w:rsidRDefault="00847803" w:rsidP="00847803">
      <w:pPr>
        <w:spacing w:line="480" w:lineRule="auto"/>
        <w:ind w:firstLine="720"/>
        <w:jc w:val="both"/>
        <w:rPr>
          <w:sz w:val="24"/>
          <w:szCs w:val="24"/>
        </w:rPr>
      </w:pPr>
    </w:p>
    <w:p w14:paraId="5E4CCB55" w14:textId="77777777" w:rsidR="00847803" w:rsidRPr="00AE7305" w:rsidRDefault="00847803" w:rsidP="00847803">
      <w:pPr>
        <w:spacing w:line="480" w:lineRule="auto"/>
        <w:ind w:firstLine="720"/>
        <w:jc w:val="both"/>
        <w:rPr>
          <w:sz w:val="24"/>
          <w:szCs w:val="24"/>
        </w:rPr>
      </w:pPr>
    </w:p>
    <w:p w14:paraId="43215C63" w14:textId="77777777" w:rsidR="00847803" w:rsidRPr="00AE7305" w:rsidRDefault="00847803" w:rsidP="00847803">
      <w:pPr>
        <w:spacing w:line="480" w:lineRule="auto"/>
        <w:ind w:firstLine="720"/>
        <w:jc w:val="both"/>
        <w:rPr>
          <w:sz w:val="24"/>
          <w:szCs w:val="24"/>
        </w:rPr>
      </w:pPr>
    </w:p>
    <w:p w14:paraId="71E21A01" w14:textId="77777777" w:rsidR="00847803" w:rsidRPr="00AE7305" w:rsidRDefault="00847803" w:rsidP="00847803">
      <w:pPr>
        <w:spacing w:line="480" w:lineRule="auto"/>
        <w:ind w:firstLine="720"/>
        <w:jc w:val="both"/>
        <w:rPr>
          <w:sz w:val="24"/>
          <w:szCs w:val="24"/>
        </w:rPr>
      </w:pPr>
    </w:p>
    <w:p w14:paraId="0A0C829D" w14:textId="77777777" w:rsidR="00847803" w:rsidRPr="00AE7305" w:rsidRDefault="00847803" w:rsidP="00847803">
      <w:pPr>
        <w:spacing w:line="480" w:lineRule="auto"/>
        <w:ind w:firstLine="720"/>
        <w:jc w:val="both"/>
        <w:rPr>
          <w:sz w:val="24"/>
          <w:szCs w:val="24"/>
        </w:rPr>
      </w:pPr>
    </w:p>
    <w:p w14:paraId="1CFB8A64" w14:textId="77777777" w:rsidR="00847803" w:rsidRPr="00AE7305" w:rsidRDefault="00847803" w:rsidP="00847803">
      <w:pPr>
        <w:spacing w:line="480" w:lineRule="auto"/>
        <w:ind w:firstLine="720"/>
        <w:jc w:val="both"/>
        <w:rPr>
          <w:sz w:val="24"/>
          <w:szCs w:val="24"/>
        </w:rPr>
      </w:pPr>
    </w:p>
    <w:p w14:paraId="78F8F17F" w14:textId="77777777" w:rsidR="00847803" w:rsidRPr="00AE7305" w:rsidRDefault="00847803" w:rsidP="00847803">
      <w:pPr>
        <w:spacing w:line="480" w:lineRule="auto"/>
        <w:ind w:firstLine="720"/>
        <w:jc w:val="both"/>
        <w:rPr>
          <w:sz w:val="24"/>
          <w:szCs w:val="24"/>
        </w:rPr>
      </w:pPr>
    </w:p>
    <w:p w14:paraId="015586CF" w14:textId="77777777" w:rsidR="00847803" w:rsidRPr="00AE7305" w:rsidRDefault="00847803" w:rsidP="00847803">
      <w:pPr>
        <w:spacing w:line="480" w:lineRule="auto"/>
        <w:ind w:firstLine="720"/>
        <w:jc w:val="both"/>
        <w:rPr>
          <w:sz w:val="24"/>
          <w:szCs w:val="24"/>
        </w:rPr>
      </w:pPr>
    </w:p>
    <w:p w14:paraId="49215571" w14:textId="77777777" w:rsidR="00847803" w:rsidRPr="00AE7305" w:rsidRDefault="00847803" w:rsidP="00847803">
      <w:pPr>
        <w:spacing w:line="480" w:lineRule="auto"/>
        <w:ind w:firstLine="720"/>
        <w:jc w:val="both"/>
        <w:rPr>
          <w:sz w:val="24"/>
          <w:szCs w:val="24"/>
        </w:rPr>
      </w:pPr>
    </w:p>
    <w:p w14:paraId="6A135897" w14:textId="1934035C" w:rsidR="00B94814" w:rsidRPr="00AE7305" w:rsidRDefault="00D16E76" w:rsidP="00D16E76">
      <w:pPr>
        <w:spacing w:line="480" w:lineRule="auto"/>
        <w:jc w:val="both"/>
        <w:rPr>
          <w:b/>
          <w:sz w:val="24"/>
          <w:szCs w:val="24"/>
        </w:rPr>
      </w:pPr>
      <w:r w:rsidRPr="00AE7305">
        <w:rPr>
          <w:b/>
          <w:sz w:val="24"/>
          <w:szCs w:val="24"/>
        </w:rPr>
        <w:lastRenderedPageBreak/>
        <w:t>Table 4.15</w:t>
      </w:r>
    </w:p>
    <w:p w14:paraId="2CA0B354" w14:textId="033A95D7" w:rsidR="00D16E76" w:rsidRPr="00AE7305" w:rsidRDefault="00D16E76" w:rsidP="00B94814">
      <w:pPr>
        <w:spacing w:line="480" w:lineRule="auto"/>
        <w:ind w:firstLine="720"/>
        <w:jc w:val="both"/>
        <w:rPr>
          <w:bCs/>
          <w:sz w:val="24"/>
          <w:szCs w:val="24"/>
        </w:rPr>
      </w:pPr>
      <w:r w:rsidRPr="00AE7305">
        <w:rPr>
          <w:i/>
          <w:iCs/>
          <w:sz w:val="24"/>
          <w:szCs w:val="24"/>
        </w:rPr>
        <w:t xml:space="preserve">Factor Loading for </w:t>
      </w:r>
      <w:r w:rsidRPr="00AE7305">
        <w:rPr>
          <w:sz w:val="24"/>
          <w:szCs w:val="24"/>
        </w:rPr>
        <w:t>Ease of Subject of Career Choice</w:t>
      </w:r>
    </w:p>
    <w:tbl>
      <w:tblPr>
        <w:tblStyle w:val="TableGrid"/>
        <w:tblW w:w="0" w:type="auto"/>
        <w:tblBorders>
          <w:top w:val="single" w:sz="4" w:space="0" w:color="auto"/>
        </w:tblBorders>
        <w:tblLook w:val="04A0" w:firstRow="1" w:lastRow="0" w:firstColumn="1" w:lastColumn="0" w:noHBand="0" w:noVBand="1"/>
      </w:tblPr>
      <w:tblGrid>
        <w:gridCol w:w="3399"/>
        <w:gridCol w:w="2544"/>
        <w:gridCol w:w="2579"/>
      </w:tblGrid>
      <w:tr w:rsidR="00AE7305" w:rsidRPr="00AE7305" w14:paraId="6B02AEDD"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hideMark/>
          </w:tcPr>
          <w:p w14:paraId="2C0C6214" w14:textId="77777777" w:rsidR="00D16E76" w:rsidRPr="00AE7305" w:rsidRDefault="00D16E76" w:rsidP="00BE2E27">
            <w:pPr>
              <w:spacing w:line="240" w:lineRule="auto"/>
              <w:jc w:val="both"/>
              <w:rPr>
                <w:b w:val="0"/>
                <w:i/>
                <w:iCs/>
                <w:sz w:val="24"/>
                <w:szCs w:val="24"/>
              </w:rPr>
            </w:pPr>
            <w:r w:rsidRPr="00AE7305">
              <w:rPr>
                <w:b w:val="0"/>
                <w:i/>
                <w:iCs/>
                <w:sz w:val="24"/>
                <w:szCs w:val="24"/>
              </w:rPr>
              <w:t>Dimension</w:t>
            </w:r>
          </w:p>
        </w:tc>
        <w:tc>
          <w:tcPr>
            <w:tcW w:w="2583" w:type="dxa"/>
            <w:hideMark/>
          </w:tcPr>
          <w:p w14:paraId="721B5475" w14:textId="77777777" w:rsidR="00D16E76" w:rsidRPr="00AE7305" w:rsidRDefault="00D16E76" w:rsidP="00BE2E27">
            <w:pPr>
              <w:spacing w:line="24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r w:rsidRPr="00AE7305">
              <w:rPr>
                <w:b w:val="0"/>
                <w:i/>
                <w:iCs/>
                <w:sz w:val="24"/>
                <w:szCs w:val="24"/>
              </w:rPr>
              <w:t>Items</w:t>
            </w:r>
          </w:p>
        </w:tc>
        <w:tc>
          <w:tcPr>
            <w:tcW w:w="2612" w:type="dxa"/>
            <w:hideMark/>
          </w:tcPr>
          <w:p w14:paraId="1D83F961" w14:textId="77777777" w:rsidR="00D16E76" w:rsidRPr="00AE7305" w:rsidRDefault="00D16E76" w:rsidP="00BE2E27">
            <w:pPr>
              <w:spacing w:line="24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r w:rsidRPr="00AE7305">
              <w:rPr>
                <w:b w:val="0"/>
                <w:i/>
                <w:iCs/>
                <w:sz w:val="24"/>
                <w:szCs w:val="24"/>
              </w:rPr>
              <w:t>Loading</w:t>
            </w:r>
          </w:p>
        </w:tc>
      </w:tr>
      <w:tr w:rsidR="00AE7305" w:rsidRPr="00AE7305" w14:paraId="51880E14"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auto"/>
              <w:left w:val="nil"/>
              <w:bottom w:val="nil"/>
              <w:right w:val="nil"/>
            </w:tcBorders>
            <w:hideMark/>
          </w:tcPr>
          <w:p w14:paraId="60FB5011" w14:textId="77777777" w:rsidR="00D16E76" w:rsidRPr="00AE7305" w:rsidRDefault="00D16E76" w:rsidP="00BE2E27">
            <w:pPr>
              <w:spacing w:line="240" w:lineRule="auto"/>
              <w:jc w:val="both"/>
              <w:rPr>
                <w:sz w:val="24"/>
                <w:szCs w:val="24"/>
              </w:rPr>
            </w:pPr>
            <w:r w:rsidRPr="00AE7305">
              <w:rPr>
                <w:sz w:val="24"/>
                <w:szCs w:val="24"/>
              </w:rPr>
              <w:t>Ease of Subject</w:t>
            </w:r>
          </w:p>
        </w:tc>
        <w:tc>
          <w:tcPr>
            <w:tcW w:w="2583" w:type="dxa"/>
            <w:tcBorders>
              <w:top w:val="single" w:sz="4" w:space="0" w:color="auto"/>
              <w:left w:val="nil"/>
              <w:bottom w:val="nil"/>
              <w:right w:val="nil"/>
            </w:tcBorders>
            <w:hideMark/>
          </w:tcPr>
          <w:p w14:paraId="243B78B7"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ES1</w:t>
            </w:r>
          </w:p>
        </w:tc>
        <w:tc>
          <w:tcPr>
            <w:tcW w:w="2612" w:type="dxa"/>
            <w:tcBorders>
              <w:top w:val="single" w:sz="4" w:space="0" w:color="auto"/>
              <w:left w:val="nil"/>
              <w:bottom w:val="nil"/>
              <w:right w:val="nil"/>
            </w:tcBorders>
            <w:hideMark/>
          </w:tcPr>
          <w:p w14:paraId="1892C479"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.91</w:t>
            </w:r>
          </w:p>
        </w:tc>
      </w:tr>
      <w:tr w:rsidR="00AE7305" w:rsidRPr="00AE7305" w14:paraId="5486B411"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6B90F0FA" w14:textId="77777777" w:rsidR="00D16E76" w:rsidRPr="00AE7305" w:rsidRDefault="00D16E76" w:rsidP="00BE2E27">
            <w:pPr>
              <w:spacing w:line="240" w:lineRule="auto"/>
              <w:jc w:val="both"/>
              <w:rPr>
                <w:sz w:val="24"/>
                <w:szCs w:val="24"/>
              </w:rPr>
            </w:pPr>
          </w:p>
        </w:tc>
        <w:tc>
          <w:tcPr>
            <w:tcW w:w="2583" w:type="dxa"/>
            <w:tcBorders>
              <w:top w:val="nil"/>
              <w:left w:val="nil"/>
              <w:bottom w:val="nil"/>
              <w:right w:val="nil"/>
            </w:tcBorders>
            <w:hideMark/>
          </w:tcPr>
          <w:p w14:paraId="32798D40"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ES2</w:t>
            </w:r>
          </w:p>
        </w:tc>
        <w:tc>
          <w:tcPr>
            <w:tcW w:w="2612" w:type="dxa"/>
            <w:tcBorders>
              <w:top w:val="nil"/>
              <w:left w:val="nil"/>
              <w:bottom w:val="nil"/>
              <w:right w:val="nil"/>
            </w:tcBorders>
            <w:hideMark/>
          </w:tcPr>
          <w:p w14:paraId="7C2C8F69"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.92</w:t>
            </w:r>
          </w:p>
        </w:tc>
      </w:tr>
      <w:tr w:rsidR="00AE7305" w:rsidRPr="00AE7305" w14:paraId="6AA3E602"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4EB6D301" w14:textId="77777777" w:rsidR="00D16E76" w:rsidRPr="00AE7305" w:rsidRDefault="00D16E76" w:rsidP="00BE2E27">
            <w:pPr>
              <w:spacing w:line="240" w:lineRule="auto"/>
              <w:jc w:val="both"/>
              <w:rPr>
                <w:sz w:val="24"/>
                <w:szCs w:val="24"/>
              </w:rPr>
            </w:pPr>
          </w:p>
        </w:tc>
        <w:tc>
          <w:tcPr>
            <w:tcW w:w="2583" w:type="dxa"/>
            <w:tcBorders>
              <w:top w:val="nil"/>
              <w:left w:val="nil"/>
              <w:bottom w:val="nil"/>
              <w:right w:val="nil"/>
            </w:tcBorders>
            <w:hideMark/>
          </w:tcPr>
          <w:p w14:paraId="56C9BD9B"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ES3</w:t>
            </w:r>
          </w:p>
        </w:tc>
        <w:tc>
          <w:tcPr>
            <w:tcW w:w="2612" w:type="dxa"/>
            <w:tcBorders>
              <w:top w:val="nil"/>
              <w:left w:val="nil"/>
              <w:bottom w:val="nil"/>
              <w:right w:val="nil"/>
            </w:tcBorders>
            <w:hideMark/>
          </w:tcPr>
          <w:p w14:paraId="147BC0E6"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.90</w:t>
            </w:r>
          </w:p>
        </w:tc>
      </w:tr>
      <w:tr w:rsidR="00AE7305" w:rsidRPr="00AE7305" w14:paraId="0C9F0A83"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2CBBCC3F" w14:textId="77777777" w:rsidR="00D16E76" w:rsidRPr="00AE7305" w:rsidRDefault="00D16E76" w:rsidP="00BE2E27">
            <w:pPr>
              <w:spacing w:line="240" w:lineRule="auto"/>
              <w:jc w:val="both"/>
              <w:rPr>
                <w:sz w:val="24"/>
                <w:szCs w:val="24"/>
              </w:rPr>
            </w:pPr>
          </w:p>
        </w:tc>
        <w:tc>
          <w:tcPr>
            <w:tcW w:w="2583" w:type="dxa"/>
            <w:tcBorders>
              <w:top w:val="nil"/>
              <w:left w:val="nil"/>
              <w:bottom w:val="nil"/>
              <w:right w:val="nil"/>
            </w:tcBorders>
            <w:hideMark/>
          </w:tcPr>
          <w:p w14:paraId="3B97477B"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ES4</w:t>
            </w:r>
          </w:p>
        </w:tc>
        <w:tc>
          <w:tcPr>
            <w:tcW w:w="2612" w:type="dxa"/>
            <w:tcBorders>
              <w:top w:val="nil"/>
              <w:left w:val="nil"/>
              <w:bottom w:val="nil"/>
              <w:right w:val="nil"/>
            </w:tcBorders>
            <w:hideMark/>
          </w:tcPr>
          <w:p w14:paraId="359E152C"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.91</w:t>
            </w:r>
          </w:p>
        </w:tc>
      </w:tr>
      <w:tr w:rsidR="00AE7305" w:rsidRPr="00AE7305" w14:paraId="1AE83001"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4C62E8AE" w14:textId="77777777" w:rsidR="00D16E76" w:rsidRPr="00AE7305" w:rsidRDefault="00D16E76" w:rsidP="00BE2E27">
            <w:pPr>
              <w:spacing w:line="240" w:lineRule="auto"/>
              <w:jc w:val="both"/>
              <w:rPr>
                <w:sz w:val="24"/>
                <w:szCs w:val="24"/>
              </w:rPr>
            </w:pPr>
          </w:p>
        </w:tc>
        <w:tc>
          <w:tcPr>
            <w:tcW w:w="2583" w:type="dxa"/>
            <w:tcBorders>
              <w:top w:val="nil"/>
              <w:left w:val="nil"/>
              <w:bottom w:val="nil"/>
              <w:right w:val="nil"/>
            </w:tcBorders>
          </w:tcPr>
          <w:p w14:paraId="098531AF"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ES5</w:t>
            </w:r>
          </w:p>
        </w:tc>
        <w:tc>
          <w:tcPr>
            <w:tcW w:w="2612" w:type="dxa"/>
            <w:tcBorders>
              <w:top w:val="nil"/>
              <w:left w:val="nil"/>
              <w:bottom w:val="nil"/>
              <w:right w:val="nil"/>
            </w:tcBorders>
          </w:tcPr>
          <w:p w14:paraId="55CFAB37"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.72</w:t>
            </w:r>
          </w:p>
        </w:tc>
      </w:tr>
      <w:tr w:rsidR="00AE7305" w:rsidRPr="00AE7305" w14:paraId="1E0AFF91"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single" w:sz="4" w:space="0" w:color="auto"/>
              <w:right w:val="nil"/>
            </w:tcBorders>
          </w:tcPr>
          <w:p w14:paraId="588653BA" w14:textId="77777777" w:rsidR="00D16E76" w:rsidRPr="00AE7305" w:rsidRDefault="00D16E76" w:rsidP="00BE2E27">
            <w:pPr>
              <w:spacing w:line="240" w:lineRule="auto"/>
              <w:jc w:val="both"/>
              <w:rPr>
                <w:sz w:val="24"/>
                <w:szCs w:val="24"/>
              </w:rPr>
            </w:pPr>
          </w:p>
        </w:tc>
        <w:tc>
          <w:tcPr>
            <w:tcW w:w="2583" w:type="dxa"/>
            <w:tcBorders>
              <w:top w:val="nil"/>
              <w:left w:val="nil"/>
              <w:bottom w:val="single" w:sz="4" w:space="0" w:color="auto"/>
              <w:right w:val="nil"/>
            </w:tcBorders>
          </w:tcPr>
          <w:p w14:paraId="3446FDB5"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ES6</w:t>
            </w:r>
          </w:p>
        </w:tc>
        <w:tc>
          <w:tcPr>
            <w:tcW w:w="2612" w:type="dxa"/>
            <w:tcBorders>
              <w:top w:val="nil"/>
              <w:left w:val="nil"/>
              <w:bottom w:val="single" w:sz="4" w:space="0" w:color="auto"/>
              <w:right w:val="nil"/>
            </w:tcBorders>
          </w:tcPr>
          <w:p w14:paraId="227FDB41" w14:textId="77777777" w:rsidR="00D16E76" w:rsidRPr="00AE7305" w:rsidRDefault="00D16E76" w:rsidP="00BE2E27">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.62</w:t>
            </w:r>
          </w:p>
        </w:tc>
      </w:tr>
    </w:tbl>
    <w:p w14:paraId="583CACEB" w14:textId="77777777" w:rsidR="00A55C8A" w:rsidRPr="00AE7305" w:rsidRDefault="00A55C8A" w:rsidP="00D16E76">
      <w:pPr>
        <w:spacing w:line="480" w:lineRule="auto"/>
        <w:jc w:val="both"/>
        <w:rPr>
          <w:sz w:val="24"/>
          <w:szCs w:val="24"/>
        </w:rPr>
      </w:pPr>
    </w:p>
    <w:p w14:paraId="26FB24EF" w14:textId="44CEDC48" w:rsidR="00D16E76" w:rsidRPr="00AE7305" w:rsidRDefault="00EF6A95" w:rsidP="00A55C8A">
      <w:pPr>
        <w:spacing w:line="480" w:lineRule="auto"/>
        <w:ind w:firstLine="720"/>
        <w:jc w:val="both"/>
        <w:rPr>
          <w:sz w:val="24"/>
          <w:szCs w:val="24"/>
        </w:rPr>
      </w:pPr>
      <w:r w:rsidRPr="00AE7305">
        <w:rPr>
          <w:sz w:val="24"/>
          <w:szCs w:val="24"/>
        </w:rPr>
        <w:t>Table 4.15</w:t>
      </w:r>
      <w:r w:rsidR="0023298D" w:rsidRPr="00AE7305">
        <w:rPr>
          <w:sz w:val="24"/>
          <w:szCs w:val="24"/>
        </w:rPr>
        <w:t xml:space="preserve"> reported t</w:t>
      </w:r>
      <w:r w:rsidR="00D16E76" w:rsidRPr="00AE7305">
        <w:rPr>
          <w:sz w:val="24"/>
          <w:szCs w:val="24"/>
        </w:rPr>
        <w:t xml:space="preserve">he factor loadings for all the items were above 0.6. This indicates that the items were reliably measured and are moderately strong indicator of the concept of ease of subject. </w:t>
      </w:r>
    </w:p>
    <w:p w14:paraId="4CDAD2C4" w14:textId="77777777" w:rsidR="00ED4279" w:rsidRPr="00AE7305" w:rsidRDefault="00ED4279" w:rsidP="00D16E76">
      <w:pPr>
        <w:spacing w:line="480" w:lineRule="auto"/>
        <w:jc w:val="both"/>
        <w:rPr>
          <w:bCs/>
          <w:sz w:val="24"/>
          <w:szCs w:val="24"/>
        </w:rPr>
      </w:pPr>
    </w:p>
    <w:p w14:paraId="01D49601" w14:textId="77777777" w:rsidR="00ED4279" w:rsidRPr="00AE7305" w:rsidRDefault="00ED4279" w:rsidP="00D16E76">
      <w:pPr>
        <w:spacing w:line="480" w:lineRule="auto"/>
        <w:jc w:val="both"/>
        <w:rPr>
          <w:bCs/>
          <w:sz w:val="24"/>
          <w:szCs w:val="24"/>
        </w:rPr>
      </w:pPr>
    </w:p>
    <w:p w14:paraId="538B4DF3" w14:textId="77777777" w:rsidR="00ED4279" w:rsidRPr="00AE7305" w:rsidRDefault="00ED4279" w:rsidP="00D16E76">
      <w:pPr>
        <w:spacing w:line="480" w:lineRule="auto"/>
        <w:jc w:val="both"/>
        <w:rPr>
          <w:bCs/>
          <w:sz w:val="24"/>
          <w:szCs w:val="24"/>
        </w:rPr>
      </w:pPr>
    </w:p>
    <w:p w14:paraId="223A35DA" w14:textId="77777777" w:rsidR="00ED4279" w:rsidRPr="00AE7305" w:rsidRDefault="00ED4279" w:rsidP="00D16E76">
      <w:pPr>
        <w:spacing w:line="480" w:lineRule="auto"/>
        <w:jc w:val="both"/>
        <w:rPr>
          <w:bCs/>
          <w:sz w:val="24"/>
          <w:szCs w:val="24"/>
        </w:rPr>
      </w:pPr>
    </w:p>
    <w:p w14:paraId="2E30BD1F" w14:textId="77777777" w:rsidR="00ED4279" w:rsidRPr="00AE7305" w:rsidRDefault="00ED4279" w:rsidP="00D16E76">
      <w:pPr>
        <w:spacing w:line="480" w:lineRule="auto"/>
        <w:jc w:val="both"/>
        <w:rPr>
          <w:bCs/>
          <w:sz w:val="24"/>
          <w:szCs w:val="24"/>
        </w:rPr>
      </w:pPr>
    </w:p>
    <w:p w14:paraId="2AC29754" w14:textId="77777777" w:rsidR="00A55C8A" w:rsidRPr="00AE7305" w:rsidRDefault="00A55C8A" w:rsidP="00D16E76">
      <w:pPr>
        <w:spacing w:line="480" w:lineRule="auto"/>
        <w:jc w:val="both"/>
        <w:rPr>
          <w:bCs/>
          <w:sz w:val="24"/>
          <w:szCs w:val="24"/>
        </w:rPr>
      </w:pPr>
    </w:p>
    <w:p w14:paraId="063430D5" w14:textId="77777777" w:rsidR="00A55C8A" w:rsidRPr="00AE7305" w:rsidRDefault="00A55C8A" w:rsidP="00D16E76">
      <w:pPr>
        <w:spacing w:line="480" w:lineRule="auto"/>
        <w:jc w:val="both"/>
        <w:rPr>
          <w:bCs/>
          <w:sz w:val="24"/>
          <w:szCs w:val="24"/>
        </w:rPr>
      </w:pPr>
    </w:p>
    <w:p w14:paraId="1B422184" w14:textId="77777777" w:rsidR="00A55C8A" w:rsidRPr="00AE7305" w:rsidRDefault="00A55C8A" w:rsidP="00D16E76">
      <w:pPr>
        <w:spacing w:line="480" w:lineRule="auto"/>
        <w:jc w:val="both"/>
        <w:rPr>
          <w:bCs/>
          <w:sz w:val="24"/>
          <w:szCs w:val="24"/>
        </w:rPr>
      </w:pPr>
    </w:p>
    <w:p w14:paraId="530C7907" w14:textId="77777777" w:rsidR="00A55C8A" w:rsidRPr="00AE7305" w:rsidRDefault="00A55C8A" w:rsidP="00D16E76">
      <w:pPr>
        <w:spacing w:line="480" w:lineRule="auto"/>
        <w:jc w:val="both"/>
        <w:rPr>
          <w:bCs/>
          <w:sz w:val="24"/>
          <w:szCs w:val="24"/>
        </w:rPr>
      </w:pPr>
    </w:p>
    <w:p w14:paraId="208BE49A" w14:textId="77777777" w:rsidR="00A55C8A" w:rsidRPr="00AE7305" w:rsidRDefault="00A55C8A" w:rsidP="00D16E76">
      <w:pPr>
        <w:spacing w:line="480" w:lineRule="auto"/>
        <w:jc w:val="both"/>
        <w:rPr>
          <w:bCs/>
          <w:sz w:val="24"/>
          <w:szCs w:val="24"/>
        </w:rPr>
      </w:pPr>
    </w:p>
    <w:p w14:paraId="31CDA05E" w14:textId="77777777" w:rsidR="00A55C8A" w:rsidRPr="00AE7305" w:rsidRDefault="00A55C8A" w:rsidP="00D16E76">
      <w:pPr>
        <w:spacing w:line="480" w:lineRule="auto"/>
        <w:jc w:val="both"/>
        <w:rPr>
          <w:bCs/>
          <w:sz w:val="24"/>
          <w:szCs w:val="24"/>
        </w:rPr>
      </w:pPr>
    </w:p>
    <w:p w14:paraId="388E075F" w14:textId="77777777" w:rsidR="00A55C8A" w:rsidRPr="00AE7305" w:rsidRDefault="00A55C8A" w:rsidP="00D16E76">
      <w:pPr>
        <w:spacing w:line="480" w:lineRule="auto"/>
        <w:jc w:val="both"/>
        <w:rPr>
          <w:bCs/>
          <w:sz w:val="24"/>
          <w:szCs w:val="24"/>
        </w:rPr>
      </w:pPr>
    </w:p>
    <w:p w14:paraId="3BBD9D74" w14:textId="77777777" w:rsidR="00A55C8A" w:rsidRPr="00AE7305" w:rsidRDefault="00A55C8A" w:rsidP="00D16E76">
      <w:pPr>
        <w:spacing w:line="480" w:lineRule="auto"/>
        <w:jc w:val="both"/>
        <w:rPr>
          <w:bCs/>
          <w:sz w:val="24"/>
          <w:szCs w:val="24"/>
        </w:rPr>
      </w:pPr>
    </w:p>
    <w:p w14:paraId="744E5217" w14:textId="77777777" w:rsidR="00A55C8A" w:rsidRPr="00AE7305" w:rsidRDefault="00A55C8A" w:rsidP="00D16E76">
      <w:pPr>
        <w:spacing w:line="480" w:lineRule="auto"/>
        <w:jc w:val="both"/>
        <w:rPr>
          <w:bCs/>
          <w:sz w:val="24"/>
          <w:szCs w:val="24"/>
        </w:rPr>
      </w:pPr>
    </w:p>
    <w:p w14:paraId="7BB02C38" w14:textId="77777777" w:rsidR="00A55C8A" w:rsidRPr="00AE7305" w:rsidRDefault="00A55C8A" w:rsidP="00D16E76">
      <w:pPr>
        <w:spacing w:line="480" w:lineRule="auto"/>
        <w:jc w:val="both"/>
        <w:rPr>
          <w:bCs/>
          <w:sz w:val="24"/>
          <w:szCs w:val="24"/>
        </w:rPr>
      </w:pPr>
    </w:p>
    <w:p w14:paraId="309D67E4" w14:textId="77777777" w:rsidR="00A55C8A" w:rsidRPr="00AE7305" w:rsidRDefault="00A55C8A" w:rsidP="00D16E76">
      <w:pPr>
        <w:spacing w:line="480" w:lineRule="auto"/>
        <w:jc w:val="both"/>
        <w:rPr>
          <w:bCs/>
          <w:sz w:val="24"/>
          <w:szCs w:val="24"/>
        </w:rPr>
      </w:pPr>
    </w:p>
    <w:p w14:paraId="20BA1350" w14:textId="4ABC749A" w:rsidR="00CC2B16" w:rsidRPr="00AE7305" w:rsidRDefault="00D16E76" w:rsidP="00D16E76">
      <w:pPr>
        <w:spacing w:line="480" w:lineRule="auto"/>
        <w:jc w:val="both"/>
        <w:rPr>
          <w:b/>
          <w:sz w:val="24"/>
          <w:szCs w:val="24"/>
        </w:rPr>
      </w:pPr>
      <w:r w:rsidRPr="00AE7305">
        <w:rPr>
          <w:b/>
          <w:sz w:val="24"/>
          <w:szCs w:val="24"/>
        </w:rPr>
        <w:lastRenderedPageBreak/>
        <w:t>Table 4.16</w:t>
      </w:r>
    </w:p>
    <w:p w14:paraId="0BC4B4B4" w14:textId="1D83B570" w:rsidR="00D16E76" w:rsidRPr="00AE7305" w:rsidRDefault="00D16E76" w:rsidP="00CC2B16">
      <w:pPr>
        <w:spacing w:line="480" w:lineRule="auto"/>
        <w:ind w:firstLine="720"/>
        <w:jc w:val="both"/>
        <w:rPr>
          <w:bCs/>
          <w:sz w:val="24"/>
          <w:szCs w:val="24"/>
        </w:rPr>
      </w:pPr>
      <w:r w:rsidRPr="00AE7305">
        <w:rPr>
          <w:i/>
          <w:iCs/>
          <w:sz w:val="24"/>
          <w:szCs w:val="24"/>
        </w:rPr>
        <w:t xml:space="preserve">Factor Loading for </w:t>
      </w:r>
      <w:r w:rsidRPr="00AE7305">
        <w:rPr>
          <w:sz w:val="24"/>
          <w:szCs w:val="24"/>
        </w:rPr>
        <w:t>Interest in Subject of Career Choice</w:t>
      </w:r>
    </w:p>
    <w:tbl>
      <w:tblPr>
        <w:tblStyle w:val="TableGrid"/>
        <w:tblW w:w="0" w:type="auto"/>
        <w:tblBorders>
          <w:top w:val="single" w:sz="4" w:space="0" w:color="auto"/>
        </w:tblBorders>
        <w:tblLook w:val="04A0" w:firstRow="1" w:lastRow="0" w:firstColumn="1" w:lastColumn="0" w:noHBand="0" w:noVBand="1"/>
      </w:tblPr>
      <w:tblGrid>
        <w:gridCol w:w="3399"/>
        <w:gridCol w:w="2544"/>
        <w:gridCol w:w="2579"/>
      </w:tblGrid>
      <w:tr w:rsidR="00AE7305" w:rsidRPr="00AE7305" w14:paraId="0D5A796A"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hideMark/>
          </w:tcPr>
          <w:p w14:paraId="145502A2" w14:textId="77777777" w:rsidR="00D16E76" w:rsidRPr="00AE7305" w:rsidRDefault="00D16E76" w:rsidP="00CC2B16">
            <w:pPr>
              <w:spacing w:line="240" w:lineRule="auto"/>
              <w:jc w:val="both"/>
              <w:rPr>
                <w:bCs/>
                <w:i/>
                <w:iCs/>
                <w:sz w:val="24"/>
                <w:szCs w:val="24"/>
              </w:rPr>
            </w:pPr>
            <w:r w:rsidRPr="00AE7305">
              <w:rPr>
                <w:bCs/>
                <w:i/>
                <w:iCs/>
                <w:sz w:val="24"/>
                <w:szCs w:val="24"/>
              </w:rPr>
              <w:t>Dimension</w:t>
            </w:r>
          </w:p>
        </w:tc>
        <w:tc>
          <w:tcPr>
            <w:tcW w:w="2583" w:type="dxa"/>
            <w:hideMark/>
          </w:tcPr>
          <w:p w14:paraId="1C52BEE5" w14:textId="77777777" w:rsidR="00D16E76" w:rsidRPr="00AE7305" w:rsidRDefault="00D16E76" w:rsidP="00CC2B16">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612" w:type="dxa"/>
            <w:hideMark/>
          </w:tcPr>
          <w:p w14:paraId="2D7219F4" w14:textId="77777777" w:rsidR="00D16E76" w:rsidRPr="00AE7305" w:rsidRDefault="00D16E76" w:rsidP="00CC2B16">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0C7CBA3B"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auto"/>
              <w:left w:val="nil"/>
              <w:bottom w:val="nil"/>
              <w:right w:val="nil"/>
            </w:tcBorders>
            <w:hideMark/>
          </w:tcPr>
          <w:p w14:paraId="62F08DD4" w14:textId="77777777" w:rsidR="00D16E76" w:rsidRPr="00AE7305" w:rsidRDefault="00D16E76" w:rsidP="00CC2B16">
            <w:pPr>
              <w:spacing w:line="240" w:lineRule="auto"/>
              <w:jc w:val="both"/>
              <w:rPr>
                <w:sz w:val="24"/>
                <w:szCs w:val="24"/>
              </w:rPr>
            </w:pPr>
            <w:r w:rsidRPr="00AE7305">
              <w:rPr>
                <w:sz w:val="24"/>
                <w:szCs w:val="24"/>
              </w:rPr>
              <w:t>Interest in Subject</w:t>
            </w:r>
          </w:p>
        </w:tc>
        <w:tc>
          <w:tcPr>
            <w:tcW w:w="2583" w:type="dxa"/>
            <w:tcBorders>
              <w:top w:val="single" w:sz="4" w:space="0" w:color="auto"/>
              <w:left w:val="nil"/>
              <w:bottom w:val="nil"/>
              <w:right w:val="nil"/>
            </w:tcBorders>
            <w:hideMark/>
          </w:tcPr>
          <w:p w14:paraId="417DF24E"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IS1</w:t>
            </w:r>
          </w:p>
        </w:tc>
        <w:tc>
          <w:tcPr>
            <w:tcW w:w="2612" w:type="dxa"/>
            <w:tcBorders>
              <w:top w:val="single" w:sz="4" w:space="0" w:color="auto"/>
              <w:left w:val="nil"/>
              <w:bottom w:val="nil"/>
              <w:right w:val="nil"/>
            </w:tcBorders>
            <w:hideMark/>
          </w:tcPr>
          <w:p w14:paraId="17C57095"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.73</w:t>
            </w:r>
          </w:p>
        </w:tc>
      </w:tr>
      <w:tr w:rsidR="00AE7305" w:rsidRPr="00AE7305" w14:paraId="30E30328"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28012275" w14:textId="77777777" w:rsidR="00D16E76" w:rsidRPr="00AE7305" w:rsidRDefault="00D16E76" w:rsidP="00CC2B16">
            <w:pPr>
              <w:spacing w:line="240" w:lineRule="auto"/>
              <w:jc w:val="both"/>
              <w:rPr>
                <w:sz w:val="24"/>
                <w:szCs w:val="24"/>
              </w:rPr>
            </w:pPr>
          </w:p>
        </w:tc>
        <w:tc>
          <w:tcPr>
            <w:tcW w:w="2583" w:type="dxa"/>
            <w:tcBorders>
              <w:top w:val="nil"/>
              <w:left w:val="nil"/>
              <w:bottom w:val="nil"/>
              <w:right w:val="nil"/>
            </w:tcBorders>
            <w:hideMark/>
          </w:tcPr>
          <w:p w14:paraId="4E939EBF"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IS2</w:t>
            </w:r>
          </w:p>
        </w:tc>
        <w:tc>
          <w:tcPr>
            <w:tcW w:w="2612" w:type="dxa"/>
            <w:tcBorders>
              <w:top w:val="nil"/>
              <w:left w:val="nil"/>
              <w:bottom w:val="nil"/>
              <w:right w:val="nil"/>
            </w:tcBorders>
            <w:hideMark/>
          </w:tcPr>
          <w:p w14:paraId="103DE0BA"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.80</w:t>
            </w:r>
          </w:p>
        </w:tc>
      </w:tr>
      <w:tr w:rsidR="00AE7305" w:rsidRPr="00AE7305" w14:paraId="71FB6FE7"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0FFCE93B" w14:textId="77777777" w:rsidR="00D16E76" w:rsidRPr="00AE7305" w:rsidRDefault="00D16E76" w:rsidP="00CC2B16">
            <w:pPr>
              <w:spacing w:line="240" w:lineRule="auto"/>
              <w:jc w:val="both"/>
              <w:rPr>
                <w:sz w:val="24"/>
                <w:szCs w:val="24"/>
              </w:rPr>
            </w:pPr>
          </w:p>
        </w:tc>
        <w:tc>
          <w:tcPr>
            <w:tcW w:w="2583" w:type="dxa"/>
            <w:tcBorders>
              <w:top w:val="nil"/>
              <w:left w:val="nil"/>
              <w:bottom w:val="nil"/>
              <w:right w:val="nil"/>
            </w:tcBorders>
            <w:hideMark/>
          </w:tcPr>
          <w:p w14:paraId="748C2BC9"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IS3</w:t>
            </w:r>
          </w:p>
        </w:tc>
        <w:tc>
          <w:tcPr>
            <w:tcW w:w="2612" w:type="dxa"/>
            <w:tcBorders>
              <w:top w:val="nil"/>
              <w:left w:val="nil"/>
              <w:bottom w:val="nil"/>
              <w:right w:val="nil"/>
            </w:tcBorders>
            <w:hideMark/>
          </w:tcPr>
          <w:p w14:paraId="4078B66E"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.61</w:t>
            </w:r>
          </w:p>
        </w:tc>
      </w:tr>
      <w:tr w:rsidR="00AE7305" w:rsidRPr="00AE7305" w14:paraId="763668CD"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5600D7DE" w14:textId="77777777" w:rsidR="00D16E76" w:rsidRPr="00AE7305" w:rsidRDefault="00D16E76" w:rsidP="00CC2B16">
            <w:pPr>
              <w:spacing w:line="240" w:lineRule="auto"/>
              <w:jc w:val="both"/>
              <w:rPr>
                <w:sz w:val="24"/>
                <w:szCs w:val="24"/>
              </w:rPr>
            </w:pPr>
          </w:p>
        </w:tc>
        <w:tc>
          <w:tcPr>
            <w:tcW w:w="2583" w:type="dxa"/>
            <w:tcBorders>
              <w:top w:val="nil"/>
              <w:left w:val="nil"/>
              <w:bottom w:val="nil"/>
              <w:right w:val="nil"/>
            </w:tcBorders>
            <w:hideMark/>
          </w:tcPr>
          <w:p w14:paraId="79664FAA"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IS4</w:t>
            </w:r>
          </w:p>
        </w:tc>
        <w:tc>
          <w:tcPr>
            <w:tcW w:w="2612" w:type="dxa"/>
            <w:tcBorders>
              <w:top w:val="nil"/>
              <w:left w:val="nil"/>
              <w:bottom w:val="nil"/>
              <w:right w:val="nil"/>
            </w:tcBorders>
            <w:hideMark/>
          </w:tcPr>
          <w:p w14:paraId="650B1BCD"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.69</w:t>
            </w:r>
          </w:p>
        </w:tc>
      </w:tr>
      <w:tr w:rsidR="00AE7305" w:rsidRPr="00AE7305" w14:paraId="4941E5B1"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205F7ECE" w14:textId="77777777" w:rsidR="00D16E76" w:rsidRPr="00AE7305" w:rsidRDefault="00D16E76" w:rsidP="00CC2B16">
            <w:pPr>
              <w:spacing w:line="240" w:lineRule="auto"/>
              <w:jc w:val="both"/>
              <w:rPr>
                <w:sz w:val="24"/>
                <w:szCs w:val="24"/>
              </w:rPr>
            </w:pPr>
          </w:p>
        </w:tc>
        <w:tc>
          <w:tcPr>
            <w:tcW w:w="2583" w:type="dxa"/>
            <w:tcBorders>
              <w:top w:val="nil"/>
              <w:left w:val="nil"/>
              <w:bottom w:val="nil"/>
              <w:right w:val="nil"/>
            </w:tcBorders>
          </w:tcPr>
          <w:p w14:paraId="0A9061E8"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IS5</w:t>
            </w:r>
          </w:p>
        </w:tc>
        <w:tc>
          <w:tcPr>
            <w:tcW w:w="2612" w:type="dxa"/>
            <w:tcBorders>
              <w:top w:val="nil"/>
              <w:left w:val="nil"/>
              <w:bottom w:val="nil"/>
              <w:right w:val="nil"/>
            </w:tcBorders>
          </w:tcPr>
          <w:p w14:paraId="6008B62E"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.88</w:t>
            </w:r>
          </w:p>
        </w:tc>
      </w:tr>
      <w:tr w:rsidR="00AE7305" w:rsidRPr="00AE7305" w14:paraId="279CC978"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00158F1F" w14:textId="77777777" w:rsidR="00D16E76" w:rsidRPr="00AE7305" w:rsidRDefault="00D16E76" w:rsidP="00CC2B16">
            <w:pPr>
              <w:spacing w:line="240" w:lineRule="auto"/>
              <w:jc w:val="both"/>
              <w:rPr>
                <w:sz w:val="24"/>
                <w:szCs w:val="24"/>
              </w:rPr>
            </w:pPr>
          </w:p>
        </w:tc>
        <w:tc>
          <w:tcPr>
            <w:tcW w:w="2583" w:type="dxa"/>
            <w:tcBorders>
              <w:top w:val="nil"/>
              <w:left w:val="nil"/>
              <w:bottom w:val="nil"/>
              <w:right w:val="nil"/>
            </w:tcBorders>
          </w:tcPr>
          <w:p w14:paraId="5620473E"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IS6</w:t>
            </w:r>
          </w:p>
        </w:tc>
        <w:tc>
          <w:tcPr>
            <w:tcW w:w="2612" w:type="dxa"/>
            <w:tcBorders>
              <w:top w:val="nil"/>
              <w:left w:val="nil"/>
              <w:bottom w:val="nil"/>
              <w:right w:val="nil"/>
            </w:tcBorders>
          </w:tcPr>
          <w:p w14:paraId="2F59EB18"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.88</w:t>
            </w:r>
          </w:p>
        </w:tc>
      </w:tr>
      <w:tr w:rsidR="00AE7305" w:rsidRPr="00AE7305" w14:paraId="25311198"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single" w:sz="4" w:space="0" w:color="auto"/>
              <w:right w:val="nil"/>
            </w:tcBorders>
          </w:tcPr>
          <w:p w14:paraId="44E9BA97" w14:textId="77777777" w:rsidR="00D16E76" w:rsidRPr="00AE7305" w:rsidRDefault="00D16E76" w:rsidP="00CC2B16">
            <w:pPr>
              <w:spacing w:line="240" w:lineRule="auto"/>
              <w:jc w:val="both"/>
              <w:rPr>
                <w:sz w:val="24"/>
                <w:szCs w:val="24"/>
              </w:rPr>
            </w:pPr>
          </w:p>
        </w:tc>
        <w:tc>
          <w:tcPr>
            <w:tcW w:w="2583" w:type="dxa"/>
            <w:tcBorders>
              <w:top w:val="nil"/>
              <w:left w:val="nil"/>
              <w:bottom w:val="single" w:sz="4" w:space="0" w:color="auto"/>
              <w:right w:val="nil"/>
            </w:tcBorders>
          </w:tcPr>
          <w:p w14:paraId="55A7FCF5"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IS7</w:t>
            </w:r>
          </w:p>
        </w:tc>
        <w:tc>
          <w:tcPr>
            <w:tcW w:w="2612" w:type="dxa"/>
            <w:tcBorders>
              <w:top w:val="nil"/>
              <w:left w:val="nil"/>
              <w:bottom w:val="single" w:sz="4" w:space="0" w:color="auto"/>
              <w:right w:val="nil"/>
            </w:tcBorders>
          </w:tcPr>
          <w:p w14:paraId="28A0357F" w14:textId="77777777" w:rsidR="00D16E76" w:rsidRPr="00AE7305" w:rsidRDefault="00D16E76" w:rsidP="00CC2B16">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.61</w:t>
            </w:r>
          </w:p>
        </w:tc>
      </w:tr>
    </w:tbl>
    <w:p w14:paraId="2B9CC5FE" w14:textId="77777777" w:rsidR="00725A29" w:rsidRPr="00AE7305" w:rsidRDefault="00725A29" w:rsidP="00D16E76">
      <w:pPr>
        <w:spacing w:line="480" w:lineRule="auto"/>
        <w:ind w:firstLine="720"/>
        <w:jc w:val="both"/>
        <w:rPr>
          <w:sz w:val="24"/>
          <w:szCs w:val="24"/>
        </w:rPr>
      </w:pPr>
    </w:p>
    <w:p w14:paraId="667CC07E" w14:textId="4EE58C9F" w:rsidR="00D16E76" w:rsidRPr="00AE7305" w:rsidRDefault="0023298D" w:rsidP="00D16E76">
      <w:pPr>
        <w:spacing w:line="480" w:lineRule="auto"/>
        <w:ind w:firstLine="720"/>
        <w:jc w:val="both"/>
        <w:rPr>
          <w:sz w:val="24"/>
          <w:szCs w:val="24"/>
        </w:rPr>
      </w:pPr>
      <w:r w:rsidRPr="00AE7305">
        <w:rPr>
          <w:sz w:val="24"/>
          <w:szCs w:val="24"/>
        </w:rPr>
        <w:t>Table 4.1</w:t>
      </w:r>
      <w:r w:rsidR="00EF6A95" w:rsidRPr="00AE7305">
        <w:rPr>
          <w:sz w:val="24"/>
          <w:szCs w:val="24"/>
        </w:rPr>
        <w:t>6</w:t>
      </w:r>
      <w:r w:rsidRPr="00AE7305">
        <w:rPr>
          <w:sz w:val="24"/>
          <w:szCs w:val="24"/>
        </w:rPr>
        <w:t xml:space="preserve"> demonstrated t</w:t>
      </w:r>
      <w:r w:rsidR="00D16E76" w:rsidRPr="00AE7305">
        <w:rPr>
          <w:sz w:val="24"/>
          <w:szCs w:val="24"/>
        </w:rPr>
        <w:t xml:space="preserve">he factor loadings for all the items were above 0.6. This indicates that the items were reliably measured and are moderately strong indicator of the concept of interest in subject. </w:t>
      </w:r>
    </w:p>
    <w:p w14:paraId="3864629D" w14:textId="77777777" w:rsidR="00725A29" w:rsidRPr="00AE7305" w:rsidRDefault="00725A29" w:rsidP="00D16E76">
      <w:pPr>
        <w:spacing w:line="480" w:lineRule="auto"/>
        <w:ind w:firstLine="720"/>
        <w:jc w:val="both"/>
        <w:rPr>
          <w:sz w:val="24"/>
          <w:szCs w:val="24"/>
        </w:rPr>
      </w:pPr>
    </w:p>
    <w:p w14:paraId="7E27E37E" w14:textId="77777777" w:rsidR="00725A29" w:rsidRPr="00AE7305" w:rsidRDefault="00725A29" w:rsidP="00D16E76">
      <w:pPr>
        <w:spacing w:line="480" w:lineRule="auto"/>
        <w:ind w:firstLine="720"/>
        <w:jc w:val="both"/>
        <w:rPr>
          <w:sz w:val="24"/>
          <w:szCs w:val="24"/>
        </w:rPr>
      </w:pPr>
    </w:p>
    <w:p w14:paraId="5B4F5D65" w14:textId="77777777" w:rsidR="00725A29" w:rsidRPr="00AE7305" w:rsidRDefault="00725A29" w:rsidP="00D16E76">
      <w:pPr>
        <w:spacing w:line="480" w:lineRule="auto"/>
        <w:ind w:firstLine="720"/>
        <w:jc w:val="both"/>
        <w:rPr>
          <w:sz w:val="24"/>
          <w:szCs w:val="24"/>
        </w:rPr>
      </w:pPr>
    </w:p>
    <w:p w14:paraId="0EBED904" w14:textId="77777777" w:rsidR="00725A29" w:rsidRPr="00AE7305" w:rsidRDefault="00725A29" w:rsidP="00D16E76">
      <w:pPr>
        <w:spacing w:line="480" w:lineRule="auto"/>
        <w:ind w:firstLine="720"/>
        <w:jc w:val="both"/>
        <w:rPr>
          <w:sz w:val="24"/>
          <w:szCs w:val="24"/>
        </w:rPr>
      </w:pPr>
    </w:p>
    <w:p w14:paraId="4A982274" w14:textId="77777777" w:rsidR="00725A29" w:rsidRPr="00AE7305" w:rsidRDefault="00725A29" w:rsidP="00D16E76">
      <w:pPr>
        <w:spacing w:line="480" w:lineRule="auto"/>
        <w:ind w:firstLine="720"/>
        <w:jc w:val="both"/>
        <w:rPr>
          <w:sz w:val="24"/>
          <w:szCs w:val="24"/>
        </w:rPr>
      </w:pPr>
    </w:p>
    <w:p w14:paraId="496E983A" w14:textId="77777777" w:rsidR="00725A29" w:rsidRPr="00AE7305" w:rsidRDefault="00725A29" w:rsidP="00D16E76">
      <w:pPr>
        <w:spacing w:line="480" w:lineRule="auto"/>
        <w:ind w:firstLine="720"/>
        <w:jc w:val="both"/>
        <w:rPr>
          <w:sz w:val="24"/>
          <w:szCs w:val="24"/>
        </w:rPr>
      </w:pPr>
    </w:p>
    <w:p w14:paraId="32D2CBFA" w14:textId="77777777" w:rsidR="00725A29" w:rsidRPr="00AE7305" w:rsidRDefault="00725A29" w:rsidP="00D16E76">
      <w:pPr>
        <w:spacing w:line="480" w:lineRule="auto"/>
        <w:ind w:firstLine="720"/>
        <w:jc w:val="both"/>
        <w:rPr>
          <w:sz w:val="24"/>
          <w:szCs w:val="24"/>
        </w:rPr>
      </w:pPr>
    </w:p>
    <w:p w14:paraId="5BE806AB" w14:textId="77777777" w:rsidR="00725A29" w:rsidRPr="00AE7305" w:rsidRDefault="00725A29" w:rsidP="00D16E76">
      <w:pPr>
        <w:spacing w:line="480" w:lineRule="auto"/>
        <w:ind w:firstLine="720"/>
        <w:jc w:val="both"/>
        <w:rPr>
          <w:sz w:val="24"/>
          <w:szCs w:val="24"/>
        </w:rPr>
      </w:pPr>
    </w:p>
    <w:p w14:paraId="6F54A795" w14:textId="77777777" w:rsidR="00725A29" w:rsidRPr="00AE7305" w:rsidRDefault="00725A29" w:rsidP="00D16E76">
      <w:pPr>
        <w:spacing w:line="480" w:lineRule="auto"/>
        <w:ind w:firstLine="720"/>
        <w:jc w:val="both"/>
        <w:rPr>
          <w:sz w:val="24"/>
          <w:szCs w:val="24"/>
        </w:rPr>
      </w:pPr>
    </w:p>
    <w:p w14:paraId="1DADFAB0" w14:textId="77777777" w:rsidR="00725A29" w:rsidRPr="00AE7305" w:rsidRDefault="00725A29" w:rsidP="00D16E76">
      <w:pPr>
        <w:spacing w:line="480" w:lineRule="auto"/>
        <w:ind w:firstLine="720"/>
        <w:jc w:val="both"/>
        <w:rPr>
          <w:sz w:val="24"/>
          <w:szCs w:val="24"/>
        </w:rPr>
      </w:pPr>
    </w:p>
    <w:p w14:paraId="3676F9A5" w14:textId="77777777" w:rsidR="00725A29" w:rsidRPr="00AE7305" w:rsidRDefault="00725A29" w:rsidP="00D16E76">
      <w:pPr>
        <w:spacing w:line="480" w:lineRule="auto"/>
        <w:ind w:firstLine="720"/>
        <w:jc w:val="both"/>
        <w:rPr>
          <w:sz w:val="24"/>
          <w:szCs w:val="24"/>
        </w:rPr>
      </w:pPr>
    </w:p>
    <w:p w14:paraId="0D540244" w14:textId="77777777" w:rsidR="00725A29" w:rsidRPr="00AE7305" w:rsidRDefault="00725A29" w:rsidP="00D16E76">
      <w:pPr>
        <w:spacing w:line="480" w:lineRule="auto"/>
        <w:ind w:firstLine="720"/>
        <w:jc w:val="both"/>
        <w:rPr>
          <w:sz w:val="24"/>
          <w:szCs w:val="24"/>
        </w:rPr>
      </w:pPr>
    </w:p>
    <w:p w14:paraId="00BA14D0" w14:textId="77777777" w:rsidR="00055D88" w:rsidRPr="00AE7305" w:rsidRDefault="00055D88" w:rsidP="00D16E76">
      <w:pPr>
        <w:spacing w:line="480" w:lineRule="auto"/>
        <w:ind w:firstLine="720"/>
        <w:jc w:val="both"/>
        <w:rPr>
          <w:sz w:val="24"/>
          <w:szCs w:val="24"/>
        </w:rPr>
      </w:pPr>
    </w:p>
    <w:p w14:paraId="6AE79D94" w14:textId="77777777" w:rsidR="00725A29" w:rsidRPr="00AE7305" w:rsidRDefault="00725A29" w:rsidP="00D16E76">
      <w:pPr>
        <w:spacing w:line="480" w:lineRule="auto"/>
        <w:ind w:firstLine="720"/>
        <w:jc w:val="both"/>
        <w:rPr>
          <w:sz w:val="24"/>
          <w:szCs w:val="24"/>
        </w:rPr>
      </w:pPr>
    </w:p>
    <w:p w14:paraId="52951D6B" w14:textId="77777777" w:rsidR="00725A29" w:rsidRPr="00AE7305" w:rsidRDefault="00725A29" w:rsidP="00D16E76">
      <w:pPr>
        <w:spacing w:line="480" w:lineRule="auto"/>
        <w:ind w:firstLine="720"/>
        <w:jc w:val="both"/>
        <w:rPr>
          <w:sz w:val="24"/>
          <w:szCs w:val="24"/>
        </w:rPr>
      </w:pPr>
    </w:p>
    <w:p w14:paraId="58DE4109" w14:textId="6177FDA6" w:rsidR="00FF2886" w:rsidRPr="00AE7305" w:rsidRDefault="00D16E76" w:rsidP="00D16E76">
      <w:pPr>
        <w:spacing w:line="480" w:lineRule="auto"/>
        <w:jc w:val="both"/>
        <w:rPr>
          <w:b/>
          <w:sz w:val="24"/>
          <w:szCs w:val="24"/>
        </w:rPr>
      </w:pPr>
      <w:r w:rsidRPr="00AE7305">
        <w:rPr>
          <w:b/>
          <w:sz w:val="24"/>
          <w:szCs w:val="24"/>
        </w:rPr>
        <w:lastRenderedPageBreak/>
        <w:t>Table 4.17</w:t>
      </w:r>
    </w:p>
    <w:p w14:paraId="5AF19E87" w14:textId="6171CE62" w:rsidR="00D16E76" w:rsidRPr="00AE7305" w:rsidRDefault="00D16E76" w:rsidP="008A537E">
      <w:pPr>
        <w:spacing w:line="480" w:lineRule="auto"/>
        <w:ind w:firstLine="720"/>
        <w:jc w:val="both"/>
        <w:rPr>
          <w:bCs/>
          <w:sz w:val="24"/>
          <w:szCs w:val="24"/>
        </w:rPr>
      </w:pPr>
      <w:r w:rsidRPr="00AE7305">
        <w:rPr>
          <w:bCs/>
          <w:sz w:val="24"/>
          <w:szCs w:val="24"/>
        </w:rPr>
        <w:t xml:space="preserve"> </w:t>
      </w:r>
      <w:r w:rsidRPr="00AE7305">
        <w:rPr>
          <w:i/>
          <w:iCs/>
          <w:sz w:val="24"/>
          <w:szCs w:val="24"/>
        </w:rPr>
        <w:t>Factor Loading for Future Job Opportunities of Career Choice</w:t>
      </w:r>
    </w:p>
    <w:tbl>
      <w:tblPr>
        <w:tblStyle w:val="TableGrid"/>
        <w:tblW w:w="0" w:type="auto"/>
        <w:tblBorders>
          <w:top w:val="single" w:sz="4" w:space="0" w:color="auto"/>
        </w:tblBorders>
        <w:tblLook w:val="04A0" w:firstRow="1" w:lastRow="0" w:firstColumn="1" w:lastColumn="0" w:noHBand="0" w:noVBand="1"/>
      </w:tblPr>
      <w:tblGrid>
        <w:gridCol w:w="3421"/>
        <w:gridCol w:w="2533"/>
        <w:gridCol w:w="2568"/>
      </w:tblGrid>
      <w:tr w:rsidR="00AE7305" w:rsidRPr="00AE7305" w14:paraId="131E85D2" w14:textId="77777777" w:rsidTr="00232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hideMark/>
          </w:tcPr>
          <w:p w14:paraId="025B8B72" w14:textId="77777777" w:rsidR="00D16E76" w:rsidRPr="00AE7305" w:rsidRDefault="00D16E76" w:rsidP="008A537E">
            <w:pPr>
              <w:spacing w:line="240" w:lineRule="auto"/>
              <w:jc w:val="both"/>
              <w:rPr>
                <w:b w:val="0"/>
                <w:i/>
                <w:iCs/>
                <w:sz w:val="24"/>
                <w:szCs w:val="24"/>
              </w:rPr>
            </w:pPr>
            <w:r w:rsidRPr="00AE7305">
              <w:rPr>
                <w:b w:val="0"/>
                <w:i/>
                <w:iCs/>
                <w:sz w:val="24"/>
                <w:szCs w:val="24"/>
              </w:rPr>
              <w:t>Dimension</w:t>
            </w:r>
          </w:p>
        </w:tc>
        <w:tc>
          <w:tcPr>
            <w:tcW w:w="2533" w:type="dxa"/>
            <w:hideMark/>
          </w:tcPr>
          <w:p w14:paraId="0D014532" w14:textId="77777777" w:rsidR="00D16E76" w:rsidRPr="00AE7305" w:rsidRDefault="00D16E76" w:rsidP="008A537E">
            <w:pPr>
              <w:spacing w:line="24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r w:rsidRPr="00AE7305">
              <w:rPr>
                <w:b w:val="0"/>
                <w:i/>
                <w:iCs/>
                <w:sz w:val="24"/>
                <w:szCs w:val="24"/>
              </w:rPr>
              <w:t>Items</w:t>
            </w:r>
          </w:p>
        </w:tc>
        <w:tc>
          <w:tcPr>
            <w:tcW w:w="2568" w:type="dxa"/>
            <w:hideMark/>
          </w:tcPr>
          <w:p w14:paraId="04C84C29" w14:textId="77777777" w:rsidR="00D16E76" w:rsidRPr="00AE7305" w:rsidRDefault="00D16E76" w:rsidP="008A537E">
            <w:pPr>
              <w:spacing w:line="24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r w:rsidRPr="00AE7305">
              <w:rPr>
                <w:b w:val="0"/>
                <w:i/>
                <w:iCs/>
                <w:sz w:val="24"/>
                <w:szCs w:val="24"/>
              </w:rPr>
              <w:t>Loading</w:t>
            </w:r>
          </w:p>
        </w:tc>
      </w:tr>
      <w:tr w:rsidR="00AE7305" w:rsidRPr="00AE7305" w14:paraId="55BC408C" w14:textId="77777777" w:rsidTr="0023298D">
        <w:tc>
          <w:tcPr>
            <w:cnfStyle w:val="001000000000" w:firstRow="0" w:lastRow="0" w:firstColumn="1" w:lastColumn="0" w:oddVBand="0" w:evenVBand="0" w:oddHBand="0" w:evenHBand="0" w:firstRowFirstColumn="0" w:firstRowLastColumn="0" w:lastRowFirstColumn="0" w:lastRowLastColumn="0"/>
            <w:tcW w:w="3421" w:type="dxa"/>
            <w:tcBorders>
              <w:top w:val="single" w:sz="4" w:space="0" w:color="auto"/>
              <w:left w:val="nil"/>
              <w:bottom w:val="nil"/>
              <w:right w:val="nil"/>
            </w:tcBorders>
            <w:hideMark/>
          </w:tcPr>
          <w:p w14:paraId="15009812" w14:textId="77777777" w:rsidR="00D16E76" w:rsidRPr="00AE7305" w:rsidRDefault="00D16E76" w:rsidP="008A537E">
            <w:pPr>
              <w:spacing w:line="240" w:lineRule="auto"/>
              <w:jc w:val="both"/>
              <w:rPr>
                <w:sz w:val="24"/>
                <w:szCs w:val="24"/>
              </w:rPr>
            </w:pPr>
            <w:r w:rsidRPr="00AE7305">
              <w:rPr>
                <w:sz w:val="24"/>
                <w:szCs w:val="24"/>
              </w:rPr>
              <w:t xml:space="preserve">Future Job Opportunities </w:t>
            </w:r>
          </w:p>
        </w:tc>
        <w:tc>
          <w:tcPr>
            <w:tcW w:w="2533" w:type="dxa"/>
            <w:tcBorders>
              <w:top w:val="single" w:sz="4" w:space="0" w:color="auto"/>
              <w:left w:val="nil"/>
              <w:bottom w:val="nil"/>
              <w:right w:val="nil"/>
            </w:tcBorders>
            <w:hideMark/>
          </w:tcPr>
          <w:p w14:paraId="52D6A1C3"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FJO1</w:t>
            </w:r>
          </w:p>
        </w:tc>
        <w:tc>
          <w:tcPr>
            <w:tcW w:w="2568" w:type="dxa"/>
            <w:tcBorders>
              <w:top w:val="single" w:sz="4" w:space="0" w:color="auto"/>
              <w:left w:val="nil"/>
              <w:bottom w:val="nil"/>
              <w:right w:val="nil"/>
            </w:tcBorders>
            <w:hideMark/>
          </w:tcPr>
          <w:p w14:paraId="0F088AA9"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.60</w:t>
            </w:r>
          </w:p>
        </w:tc>
      </w:tr>
      <w:tr w:rsidR="00AE7305" w:rsidRPr="00AE7305" w14:paraId="754D3E5B" w14:textId="77777777" w:rsidTr="0023298D">
        <w:tc>
          <w:tcPr>
            <w:cnfStyle w:val="001000000000" w:firstRow="0" w:lastRow="0" w:firstColumn="1" w:lastColumn="0" w:oddVBand="0" w:evenVBand="0" w:oddHBand="0" w:evenHBand="0" w:firstRowFirstColumn="0" w:firstRowLastColumn="0" w:lastRowFirstColumn="0" w:lastRowLastColumn="0"/>
            <w:tcW w:w="3421" w:type="dxa"/>
            <w:tcBorders>
              <w:top w:val="nil"/>
              <w:left w:val="nil"/>
              <w:bottom w:val="nil"/>
              <w:right w:val="nil"/>
            </w:tcBorders>
          </w:tcPr>
          <w:p w14:paraId="32051BD1" w14:textId="77777777" w:rsidR="00D16E76" w:rsidRPr="00AE7305" w:rsidRDefault="00D16E76" w:rsidP="008A537E">
            <w:pPr>
              <w:spacing w:line="240" w:lineRule="auto"/>
              <w:jc w:val="both"/>
              <w:rPr>
                <w:sz w:val="24"/>
                <w:szCs w:val="24"/>
              </w:rPr>
            </w:pPr>
          </w:p>
        </w:tc>
        <w:tc>
          <w:tcPr>
            <w:tcW w:w="2533" w:type="dxa"/>
            <w:tcBorders>
              <w:top w:val="nil"/>
              <w:left w:val="nil"/>
              <w:bottom w:val="nil"/>
              <w:right w:val="nil"/>
            </w:tcBorders>
            <w:hideMark/>
          </w:tcPr>
          <w:p w14:paraId="0908FC6B"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FJO2</w:t>
            </w:r>
          </w:p>
        </w:tc>
        <w:tc>
          <w:tcPr>
            <w:tcW w:w="2568" w:type="dxa"/>
            <w:tcBorders>
              <w:top w:val="nil"/>
              <w:left w:val="nil"/>
              <w:bottom w:val="nil"/>
              <w:right w:val="nil"/>
            </w:tcBorders>
            <w:hideMark/>
          </w:tcPr>
          <w:p w14:paraId="38C84008"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.76</w:t>
            </w:r>
          </w:p>
        </w:tc>
      </w:tr>
      <w:tr w:rsidR="00AE7305" w:rsidRPr="00AE7305" w14:paraId="419C1C91" w14:textId="77777777" w:rsidTr="0023298D">
        <w:tc>
          <w:tcPr>
            <w:cnfStyle w:val="001000000000" w:firstRow="0" w:lastRow="0" w:firstColumn="1" w:lastColumn="0" w:oddVBand="0" w:evenVBand="0" w:oddHBand="0" w:evenHBand="0" w:firstRowFirstColumn="0" w:firstRowLastColumn="0" w:lastRowFirstColumn="0" w:lastRowLastColumn="0"/>
            <w:tcW w:w="3421" w:type="dxa"/>
            <w:tcBorders>
              <w:top w:val="nil"/>
              <w:left w:val="nil"/>
              <w:bottom w:val="nil"/>
              <w:right w:val="nil"/>
            </w:tcBorders>
          </w:tcPr>
          <w:p w14:paraId="2F5E25E4" w14:textId="77777777" w:rsidR="00D16E76" w:rsidRPr="00AE7305" w:rsidRDefault="00D16E76" w:rsidP="008A537E">
            <w:pPr>
              <w:spacing w:line="240" w:lineRule="auto"/>
              <w:jc w:val="both"/>
              <w:rPr>
                <w:sz w:val="24"/>
                <w:szCs w:val="24"/>
              </w:rPr>
            </w:pPr>
          </w:p>
        </w:tc>
        <w:tc>
          <w:tcPr>
            <w:tcW w:w="2533" w:type="dxa"/>
            <w:tcBorders>
              <w:top w:val="nil"/>
              <w:left w:val="nil"/>
              <w:bottom w:val="nil"/>
              <w:right w:val="nil"/>
            </w:tcBorders>
            <w:hideMark/>
          </w:tcPr>
          <w:p w14:paraId="49E066FB"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FJO3</w:t>
            </w:r>
          </w:p>
        </w:tc>
        <w:tc>
          <w:tcPr>
            <w:tcW w:w="2568" w:type="dxa"/>
            <w:tcBorders>
              <w:top w:val="nil"/>
              <w:left w:val="nil"/>
              <w:bottom w:val="nil"/>
              <w:right w:val="nil"/>
            </w:tcBorders>
            <w:hideMark/>
          </w:tcPr>
          <w:p w14:paraId="40DB8C24"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.60</w:t>
            </w:r>
          </w:p>
        </w:tc>
      </w:tr>
      <w:tr w:rsidR="00AE7305" w:rsidRPr="00AE7305" w14:paraId="6C4D57AB" w14:textId="77777777" w:rsidTr="0023298D">
        <w:tc>
          <w:tcPr>
            <w:cnfStyle w:val="001000000000" w:firstRow="0" w:lastRow="0" w:firstColumn="1" w:lastColumn="0" w:oddVBand="0" w:evenVBand="0" w:oddHBand="0" w:evenHBand="0" w:firstRowFirstColumn="0" w:firstRowLastColumn="0" w:lastRowFirstColumn="0" w:lastRowLastColumn="0"/>
            <w:tcW w:w="3421" w:type="dxa"/>
            <w:tcBorders>
              <w:top w:val="nil"/>
              <w:left w:val="nil"/>
              <w:bottom w:val="nil"/>
              <w:right w:val="nil"/>
            </w:tcBorders>
          </w:tcPr>
          <w:p w14:paraId="1D00B833" w14:textId="77777777" w:rsidR="00D16E76" w:rsidRPr="00AE7305" w:rsidRDefault="00D16E76" w:rsidP="008A537E">
            <w:pPr>
              <w:spacing w:line="240" w:lineRule="auto"/>
              <w:jc w:val="both"/>
              <w:rPr>
                <w:sz w:val="24"/>
                <w:szCs w:val="24"/>
              </w:rPr>
            </w:pPr>
          </w:p>
        </w:tc>
        <w:tc>
          <w:tcPr>
            <w:tcW w:w="2533" w:type="dxa"/>
            <w:tcBorders>
              <w:top w:val="nil"/>
              <w:left w:val="nil"/>
              <w:bottom w:val="nil"/>
              <w:right w:val="nil"/>
            </w:tcBorders>
            <w:hideMark/>
          </w:tcPr>
          <w:p w14:paraId="3FA747FB"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FJO4</w:t>
            </w:r>
          </w:p>
        </w:tc>
        <w:tc>
          <w:tcPr>
            <w:tcW w:w="2568" w:type="dxa"/>
            <w:tcBorders>
              <w:top w:val="nil"/>
              <w:left w:val="nil"/>
              <w:bottom w:val="nil"/>
              <w:right w:val="nil"/>
            </w:tcBorders>
            <w:hideMark/>
          </w:tcPr>
          <w:p w14:paraId="0F813EA7"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.83</w:t>
            </w:r>
          </w:p>
        </w:tc>
      </w:tr>
      <w:tr w:rsidR="00AE7305" w:rsidRPr="00AE7305" w14:paraId="509F99A4" w14:textId="77777777" w:rsidTr="0023298D">
        <w:tc>
          <w:tcPr>
            <w:cnfStyle w:val="001000000000" w:firstRow="0" w:lastRow="0" w:firstColumn="1" w:lastColumn="0" w:oddVBand="0" w:evenVBand="0" w:oddHBand="0" w:evenHBand="0" w:firstRowFirstColumn="0" w:firstRowLastColumn="0" w:lastRowFirstColumn="0" w:lastRowLastColumn="0"/>
            <w:tcW w:w="3421" w:type="dxa"/>
            <w:tcBorders>
              <w:top w:val="nil"/>
              <w:left w:val="nil"/>
              <w:bottom w:val="single" w:sz="4" w:space="0" w:color="auto"/>
              <w:right w:val="nil"/>
            </w:tcBorders>
          </w:tcPr>
          <w:p w14:paraId="6E293481" w14:textId="77777777" w:rsidR="00D16E76" w:rsidRPr="00AE7305" w:rsidRDefault="00D16E76" w:rsidP="008A537E">
            <w:pPr>
              <w:spacing w:line="240" w:lineRule="auto"/>
              <w:jc w:val="both"/>
              <w:rPr>
                <w:sz w:val="24"/>
                <w:szCs w:val="24"/>
              </w:rPr>
            </w:pPr>
          </w:p>
        </w:tc>
        <w:tc>
          <w:tcPr>
            <w:tcW w:w="2533" w:type="dxa"/>
            <w:tcBorders>
              <w:top w:val="nil"/>
              <w:left w:val="nil"/>
              <w:bottom w:val="single" w:sz="4" w:space="0" w:color="auto"/>
              <w:right w:val="nil"/>
            </w:tcBorders>
          </w:tcPr>
          <w:p w14:paraId="3DD01C98"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FJO5</w:t>
            </w:r>
          </w:p>
        </w:tc>
        <w:tc>
          <w:tcPr>
            <w:tcW w:w="2568" w:type="dxa"/>
            <w:tcBorders>
              <w:top w:val="nil"/>
              <w:left w:val="nil"/>
              <w:bottom w:val="single" w:sz="4" w:space="0" w:color="auto"/>
              <w:right w:val="nil"/>
            </w:tcBorders>
          </w:tcPr>
          <w:p w14:paraId="73E5C410" w14:textId="77777777" w:rsidR="00D16E76" w:rsidRPr="00AE7305" w:rsidRDefault="00D16E76" w:rsidP="008A537E">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.86</w:t>
            </w:r>
          </w:p>
        </w:tc>
      </w:tr>
    </w:tbl>
    <w:p w14:paraId="639358E7" w14:textId="77777777" w:rsidR="0023298D" w:rsidRPr="00AE7305" w:rsidRDefault="0023298D" w:rsidP="0023298D">
      <w:pPr>
        <w:spacing w:line="480" w:lineRule="auto"/>
        <w:ind w:firstLine="720"/>
        <w:jc w:val="both"/>
        <w:rPr>
          <w:sz w:val="24"/>
          <w:szCs w:val="24"/>
        </w:rPr>
      </w:pPr>
    </w:p>
    <w:p w14:paraId="15D5FDED" w14:textId="46128133" w:rsidR="00D16E76" w:rsidRPr="00AE7305" w:rsidRDefault="00EF6A95" w:rsidP="0023298D">
      <w:pPr>
        <w:spacing w:line="480" w:lineRule="auto"/>
        <w:ind w:firstLine="720"/>
        <w:jc w:val="both"/>
        <w:rPr>
          <w:bCs/>
          <w:sz w:val="24"/>
          <w:szCs w:val="24"/>
        </w:rPr>
      </w:pPr>
      <w:r w:rsidRPr="00AE7305">
        <w:rPr>
          <w:sz w:val="24"/>
          <w:szCs w:val="24"/>
        </w:rPr>
        <w:t>Table 4.17</w:t>
      </w:r>
      <w:r w:rsidR="0023298D" w:rsidRPr="00AE7305">
        <w:rPr>
          <w:sz w:val="24"/>
          <w:szCs w:val="24"/>
        </w:rPr>
        <w:t xml:space="preserve"> showed t</w:t>
      </w:r>
      <w:r w:rsidR="00D16E76" w:rsidRPr="00AE7305">
        <w:rPr>
          <w:sz w:val="24"/>
          <w:szCs w:val="24"/>
        </w:rPr>
        <w:t>he factor loadings for all the items were above 0.6. This indicates that the items were reliably measured and are moderately strong indicator of the concept of future job opportunities.</w:t>
      </w:r>
    </w:p>
    <w:p w14:paraId="1ED40855" w14:textId="77777777" w:rsidR="00ED4279" w:rsidRPr="00AE7305" w:rsidRDefault="00ED4279" w:rsidP="00D16E76">
      <w:pPr>
        <w:spacing w:line="480" w:lineRule="auto"/>
        <w:jc w:val="both"/>
        <w:rPr>
          <w:bCs/>
          <w:sz w:val="24"/>
          <w:szCs w:val="24"/>
        </w:rPr>
      </w:pPr>
    </w:p>
    <w:p w14:paraId="475075F4" w14:textId="77777777" w:rsidR="00ED4279" w:rsidRPr="00AE7305" w:rsidRDefault="00ED4279" w:rsidP="00D16E76">
      <w:pPr>
        <w:spacing w:line="480" w:lineRule="auto"/>
        <w:jc w:val="both"/>
        <w:rPr>
          <w:bCs/>
          <w:sz w:val="24"/>
          <w:szCs w:val="24"/>
        </w:rPr>
      </w:pPr>
    </w:p>
    <w:p w14:paraId="6B19A459" w14:textId="77777777" w:rsidR="00F74655" w:rsidRPr="00AE7305" w:rsidRDefault="00F74655" w:rsidP="00D16E76">
      <w:pPr>
        <w:spacing w:line="480" w:lineRule="auto"/>
        <w:jc w:val="both"/>
        <w:rPr>
          <w:bCs/>
          <w:sz w:val="24"/>
          <w:szCs w:val="24"/>
        </w:rPr>
      </w:pPr>
    </w:p>
    <w:p w14:paraId="51C2C8D1" w14:textId="77777777" w:rsidR="00F74655" w:rsidRPr="00AE7305" w:rsidRDefault="00F74655" w:rsidP="00D16E76">
      <w:pPr>
        <w:spacing w:line="480" w:lineRule="auto"/>
        <w:jc w:val="both"/>
        <w:rPr>
          <w:bCs/>
          <w:sz w:val="24"/>
          <w:szCs w:val="24"/>
        </w:rPr>
      </w:pPr>
    </w:p>
    <w:p w14:paraId="389ED5B7" w14:textId="77777777" w:rsidR="00F74655" w:rsidRPr="00AE7305" w:rsidRDefault="00F74655" w:rsidP="00D16E76">
      <w:pPr>
        <w:spacing w:line="480" w:lineRule="auto"/>
        <w:jc w:val="both"/>
        <w:rPr>
          <w:bCs/>
          <w:sz w:val="24"/>
          <w:szCs w:val="24"/>
        </w:rPr>
      </w:pPr>
    </w:p>
    <w:p w14:paraId="40799483" w14:textId="77777777" w:rsidR="00F74655" w:rsidRPr="00AE7305" w:rsidRDefault="00F74655" w:rsidP="00D16E76">
      <w:pPr>
        <w:spacing w:line="480" w:lineRule="auto"/>
        <w:jc w:val="both"/>
        <w:rPr>
          <w:bCs/>
          <w:sz w:val="24"/>
          <w:szCs w:val="24"/>
        </w:rPr>
      </w:pPr>
    </w:p>
    <w:p w14:paraId="134346ED" w14:textId="77777777" w:rsidR="00F74655" w:rsidRPr="00AE7305" w:rsidRDefault="00F74655" w:rsidP="00D16E76">
      <w:pPr>
        <w:spacing w:line="480" w:lineRule="auto"/>
        <w:jc w:val="both"/>
        <w:rPr>
          <w:bCs/>
          <w:sz w:val="24"/>
          <w:szCs w:val="24"/>
        </w:rPr>
      </w:pPr>
    </w:p>
    <w:p w14:paraId="1704A3B4" w14:textId="77777777" w:rsidR="00F74655" w:rsidRPr="00AE7305" w:rsidRDefault="00F74655" w:rsidP="00D16E76">
      <w:pPr>
        <w:spacing w:line="480" w:lineRule="auto"/>
        <w:jc w:val="both"/>
        <w:rPr>
          <w:bCs/>
          <w:sz w:val="24"/>
          <w:szCs w:val="24"/>
        </w:rPr>
      </w:pPr>
    </w:p>
    <w:p w14:paraId="2808ED4F" w14:textId="77777777" w:rsidR="00F74655" w:rsidRPr="00AE7305" w:rsidRDefault="00F74655" w:rsidP="00D16E76">
      <w:pPr>
        <w:spacing w:line="480" w:lineRule="auto"/>
        <w:jc w:val="both"/>
        <w:rPr>
          <w:bCs/>
          <w:sz w:val="24"/>
          <w:szCs w:val="24"/>
        </w:rPr>
      </w:pPr>
    </w:p>
    <w:p w14:paraId="7984BD06" w14:textId="77777777" w:rsidR="00F74655" w:rsidRPr="00AE7305" w:rsidRDefault="00F74655" w:rsidP="00D16E76">
      <w:pPr>
        <w:spacing w:line="480" w:lineRule="auto"/>
        <w:jc w:val="both"/>
        <w:rPr>
          <w:bCs/>
          <w:sz w:val="24"/>
          <w:szCs w:val="24"/>
        </w:rPr>
      </w:pPr>
    </w:p>
    <w:p w14:paraId="74547A66" w14:textId="77777777" w:rsidR="00F74655" w:rsidRPr="00AE7305" w:rsidRDefault="00F74655" w:rsidP="00D16E76">
      <w:pPr>
        <w:spacing w:line="480" w:lineRule="auto"/>
        <w:jc w:val="both"/>
        <w:rPr>
          <w:bCs/>
          <w:sz w:val="24"/>
          <w:szCs w:val="24"/>
        </w:rPr>
      </w:pPr>
    </w:p>
    <w:p w14:paraId="67E8988F" w14:textId="77777777" w:rsidR="00F74655" w:rsidRPr="00AE7305" w:rsidRDefault="00F74655" w:rsidP="00D16E76">
      <w:pPr>
        <w:spacing w:line="480" w:lineRule="auto"/>
        <w:jc w:val="both"/>
        <w:rPr>
          <w:bCs/>
          <w:sz w:val="24"/>
          <w:szCs w:val="24"/>
        </w:rPr>
      </w:pPr>
    </w:p>
    <w:p w14:paraId="61318961" w14:textId="77777777" w:rsidR="00F74655" w:rsidRPr="00AE7305" w:rsidRDefault="00F74655" w:rsidP="00D16E76">
      <w:pPr>
        <w:spacing w:line="480" w:lineRule="auto"/>
        <w:jc w:val="both"/>
        <w:rPr>
          <w:bCs/>
          <w:sz w:val="24"/>
          <w:szCs w:val="24"/>
        </w:rPr>
      </w:pPr>
    </w:p>
    <w:p w14:paraId="74C9D9A5" w14:textId="77777777" w:rsidR="00ED4279" w:rsidRPr="00AE7305" w:rsidRDefault="00ED4279" w:rsidP="00D16E76">
      <w:pPr>
        <w:spacing w:line="480" w:lineRule="auto"/>
        <w:jc w:val="both"/>
        <w:rPr>
          <w:bCs/>
          <w:sz w:val="24"/>
          <w:szCs w:val="24"/>
        </w:rPr>
      </w:pPr>
    </w:p>
    <w:p w14:paraId="44702980" w14:textId="77777777" w:rsidR="00F74655" w:rsidRPr="00AE7305" w:rsidRDefault="00F74655" w:rsidP="00D16E76">
      <w:pPr>
        <w:spacing w:line="480" w:lineRule="auto"/>
        <w:jc w:val="both"/>
        <w:rPr>
          <w:bCs/>
          <w:sz w:val="24"/>
          <w:szCs w:val="24"/>
        </w:rPr>
      </w:pPr>
    </w:p>
    <w:p w14:paraId="02D397D9" w14:textId="77777777" w:rsidR="00F74655" w:rsidRPr="00AE7305" w:rsidRDefault="00F74655" w:rsidP="00D16E76">
      <w:pPr>
        <w:spacing w:line="480" w:lineRule="auto"/>
        <w:jc w:val="both"/>
        <w:rPr>
          <w:bCs/>
          <w:sz w:val="24"/>
          <w:szCs w:val="24"/>
        </w:rPr>
      </w:pPr>
    </w:p>
    <w:p w14:paraId="0A750F0A" w14:textId="671D94DE" w:rsidR="00F74655" w:rsidRPr="00AE7305" w:rsidRDefault="00F74655" w:rsidP="00D16E76">
      <w:pPr>
        <w:spacing w:line="480" w:lineRule="auto"/>
        <w:jc w:val="both"/>
        <w:rPr>
          <w:b/>
          <w:sz w:val="24"/>
          <w:szCs w:val="24"/>
        </w:rPr>
      </w:pPr>
      <w:r w:rsidRPr="00AE7305">
        <w:rPr>
          <w:b/>
          <w:sz w:val="24"/>
          <w:szCs w:val="24"/>
        </w:rPr>
        <w:lastRenderedPageBreak/>
        <w:t>Table 4.18</w:t>
      </w:r>
      <w:r w:rsidR="00D16E76" w:rsidRPr="00AE7305">
        <w:rPr>
          <w:b/>
          <w:sz w:val="24"/>
          <w:szCs w:val="24"/>
        </w:rPr>
        <w:t xml:space="preserve"> </w:t>
      </w:r>
    </w:p>
    <w:p w14:paraId="4D7B1C4D" w14:textId="47CEB6BF" w:rsidR="00D16E76" w:rsidRPr="00AE7305" w:rsidRDefault="00D16E76" w:rsidP="00F74655">
      <w:pPr>
        <w:spacing w:line="480" w:lineRule="auto"/>
        <w:ind w:firstLine="720"/>
        <w:jc w:val="both"/>
        <w:rPr>
          <w:bCs/>
          <w:sz w:val="24"/>
          <w:szCs w:val="24"/>
        </w:rPr>
      </w:pPr>
      <w:r w:rsidRPr="00AE7305">
        <w:rPr>
          <w:i/>
          <w:iCs/>
          <w:sz w:val="24"/>
          <w:szCs w:val="24"/>
        </w:rPr>
        <w:t>Factor Loading for Financial Outcomes of Career Choice</w:t>
      </w:r>
    </w:p>
    <w:tbl>
      <w:tblPr>
        <w:tblStyle w:val="TableGrid"/>
        <w:tblW w:w="0" w:type="auto"/>
        <w:tblBorders>
          <w:top w:val="single" w:sz="4" w:space="0" w:color="auto"/>
        </w:tblBorders>
        <w:tblLook w:val="04A0" w:firstRow="1" w:lastRow="0" w:firstColumn="1" w:lastColumn="0" w:noHBand="0" w:noVBand="1"/>
      </w:tblPr>
      <w:tblGrid>
        <w:gridCol w:w="3399"/>
        <w:gridCol w:w="2544"/>
        <w:gridCol w:w="2579"/>
      </w:tblGrid>
      <w:tr w:rsidR="00AE7305" w:rsidRPr="00AE7305" w14:paraId="160517AE" w14:textId="77777777" w:rsidTr="00D1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5" w:type="dxa"/>
            <w:hideMark/>
          </w:tcPr>
          <w:p w14:paraId="06F9A073" w14:textId="77777777" w:rsidR="00D16E76" w:rsidRPr="00AE7305" w:rsidRDefault="00D16E76" w:rsidP="00F74655">
            <w:pPr>
              <w:spacing w:line="240" w:lineRule="auto"/>
              <w:jc w:val="both"/>
              <w:rPr>
                <w:bCs/>
                <w:i/>
                <w:iCs/>
                <w:sz w:val="24"/>
                <w:szCs w:val="24"/>
              </w:rPr>
            </w:pPr>
            <w:r w:rsidRPr="00AE7305">
              <w:rPr>
                <w:bCs/>
                <w:i/>
                <w:iCs/>
                <w:sz w:val="24"/>
                <w:szCs w:val="24"/>
              </w:rPr>
              <w:t>Dimension</w:t>
            </w:r>
          </w:p>
        </w:tc>
        <w:tc>
          <w:tcPr>
            <w:tcW w:w="2583" w:type="dxa"/>
            <w:hideMark/>
          </w:tcPr>
          <w:p w14:paraId="318D1386" w14:textId="77777777" w:rsidR="00D16E76" w:rsidRPr="00AE7305" w:rsidRDefault="00D16E76" w:rsidP="00F74655">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Items</w:t>
            </w:r>
          </w:p>
        </w:tc>
        <w:tc>
          <w:tcPr>
            <w:tcW w:w="2612" w:type="dxa"/>
            <w:hideMark/>
          </w:tcPr>
          <w:p w14:paraId="0C32DAEB" w14:textId="77777777" w:rsidR="00D16E76" w:rsidRPr="00AE7305" w:rsidRDefault="00D16E76" w:rsidP="00F74655">
            <w:pPr>
              <w:spacing w:line="240" w:lineRule="auto"/>
              <w:jc w:val="both"/>
              <w:cnfStyle w:val="100000000000" w:firstRow="1" w:lastRow="0" w:firstColumn="0" w:lastColumn="0" w:oddVBand="0" w:evenVBand="0" w:oddHBand="0" w:evenHBand="0" w:firstRowFirstColumn="0" w:firstRowLastColumn="0" w:lastRowFirstColumn="0" w:lastRowLastColumn="0"/>
              <w:rPr>
                <w:bCs/>
                <w:i/>
                <w:iCs/>
                <w:sz w:val="24"/>
                <w:szCs w:val="24"/>
              </w:rPr>
            </w:pPr>
            <w:r w:rsidRPr="00AE7305">
              <w:rPr>
                <w:bCs/>
                <w:i/>
                <w:iCs/>
                <w:sz w:val="24"/>
                <w:szCs w:val="24"/>
              </w:rPr>
              <w:t>Loading</w:t>
            </w:r>
          </w:p>
        </w:tc>
      </w:tr>
      <w:tr w:rsidR="00AE7305" w:rsidRPr="00AE7305" w14:paraId="3F621E79"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single" w:sz="4" w:space="0" w:color="auto"/>
              <w:left w:val="nil"/>
              <w:bottom w:val="nil"/>
              <w:right w:val="nil"/>
            </w:tcBorders>
            <w:hideMark/>
          </w:tcPr>
          <w:p w14:paraId="5C6A2B6D" w14:textId="77777777" w:rsidR="00D16E76" w:rsidRPr="00AE7305" w:rsidRDefault="00D16E76" w:rsidP="00F74655">
            <w:pPr>
              <w:spacing w:line="240" w:lineRule="auto"/>
              <w:jc w:val="both"/>
              <w:rPr>
                <w:sz w:val="24"/>
                <w:szCs w:val="24"/>
              </w:rPr>
            </w:pPr>
            <w:r w:rsidRPr="00AE7305">
              <w:rPr>
                <w:sz w:val="24"/>
                <w:szCs w:val="24"/>
              </w:rPr>
              <w:t xml:space="preserve">Financial Outcomes </w:t>
            </w:r>
          </w:p>
        </w:tc>
        <w:tc>
          <w:tcPr>
            <w:tcW w:w="2583" w:type="dxa"/>
            <w:tcBorders>
              <w:top w:val="single" w:sz="4" w:space="0" w:color="auto"/>
              <w:left w:val="nil"/>
              <w:bottom w:val="nil"/>
              <w:right w:val="nil"/>
            </w:tcBorders>
            <w:hideMark/>
          </w:tcPr>
          <w:p w14:paraId="7010DDCB"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FO1</w:t>
            </w:r>
          </w:p>
        </w:tc>
        <w:tc>
          <w:tcPr>
            <w:tcW w:w="2612" w:type="dxa"/>
            <w:tcBorders>
              <w:top w:val="single" w:sz="4" w:space="0" w:color="auto"/>
              <w:left w:val="nil"/>
              <w:bottom w:val="nil"/>
              <w:right w:val="nil"/>
            </w:tcBorders>
            <w:hideMark/>
          </w:tcPr>
          <w:p w14:paraId="5219B5D9"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.72</w:t>
            </w:r>
          </w:p>
        </w:tc>
      </w:tr>
      <w:tr w:rsidR="00AE7305" w:rsidRPr="00AE7305" w14:paraId="5BA0E837"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3237DD3A" w14:textId="77777777" w:rsidR="00D16E76" w:rsidRPr="00AE7305" w:rsidRDefault="00D16E76" w:rsidP="00F74655">
            <w:pPr>
              <w:spacing w:line="240" w:lineRule="auto"/>
              <w:jc w:val="both"/>
              <w:rPr>
                <w:sz w:val="24"/>
                <w:szCs w:val="24"/>
              </w:rPr>
            </w:pPr>
          </w:p>
        </w:tc>
        <w:tc>
          <w:tcPr>
            <w:tcW w:w="2583" w:type="dxa"/>
            <w:tcBorders>
              <w:top w:val="nil"/>
              <w:left w:val="nil"/>
              <w:bottom w:val="nil"/>
              <w:right w:val="nil"/>
            </w:tcBorders>
            <w:hideMark/>
          </w:tcPr>
          <w:p w14:paraId="242EC8AC"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FO2</w:t>
            </w:r>
          </w:p>
        </w:tc>
        <w:tc>
          <w:tcPr>
            <w:tcW w:w="2612" w:type="dxa"/>
            <w:tcBorders>
              <w:top w:val="nil"/>
              <w:left w:val="nil"/>
              <w:bottom w:val="nil"/>
              <w:right w:val="nil"/>
            </w:tcBorders>
            <w:hideMark/>
          </w:tcPr>
          <w:p w14:paraId="31D536B7"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.71</w:t>
            </w:r>
          </w:p>
        </w:tc>
      </w:tr>
      <w:tr w:rsidR="00AE7305" w:rsidRPr="00AE7305" w14:paraId="667772D4"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46F968BC" w14:textId="77777777" w:rsidR="00D16E76" w:rsidRPr="00AE7305" w:rsidRDefault="00D16E76" w:rsidP="00F74655">
            <w:pPr>
              <w:spacing w:line="240" w:lineRule="auto"/>
              <w:jc w:val="both"/>
              <w:rPr>
                <w:sz w:val="24"/>
                <w:szCs w:val="24"/>
              </w:rPr>
            </w:pPr>
          </w:p>
        </w:tc>
        <w:tc>
          <w:tcPr>
            <w:tcW w:w="2583" w:type="dxa"/>
            <w:tcBorders>
              <w:top w:val="nil"/>
              <w:left w:val="nil"/>
              <w:bottom w:val="nil"/>
              <w:right w:val="nil"/>
            </w:tcBorders>
            <w:hideMark/>
          </w:tcPr>
          <w:p w14:paraId="6933DD92"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FO3</w:t>
            </w:r>
          </w:p>
        </w:tc>
        <w:tc>
          <w:tcPr>
            <w:tcW w:w="2612" w:type="dxa"/>
            <w:tcBorders>
              <w:top w:val="nil"/>
              <w:left w:val="nil"/>
              <w:bottom w:val="nil"/>
              <w:right w:val="nil"/>
            </w:tcBorders>
            <w:hideMark/>
          </w:tcPr>
          <w:p w14:paraId="05C80BC0"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.68</w:t>
            </w:r>
          </w:p>
        </w:tc>
      </w:tr>
      <w:tr w:rsidR="00AE7305" w:rsidRPr="00AE7305" w14:paraId="1040397C"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nil"/>
              <w:right w:val="nil"/>
            </w:tcBorders>
          </w:tcPr>
          <w:p w14:paraId="0F7D240F" w14:textId="77777777" w:rsidR="00D16E76" w:rsidRPr="00AE7305" w:rsidRDefault="00D16E76" w:rsidP="00F74655">
            <w:pPr>
              <w:spacing w:line="240" w:lineRule="auto"/>
              <w:jc w:val="both"/>
              <w:rPr>
                <w:sz w:val="24"/>
                <w:szCs w:val="24"/>
              </w:rPr>
            </w:pPr>
          </w:p>
        </w:tc>
        <w:tc>
          <w:tcPr>
            <w:tcW w:w="2583" w:type="dxa"/>
            <w:tcBorders>
              <w:top w:val="nil"/>
              <w:left w:val="nil"/>
              <w:bottom w:val="nil"/>
              <w:right w:val="nil"/>
            </w:tcBorders>
            <w:hideMark/>
          </w:tcPr>
          <w:p w14:paraId="4EDCFC49"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FO4</w:t>
            </w:r>
          </w:p>
        </w:tc>
        <w:tc>
          <w:tcPr>
            <w:tcW w:w="2612" w:type="dxa"/>
            <w:tcBorders>
              <w:top w:val="nil"/>
              <w:left w:val="nil"/>
              <w:bottom w:val="nil"/>
              <w:right w:val="nil"/>
            </w:tcBorders>
            <w:hideMark/>
          </w:tcPr>
          <w:p w14:paraId="0EC75623"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.90</w:t>
            </w:r>
          </w:p>
        </w:tc>
      </w:tr>
      <w:tr w:rsidR="00AE7305" w:rsidRPr="00AE7305" w14:paraId="24A7AF76" w14:textId="77777777" w:rsidTr="00D16E76">
        <w:tc>
          <w:tcPr>
            <w:cnfStyle w:val="001000000000" w:firstRow="0" w:lastRow="0" w:firstColumn="1" w:lastColumn="0" w:oddVBand="0" w:evenVBand="0" w:oddHBand="0" w:evenHBand="0" w:firstRowFirstColumn="0" w:firstRowLastColumn="0" w:lastRowFirstColumn="0" w:lastRowLastColumn="0"/>
            <w:tcW w:w="3445" w:type="dxa"/>
            <w:tcBorders>
              <w:top w:val="nil"/>
              <w:left w:val="nil"/>
              <w:bottom w:val="single" w:sz="4" w:space="0" w:color="auto"/>
              <w:right w:val="nil"/>
            </w:tcBorders>
          </w:tcPr>
          <w:p w14:paraId="0AEA0971" w14:textId="77777777" w:rsidR="00D16E76" w:rsidRPr="00AE7305" w:rsidRDefault="00D16E76" w:rsidP="00F74655">
            <w:pPr>
              <w:spacing w:line="240" w:lineRule="auto"/>
              <w:jc w:val="both"/>
              <w:rPr>
                <w:sz w:val="24"/>
                <w:szCs w:val="24"/>
              </w:rPr>
            </w:pPr>
          </w:p>
        </w:tc>
        <w:tc>
          <w:tcPr>
            <w:tcW w:w="2583" w:type="dxa"/>
            <w:tcBorders>
              <w:top w:val="nil"/>
              <w:left w:val="nil"/>
              <w:bottom w:val="single" w:sz="4" w:space="0" w:color="auto"/>
              <w:right w:val="nil"/>
            </w:tcBorders>
          </w:tcPr>
          <w:p w14:paraId="4F78DACA"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FO5</w:t>
            </w:r>
          </w:p>
        </w:tc>
        <w:tc>
          <w:tcPr>
            <w:tcW w:w="2612" w:type="dxa"/>
            <w:tcBorders>
              <w:top w:val="nil"/>
              <w:left w:val="nil"/>
              <w:bottom w:val="single" w:sz="4" w:space="0" w:color="auto"/>
              <w:right w:val="nil"/>
            </w:tcBorders>
          </w:tcPr>
          <w:p w14:paraId="6A6E4DB3" w14:textId="77777777" w:rsidR="00D16E76" w:rsidRPr="00AE7305" w:rsidRDefault="00D16E76" w:rsidP="00F74655">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E7305">
              <w:rPr>
                <w:sz w:val="24"/>
                <w:szCs w:val="24"/>
              </w:rPr>
              <w:t>.85</w:t>
            </w:r>
          </w:p>
        </w:tc>
      </w:tr>
    </w:tbl>
    <w:p w14:paraId="5B2EE6E6" w14:textId="77777777" w:rsidR="00DB604B" w:rsidRPr="00AE7305" w:rsidRDefault="00DB604B" w:rsidP="00DB604B">
      <w:pPr>
        <w:spacing w:line="480" w:lineRule="auto"/>
        <w:ind w:firstLine="720"/>
        <w:jc w:val="both"/>
        <w:rPr>
          <w:sz w:val="24"/>
          <w:szCs w:val="24"/>
        </w:rPr>
      </w:pPr>
    </w:p>
    <w:p w14:paraId="4C1ABA2C" w14:textId="04DBC227" w:rsidR="00D16E76" w:rsidRPr="00AE7305" w:rsidRDefault="00EF6A95" w:rsidP="00DB604B">
      <w:pPr>
        <w:spacing w:line="480" w:lineRule="auto"/>
        <w:ind w:firstLine="720"/>
        <w:jc w:val="both"/>
        <w:rPr>
          <w:sz w:val="24"/>
          <w:szCs w:val="24"/>
        </w:rPr>
      </w:pPr>
      <w:r w:rsidRPr="00AE7305">
        <w:rPr>
          <w:sz w:val="24"/>
          <w:szCs w:val="24"/>
        </w:rPr>
        <w:t>Table 4.18</w:t>
      </w:r>
      <w:r w:rsidR="0023298D" w:rsidRPr="00AE7305">
        <w:rPr>
          <w:sz w:val="24"/>
          <w:szCs w:val="24"/>
        </w:rPr>
        <w:t xml:space="preserve"> reported t</w:t>
      </w:r>
      <w:r w:rsidR="00D16E76" w:rsidRPr="00AE7305">
        <w:rPr>
          <w:sz w:val="24"/>
          <w:szCs w:val="24"/>
        </w:rPr>
        <w:t>he factor loadings for all the items were above 0.6. This indicates that the items were reliably measured and are moderately strong indicator of the concept of financial outcomes.</w:t>
      </w:r>
    </w:p>
    <w:p w14:paraId="315CEB02" w14:textId="77777777" w:rsidR="00DB604B" w:rsidRPr="00AE7305" w:rsidRDefault="00DB604B" w:rsidP="00D16E76">
      <w:pPr>
        <w:spacing w:line="480" w:lineRule="auto"/>
        <w:jc w:val="both"/>
        <w:rPr>
          <w:bCs/>
          <w:sz w:val="24"/>
          <w:szCs w:val="24"/>
        </w:rPr>
      </w:pPr>
    </w:p>
    <w:p w14:paraId="54B08351" w14:textId="77777777" w:rsidR="00DB604B" w:rsidRPr="00AE7305" w:rsidRDefault="00DB604B" w:rsidP="00D16E76">
      <w:pPr>
        <w:spacing w:line="480" w:lineRule="auto"/>
        <w:jc w:val="both"/>
        <w:rPr>
          <w:bCs/>
          <w:sz w:val="24"/>
          <w:szCs w:val="24"/>
        </w:rPr>
      </w:pPr>
    </w:p>
    <w:p w14:paraId="12AAA13B" w14:textId="77777777" w:rsidR="00DB604B" w:rsidRPr="00AE7305" w:rsidRDefault="00DB604B" w:rsidP="00D16E76">
      <w:pPr>
        <w:spacing w:line="480" w:lineRule="auto"/>
        <w:jc w:val="both"/>
        <w:rPr>
          <w:bCs/>
          <w:sz w:val="24"/>
          <w:szCs w:val="24"/>
        </w:rPr>
      </w:pPr>
    </w:p>
    <w:p w14:paraId="36F81001" w14:textId="77777777" w:rsidR="00DB604B" w:rsidRPr="00AE7305" w:rsidRDefault="00DB604B" w:rsidP="00D16E76">
      <w:pPr>
        <w:spacing w:line="480" w:lineRule="auto"/>
        <w:jc w:val="both"/>
        <w:rPr>
          <w:bCs/>
          <w:sz w:val="24"/>
          <w:szCs w:val="24"/>
        </w:rPr>
      </w:pPr>
    </w:p>
    <w:p w14:paraId="658AB959" w14:textId="77777777" w:rsidR="00DB604B" w:rsidRPr="00AE7305" w:rsidRDefault="00DB604B" w:rsidP="00D16E76">
      <w:pPr>
        <w:spacing w:line="480" w:lineRule="auto"/>
        <w:jc w:val="both"/>
        <w:rPr>
          <w:bCs/>
          <w:sz w:val="24"/>
          <w:szCs w:val="24"/>
        </w:rPr>
      </w:pPr>
    </w:p>
    <w:p w14:paraId="15F57402" w14:textId="77777777" w:rsidR="00DB604B" w:rsidRPr="00AE7305" w:rsidRDefault="00DB604B" w:rsidP="00D16E76">
      <w:pPr>
        <w:spacing w:line="480" w:lineRule="auto"/>
        <w:jc w:val="both"/>
        <w:rPr>
          <w:bCs/>
          <w:sz w:val="24"/>
          <w:szCs w:val="24"/>
        </w:rPr>
      </w:pPr>
    </w:p>
    <w:p w14:paraId="0470410E" w14:textId="77777777" w:rsidR="00DB604B" w:rsidRPr="00AE7305" w:rsidRDefault="00DB604B" w:rsidP="00D16E76">
      <w:pPr>
        <w:spacing w:line="480" w:lineRule="auto"/>
        <w:jc w:val="both"/>
        <w:rPr>
          <w:bCs/>
          <w:sz w:val="24"/>
          <w:szCs w:val="24"/>
        </w:rPr>
      </w:pPr>
    </w:p>
    <w:p w14:paraId="617C5EC5" w14:textId="77777777" w:rsidR="00DB604B" w:rsidRPr="00AE7305" w:rsidRDefault="00DB604B" w:rsidP="00D16E76">
      <w:pPr>
        <w:spacing w:line="480" w:lineRule="auto"/>
        <w:jc w:val="both"/>
        <w:rPr>
          <w:bCs/>
          <w:sz w:val="24"/>
          <w:szCs w:val="24"/>
        </w:rPr>
      </w:pPr>
    </w:p>
    <w:p w14:paraId="7B4C9D9B" w14:textId="77777777" w:rsidR="00DB604B" w:rsidRPr="00AE7305" w:rsidRDefault="00DB604B" w:rsidP="00D16E76">
      <w:pPr>
        <w:spacing w:line="480" w:lineRule="auto"/>
        <w:jc w:val="both"/>
        <w:rPr>
          <w:bCs/>
          <w:sz w:val="24"/>
          <w:szCs w:val="24"/>
        </w:rPr>
      </w:pPr>
    </w:p>
    <w:p w14:paraId="45472EAE" w14:textId="77777777" w:rsidR="00DB604B" w:rsidRPr="00AE7305" w:rsidRDefault="00DB604B" w:rsidP="00D16E76">
      <w:pPr>
        <w:spacing w:line="480" w:lineRule="auto"/>
        <w:jc w:val="both"/>
        <w:rPr>
          <w:bCs/>
          <w:sz w:val="24"/>
          <w:szCs w:val="24"/>
        </w:rPr>
      </w:pPr>
    </w:p>
    <w:p w14:paraId="56D6AE4A" w14:textId="77777777" w:rsidR="00DB604B" w:rsidRPr="00AE7305" w:rsidRDefault="00DB604B" w:rsidP="00D16E76">
      <w:pPr>
        <w:spacing w:line="480" w:lineRule="auto"/>
        <w:jc w:val="both"/>
        <w:rPr>
          <w:bCs/>
          <w:sz w:val="24"/>
          <w:szCs w:val="24"/>
        </w:rPr>
      </w:pPr>
    </w:p>
    <w:p w14:paraId="04E92800" w14:textId="77777777" w:rsidR="00DB604B" w:rsidRPr="00AE7305" w:rsidRDefault="00DB604B" w:rsidP="00D16E76">
      <w:pPr>
        <w:spacing w:line="480" w:lineRule="auto"/>
        <w:jc w:val="both"/>
        <w:rPr>
          <w:bCs/>
          <w:sz w:val="24"/>
          <w:szCs w:val="24"/>
        </w:rPr>
      </w:pPr>
    </w:p>
    <w:p w14:paraId="7FB036AD" w14:textId="77777777" w:rsidR="00DB604B" w:rsidRPr="00AE7305" w:rsidRDefault="00DB604B" w:rsidP="00D16E76">
      <w:pPr>
        <w:spacing w:line="480" w:lineRule="auto"/>
        <w:jc w:val="both"/>
        <w:rPr>
          <w:bCs/>
          <w:sz w:val="24"/>
          <w:szCs w:val="24"/>
        </w:rPr>
      </w:pPr>
    </w:p>
    <w:p w14:paraId="262E9145" w14:textId="77777777" w:rsidR="00DB604B" w:rsidRPr="00AE7305" w:rsidRDefault="00DB604B" w:rsidP="00D16E76">
      <w:pPr>
        <w:spacing w:line="480" w:lineRule="auto"/>
        <w:jc w:val="both"/>
        <w:rPr>
          <w:bCs/>
          <w:sz w:val="24"/>
          <w:szCs w:val="24"/>
        </w:rPr>
      </w:pPr>
    </w:p>
    <w:p w14:paraId="3AD27BE2" w14:textId="77777777" w:rsidR="00DB604B" w:rsidRPr="00AE7305" w:rsidRDefault="00DB604B" w:rsidP="00D16E76">
      <w:pPr>
        <w:spacing w:line="480" w:lineRule="auto"/>
        <w:jc w:val="both"/>
        <w:rPr>
          <w:bCs/>
          <w:sz w:val="24"/>
          <w:szCs w:val="24"/>
        </w:rPr>
      </w:pPr>
    </w:p>
    <w:p w14:paraId="62B4AB04" w14:textId="77777777" w:rsidR="0023298D" w:rsidRPr="00AE7305" w:rsidRDefault="0023298D" w:rsidP="00D16E76">
      <w:pPr>
        <w:spacing w:line="480" w:lineRule="auto"/>
        <w:jc w:val="both"/>
        <w:rPr>
          <w:bCs/>
          <w:sz w:val="24"/>
          <w:szCs w:val="24"/>
        </w:rPr>
      </w:pPr>
    </w:p>
    <w:p w14:paraId="6387D8CF" w14:textId="7ED743FA" w:rsidR="00DB604B" w:rsidRPr="00AE7305" w:rsidRDefault="00DB604B" w:rsidP="00D16E76">
      <w:pPr>
        <w:spacing w:line="480" w:lineRule="auto"/>
        <w:jc w:val="both"/>
        <w:rPr>
          <w:b/>
          <w:sz w:val="24"/>
          <w:szCs w:val="24"/>
        </w:rPr>
      </w:pPr>
      <w:r w:rsidRPr="00AE7305">
        <w:rPr>
          <w:b/>
          <w:sz w:val="24"/>
          <w:szCs w:val="24"/>
        </w:rPr>
        <w:lastRenderedPageBreak/>
        <w:t>Table 4.1</w:t>
      </w:r>
      <w:r w:rsidR="00355B4E">
        <w:rPr>
          <w:b/>
          <w:sz w:val="24"/>
          <w:szCs w:val="24"/>
        </w:rPr>
        <w:t xml:space="preserve"> </w:t>
      </w:r>
      <w:r w:rsidRPr="00AE7305">
        <w:rPr>
          <w:b/>
          <w:sz w:val="24"/>
          <w:szCs w:val="24"/>
        </w:rPr>
        <w:t>9</w:t>
      </w:r>
      <w:r w:rsidR="00D16E76" w:rsidRPr="00AE7305">
        <w:rPr>
          <w:b/>
          <w:sz w:val="24"/>
          <w:szCs w:val="24"/>
        </w:rPr>
        <w:t xml:space="preserve"> </w:t>
      </w:r>
    </w:p>
    <w:p w14:paraId="3864FF8E" w14:textId="6D9567BF" w:rsidR="00D16E76" w:rsidRPr="00AE7305" w:rsidRDefault="00D16E76" w:rsidP="00DB604B">
      <w:pPr>
        <w:spacing w:line="480" w:lineRule="auto"/>
        <w:ind w:firstLine="720"/>
        <w:jc w:val="both"/>
        <w:rPr>
          <w:bCs/>
          <w:sz w:val="24"/>
          <w:szCs w:val="24"/>
        </w:rPr>
      </w:pPr>
      <w:r w:rsidRPr="00AE7305">
        <w:rPr>
          <w:i/>
          <w:iCs/>
          <w:sz w:val="24"/>
          <w:szCs w:val="24"/>
        </w:rPr>
        <w:t xml:space="preserve">Relationship between the Dimensions of Digital Competencies with Career Choice </w:t>
      </w:r>
    </w:p>
    <w:tbl>
      <w:tblPr>
        <w:tblW w:w="8625" w:type="dxa"/>
        <w:tblInd w:w="15" w:type="dxa"/>
        <w:tblLayout w:type="fixed"/>
        <w:tblCellMar>
          <w:left w:w="93" w:type="dxa"/>
          <w:right w:w="93" w:type="dxa"/>
        </w:tblCellMar>
        <w:tblLook w:val="04A0" w:firstRow="1" w:lastRow="0" w:firstColumn="1" w:lastColumn="0" w:noHBand="0" w:noVBand="1"/>
      </w:tblPr>
      <w:tblGrid>
        <w:gridCol w:w="2865"/>
        <w:gridCol w:w="990"/>
        <w:gridCol w:w="810"/>
        <w:gridCol w:w="990"/>
        <w:gridCol w:w="810"/>
        <w:gridCol w:w="900"/>
        <w:gridCol w:w="1260"/>
      </w:tblGrid>
      <w:tr w:rsidR="00AE7305" w:rsidRPr="00AE7305" w14:paraId="172FD5DD" w14:textId="77777777" w:rsidTr="00D16E76">
        <w:trPr>
          <w:trHeight w:val="273"/>
        </w:trPr>
        <w:tc>
          <w:tcPr>
            <w:tcW w:w="2865" w:type="dxa"/>
            <w:tcBorders>
              <w:top w:val="single" w:sz="4" w:space="0" w:color="auto"/>
              <w:left w:val="nil"/>
              <w:bottom w:val="single" w:sz="4" w:space="0" w:color="auto"/>
              <w:right w:val="nil"/>
            </w:tcBorders>
            <w:shd w:val="clear" w:color="auto" w:fill="FFFFFF"/>
            <w:vAlign w:val="bottom"/>
            <w:hideMark/>
          </w:tcPr>
          <w:p w14:paraId="15ACAEB3" w14:textId="77777777" w:rsidR="00D16E76" w:rsidRPr="00AE7305" w:rsidRDefault="00D16E76" w:rsidP="00DB604B">
            <w:pPr>
              <w:spacing w:line="240" w:lineRule="auto"/>
              <w:jc w:val="both"/>
              <w:rPr>
                <w:bCs/>
                <w:i/>
                <w:iCs/>
                <w:sz w:val="24"/>
                <w:szCs w:val="24"/>
              </w:rPr>
            </w:pPr>
            <w:r w:rsidRPr="00AE7305">
              <w:rPr>
                <w:bCs/>
                <w:i/>
                <w:iCs/>
                <w:sz w:val="24"/>
                <w:szCs w:val="24"/>
              </w:rPr>
              <w:t>Variables</w:t>
            </w:r>
          </w:p>
        </w:tc>
        <w:tc>
          <w:tcPr>
            <w:tcW w:w="990" w:type="dxa"/>
            <w:tcBorders>
              <w:top w:val="single" w:sz="4" w:space="0" w:color="auto"/>
              <w:left w:val="nil"/>
              <w:bottom w:val="single" w:sz="4" w:space="0" w:color="auto"/>
              <w:right w:val="nil"/>
            </w:tcBorders>
            <w:shd w:val="clear" w:color="auto" w:fill="FFFFFF"/>
            <w:vAlign w:val="bottom"/>
            <w:hideMark/>
          </w:tcPr>
          <w:p w14:paraId="1CB6C0C7" w14:textId="77777777" w:rsidR="00D16E76" w:rsidRPr="00AE7305" w:rsidRDefault="00D16E76" w:rsidP="00DB604B">
            <w:pPr>
              <w:spacing w:line="240" w:lineRule="auto"/>
              <w:jc w:val="center"/>
              <w:rPr>
                <w:bCs/>
                <w:i/>
                <w:iCs/>
                <w:sz w:val="24"/>
                <w:szCs w:val="24"/>
              </w:rPr>
            </w:pPr>
            <w:r w:rsidRPr="00AE7305">
              <w:rPr>
                <w:bCs/>
                <w:i/>
                <w:iCs/>
                <w:sz w:val="24"/>
                <w:szCs w:val="24"/>
              </w:rPr>
              <w:t>1</w:t>
            </w:r>
          </w:p>
        </w:tc>
        <w:tc>
          <w:tcPr>
            <w:tcW w:w="810" w:type="dxa"/>
            <w:tcBorders>
              <w:top w:val="single" w:sz="4" w:space="0" w:color="auto"/>
              <w:left w:val="nil"/>
              <w:bottom w:val="single" w:sz="4" w:space="0" w:color="auto"/>
              <w:right w:val="nil"/>
            </w:tcBorders>
            <w:shd w:val="clear" w:color="auto" w:fill="FFFFFF"/>
            <w:vAlign w:val="bottom"/>
            <w:hideMark/>
          </w:tcPr>
          <w:p w14:paraId="2A0E4B2A" w14:textId="77777777" w:rsidR="00D16E76" w:rsidRPr="00AE7305" w:rsidRDefault="00D16E76" w:rsidP="00DB604B">
            <w:pPr>
              <w:spacing w:line="240" w:lineRule="auto"/>
              <w:jc w:val="center"/>
              <w:rPr>
                <w:bCs/>
                <w:i/>
                <w:iCs/>
                <w:sz w:val="24"/>
                <w:szCs w:val="24"/>
              </w:rPr>
            </w:pPr>
            <w:r w:rsidRPr="00AE7305">
              <w:rPr>
                <w:bCs/>
                <w:i/>
                <w:iCs/>
                <w:sz w:val="24"/>
                <w:szCs w:val="24"/>
              </w:rPr>
              <w:t>2</w:t>
            </w:r>
          </w:p>
        </w:tc>
        <w:tc>
          <w:tcPr>
            <w:tcW w:w="990" w:type="dxa"/>
            <w:tcBorders>
              <w:top w:val="single" w:sz="4" w:space="0" w:color="auto"/>
              <w:left w:val="nil"/>
              <w:bottom w:val="single" w:sz="4" w:space="0" w:color="auto"/>
              <w:right w:val="nil"/>
            </w:tcBorders>
            <w:shd w:val="clear" w:color="auto" w:fill="FFFFFF"/>
            <w:vAlign w:val="bottom"/>
            <w:hideMark/>
          </w:tcPr>
          <w:p w14:paraId="01665EEE" w14:textId="77777777" w:rsidR="00D16E76" w:rsidRPr="00AE7305" w:rsidRDefault="00D16E76" w:rsidP="00DB604B">
            <w:pPr>
              <w:spacing w:line="240" w:lineRule="auto"/>
              <w:jc w:val="center"/>
              <w:rPr>
                <w:bCs/>
                <w:i/>
                <w:iCs/>
                <w:sz w:val="24"/>
                <w:szCs w:val="24"/>
              </w:rPr>
            </w:pPr>
            <w:r w:rsidRPr="00AE7305">
              <w:rPr>
                <w:bCs/>
                <w:i/>
                <w:iCs/>
                <w:sz w:val="24"/>
                <w:szCs w:val="24"/>
              </w:rPr>
              <w:t>3</w:t>
            </w:r>
          </w:p>
        </w:tc>
        <w:tc>
          <w:tcPr>
            <w:tcW w:w="810" w:type="dxa"/>
            <w:tcBorders>
              <w:top w:val="single" w:sz="4" w:space="0" w:color="auto"/>
              <w:left w:val="nil"/>
              <w:bottom w:val="single" w:sz="4" w:space="0" w:color="auto"/>
              <w:right w:val="nil"/>
            </w:tcBorders>
            <w:shd w:val="clear" w:color="auto" w:fill="FFFFFF"/>
            <w:hideMark/>
          </w:tcPr>
          <w:p w14:paraId="4F548DAD" w14:textId="77777777" w:rsidR="00D16E76" w:rsidRPr="00AE7305" w:rsidRDefault="00D16E76" w:rsidP="00DB604B">
            <w:pPr>
              <w:spacing w:line="240" w:lineRule="auto"/>
              <w:jc w:val="center"/>
              <w:rPr>
                <w:bCs/>
                <w:i/>
                <w:iCs/>
                <w:sz w:val="24"/>
                <w:szCs w:val="24"/>
              </w:rPr>
            </w:pPr>
            <w:r w:rsidRPr="00AE7305">
              <w:rPr>
                <w:bCs/>
                <w:i/>
                <w:iCs/>
                <w:sz w:val="24"/>
                <w:szCs w:val="24"/>
              </w:rPr>
              <w:t>4</w:t>
            </w:r>
          </w:p>
        </w:tc>
        <w:tc>
          <w:tcPr>
            <w:tcW w:w="900" w:type="dxa"/>
            <w:tcBorders>
              <w:top w:val="single" w:sz="4" w:space="0" w:color="auto"/>
              <w:left w:val="nil"/>
              <w:bottom w:val="single" w:sz="4" w:space="0" w:color="auto"/>
              <w:right w:val="nil"/>
            </w:tcBorders>
            <w:shd w:val="clear" w:color="auto" w:fill="FFFFFF"/>
            <w:hideMark/>
          </w:tcPr>
          <w:p w14:paraId="79CC0F0C" w14:textId="77777777" w:rsidR="00D16E76" w:rsidRPr="00AE7305" w:rsidRDefault="00D16E76" w:rsidP="00DB604B">
            <w:pPr>
              <w:spacing w:line="240" w:lineRule="auto"/>
              <w:jc w:val="center"/>
              <w:rPr>
                <w:bCs/>
                <w:i/>
                <w:iCs/>
                <w:sz w:val="24"/>
                <w:szCs w:val="24"/>
              </w:rPr>
            </w:pPr>
            <w:r w:rsidRPr="00AE7305">
              <w:rPr>
                <w:bCs/>
                <w:i/>
                <w:iCs/>
                <w:sz w:val="24"/>
                <w:szCs w:val="24"/>
              </w:rPr>
              <w:t>5</w:t>
            </w:r>
          </w:p>
        </w:tc>
        <w:tc>
          <w:tcPr>
            <w:tcW w:w="1260" w:type="dxa"/>
            <w:tcBorders>
              <w:top w:val="single" w:sz="4" w:space="0" w:color="auto"/>
              <w:left w:val="nil"/>
              <w:bottom w:val="single" w:sz="4" w:space="0" w:color="auto"/>
              <w:right w:val="nil"/>
            </w:tcBorders>
            <w:shd w:val="clear" w:color="auto" w:fill="FFFFFF"/>
          </w:tcPr>
          <w:p w14:paraId="246A2590" w14:textId="77777777" w:rsidR="00D16E76" w:rsidRPr="00AE7305" w:rsidRDefault="00D16E76" w:rsidP="00DB604B">
            <w:pPr>
              <w:spacing w:line="240" w:lineRule="auto"/>
              <w:jc w:val="center"/>
              <w:rPr>
                <w:bCs/>
                <w:i/>
                <w:iCs/>
                <w:sz w:val="24"/>
                <w:szCs w:val="24"/>
              </w:rPr>
            </w:pPr>
            <w:r w:rsidRPr="00AE7305">
              <w:rPr>
                <w:bCs/>
                <w:i/>
                <w:iCs/>
                <w:sz w:val="24"/>
                <w:szCs w:val="24"/>
              </w:rPr>
              <w:t>6</w:t>
            </w:r>
          </w:p>
        </w:tc>
      </w:tr>
      <w:tr w:rsidR="00AE7305" w:rsidRPr="00AE7305" w14:paraId="680194E4" w14:textId="77777777" w:rsidTr="00D16E76">
        <w:trPr>
          <w:trHeight w:val="273"/>
        </w:trPr>
        <w:tc>
          <w:tcPr>
            <w:tcW w:w="2865" w:type="dxa"/>
            <w:tcBorders>
              <w:top w:val="single" w:sz="4" w:space="0" w:color="auto"/>
              <w:left w:val="nil"/>
              <w:bottom w:val="nil"/>
              <w:right w:val="nil"/>
            </w:tcBorders>
            <w:shd w:val="clear" w:color="auto" w:fill="FFFFFF"/>
            <w:hideMark/>
          </w:tcPr>
          <w:p w14:paraId="212C3CE1" w14:textId="77777777" w:rsidR="00D16E76" w:rsidRPr="00AE7305" w:rsidRDefault="00D16E76" w:rsidP="00DB604B">
            <w:pPr>
              <w:spacing w:line="240" w:lineRule="auto"/>
              <w:rPr>
                <w:sz w:val="24"/>
                <w:szCs w:val="24"/>
              </w:rPr>
            </w:pPr>
            <w:r w:rsidRPr="00AE7305">
              <w:rPr>
                <w:sz w:val="24"/>
                <w:szCs w:val="24"/>
              </w:rPr>
              <w:t>Information and Literacy</w:t>
            </w:r>
          </w:p>
        </w:tc>
        <w:tc>
          <w:tcPr>
            <w:tcW w:w="990" w:type="dxa"/>
            <w:tcBorders>
              <w:top w:val="single" w:sz="4" w:space="0" w:color="auto"/>
              <w:left w:val="nil"/>
              <w:bottom w:val="nil"/>
              <w:right w:val="nil"/>
            </w:tcBorders>
            <w:shd w:val="clear" w:color="auto" w:fill="FFFFFF"/>
            <w:hideMark/>
          </w:tcPr>
          <w:p w14:paraId="3928430E" w14:textId="0CD523A9" w:rsidR="00D16E76" w:rsidRPr="00AE7305" w:rsidRDefault="00550A6D" w:rsidP="00DB604B">
            <w:pPr>
              <w:spacing w:line="240" w:lineRule="auto"/>
              <w:jc w:val="center"/>
              <w:rPr>
                <w:sz w:val="24"/>
                <w:szCs w:val="24"/>
              </w:rPr>
            </w:pPr>
            <w:r w:rsidRPr="00AE7305">
              <w:rPr>
                <w:sz w:val="24"/>
                <w:szCs w:val="24"/>
              </w:rPr>
              <w:t>-</w:t>
            </w:r>
          </w:p>
        </w:tc>
        <w:tc>
          <w:tcPr>
            <w:tcW w:w="810" w:type="dxa"/>
            <w:tcBorders>
              <w:top w:val="single" w:sz="4" w:space="0" w:color="auto"/>
              <w:left w:val="nil"/>
              <w:bottom w:val="nil"/>
              <w:right w:val="nil"/>
            </w:tcBorders>
            <w:shd w:val="clear" w:color="auto" w:fill="FFFFFF"/>
          </w:tcPr>
          <w:p w14:paraId="58A13638" w14:textId="77777777" w:rsidR="00D16E76" w:rsidRPr="00AE7305" w:rsidRDefault="00D16E76" w:rsidP="00DB604B">
            <w:pPr>
              <w:spacing w:line="240" w:lineRule="auto"/>
              <w:jc w:val="center"/>
              <w:rPr>
                <w:sz w:val="24"/>
                <w:szCs w:val="24"/>
              </w:rPr>
            </w:pPr>
          </w:p>
        </w:tc>
        <w:tc>
          <w:tcPr>
            <w:tcW w:w="990" w:type="dxa"/>
            <w:tcBorders>
              <w:top w:val="single" w:sz="4" w:space="0" w:color="auto"/>
              <w:left w:val="nil"/>
              <w:bottom w:val="nil"/>
              <w:right w:val="nil"/>
            </w:tcBorders>
            <w:shd w:val="clear" w:color="auto" w:fill="FFFFFF"/>
            <w:vAlign w:val="center"/>
          </w:tcPr>
          <w:p w14:paraId="3BA9DCC8" w14:textId="77777777" w:rsidR="00D16E76" w:rsidRPr="00AE7305" w:rsidRDefault="00D16E76" w:rsidP="00DB604B">
            <w:pPr>
              <w:spacing w:line="240" w:lineRule="auto"/>
              <w:jc w:val="center"/>
              <w:rPr>
                <w:sz w:val="24"/>
                <w:szCs w:val="24"/>
              </w:rPr>
            </w:pPr>
          </w:p>
        </w:tc>
        <w:tc>
          <w:tcPr>
            <w:tcW w:w="810" w:type="dxa"/>
            <w:tcBorders>
              <w:top w:val="single" w:sz="4" w:space="0" w:color="auto"/>
              <w:left w:val="nil"/>
              <w:bottom w:val="nil"/>
              <w:right w:val="nil"/>
            </w:tcBorders>
            <w:shd w:val="clear" w:color="auto" w:fill="FFFFFF"/>
          </w:tcPr>
          <w:p w14:paraId="7E87C7B5" w14:textId="77777777" w:rsidR="00D16E76" w:rsidRPr="00AE7305" w:rsidRDefault="00D16E76" w:rsidP="00DB604B">
            <w:pPr>
              <w:spacing w:line="240" w:lineRule="auto"/>
              <w:jc w:val="center"/>
              <w:rPr>
                <w:sz w:val="24"/>
                <w:szCs w:val="24"/>
              </w:rPr>
            </w:pPr>
          </w:p>
        </w:tc>
        <w:tc>
          <w:tcPr>
            <w:tcW w:w="900" w:type="dxa"/>
            <w:tcBorders>
              <w:top w:val="single" w:sz="4" w:space="0" w:color="auto"/>
              <w:left w:val="nil"/>
              <w:bottom w:val="nil"/>
              <w:right w:val="nil"/>
            </w:tcBorders>
            <w:shd w:val="clear" w:color="auto" w:fill="FFFFFF"/>
          </w:tcPr>
          <w:p w14:paraId="3A056FE7" w14:textId="77777777" w:rsidR="00D16E76" w:rsidRPr="00AE7305" w:rsidRDefault="00D16E76" w:rsidP="00DB604B">
            <w:pPr>
              <w:spacing w:line="240" w:lineRule="auto"/>
              <w:jc w:val="center"/>
              <w:rPr>
                <w:sz w:val="24"/>
                <w:szCs w:val="24"/>
              </w:rPr>
            </w:pPr>
          </w:p>
        </w:tc>
        <w:tc>
          <w:tcPr>
            <w:tcW w:w="1260" w:type="dxa"/>
            <w:tcBorders>
              <w:top w:val="single" w:sz="4" w:space="0" w:color="auto"/>
              <w:left w:val="nil"/>
              <w:bottom w:val="nil"/>
              <w:right w:val="nil"/>
            </w:tcBorders>
            <w:shd w:val="clear" w:color="auto" w:fill="FFFFFF"/>
          </w:tcPr>
          <w:p w14:paraId="7DA2C236" w14:textId="77777777" w:rsidR="00D16E76" w:rsidRPr="00AE7305" w:rsidRDefault="00D16E76" w:rsidP="00DB604B">
            <w:pPr>
              <w:spacing w:line="240" w:lineRule="auto"/>
              <w:jc w:val="center"/>
              <w:rPr>
                <w:sz w:val="24"/>
                <w:szCs w:val="24"/>
              </w:rPr>
            </w:pPr>
          </w:p>
        </w:tc>
      </w:tr>
      <w:tr w:rsidR="00AE7305" w:rsidRPr="00AE7305" w14:paraId="30F37748" w14:textId="77777777" w:rsidTr="00D16E76">
        <w:trPr>
          <w:trHeight w:val="273"/>
        </w:trPr>
        <w:tc>
          <w:tcPr>
            <w:tcW w:w="2865" w:type="dxa"/>
            <w:tcBorders>
              <w:top w:val="nil"/>
              <w:left w:val="nil"/>
              <w:bottom w:val="nil"/>
              <w:right w:val="nil"/>
            </w:tcBorders>
            <w:shd w:val="clear" w:color="auto" w:fill="FFFFFF"/>
            <w:hideMark/>
          </w:tcPr>
          <w:p w14:paraId="1FB9D1A9" w14:textId="77777777" w:rsidR="00D16E76" w:rsidRPr="00AE7305" w:rsidRDefault="00D16E76" w:rsidP="00DB604B">
            <w:pPr>
              <w:spacing w:line="240" w:lineRule="auto"/>
              <w:rPr>
                <w:sz w:val="24"/>
                <w:szCs w:val="24"/>
              </w:rPr>
            </w:pPr>
            <w:r w:rsidRPr="00AE7305">
              <w:rPr>
                <w:sz w:val="24"/>
                <w:szCs w:val="24"/>
              </w:rPr>
              <w:t>Communication and Collaboration</w:t>
            </w:r>
          </w:p>
        </w:tc>
        <w:tc>
          <w:tcPr>
            <w:tcW w:w="990" w:type="dxa"/>
            <w:tcBorders>
              <w:top w:val="nil"/>
              <w:left w:val="nil"/>
              <w:bottom w:val="nil"/>
              <w:right w:val="nil"/>
            </w:tcBorders>
            <w:shd w:val="clear" w:color="auto" w:fill="FFFFFF"/>
            <w:hideMark/>
          </w:tcPr>
          <w:p w14:paraId="36AD0A46" w14:textId="77777777" w:rsidR="00D16E76" w:rsidRPr="00AE7305" w:rsidRDefault="00D16E76" w:rsidP="00DB604B">
            <w:pPr>
              <w:spacing w:line="240" w:lineRule="auto"/>
              <w:jc w:val="center"/>
              <w:rPr>
                <w:sz w:val="24"/>
                <w:szCs w:val="24"/>
              </w:rPr>
            </w:pPr>
            <w:r w:rsidRPr="00AE7305">
              <w:rPr>
                <w:sz w:val="24"/>
                <w:szCs w:val="24"/>
              </w:rPr>
              <w:t>.389</w:t>
            </w:r>
            <w:r w:rsidRPr="00AE7305">
              <w:rPr>
                <w:sz w:val="24"/>
                <w:szCs w:val="24"/>
                <w:vertAlign w:val="superscript"/>
              </w:rPr>
              <w:t>**</w:t>
            </w:r>
          </w:p>
        </w:tc>
        <w:tc>
          <w:tcPr>
            <w:tcW w:w="810" w:type="dxa"/>
            <w:tcBorders>
              <w:top w:val="nil"/>
              <w:left w:val="nil"/>
              <w:bottom w:val="nil"/>
              <w:right w:val="nil"/>
            </w:tcBorders>
            <w:shd w:val="clear" w:color="auto" w:fill="FFFFFF"/>
            <w:hideMark/>
          </w:tcPr>
          <w:p w14:paraId="276FFD04" w14:textId="27CCE8CA" w:rsidR="00D16E76" w:rsidRPr="00AE7305" w:rsidRDefault="00550A6D" w:rsidP="00DB604B">
            <w:pPr>
              <w:spacing w:line="240" w:lineRule="auto"/>
              <w:jc w:val="center"/>
              <w:rPr>
                <w:sz w:val="24"/>
                <w:szCs w:val="24"/>
              </w:rPr>
            </w:pPr>
            <w:r w:rsidRPr="00AE7305">
              <w:rPr>
                <w:sz w:val="24"/>
                <w:szCs w:val="24"/>
              </w:rPr>
              <w:t>-</w:t>
            </w:r>
          </w:p>
        </w:tc>
        <w:tc>
          <w:tcPr>
            <w:tcW w:w="990" w:type="dxa"/>
            <w:tcBorders>
              <w:top w:val="nil"/>
              <w:left w:val="nil"/>
              <w:bottom w:val="nil"/>
              <w:right w:val="nil"/>
            </w:tcBorders>
            <w:shd w:val="clear" w:color="auto" w:fill="FFFFFF"/>
            <w:vAlign w:val="center"/>
          </w:tcPr>
          <w:p w14:paraId="0E4A5746" w14:textId="77777777" w:rsidR="00D16E76" w:rsidRPr="00AE7305" w:rsidRDefault="00D16E76" w:rsidP="00DB604B">
            <w:pPr>
              <w:spacing w:line="240" w:lineRule="auto"/>
              <w:jc w:val="center"/>
              <w:rPr>
                <w:sz w:val="24"/>
                <w:szCs w:val="24"/>
              </w:rPr>
            </w:pPr>
          </w:p>
        </w:tc>
        <w:tc>
          <w:tcPr>
            <w:tcW w:w="810" w:type="dxa"/>
            <w:tcBorders>
              <w:top w:val="nil"/>
              <w:left w:val="nil"/>
              <w:bottom w:val="nil"/>
              <w:right w:val="nil"/>
            </w:tcBorders>
            <w:shd w:val="clear" w:color="auto" w:fill="FFFFFF"/>
          </w:tcPr>
          <w:p w14:paraId="5502E395" w14:textId="77777777" w:rsidR="00D16E76" w:rsidRPr="00AE7305" w:rsidRDefault="00D16E76" w:rsidP="00DB604B">
            <w:pPr>
              <w:spacing w:line="240" w:lineRule="auto"/>
              <w:jc w:val="center"/>
              <w:rPr>
                <w:sz w:val="24"/>
                <w:szCs w:val="24"/>
              </w:rPr>
            </w:pPr>
          </w:p>
        </w:tc>
        <w:tc>
          <w:tcPr>
            <w:tcW w:w="900" w:type="dxa"/>
            <w:tcBorders>
              <w:top w:val="nil"/>
              <w:left w:val="nil"/>
              <w:bottom w:val="nil"/>
              <w:right w:val="nil"/>
            </w:tcBorders>
            <w:shd w:val="clear" w:color="auto" w:fill="FFFFFF"/>
          </w:tcPr>
          <w:p w14:paraId="6AE1AC15" w14:textId="77777777" w:rsidR="00D16E76" w:rsidRPr="00AE7305" w:rsidRDefault="00D16E76" w:rsidP="00DB604B">
            <w:pPr>
              <w:spacing w:line="240" w:lineRule="auto"/>
              <w:jc w:val="center"/>
              <w:rPr>
                <w:sz w:val="24"/>
                <w:szCs w:val="24"/>
              </w:rPr>
            </w:pPr>
          </w:p>
        </w:tc>
        <w:tc>
          <w:tcPr>
            <w:tcW w:w="1260" w:type="dxa"/>
            <w:tcBorders>
              <w:top w:val="nil"/>
              <w:left w:val="nil"/>
              <w:bottom w:val="nil"/>
              <w:right w:val="nil"/>
            </w:tcBorders>
            <w:shd w:val="clear" w:color="auto" w:fill="FFFFFF"/>
          </w:tcPr>
          <w:p w14:paraId="6E93A37A" w14:textId="77777777" w:rsidR="00D16E76" w:rsidRPr="00AE7305" w:rsidRDefault="00D16E76" w:rsidP="00DB604B">
            <w:pPr>
              <w:spacing w:line="240" w:lineRule="auto"/>
              <w:jc w:val="center"/>
              <w:rPr>
                <w:sz w:val="24"/>
                <w:szCs w:val="24"/>
              </w:rPr>
            </w:pPr>
          </w:p>
        </w:tc>
      </w:tr>
      <w:tr w:rsidR="00AE7305" w:rsidRPr="00AE7305" w14:paraId="05B58853" w14:textId="77777777" w:rsidTr="00D16E76">
        <w:trPr>
          <w:trHeight w:val="273"/>
        </w:trPr>
        <w:tc>
          <w:tcPr>
            <w:tcW w:w="2865" w:type="dxa"/>
            <w:tcBorders>
              <w:top w:val="nil"/>
              <w:left w:val="nil"/>
              <w:bottom w:val="nil"/>
              <w:right w:val="nil"/>
            </w:tcBorders>
            <w:shd w:val="clear" w:color="auto" w:fill="FFFFFF"/>
            <w:hideMark/>
          </w:tcPr>
          <w:p w14:paraId="0733D7A8" w14:textId="77777777" w:rsidR="00D16E76" w:rsidRPr="00AE7305" w:rsidRDefault="00D16E76" w:rsidP="00DB604B">
            <w:pPr>
              <w:spacing w:line="240" w:lineRule="auto"/>
              <w:rPr>
                <w:sz w:val="24"/>
                <w:szCs w:val="24"/>
              </w:rPr>
            </w:pPr>
            <w:r w:rsidRPr="00AE7305">
              <w:rPr>
                <w:sz w:val="24"/>
                <w:szCs w:val="24"/>
              </w:rPr>
              <w:t>Digital Content Creation</w:t>
            </w:r>
          </w:p>
        </w:tc>
        <w:tc>
          <w:tcPr>
            <w:tcW w:w="990" w:type="dxa"/>
            <w:tcBorders>
              <w:top w:val="nil"/>
              <w:left w:val="nil"/>
              <w:bottom w:val="nil"/>
              <w:right w:val="nil"/>
            </w:tcBorders>
            <w:shd w:val="clear" w:color="auto" w:fill="FFFFFF"/>
            <w:hideMark/>
          </w:tcPr>
          <w:p w14:paraId="6AE4FAFB" w14:textId="77777777" w:rsidR="00D16E76" w:rsidRPr="00AE7305" w:rsidRDefault="00D16E76" w:rsidP="00DB604B">
            <w:pPr>
              <w:spacing w:line="240" w:lineRule="auto"/>
              <w:jc w:val="center"/>
              <w:rPr>
                <w:sz w:val="24"/>
                <w:szCs w:val="24"/>
              </w:rPr>
            </w:pPr>
            <w:r w:rsidRPr="00AE7305">
              <w:rPr>
                <w:sz w:val="24"/>
                <w:szCs w:val="24"/>
              </w:rPr>
              <w:t>.394</w:t>
            </w:r>
            <w:r w:rsidRPr="00AE7305">
              <w:rPr>
                <w:sz w:val="24"/>
                <w:szCs w:val="24"/>
                <w:vertAlign w:val="superscript"/>
              </w:rPr>
              <w:t>**</w:t>
            </w:r>
          </w:p>
        </w:tc>
        <w:tc>
          <w:tcPr>
            <w:tcW w:w="810" w:type="dxa"/>
            <w:tcBorders>
              <w:top w:val="nil"/>
              <w:left w:val="nil"/>
              <w:bottom w:val="nil"/>
              <w:right w:val="nil"/>
            </w:tcBorders>
            <w:shd w:val="clear" w:color="auto" w:fill="FFFFFF"/>
            <w:hideMark/>
          </w:tcPr>
          <w:p w14:paraId="6D7D5CCD" w14:textId="77777777" w:rsidR="00D16E76" w:rsidRPr="00AE7305" w:rsidRDefault="00D16E76" w:rsidP="00DB604B">
            <w:pPr>
              <w:spacing w:line="240" w:lineRule="auto"/>
              <w:jc w:val="center"/>
              <w:rPr>
                <w:sz w:val="24"/>
                <w:szCs w:val="24"/>
              </w:rPr>
            </w:pPr>
            <w:r w:rsidRPr="00AE7305">
              <w:rPr>
                <w:sz w:val="24"/>
                <w:szCs w:val="24"/>
              </w:rPr>
              <w:t>.419</w:t>
            </w:r>
            <w:r w:rsidRPr="00AE7305">
              <w:rPr>
                <w:sz w:val="24"/>
                <w:szCs w:val="24"/>
                <w:vertAlign w:val="superscript"/>
              </w:rPr>
              <w:t>**</w:t>
            </w:r>
          </w:p>
        </w:tc>
        <w:tc>
          <w:tcPr>
            <w:tcW w:w="990" w:type="dxa"/>
            <w:tcBorders>
              <w:top w:val="nil"/>
              <w:left w:val="nil"/>
              <w:bottom w:val="nil"/>
              <w:right w:val="nil"/>
            </w:tcBorders>
            <w:shd w:val="clear" w:color="auto" w:fill="FFFFFF"/>
            <w:hideMark/>
          </w:tcPr>
          <w:p w14:paraId="7D5E1AC8" w14:textId="7D05A416" w:rsidR="00D16E76" w:rsidRPr="00AE7305" w:rsidRDefault="00550A6D" w:rsidP="00DB604B">
            <w:pPr>
              <w:spacing w:line="240" w:lineRule="auto"/>
              <w:jc w:val="center"/>
              <w:rPr>
                <w:sz w:val="24"/>
                <w:szCs w:val="24"/>
              </w:rPr>
            </w:pPr>
            <w:r w:rsidRPr="00AE7305">
              <w:rPr>
                <w:sz w:val="24"/>
                <w:szCs w:val="24"/>
              </w:rPr>
              <w:t>-</w:t>
            </w:r>
          </w:p>
        </w:tc>
        <w:tc>
          <w:tcPr>
            <w:tcW w:w="810" w:type="dxa"/>
            <w:tcBorders>
              <w:top w:val="nil"/>
              <w:left w:val="nil"/>
              <w:bottom w:val="nil"/>
              <w:right w:val="nil"/>
            </w:tcBorders>
            <w:shd w:val="clear" w:color="auto" w:fill="FFFFFF"/>
          </w:tcPr>
          <w:p w14:paraId="1E3663AB" w14:textId="77777777" w:rsidR="00D16E76" w:rsidRPr="00AE7305" w:rsidRDefault="00D16E76" w:rsidP="00DB604B">
            <w:pPr>
              <w:spacing w:line="240" w:lineRule="auto"/>
              <w:jc w:val="center"/>
              <w:rPr>
                <w:sz w:val="24"/>
                <w:szCs w:val="24"/>
              </w:rPr>
            </w:pPr>
          </w:p>
        </w:tc>
        <w:tc>
          <w:tcPr>
            <w:tcW w:w="900" w:type="dxa"/>
            <w:tcBorders>
              <w:top w:val="nil"/>
              <w:left w:val="nil"/>
              <w:bottom w:val="nil"/>
              <w:right w:val="nil"/>
            </w:tcBorders>
            <w:shd w:val="clear" w:color="auto" w:fill="FFFFFF"/>
          </w:tcPr>
          <w:p w14:paraId="279A5816" w14:textId="77777777" w:rsidR="00D16E76" w:rsidRPr="00AE7305" w:rsidRDefault="00D16E76" w:rsidP="00DB604B">
            <w:pPr>
              <w:spacing w:line="240" w:lineRule="auto"/>
              <w:jc w:val="center"/>
              <w:rPr>
                <w:sz w:val="24"/>
                <w:szCs w:val="24"/>
              </w:rPr>
            </w:pPr>
          </w:p>
        </w:tc>
        <w:tc>
          <w:tcPr>
            <w:tcW w:w="1260" w:type="dxa"/>
            <w:tcBorders>
              <w:top w:val="nil"/>
              <w:left w:val="nil"/>
              <w:bottom w:val="nil"/>
              <w:right w:val="nil"/>
            </w:tcBorders>
            <w:shd w:val="clear" w:color="auto" w:fill="FFFFFF"/>
          </w:tcPr>
          <w:p w14:paraId="673209F9" w14:textId="77777777" w:rsidR="00D16E76" w:rsidRPr="00AE7305" w:rsidRDefault="00D16E76" w:rsidP="00DB604B">
            <w:pPr>
              <w:spacing w:line="240" w:lineRule="auto"/>
              <w:jc w:val="center"/>
              <w:rPr>
                <w:sz w:val="24"/>
                <w:szCs w:val="24"/>
              </w:rPr>
            </w:pPr>
          </w:p>
        </w:tc>
      </w:tr>
      <w:tr w:rsidR="00AE7305" w:rsidRPr="00AE7305" w14:paraId="49ADB3B2" w14:textId="77777777" w:rsidTr="00D16E76">
        <w:trPr>
          <w:trHeight w:val="273"/>
        </w:trPr>
        <w:tc>
          <w:tcPr>
            <w:tcW w:w="2865" w:type="dxa"/>
            <w:tcBorders>
              <w:top w:val="nil"/>
              <w:left w:val="nil"/>
              <w:bottom w:val="nil"/>
              <w:right w:val="nil"/>
            </w:tcBorders>
            <w:shd w:val="clear" w:color="auto" w:fill="FFFFFF"/>
            <w:hideMark/>
          </w:tcPr>
          <w:p w14:paraId="203B9D17" w14:textId="77777777" w:rsidR="00D16E76" w:rsidRPr="00AE7305" w:rsidRDefault="00D16E76" w:rsidP="00DB604B">
            <w:pPr>
              <w:spacing w:line="240" w:lineRule="auto"/>
              <w:rPr>
                <w:sz w:val="24"/>
                <w:szCs w:val="24"/>
              </w:rPr>
            </w:pPr>
            <w:r w:rsidRPr="00AE7305">
              <w:rPr>
                <w:sz w:val="24"/>
                <w:szCs w:val="24"/>
              </w:rPr>
              <w:t>Safety</w:t>
            </w:r>
          </w:p>
        </w:tc>
        <w:tc>
          <w:tcPr>
            <w:tcW w:w="990" w:type="dxa"/>
            <w:tcBorders>
              <w:top w:val="nil"/>
              <w:left w:val="nil"/>
              <w:bottom w:val="nil"/>
              <w:right w:val="nil"/>
            </w:tcBorders>
            <w:shd w:val="clear" w:color="auto" w:fill="FFFFFF"/>
            <w:hideMark/>
          </w:tcPr>
          <w:p w14:paraId="2A063307" w14:textId="77777777" w:rsidR="00D16E76" w:rsidRPr="00AE7305" w:rsidRDefault="00D16E76" w:rsidP="00DB604B">
            <w:pPr>
              <w:spacing w:line="240" w:lineRule="auto"/>
              <w:jc w:val="center"/>
              <w:rPr>
                <w:sz w:val="24"/>
                <w:szCs w:val="24"/>
              </w:rPr>
            </w:pPr>
            <w:r w:rsidRPr="00AE7305">
              <w:rPr>
                <w:sz w:val="24"/>
                <w:szCs w:val="24"/>
              </w:rPr>
              <w:t>.381</w:t>
            </w:r>
            <w:r w:rsidRPr="00AE7305">
              <w:rPr>
                <w:sz w:val="24"/>
                <w:szCs w:val="24"/>
                <w:vertAlign w:val="superscript"/>
              </w:rPr>
              <w:t>**</w:t>
            </w:r>
          </w:p>
        </w:tc>
        <w:tc>
          <w:tcPr>
            <w:tcW w:w="810" w:type="dxa"/>
            <w:tcBorders>
              <w:top w:val="nil"/>
              <w:left w:val="nil"/>
              <w:bottom w:val="nil"/>
              <w:right w:val="nil"/>
            </w:tcBorders>
            <w:shd w:val="clear" w:color="auto" w:fill="FFFFFF"/>
            <w:hideMark/>
          </w:tcPr>
          <w:p w14:paraId="4AE06BCF" w14:textId="77777777" w:rsidR="00D16E76" w:rsidRPr="00AE7305" w:rsidRDefault="00D16E76" w:rsidP="00DB604B">
            <w:pPr>
              <w:spacing w:line="240" w:lineRule="auto"/>
              <w:jc w:val="center"/>
              <w:rPr>
                <w:sz w:val="24"/>
                <w:szCs w:val="24"/>
              </w:rPr>
            </w:pPr>
            <w:r w:rsidRPr="00AE7305">
              <w:rPr>
                <w:sz w:val="24"/>
                <w:szCs w:val="24"/>
              </w:rPr>
              <w:t>.352</w:t>
            </w:r>
            <w:r w:rsidRPr="00AE7305">
              <w:rPr>
                <w:sz w:val="24"/>
                <w:szCs w:val="24"/>
                <w:vertAlign w:val="superscript"/>
              </w:rPr>
              <w:t>**</w:t>
            </w:r>
          </w:p>
        </w:tc>
        <w:tc>
          <w:tcPr>
            <w:tcW w:w="990" w:type="dxa"/>
            <w:tcBorders>
              <w:top w:val="nil"/>
              <w:left w:val="nil"/>
              <w:bottom w:val="nil"/>
              <w:right w:val="nil"/>
            </w:tcBorders>
            <w:shd w:val="clear" w:color="auto" w:fill="FFFFFF"/>
            <w:hideMark/>
          </w:tcPr>
          <w:p w14:paraId="1E94BCFE" w14:textId="77777777" w:rsidR="00D16E76" w:rsidRPr="00AE7305" w:rsidRDefault="00D16E76" w:rsidP="00DB604B">
            <w:pPr>
              <w:spacing w:line="240" w:lineRule="auto"/>
              <w:jc w:val="center"/>
              <w:rPr>
                <w:sz w:val="24"/>
                <w:szCs w:val="24"/>
              </w:rPr>
            </w:pPr>
            <w:r w:rsidRPr="00AE7305">
              <w:rPr>
                <w:sz w:val="24"/>
                <w:szCs w:val="24"/>
              </w:rPr>
              <w:t>.433</w:t>
            </w:r>
            <w:r w:rsidRPr="00AE7305">
              <w:rPr>
                <w:sz w:val="24"/>
                <w:szCs w:val="24"/>
                <w:vertAlign w:val="superscript"/>
              </w:rPr>
              <w:t>**</w:t>
            </w:r>
          </w:p>
        </w:tc>
        <w:tc>
          <w:tcPr>
            <w:tcW w:w="810" w:type="dxa"/>
            <w:tcBorders>
              <w:top w:val="nil"/>
              <w:left w:val="nil"/>
              <w:bottom w:val="nil"/>
              <w:right w:val="nil"/>
            </w:tcBorders>
            <w:shd w:val="clear" w:color="auto" w:fill="FFFFFF"/>
            <w:hideMark/>
          </w:tcPr>
          <w:p w14:paraId="4B23191D" w14:textId="09D83AC7" w:rsidR="00D16E76" w:rsidRPr="00AE7305" w:rsidRDefault="00550A6D" w:rsidP="00DB604B">
            <w:pPr>
              <w:spacing w:line="240" w:lineRule="auto"/>
              <w:jc w:val="center"/>
              <w:rPr>
                <w:sz w:val="24"/>
                <w:szCs w:val="24"/>
              </w:rPr>
            </w:pPr>
            <w:r w:rsidRPr="00AE7305">
              <w:rPr>
                <w:sz w:val="24"/>
                <w:szCs w:val="24"/>
              </w:rPr>
              <w:t>-</w:t>
            </w:r>
          </w:p>
        </w:tc>
        <w:tc>
          <w:tcPr>
            <w:tcW w:w="900" w:type="dxa"/>
            <w:tcBorders>
              <w:top w:val="nil"/>
              <w:left w:val="nil"/>
              <w:bottom w:val="nil"/>
              <w:right w:val="nil"/>
            </w:tcBorders>
            <w:shd w:val="clear" w:color="auto" w:fill="FFFFFF"/>
          </w:tcPr>
          <w:p w14:paraId="1C875A42" w14:textId="77777777" w:rsidR="00D16E76" w:rsidRPr="00AE7305" w:rsidRDefault="00D16E76" w:rsidP="00DB604B">
            <w:pPr>
              <w:spacing w:line="240" w:lineRule="auto"/>
              <w:jc w:val="center"/>
              <w:rPr>
                <w:sz w:val="24"/>
                <w:szCs w:val="24"/>
              </w:rPr>
            </w:pPr>
          </w:p>
        </w:tc>
        <w:tc>
          <w:tcPr>
            <w:tcW w:w="1260" w:type="dxa"/>
            <w:tcBorders>
              <w:top w:val="nil"/>
              <w:left w:val="nil"/>
              <w:bottom w:val="nil"/>
              <w:right w:val="nil"/>
            </w:tcBorders>
            <w:shd w:val="clear" w:color="auto" w:fill="FFFFFF"/>
          </w:tcPr>
          <w:p w14:paraId="0F9E5EF6" w14:textId="77777777" w:rsidR="00D16E76" w:rsidRPr="00AE7305" w:rsidRDefault="00D16E76" w:rsidP="00DB604B">
            <w:pPr>
              <w:spacing w:line="240" w:lineRule="auto"/>
              <w:jc w:val="center"/>
              <w:rPr>
                <w:sz w:val="24"/>
                <w:szCs w:val="24"/>
              </w:rPr>
            </w:pPr>
          </w:p>
        </w:tc>
      </w:tr>
      <w:tr w:rsidR="00AE7305" w:rsidRPr="00AE7305" w14:paraId="1DACFD80" w14:textId="77777777" w:rsidTr="00D16E76">
        <w:trPr>
          <w:trHeight w:val="273"/>
        </w:trPr>
        <w:tc>
          <w:tcPr>
            <w:tcW w:w="2865" w:type="dxa"/>
            <w:tcBorders>
              <w:top w:val="nil"/>
              <w:left w:val="nil"/>
              <w:bottom w:val="nil"/>
              <w:right w:val="nil"/>
            </w:tcBorders>
            <w:shd w:val="clear" w:color="auto" w:fill="FFFFFF"/>
          </w:tcPr>
          <w:p w14:paraId="27D39393" w14:textId="77777777" w:rsidR="00D16E76" w:rsidRPr="00AE7305" w:rsidRDefault="00D16E76" w:rsidP="00DB604B">
            <w:pPr>
              <w:spacing w:line="240" w:lineRule="auto"/>
              <w:rPr>
                <w:sz w:val="24"/>
                <w:szCs w:val="24"/>
              </w:rPr>
            </w:pPr>
            <w:r w:rsidRPr="00AE7305">
              <w:rPr>
                <w:sz w:val="24"/>
                <w:szCs w:val="24"/>
              </w:rPr>
              <w:t>Problem Solving</w:t>
            </w:r>
          </w:p>
        </w:tc>
        <w:tc>
          <w:tcPr>
            <w:tcW w:w="990" w:type="dxa"/>
            <w:tcBorders>
              <w:top w:val="nil"/>
              <w:left w:val="nil"/>
              <w:bottom w:val="nil"/>
              <w:right w:val="nil"/>
            </w:tcBorders>
            <w:shd w:val="clear" w:color="auto" w:fill="FFFFFF"/>
          </w:tcPr>
          <w:p w14:paraId="7AD1350E" w14:textId="77777777" w:rsidR="00D16E76" w:rsidRPr="00AE7305" w:rsidRDefault="00D16E76" w:rsidP="00DB604B">
            <w:pPr>
              <w:spacing w:line="240" w:lineRule="auto"/>
              <w:jc w:val="center"/>
              <w:rPr>
                <w:sz w:val="24"/>
                <w:szCs w:val="24"/>
              </w:rPr>
            </w:pPr>
            <w:r w:rsidRPr="00AE7305">
              <w:rPr>
                <w:sz w:val="24"/>
                <w:szCs w:val="24"/>
              </w:rPr>
              <w:t>.341</w:t>
            </w:r>
            <w:r w:rsidRPr="00AE7305">
              <w:rPr>
                <w:sz w:val="24"/>
                <w:szCs w:val="24"/>
                <w:vertAlign w:val="superscript"/>
              </w:rPr>
              <w:t>**</w:t>
            </w:r>
          </w:p>
        </w:tc>
        <w:tc>
          <w:tcPr>
            <w:tcW w:w="810" w:type="dxa"/>
            <w:tcBorders>
              <w:top w:val="nil"/>
              <w:left w:val="nil"/>
              <w:bottom w:val="nil"/>
              <w:right w:val="nil"/>
            </w:tcBorders>
            <w:shd w:val="clear" w:color="auto" w:fill="FFFFFF"/>
          </w:tcPr>
          <w:p w14:paraId="46ED654D" w14:textId="77777777" w:rsidR="00D16E76" w:rsidRPr="00AE7305" w:rsidRDefault="00D16E76" w:rsidP="00DB604B">
            <w:pPr>
              <w:spacing w:line="240" w:lineRule="auto"/>
              <w:jc w:val="center"/>
              <w:rPr>
                <w:sz w:val="24"/>
                <w:szCs w:val="24"/>
              </w:rPr>
            </w:pPr>
            <w:r w:rsidRPr="00AE7305">
              <w:rPr>
                <w:sz w:val="24"/>
                <w:szCs w:val="24"/>
              </w:rPr>
              <w:t>.228</w:t>
            </w:r>
            <w:r w:rsidRPr="00AE7305">
              <w:rPr>
                <w:sz w:val="24"/>
                <w:szCs w:val="24"/>
                <w:vertAlign w:val="superscript"/>
              </w:rPr>
              <w:t>**</w:t>
            </w:r>
          </w:p>
        </w:tc>
        <w:tc>
          <w:tcPr>
            <w:tcW w:w="990" w:type="dxa"/>
            <w:tcBorders>
              <w:top w:val="nil"/>
              <w:left w:val="nil"/>
              <w:bottom w:val="nil"/>
              <w:right w:val="nil"/>
            </w:tcBorders>
            <w:shd w:val="clear" w:color="auto" w:fill="FFFFFF"/>
          </w:tcPr>
          <w:p w14:paraId="1C5427B2" w14:textId="77777777" w:rsidR="00D16E76" w:rsidRPr="00AE7305" w:rsidRDefault="00D16E76" w:rsidP="00DB604B">
            <w:pPr>
              <w:spacing w:line="240" w:lineRule="auto"/>
              <w:jc w:val="center"/>
              <w:rPr>
                <w:sz w:val="24"/>
                <w:szCs w:val="24"/>
              </w:rPr>
            </w:pPr>
            <w:r w:rsidRPr="00AE7305">
              <w:rPr>
                <w:sz w:val="24"/>
                <w:szCs w:val="24"/>
              </w:rPr>
              <w:t>.311</w:t>
            </w:r>
            <w:r w:rsidRPr="00AE7305">
              <w:rPr>
                <w:sz w:val="24"/>
                <w:szCs w:val="24"/>
                <w:vertAlign w:val="superscript"/>
              </w:rPr>
              <w:t>**</w:t>
            </w:r>
          </w:p>
        </w:tc>
        <w:tc>
          <w:tcPr>
            <w:tcW w:w="810" w:type="dxa"/>
            <w:tcBorders>
              <w:top w:val="nil"/>
              <w:left w:val="nil"/>
              <w:bottom w:val="nil"/>
              <w:right w:val="nil"/>
            </w:tcBorders>
            <w:shd w:val="clear" w:color="auto" w:fill="FFFFFF"/>
          </w:tcPr>
          <w:p w14:paraId="6383A0A4" w14:textId="77777777" w:rsidR="00D16E76" w:rsidRPr="00AE7305" w:rsidRDefault="00D16E76" w:rsidP="00DB604B">
            <w:pPr>
              <w:spacing w:line="240" w:lineRule="auto"/>
              <w:jc w:val="center"/>
              <w:rPr>
                <w:sz w:val="24"/>
                <w:szCs w:val="24"/>
              </w:rPr>
            </w:pPr>
            <w:r w:rsidRPr="00AE7305">
              <w:rPr>
                <w:sz w:val="24"/>
                <w:szCs w:val="24"/>
              </w:rPr>
              <w:t>.341</w:t>
            </w:r>
            <w:r w:rsidRPr="00AE7305">
              <w:rPr>
                <w:sz w:val="24"/>
                <w:szCs w:val="24"/>
                <w:vertAlign w:val="superscript"/>
              </w:rPr>
              <w:t>**</w:t>
            </w:r>
          </w:p>
        </w:tc>
        <w:tc>
          <w:tcPr>
            <w:tcW w:w="900" w:type="dxa"/>
            <w:tcBorders>
              <w:top w:val="nil"/>
              <w:left w:val="nil"/>
              <w:bottom w:val="nil"/>
              <w:right w:val="nil"/>
            </w:tcBorders>
            <w:shd w:val="clear" w:color="auto" w:fill="FFFFFF"/>
          </w:tcPr>
          <w:p w14:paraId="4BB6B0A2" w14:textId="6E0EC56F" w:rsidR="00D16E76" w:rsidRPr="00AE7305" w:rsidRDefault="00550A6D" w:rsidP="00DB604B">
            <w:pPr>
              <w:spacing w:line="240" w:lineRule="auto"/>
              <w:jc w:val="center"/>
              <w:rPr>
                <w:sz w:val="24"/>
                <w:szCs w:val="24"/>
              </w:rPr>
            </w:pPr>
            <w:r w:rsidRPr="00AE7305">
              <w:rPr>
                <w:sz w:val="24"/>
                <w:szCs w:val="24"/>
              </w:rPr>
              <w:t>-</w:t>
            </w:r>
          </w:p>
        </w:tc>
        <w:tc>
          <w:tcPr>
            <w:tcW w:w="1260" w:type="dxa"/>
            <w:tcBorders>
              <w:top w:val="nil"/>
              <w:left w:val="nil"/>
              <w:bottom w:val="nil"/>
              <w:right w:val="nil"/>
            </w:tcBorders>
            <w:shd w:val="clear" w:color="auto" w:fill="FFFFFF"/>
          </w:tcPr>
          <w:p w14:paraId="3AA316C3" w14:textId="77777777" w:rsidR="00D16E76" w:rsidRPr="00AE7305" w:rsidRDefault="00D16E76" w:rsidP="00DB604B">
            <w:pPr>
              <w:spacing w:line="240" w:lineRule="auto"/>
              <w:jc w:val="center"/>
              <w:rPr>
                <w:sz w:val="24"/>
                <w:szCs w:val="24"/>
              </w:rPr>
            </w:pPr>
          </w:p>
        </w:tc>
      </w:tr>
      <w:tr w:rsidR="00AE7305" w:rsidRPr="00AE7305" w14:paraId="1F8D459D" w14:textId="77777777" w:rsidTr="00D16E76">
        <w:trPr>
          <w:trHeight w:val="273"/>
        </w:trPr>
        <w:tc>
          <w:tcPr>
            <w:tcW w:w="2865" w:type="dxa"/>
            <w:tcBorders>
              <w:top w:val="nil"/>
              <w:left w:val="nil"/>
              <w:bottom w:val="single" w:sz="4" w:space="0" w:color="auto"/>
              <w:right w:val="nil"/>
            </w:tcBorders>
            <w:shd w:val="clear" w:color="auto" w:fill="FFFFFF"/>
            <w:hideMark/>
          </w:tcPr>
          <w:p w14:paraId="1085D5FE" w14:textId="77777777" w:rsidR="00D16E76" w:rsidRPr="00AE7305" w:rsidRDefault="00D16E76" w:rsidP="00DB604B">
            <w:pPr>
              <w:spacing w:line="240" w:lineRule="auto"/>
              <w:jc w:val="both"/>
              <w:rPr>
                <w:iCs/>
                <w:sz w:val="24"/>
                <w:szCs w:val="24"/>
              </w:rPr>
            </w:pPr>
            <w:r w:rsidRPr="00AE7305">
              <w:rPr>
                <w:iCs/>
                <w:sz w:val="24"/>
                <w:szCs w:val="24"/>
              </w:rPr>
              <w:t xml:space="preserve">Career Choice  </w:t>
            </w:r>
          </w:p>
        </w:tc>
        <w:tc>
          <w:tcPr>
            <w:tcW w:w="990" w:type="dxa"/>
            <w:tcBorders>
              <w:top w:val="nil"/>
              <w:left w:val="nil"/>
              <w:bottom w:val="single" w:sz="4" w:space="0" w:color="auto"/>
              <w:right w:val="nil"/>
            </w:tcBorders>
            <w:shd w:val="clear" w:color="auto" w:fill="FFFFFF"/>
            <w:hideMark/>
          </w:tcPr>
          <w:p w14:paraId="796F377A" w14:textId="77777777" w:rsidR="00D16E76" w:rsidRPr="00AE7305" w:rsidRDefault="00D16E76" w:rsidP="00DB604B">
            <w:pPr>
              <w:spacing w:line="240" w:lineRule="auto"/>
              <w:jc w:val="center"/>
              <w:rPr>
                <w:sz w:val="24"/>
                <w:szCs w:val="24"/>
              </w:rPr>
            </w:pPr>
            <w:r w:rsidRPr="00AE7305">
              <w:rPr>
                <w:sz w:val="24"/>
                <w:szCs w:val="24"/>
              </w:rPr>
              <w:t>.376</w:t>
            </w:r>
            <w:r w:rsidRPr="00AE7305">
              <w:rPr>
                <w:sz w:val="24"/>
                <w:szCs w:val="24"/>
                <w:vertAlign w:val="superscript"/>
              </w:rPr>
              <w:t>**</w:t>
            </w:r>
          </w:p>
        </w:tc>
        <w:tc>
          <w:tcPr>
            <w:tcW w:w="810" w:type="dxa"/>
            <w:tcBorders>
              <w:top w:val="nil"/>
              <w:left w:val="nil"/>
              <w:bottom w:val="single" w:sz="4" w:space="0" w:color="auto"/>
              <w:right w:val="nil"/>
            </w:tcBorders>
            <w:shd w:val="clear" w:color="auto" w:fill="FFFFFF"/>
            <w:hideMark/>
          </w:tcPr>
          <w:p w14:paraId="3AB04B17" w14:textId="77777777" w:rsidR="00D16E76" w:rsidRPr="00AE7305" w:rsidRDefault="00D16E76" w:rsidP="00DB604B">
            <w:pPr>
              <w:spacing w:line="240" w:lineRule="auto"/>
              <w:jc w:val="center"/>
              <w:rPr>
                <w:sz w:val="24"/>
                <w:szCs w:val="24"/>
              </w:rPr>
            </w:pPr>
            <w:r w:rsidRPr="00AE7305">
              <w:rPr>
                <w:sz w:val="24"/>
                <w:szCs w:val="24"/>
              </w:rPr>
              <w:t>.333</w:t>
            </w:r>
            <w:r w:rsidRPr="00AE7305">
              <w:rPr>
                <w:sz w:val="24"/>
                <w:szCs w:val="24"/>
                <w:vertAlign w:val="superscript"/>
              </w:rPr>
              <w:t>**</w:t>
            </w:r>
          </w:p>
        </w:tc>
        <w:tc>
          <w:tcPr>
            <w:tcW w:w="990" w:type="dxa"/>
            <w:tcBorders>
              <w:top w:val="nil"/>
              <w:left w:val="nil"/>
              <w:bottom w:val="single" w:sz="4" w:space="0" w:color="auto"/>
              <w:right w:val="nil"/>
            </w:tcBorders>
            <w:shd w:val="clear" w:color="auto" w:fill="FFFFFF"/>
            <w:hideMark/>
          </w:tcPr>
          <w:p w14:paraId="183D904B" w14:textId="77777777" w:rsidR="00D16E76" w:rsidRPr="00AE7305" w:rsidRDefault="00D16E76" w:rsidP="00DB604B">
            <w:pPr>
              <w:spacing w:line="240" w:lineRule="auto"/>
              <w:jc w:val="center"/>
              <w:rPr>
                <w:sz w:val="24"/>
                <w:szCs w:val="24"/>
              </w:rPr>
            </w:pPr>
            <w:r w:rsidRPr="00AE7305">
              <w:rPr>
                <w:sz w:val="24"/>
                <w:szCs w:val="24"/>
              </w:rPr>
              <w:t>.372</w:t>
            </w:r>
            <w:r w:rsidRPr="00AE7305">
              <w:rPr>
                <w:sz w:val="24"/>
                <w:szCs w:val="24"/>
                <w:vertAlign w:val="superscript"/>
              </w:rPr>
              <w:t>**</w:t>
            </w:r>
          </w:p>
        </w:tc>
        <w:tc>
          <w:tcPr>
            <w:tcW w:w="810" w:type="dxa"/>
            <w:tcBorders>
              <w:top w:val="nil"/>
              <w:left w:val="nil"/>
              <w:bottom w:val="single" w:sz="4" w:space="0" w:color="auto"/>
              <w:right w:val="nil"/>
            </w:tcBorders>
            <w:shd w:val="clear" w:color="auto" w:fill="FFFFFF"/>
            <w:hideMark/>
          </w:tcPr>
          <w:p w14:paraId="0CD5460C" w14:textId="77777777" w:rsidR="00D16E76" w:rsidRPr="00AE7305" w:rsidRDefault="00D16E76" w:rsidP="00DB604B">
            <w:pPr>
              <w:spacing w:line="240" w:lineRule="auto"/>
              <w:jc w:val="center"/>
              <w:rPr>
                <w:sz w:val="24"/>
                <w:szCs w:val="24"/>
              </w:rPr>
            </w:pPr>
            <w:r w:rsidRPr="00AE7305">
              <w:rPr>
                <w:sz w:val="24"/>
                <w:szCs w:val="24"/>
              </w:rPr>
              <w:t>.352</w:t>
            </w:r>
            <w:r w:rsidRPr="00AE7305">
              <w:rPr>
                <w:sz w:val="24"/>
                <w:szCs w:val="24"/>
                <w:vertAlign w:val="superscript"/>
              </w:rPr>
              <w:t>**</w:t>
            </w:r>
          </w:p>
        </w:tc>
        <w:tc>
          <w:tcPr>
            <w:tcW w:w="900" w:type="dxa"/>
            <w:tcBorders>
              <w:top w:val="nil"/>
              <w:left w:val="nil"/>
              <w:bottom w:val="single" w:sz="4" w:space="0" w:color="auto"/>
              <w:right w:val="nil"/>
            </w:tcBorders>
            <w:shd w:val="clear" w:color="auto" w:fill="FFFFFF"/>
            <w:hideMark/>
          </w:tcPr>
          <w:p w14:paraId="6CECE1B2" w14:textId="77777777" w:rsidR="00D16E76" w:rsidRPr="00AE7305" w:rsidRDefault="00D16E76" w:rsidP="00DB604B">
            <w:pPr>
              <w:spacing w:line="240" w:lineRule="auto"/>
              <w:jc w:val="center"/>
              <w:rPr>
                <w:sz w:val="24"/>
                <w:szCs w:val="24"/>
              </w:rPr>
            </w:pPr>
            <w:r w:rsidRPr="00AE7305">
              <w:rPr>
                <w:sz w:val="24"/>
                <w:szCs w:val="24"/>
              </w:rPr>
              <w:t>.329</w:t>
            </w:r>
            <w:r w:rsidRPr="00AE7305">
              <w:rPr>
                <w:sz w:val="24"/>
                <w:szCs w:val="24"/>
                <w:vertAlign w:val="superscript"/>
              </w:rPr>
              <w:t>**</w:t>
            </w:r>
          </w:p>
        </w:tc>
        <w:tc>
          <w:tcPr>
            <w:tcW w:w="1260" w:type="dxa"/>
            <w:tcBorders>
              <w:top w:val="nil"/>
              <w:left w:val="nil"/>
              <w:bottom w:val="single" w:sz="4" w:space="0" w:color="auto"/>
              <w:right w:val="nil"/>
            </w:tcBorders>
            <w:shd w:val="clear" w:color="auto" w:fill="FFFFFF"/>
          </w:tcPr>
          <w:p w14:paraId="569B515D" w14:textId="23431E86" w:rsidR="00D16E76" w:rsidRPr="00AE7305" w:rsidRDefault="00550A6D" w:rsidP="00DB604B">
            <w:pPr>
              <w:spacing w:line="240" w:lineRule="auto"/>
              <w:jc w:val="center"/>
              <w:rPr>
                <w:sz w:val="24"/>
                <w:szCs w:val="24"/>
              </w:rPr>
            </w:pPr>
            <w:r w:rsidRPr="00AE7305">
              <w:rPr>
                <w:sz w:val="24"/>
                <w:szCs w:val="24"/>
              </w:rPr>
              <w:t>-</w:t>
            </w:r>
          </w:p>
        </w:tc>
      </w:tr>
    </w:tbl>
    <w:p w14:paraId="09B44FEF" w14:textId="77777777" w:rsidR="00D16E76" w:rsidRPr="00AE7305" w:rsidRDefault="00D16E76" w:rsidP="00D16E76">
      <w:pPr>
        <w:spacing w:line="480" w:lineRule="auto"/>
        <w:jc w:val="both"/>
        <w:rPr>
          <w:i/>
          <w:iCs/>
          <w:sz w:val="24"/>
          <w:szCs w:val="24"/>
        </w:rPr>
      </w:pPr>
      <w:r w:rsidRPr="00AE7305">
        <w:rPr>
          <w:i/>
          <w:iCs/>
          <w:sz w:val="24"/>
          <w:szCs w:val="24"/>
        </w:rPr>
        <w:t>** Correlation is significant at the 0.01 level (2-tailed)</w:t>
      </w:r>
    </w:p>
    <w:p w14:paraId="656B4AA1" w14:textId="7DB414ED" w:rsidR="00D16E76" w:rsidRPr="00AE7305" w:rsidRDefault="0023298D" w:rsidP="00C00948">
      <w:pPr>
        <w:spacing w:line="480" w:lineRule="auto"/>
        <w:ind w:firstLine="720"/>
        <w:jc w:val="both"/>
        <w:rPr>
          <w:sz w:val="24"/>
          <w:szCs w:val="24"/>
        </w:rPr>
      </w:pPr>
      <w:r w:rsidRPr="00AE7305">
        <w:rPr>
          <w:sz w:val="24"/>
          <w:szCs w:val="24"/>
        </w:rPr>
        <w:t>Table 4.1</w:t>
      </w:r>
      <w:r w:rsidR="00EF6A95" w:rsidRPr="00AE7305">
        <w:rPr>
          <w:sz w:val="24"/>
          <w:szCs w:val="24"/>
        </w:rPr>
        <w:t>9</w:t>
      </w:r>
      <w:r w:rsidRPr="00AE7305">
        <w:rPr>
          <w:sz w:val="24"/>
          <w:szCs w:val="24"/>
        </w:rPr>
        <w:t xml:space="preserve"> demonstrated </w:t>
      </w:r>
      <w:r w:rsidR="00D16E76" w:rsidRPr="00AE7305">
        <w:rPr>
          <w:sz w:val="24"/>
          <w:szCs w:val="24"/>
        </w:rPr>
        <w:t xml:space="preserve">Pearson correlation </w:t>
      </w:r>
      <w:proofErr w:type="gramStart"/>
      <w:r w:rsidR="00D16E76" w:rsidRPr="00AE7305">
        <w:rPr>
          <w:sz w:val="24"/>
          <w:szCs w:val="24"/>
        </w:rPr>
        <w:t>analysis</w:t>
      </w:r>
      <w:proofErr w:type="gramEnd"/>
      <w:r w:rsidR="00D16E76" w:rsidRPr="00AE7305">
        <w:rPr>
          <w:sz w:val="24"/>
          <w:szCs w:val="24"/>
        </w:rPr>
        <w:t xml:space="preserve"> was used to explore the association between the dimensions of digital competencies</w:t>
      </w:r>
      <w:r w:rsidR="00D16E76" w:rsidRPr="00AE7305">
        <w:rPr>
          <w:i/>
          <w:iCs/>
          <w:sz w:val="24"/>
          <w:szCs w:val="24"/>
        </w:rPr>
        <w:t xml:space="preserve"> </w:t>
      </w:r>
      <w:r w:rsidR="00D16E76" w:rsidRPr="00AE7305">
        <w:rPr>
          <w:sz w:val="24"/>
          <w:szCs w:val="24"/>
        </w:rPr>
        <w:t>and career choice. The results showed a moderate association across all factors of digital competencies with career choice, evidenced by the correlation coefficients.376, .333, .372, .352, and .329. These values suggest a consistent strong relationship, highlighting the impact of the dimensions of digital competencies on</w:t>
      </w:r>
      <w:r w:rsidR="00D16E76" w:rsidRPr="00AE7305">
        <w:rPr>
          <w:i/>
          <w:iCs/>
          <w:sz w:val="24"/>
          <w:szCs w:val="24"/>
        </w:rPr>
        <w:t xml:space="preserve"> </w:t>
      </w:r>
      <w:r w:rsidR="00D16E76" w:rsidRPr="00AE7305">
        <w:rPr>
          <w:sz w:val="24"/>
          <w:szCs w:val="24"/>
        </w:rPr>
        <w:t>career choice.</w:t>
      </w:r>
    </w:p>
    <w:p w14:paraId="0B8D34F7" w14:textId="77777777" w:rsidR="00130BD8" w:rsidRPr="00AE7305" w:rsidRDefault="00130BD8" w:rsidP="00D16E76">
      <w:pPr>
        <w:spacing w:line="480" w:lineRule="auto"/>
        <w:jc w:val="both"/>
        <w:rPr>
          <w:bCs/>
          <w:sz w:val="24"/>
          <w:szCs w:val="24"/>
        </w:rPr>
      </w:pPr>
    </w:p>
    <w:p w14:paraId="433594EA" w14:textId="77777777" w:rsidR="00130BD8" w:rsidRPr="00AE7305" w:rsidRDefault="00130BD8" w:rsidP="00D16E76">
      <w:pPr>
        <w:spacing w:line="480" w:lineRule="auto"/>
        <w:jc w:val="both"/>
        <w:rPr>
          <w:bCs/>
          <w:sz w:val="24"/>
          <w:szCs w:val="24"/>
        </w:rPr>
      </w:pPr>
    </w:p>
    <w:p w14:paraId="799E9CC9" w14:textId="77777777" w:rsidR="00130BD8" w:rsidRPr="00AE7305" w:rsidRDefault="00130BD8" w:rsidP="00D16E76">
      <w:pPr>
        <w:spacing w:line="480" w:lineRule="auto"/>
        <w:jc w:val="both"/>
        <w:rPr>
          <w:bCs/>
          <w:sz w:val="24"/>
          <w:szCs w:val="24"/>
        </w:rPr>
      </w:pPr>
    </w:p>
    <w:p w14:paraId="54F1CBAC" w14:textId="77777777" w:rsidR="00130BD8" w:rsidRPr="00AE7305" w:rsidRDefault="00130BD8" w:rsidP="00D16E76">
      <w:pPr>
        <w:spacing w:line="480" w:lineRule="auto"/>
        <w:jc w:val="both"/>
        <w:rPr>
          <w:bCs/>
          <w:sz w:val="24"/>
          <w:szCs w:val="24"/>
        </w:rPr>
      </w:pPr>
    </w:p>
    <w:p w14:paraId="5B1F5AAD" w14:textId="77777777" w:rsidR="00130BD8" w:rsidRPr="00AE7305" w:rsidRDefault="00130BD8" w:rsidP="00D16E76">
      <w:pPr>
        <w:spacing w:line="480" w:lineRule="auto"/>
        <w:jc w:val="both"/>
        <w:rPr>
          <w:bCs/>
          <w:sz w:val="24"/>
          <w:szCs w:val="24"/>
        </w:rPr>
      </w:pPr>
    </w:p>
    <w:p w14:paraId="5CE68CD7" w14:textId="77777777" w:rsidR="00130BD8" w:rsidRPr="00AE7305" w:rsidRDefault="00130BD8" w:rsidP="00D16E76">
      <w:pPr>
        <w:spacing w:line="480" w:lineRule="auto"/>
        <w:jc w:val="both"/>
        <w:rPr>
          <w:bCs/>
          <w:sz w:val="24"/>
          <w:szCs w:val="24"/>
        </w:rPr>
      </w:pPr>
    </w:p>
    <w:p w14:paraId="13B606D3" w14:textId="77777777" w:rsidR="00130BD8" w:rsidRPr="00AE7305" w:rsidRDefault="00130BD8" w:rsidP="00D16E76">
      <w:pPr>
        <w:spacing w:line="480" w:lineRule="auto"/>
        <w:jc w:val="both"/>
        <w:rPr>
          <w:bCs/>
          <w:sz w:val="24"/>
          <w:szCs w:val="24"/>
        </w:rPr>
      </w:pPr>
    </w:p>
    <w:p w14:paraId="493083A6" w14:textId="77777777" w:rsidR="00130BD8" w:rsidRPr="00AE7305" w:rsidRDefault="00130BD8" w:rsidP="00D16E76">
      <w:pPr>
        <w:spacing w:line="480" w:lineRule="auto"/>
        <w:jc w:val="both"/>
        <w:rPr>
          <w:bCs/>
          <w:sz w:val="24"/>
          <w:szCs w:val="24"/>
        </w:rPr>
      </w:pPr>
    </w:p>
    <w:p w14:paraId="65375D94" w14:textId="77777777" w:rsidR="00130BD8" w:rsidRPr="00AE7305" w:rsidRDefault="00130BD8" w:rsidP="00D16E76">
      <w:pPr>
        <w:spacing w:line="480" w:lineRule="auto"/>
        <w:jc w:val="both"/>
        <w:rPr>
          <w:bCs/>
          <w:sz w:val="24"/>
          <w:szCs w:val="24"/>
        </w:rPr>
      </w:pPr>
    </w:p>
    <w:p w14:paraId="180DF4A6" w14:textId="77777777" w:rsidR="00130BD8" w:rsidRPr="00AE7305" w:rsidRDefault="00130BD8" w:rsidP="00D16E76">
      <w:pPr>
        <w:spacing w:line="480" w:lineRule="auto"/>
        <w:jc w:val="both"/>
        <w:rPr>
          <w:bCs/>
          <w:sz w:val="24"/>
          <w:szCs w:val="24"/>
        </w:rPr>
      </w:pPr>
    </w:p>
    <w:p w14:paraId="2F9EA2BB" w14:textId="77777777" w:rsidR="00130BD8" w:rsidRPr="00AE7305" w:rsidRDefault="00130BD8" w:rsidP="00D16E76">
      <w:pPr>
        <w:spacing w:line="480" w:lineRule="auto"/>
        <w:jc w:val="both"/>
        <w:rPr>
          <w:bCs/>
          <w:sz w:val="24"/>
          <w:szCs w:val="24"/>
        </w:rPr>
      </w:pPr>
    </w:p>
    <w:p w14:paraId="73D59E7F" w14:textId="48324267" w:rsidR="00130BD8" w:rsidRPr="00AE7305" w:rsidRDefault="00130BD8" w:rsidP="00D16E76">
      <w:pPr>
        <w:spacing w:line="480" w:lineRule="auto"/>
        <w:jc w:val="both"/>
        <w:rPr>
          <w:b/>
          <w:sz w:val="24"/>
          <w:szCs w:val="24"/>
        </w:rPr>
      </w:pPr>
      <w:r w:rsidRPr="00AE7305">
        <w:rPr>
          <w:b/>
          <w:sz w:val="24"/>
          <w:szCs w:val="24"/>
        </w:rPr>
        <w:lastRenderedPageBreak/>
        <w:t>Table 4.20</w:t>
      </w:r>
      <w:r w:rsidR="00D16E76" w:rsidRPr="00AE7305">
        <w:rPr>
          <w:b/>
          <w:sz w:val="24"/>
          <w:szCs w:val="24"/>
        </w:rPr>
        <w:t xml:space="preserve"> </w:t>
      </w:r>
    </w:p>
    <w:p w14:paraId="601AF547" w14:textId="652E61AD" w:rsidR="00D16E76" w:rsidRPr="00AE7305" w:rsidRDefault="00D16E76" w:rsidP="00130BD8">
      <w:pPr>
        <w:spacing w:line="480" w:lineRule="auto"/>
        <w:ind w:firstLine="720"/>
        <w:jc w:val="both"/>
        <w:rPr>
          <w:bCs/>
          <w:sz w:val="24"/>
          <w:szCs w:val="24"/>
        </w:rPr>
      </w:pPr>
      <w:r w:rsidRPr="00AE7305">
        <w:rPr>
          <w:i/>
          <w:sz w:val="24"/>
          <w:szCs w:val="24"/>
        </w:rPr>
        <w:t xml:space="preserve">Relationship of </w:t>
      </w:r>
      <w:r w:rsidRPr="00AE7305">
        <w:rPr>
          <w:i/>
          <w:iCs/>
          <w:sz w:val="24"/>
          <w:szCs w:val="24"/>
        </w:rPr>
        <w:t>Digital Competencies</w:t>
      </w:r>
      <w:r w:rsidRPr="00AE7305">
        <w:rPr>
          <w:i/>
          <w:sz w:val="24"/>
          <w:szCs w:val="24"/>
        </w:rPr>
        <w:t xml:space="preserve"> with Career Choice</w:t>
      </w:r>
    </w:p>
    <w:tbl>
      <w:tblPr>
        <w:tblW w:w="8535" w:type="dxa"/>
        <w:tblInd w:w="15"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5025"/>
        <w:gridCol w:w="1710"/>
        <w:gridCol w:w="206"/>
        <w:gridCol w:w="1594"/>
      </w:tblGrid>
      <w:tr w:rsidR="00AE7305" w:rsidRPr="00AE7305" w14:paraId="5224A69D" w14:textId="77777777" w:rsidTr="00550A6D">
        <w:trPr>
          <w:trHeight w:val="273"/>
        </w:trPr>
        <w:tc>
          <w:tcPr>
            <w:tcW w:w="5025" w:type="dxa"/>
            <w:tcBorders>
              <w:top w:val="single" w:sz="4" w:space="0" w:color="auto"/>
              <w:left w:val="nil"/>
              <w:bottom w:val="single" w:sz="4" w:space="0" w:color="auto"/>
              <w:right w:val="nil"/>
            </w:tcBorders>
            <w:shd w:val="clear" w:color="auto" w:fill="FFFFFF"/>
            <w:vAlign w:val="bottom"/>
            <w:hideMark/>
          </w:tcPr>
          <w:p w14:paraId="05408920" w14:textId="77777777" w:rsidR="00D16E76" w:rsidRPr="00AE7305" w:rsidRDefault="00D16E76" w:rsidP="00A37DB2">
            <w:pPr>
              <w:spacing w:line="240" w:lineRule="auto"/>
              <w:jc w:val="both"/>
              <w:rPr>
                <w:bCs/>
                <w:i/>
                <w:iCs/>
                <w:sz w:val="24"/>
                <w:szCs w:val="24"/>
              </w:rPr>
            </w:pPr>
            <w:r w:rsidRPr="00AE7305">
              <w:rPr>
                <w:bCs/>
                <w:i/>
                <w:iCs/>
                <w:sz w:val="24"/>
                <w:szCs w:val="24"/>
              </w:rPr>
              <w:t>Variables</w:t>
            </w:r>
          </w:p>
        </w:tc>
        <w:tc>
          <w:tcPr>
            <w:tcW w:w="1710" w:type="dxa"/>
            <w:tcBorders>
              <w:top w:val="single" w:sz="4" w:space="0" w:color="auto"/>
              <w:left w:val="nil"/>
              <w:bottom w:val="single" w:sz="4" w:space="0" w:color="auto"/>
              <w:right w:val="nil"/>
            </w:tcBorders>
            <w:shd w:val="clear" w:color="auto" w:fill="FFFFFF"/>
            <w:vAlign w:val="bottom"/>
            <w:hideMark/>
          </w:tcPr>
          <w:p w14:paraId="17D94C6C" w14:textId="77777777" w:rsidR="00D16E76" w:rsidRPr="00AE7305" w:rsidRDefault="00D16E76" w:rsidP="00A37DB2">
            <w:pPr>
              <w:spacing w:line="240" w:lineRule="auto"/>
              <w:jc w:val="both"/>
              <w:rPr>
                <w:bCs/>
                <w:i/>
                <w:iCs/>
                <w:sz w:val="24"/>
                <w:szCs w:val="24"/>
              </w:rPr>
            </w:pPr>
            <w:r w:rsidRPr="00AE7305">
              <w:rPr>
                <w:bCs/>
                <w:i/>
                <w:iCs/>
                <w:sz w:val="24"/>
                <w:szCs w:val="24"/>
              </w:rPr>
              <w:t>1</w:t>
            </w:r>
          </w:p>
        </w:tc>
        <w:tc>
          <w:tcPr>
            <w:tcW w:w="206" w:type="dxa"/>
            <w:tcBorders>
              <w:top w:val="single" w:sz="4" w:space="0" w:color="auto"/>
              <w:left w:val="nil"/>
              <w:bottom w:val="single" w:sz="4" w:space="0" w:color="auto"/>
              <w:right w:val="nil"/>
            </w:tcBorders>
            <w:shd w:val="clear" w:color="auto" w:fill="FFFFFF"/>
            <w:vAlign w:val="bottom"/>
            <w:hideMark/>
          </w:tcPr>
          <w:p w14:paraId="06557CC4" w14:textId="77777777" w:rsidR="00D16E76" w:rsidRPr="00AE7305" w:rsidRDefault="00D16E76" w:rsidP="00A37DB2">
            <w:pPr>
              <w:spacing w:line="240" w:lineRule="auto"/>
              <w:jc w:val="both"/>
              <w:rPr>
                <w:bCs/>
                <w:i/>
                <w:iCs/>
                <w:sz w:val="24"/>
                <w:szCs w:val="24"/>
              </w:rPr>
            </w:pPr>
            <w:r w:rsidRPr="00AE7305">
              <w:rPr>
                <w:bCs/>
                <w:i/>
                <w:iCs/>
                <w:sz w:val="24"/>
                <w:szCs w:val="24"/>
              </w:rPr>
              <w:t>2</w:t>
            </w:r>
          </w:p>
        </w:tc>
        <w:tc>
          <w:tcPr>
            <w:tcW w:w="1594" w:type="dxa"/>
            <w:tcBorders>
              <w:top w:val="single" w:sz="4" w:space="0" w:color="auto"/>
              <w:left w:val="nil"/>
              <w:bottom w:val="single" w:sz="4" w:space="0" w:color="auto"/>
              <w:right w:val="nil"/>
            </w:tcBorders>
            <w:shd w:val="clear" w:color="auto" w:fill="FFFFFF"/>
            <w:vAlign w:val="bottom"/>
          </w:tcPr>
          <w:p w14:paraId="18A02127" w14:textId="77777777" w:rsidR="00D16E76" w:rsidRPr="00AE7305" w:rsidRDefault="00D16E76" w:rsidP="00A37DB2">
            <w:pPr>
              <w:spacing w:line="240" w:lineRule="auto"/>
              <w:jc w:val="both"/>
              <w:rPr>
                <w:bCs/>
                <w:i/>
                <w:iCs/>
                <w:sz w:val="24"/>
                <w:szCs w:val="24"/>
              </w:rPr>
            </w:pPr>
          </w:p>
        </w:tc>
      </w:tr>
      <w:tr w:rsidR="00AE7305" w:rsidRPr="00AE7305" w14:paraId="22762C69" w14:textId="77777777" w:rsidTr="00550A6D">
        <w:trPr>
          <w:trHeight w:val="273"/>
        </w:trPr>
        <w:tc>
          <w:tcPr>
            <w:tcW w:w="5025" w:type="dxa"/>
            <w:tcBorders>
              <w:top w:val="nil"/>
              <w:left w:val="nil"/>
              <w:bottom w:val="nil"/>
              <w:right w:val="nil"/>
            </w:tcBorders>
            <w:shd w:val="clear" w:color="auto" w:fill="FFFFFF"/>
            <w:hideMark/>
          </w:tcPr>
          <w:p w14:paraId="6318BFE2" w14:textId="77777777" w:rsidR="00D16E76" w:rsidRPr="00AE7305" w:rsidRDefault="00D16E76" w:rsidP="00A37DB2">
            <w:pPr>
              <w:spacing w:line="240" w:lineRule="auto"/>
              <w:jc w:val="both"/>
              <w:rPr>
                <w:sz w:val="24"/>
                <w:szCs w:val="24"/>
              </w:rPr>
            </w:pPr>
            <w:r w:rsidRPr="00AE7305">
              <w:rPr>
                <w:sz w:val="24"/>
                <w:szCs w:val="24"/>
              </w:rPr>
              <w:t>Digital Competencies</w:t>
            </w:r>
          </w:p>
        </w:tc>
        <w:tc>
          <w:tcPr>
            <w:tcW w:w="1710" w:type="dxa"/>
            <w:tcBorders>
              <w:top w:val="nil"/>
              <w:left w:val="nil"/>
              <w:bottom w:val="nil"/>
              <w:right w:val="nil"/>
            </w:tcBorders>
            <w:shd w:val="clear" w:color="auto" w:fill="FFFFFF"/>
            <w:hideMark/>
          </w:tcPr>
          <w:p w14:paraId="47861BB1" w14:textId="75A6021E" w:rsidR="00D16E76" w:rsidRPr="00AE7305" w:rsidRDefault="00550A6D" w:rsidP="00A37DB2">
            <w:pPr>
              <w:spacing w:line="240" w:lineRule="auto"/>
              <w:jc w:val="both"/>
              <w:rPr>
                <w:sz w:val="24"/>
                <w:szCs w:val="24"/>
              </w:rPr>
            </w:pPr>
            <w:r w:rsidRPr="00AE7305">
              <w:rPr>
                <w:sz w:val="24"/>
                <w:szCs w:val="24"/>
              </w:rPr>
              <w:t>-</w:t>
            </w:r>
          </w:p>
        </w:tc>
        <w:tc>
          <w:tcPr>
            <w:tcW w:w="206" w:type="dxa"/>
            <w:tcBorders>
              <w:top w:val="nil"/>
              <w:left w:val="nil"/>
              <w:bottom w:val="nil"/>
              <w:right w:val="nil"/>
            </w:tcBorders>
            <w:shd w:val="clear" w:color="auto" w:fill="FFFFFF"/>
          </w:tcPr>
          <w:p w14:paraId="7EE11FED" w14:textId="77777777" w:rsidR="00D16E76" w:rsidRPr="00AE7305" w:rsidRDefault="00D16E76" w:rsidP="00A37DB2">
            <w:pPr>
              <w:spacing w:line="240" w:lineRule="auto"/>
              <w:jc w:val="both"/>
              <w:rPr>
                <w:sz w:val="24"/>
                <w:szCs w:val="24"/>
              </w:rPr>
            </w:pPr>
          </w:p>
        </w:tc>
        <w:tc>
          <w:tcPr>
            <w:tcW w:w="1594" w:type="dxa"/>
            <w:tcBorders>
              <w:top w:val="nil"/>
              <w:left w:val="nil"/>
              <w:bottom w:val="nil"/>
              <w:right w:val="nil"/>
            </w:tcBorders>
            <w:shd w:val="clear" w:color="auto" w:fill="FFFFFF"/>
            <w:vAlign w:val="center"/>
          </w:tcPr>
          <w:p w14:paraId="1D92C401" w14:textId="77777777" w:rsidR="00D16E76" w:rsidRPr="00AE7305" w:rsidRDefault="00D16E76" w:rsidP="00A37DB2">
            <w:pPr>
              <w:spacing w:line="240" w:lineRule="auto"/>
              <w:jc w:val="both"/>
              <w:rPr>
                <w:sz w:val="24"/>
                <w:szCs w:val="24"/>
              </w:rPr>
            </w:pPr>
          </w:p>
        </w:tc>
      </w:tr>
      <w:tr w:rsidR="00AE7305" w:rsidRPr="00AE7305" w14:paraId="58ED4AF3" w14:textId="77777777" w:rsidTr="00550A6D">
        <w:trPr>
          <w:trHeight w:val="273"/>
        </w:trPr>
        <w:tc>
          <w:tcPr>
            <w:tcW w:w="5025" w:type="dxa"/>
            <w:tcBorders>
              <w:top w:val="nil"/>
              <w:left w:val="nil"/>
              <w:bottom w:val="single" w:sz="4" w:space="0" w:color="auto"/>
              <w:right w:val="nil"/>
            </w:tcBorders>
            <w:shd w:val="clear" w:color="auto" w:fill="FFFFFF"/>
            <w:hideMark/>
          </w:tcPr>
          <w:p w14:paraId="2A928E04" w14:textId="77777777" w:rsidR="00D16E76" w:rsidRPr="00AE7305" w:rsidRDefault="00D16E76" w:rsidP="00A37DB2">
            <w:pPr>
              <w:spacing w:line="240" w:lineRule="auto"/>
              <w:jc w:val="both"/>
              <w:rPr>
                <w:sz w:val="24"/>
                <w:szCs w:val="24"/>
              </w:rPr>
            </w:pPr>
            <w:r w:rsidRPr="00AE7305">
              <w:rPr>
                <w:iCs/>
                <w:sz w:val="24"/>
                <w:szCs w:val="24"/>
              </w:rPr>
              <w:t xml:space="preserve">Career Choice </w:t>
            </w:r>
          </w:p>
        </w:tc>
        <w:tc>
          <w:tcPr>
            <w:tcW w:w="1710" w:type="dxa"/>
            <w:tcBorders>
              <w:top w:val="nil"/>
              <w:left w:val="nil"/>
              <w:bottom w:val="single" w:sz="4" w:space="0" w:color="auto"/>
              <w:right w:val="nil"/>
            </w:tcBorders>
            <w:hideMark/>
          </w:tcPr>
          <w:p w14:paraId="535EE912" w14:textId="77777777" w:rsidR="00D16E76" w:rsidRPr="00AE7305" w:rsidRDefault="00D16E76" w:rsidP="00A37DB2">
            <w:pPr>
              <w:spacing w:line="240" w:lineRule="auto"/>
              <w:jc w:val="both"/>
              <w:rPr>
                <w:sz w:val="24"/>
                <w:szCs w:val="24"/>
              </w:rPr>
            </w:pPr>
            <w:r w:rsidRPr="00AE7305">
              <w:rPr>
                <w:sz w:val="24"/>
                <w:szCs w:val="24"/>
              </w:rPr>
              <w:t>.411</w:t>
            </w:r>
            <w:r w:rsidRPr="00AE7305">
              <w:rPr>
                <w:sz w:val="24"/>
                <w:szCs w:val="24"/>
                <w:vertAlign w:val="superscript"/>
              </w:rPr>
              <w:t>**</w:t>
            </w:r>
          </w:p>
        </w:tc>
        <w:tc>
          <w:tcPr>
            <w:tcW w:w="206" w:type="dxa"/>
            <w:tcBorders>
              <w:top w:val="nil"/>
              <w:left w:val="nil"/>
              <w:bottom w:val="single" w:sz="4" w:space="0" w:color="auto"/>
              <w:right w:val="nil"/>
            </w:tcBorders>
            <w:hideMark/>
          </w:tcPr>
          <w:p w14:paraId="7B204B86" w14:textId="2992FE54" w:rsidR="00D16E76" w:rsidRPr="00AE7305" w:rsidRDefault="00550A6D" w:rsidP="00A37DB2">
            <w:pPr>
              <w:spacing w:line="240" w:lineRule="auto"/>
              <w:jc w:val="both"/>
              <w:rPr>
                <w:sz w:val="24"/>
                <w:szCs w:val="24"/>
              </w:rPr>
            </w:pPr>
            <w:r w:rsidRPr="00AE7305">
              <w:rPr>
                <w:sz w:val="24"/>
                <w:szCs w:val="24"/>
              </w:rPr>
              <w:t>-</w:t>
            </w:r>
          </w:p>
        </w:tc>
        <w:tc>
          <w:tcPr>
            <w:tcW w:w="1594" w:type="dxa"/>
            <w:tcBorders>
              <w:top w:val="nil"/>
              <w:left w:val="nil"/>
              <w:bottom w:val="single" w:sz="4" w:space="0" w:color="auto"/>
              <w:right w:val="nil"/>
            </w:tcBorders>
          </w:tcPr>
          <w:p w14:paraId="20FE5AC7" w14:textId="77777777" w:rsidR="00D16E76" w:rsidRPr="00AE7305" w:rsidRDefault="00D16E76" w:rsidP="00A37DB2">
            <w:pPr>
              <w:spacing w:line="240" w:lineRule="auto"/>
              <w:jc w:val="both"/>
              <w:rPr>
                <w:sz w:val="24"/>
                <w:szCs w:val="24"/>
              </w:rPr>
            </w:pPr>
          </w:p>
        </w:tc>
      </w:tr>
    </w:tbl>
    <w:p w14:paraId="22613122" w14:textId="77777777" w:rsidR="00D16E76" w:rsidRPr="00AE7305" w:rsidRDefault="00D16E76" w:rsidP="00D16E76">
      <w:pPr>
        <w:spacing w:line="480" w:lineRule="auto"/>
        <w:jc w:val="both"/>
        <w:rPr>
          <w:i/>
          <w:iCs/>
          <w:sz w:val="24"/>
          <w:szCs w:val="24"/>
        </w:rPr>
      </w:pPr>
      <w:r w:rsidRPr="00AE7305">
        <w:rPr>
          <w:i/>
          <w:iCs/>
          <w:sz w:val="24"/>
          <w:szCs w:val="24"/>
        </w:rPr>
        <w:t>** Correlation is significant at the 0.01 level (2-tailed)</w:t>
      </w:r>
    </w:p>
    <w:p w14:paraId="05A6AB90" w14:textId="72EEE8ED" w:rsidR="00D16E76" w:rsidRPr="00AE7305" w:rsidRDefault="0023298D" w:rsidP="00F01168">
      <w:pPr>
        <w:spacing w:line="480" w:lineRule="auto"/>
        <w:ind w:firstLine="720"/>
        <w:jc w:val="both"/>
        <w:rPr>
          <w:sz w:val="24"/>
          <w:szCs w:val="24"/>
        </w:rPr>
      </w:pPr>
      <w:r w:rsidRPr="00AE7305">
        <w:rPr>
          <w:sz w:val="24"/>
          <w:szCs w:val="24"/>
        </w:rPr>
        <w:t>Table 4.2</w:t>
      </w:r>
      <w:r w:rsidR="00EF6A95" w:rsidRPr="00AE7305">
        <w:rPr>
          <w:sz w:val="24"/>
          <w:szCs w:val="24"/>
        </w:rPr>
        <w:t xml:space="preserve">0 </w:t>
      </w:r>
      <w:r w:rsidRPr="00AE7305">
        <w:rPr>
          <w:sz w:val="24"/>
          <w:szCs w:val="24"/>
        </w:rPr>
        <w:t>showed t</w:t>
      </w:r>
      <w:r w:rsidR="00D16E76" w:rsidRPr="00AE7305">
        <w:rPr>
          <w:sz w:val="24"/>
          <w:szCs w:val="24"/>
        </w:rPr>
        <w:t xml:space="preserve">o assess the correlation of digital competencies with </w:t>
      </w:r>
      <w:r w:rsidR="00D16E76" w:rsidRPr="00AE7305">
        <w:rPr>
          <w:iCs/>
          <w:sz w:val="24"/>
          <w:szCs w:val="24"/>
        </w:rPr>
        <w:t>career choice</w:t>
      </w:r>
      <w:r w:rsidR="00D16E76" w:rsidRPr="00AE7305">
        <w:rPr>
          <w:sz w:val="24"/>
          <w:szCs w:val="24"/>
        </w:rPr>
        <w:t xml:space="preserve">, Pearson Correlation was utilized. The statistical findings indicated that there was strong relationship of digital competencies with </w:t>
      </w:r>
      <w:r w:rsidR="00D16E76" w:rsidRPr="00AE7305">
        <w:rPr>
          <w:iCs/>
          <w:sz w:val="24"/>
          <w:szCs w:val="24"/>
        </w:rPr>
        <w:t>career choice</w:t>
      </w:r>
      <w:r w:rsidR="00D16E76" w:rsidRPr="00AE7305">
        <w:rPr>
          <w:sz w:val="24"/>
          <w:szCs w:val="24"/>
        </w:rPr>
        <w:t xml:space="preserve"> of students, the r values were .411 respectively.</w:t>
      </w:r>
    </w:p>
    <w:p w14:paraId="08013561" w14:textId="77777777" w:rsidR="00F01168" w:rsidRPr="00AE7305" w:rsidRDefault="00F01168" w:rsidP="00D16E76">
      <w:pPr>
        <w:spacing w:line="480" w:lineRule="auto"/>
        <w:jc w:val="both"/>
        <w:rPr>
          <w:bCs/>
          <w:sz w:val="24"/>
          <w:szCs w:val="24"/>
        </w:rPr>
      </w:pPr>
    </w:p>
    <w:p w14:paraId="3169885B" w14:textId="77777777" w:rsidR="00F01168" w:rsidRPr="00AE7305" w:rsidRDefault="00F01168" w:rsidP="00D16E76">
      <w:pPr>
        <w:spacing w:line="480" w:lineRule="auto"/>
        <w:jc w:val="both"/>
        <w:rPr>
          <w:bCs/>
          <w:sz w:val="24"/>
          <w:szCs w:val="24"/>
        </w:rPr>
      </w:pPr>
    </w:p>
    <w:p w14:paraId="38A0D4CA" w14:textId="77777777" w:rsidR="00F01168" w:rsidRPr="00AE7305" w:rsidRDefault="00F01168" w:rsidP="00D16E76">
      <w:pPr>
        <w:spacing w:line="480" w:lineRule="auto"/>
        <w:jc w:val="both"/>
        <w:rPr>
          <w:bCs/>
          <w:sz w:val="24"/>
          <w:szCs w:val="24"/>
        </w:rPr>
      </w:pPr>
    </w:p>
    <w:p w14:paraId="0D101909" w14:textId="77777777" w:rsidR="00F01168" w:rsidRPr="00AE7305" w:rsidRDefault="00F01168" w:rsidP="00D16E76">
      <w:pPr>
        <w:spacing w:line="480" w:lineRule="auto"/>
        <w:jc w:val="both"/>
        <w:rPr>
          <w:bCs/>
          <w:sz w:val="24"/>
          <w:szCs w:val="24"/>
        </w:rPr>
      </w:pPr>
    </w:p>
    <w:p w14:paraId="3D9D24F8" w14:textId="77777777" w:rsidR="00F01168" w:rsidRPr="00AE7305" w:rsidRDefault="00F01168" w:rsidP="00D16E76">
      <w:pPr>
        <w:spacing w:line="480" w:lineRule="auto"/>
        <w:jc w:val="both"/>
        <w:rPr>
          <w:bCs/>
          <w:sz w:val="24"/>
          <w:szCs w:val="24"/>
        </w:rPr>
      </w:pPr>
    </w:p>
    <w:p w14:paraId="50A0087F" w14:textId="77777777" w:rsidR="00F01168" w:rsidRPr="00AE7305" w:rsidRDefault="00F01168" w:rsidP="00D16E76">
      <w:pPr>
        <w:spacing w:line="480" w:lineRule="auto"/>
        <w:jc w:val="both"/>
        <w:rPr>
          <w:bCs/>
          <w:sz w:val="24"/>
          <w:szCs w:val="24"/>
        </w:rPr>
      </w:pPr>
    </w:p>
    <w:p w14:paraId="2672D824" w14:textId="77777777" w:rsidR="00F01168" w:rsidRPr="00AE7305" w:rsidRDefault="00F01168" w:rsidP="00D16E76">
      <w:pPr>
        <w:spacing w:line="480" w:lineRule="auto"/>
        <w:jc w:val="both"/>
        <w:rPr>
          <w:bCs/>
          <w:sz w:val="24"/>
          <w:szCs w:val="24"/>
        </w:rPr>
      </w:pPr>
    </w:p>
    <w:p w14:paraId="1EDA950D" w14:textId="77777777" w:rsidR="00F01168" w:rsidRPr="00AE7305" w:rsidRDefault="00F01168" w:rsidP="00D16E76">
      <w:pPr>
        <w:spacing w:line="480" w:lineRule="auto"/>
        <w:jc w:val="both"/>
        <w:rPr>
          <w:bCs/>
          <w:sz w:val="24"/>
          <w:szCs w:val="24"/>
        </w:rPr>
      </w:pPr>
    </w:p>
    <w:p w14:paraId="4294E180" w14:textId="77777777" w:rsidR="00F01168" w:rsidRPr="00AE7305" w:rsidRDefault="00F01168" w:rsidP="00D16E76">
      <w:pPr>
        <w:spacing w:line="480" w:lineRule="auto"/>
        <w:jc w:val="both"/>
        <w:rPr>
          <w:bCs/>
          <w:sz w:val="24"/>
          <w:szCs w:val="24"/>
        </w:rPr>
      </w:pPr>
    </w:p>
    <w:p w14:paraId="649BB3CE" w14:textId="77777777" w:rsidR="00F01168" w:rsidRPr="00AE7305" w:rsidRDefault="00F01168" w:rsidP="00D16E76">
      <w:pPr>
        <w:spacing w:line="480" w:lineRule="auto"/>
        <w:jc w:val="both"/>
        <w:rPr>
          <w:bCs/>
          <w:sz w:val="24"/>
          <w:szCs w:val="24"/>
        </w:rPr>
      </w:pPr>
    </w:p>
    <w:p w14:paraId="444DCA8A" w14:textId="77777777" w:rsidR="00F01168" w:rsidRPr="00AE7305" w:rsidRDefault="00F01168" w:rsidP="00D16E76">
      <w:pPr>
        <w:spacing w:line="480" w:lineRule="auto"/>
        <w:jc w:val="both"/>
        <w:rPr>
          <w:bCs/>
          <w:sz w:val="24"/>
          <w:szCs w:val="24"/>
        </w:rPr>
      </w:pPr>
    </w:p>
    <w:p w14:paraId="775FEEC4" w14:textId="77777777" w:rsidR="00F01168" w:rsidRPr="00AE7305" w:rsidRDefault="00F01168" w:rsidP="00D16E76">
      <w:pPr>
        <w:spacing w:line="480" w:lineRule="auto"/>
        <w:jc w:val="both"/>
        <w:rPr>
          <w:bCs/>
          <w:sz w:val="24"/>
          <w:szCs w:val="24"/>
        </w:rPr>
      </w:pPr>
    </w:p>
    <w:p w14:paraId="3657BEDA" w14:textId="77777777" w:rsidR="00F01168" w:rsidRPr="00AE7305" w:rsidRDefault="00F01168" w:rsidP="00D16E76">
      <w:pPr>
        <w:spacing w:line="480" w:lineRule="auto"/>
        <w:jc w:val="both"/>
        <w:rPr>
          <w:bCs/>
          <w:sz w:val="24"/>
          <w:szCs w:val="24"/>
        </w:rPr>
      </w:pPr>
    </w:p>
    <w:p w14:paraId="5F418F87" w14:textId="77777777" w:rsidR="00F01168" w:rsidRPr="00AE7305" w:rsidRDefault="00F01168" w:rsidP="00D16E76">
      <w:pPr>
        <w:spacing w:line="480" w:lineRule="auto"/>
        <w:jc w:val="both"/>
        <w:rPr>
          <w:bCs/>
          <w:sz w:val="24"/>
          <w:szCs w:val="24"/>
        </w:rPr>
      </w:pPr>
    </w:p>
    <w:p w14:paraId="712C222E" w14:textId="77777777" w:rsidR="00F01168" w:rsidRPr="00AE7305" w:rsidRDefault="00F01168" w:rsidP="00D16E76">
      <w:pPr>
        <w:spacing w:line="480" w:lineRule="auto"/>
        <w:jc w:val="both"/>
        <w:rPr>
          <w:bCs/>
          <w:sz w:val="24"/>
          <w:szCs w:val="24"/>
        </w:rPr>
      </w:pPr>
    </w:p>
    <w:p w14:paraId="45282D61" w14:textId="77777777" w:rsidR="00F01168" w:rsidRPr="00AE7305" w:rsidRDefault="00F01168" w:rsidP="00D16E76">
      <w:pPr>
        <w:spacing w:line="480" w:lineRule="auto"/>
        <w:jc w:val="both"/>
        <w:rPr>
          <w:bCs/>
          <w:sz w:val="24"/>
          <w:szCs w:val="24"/>
        </w:rPr>
      </w:pPr>
    </w:p>
    <w:p w14:paraId="3161C705" w14:textId="77777777" w:rsidR="00F01168" w:rsidRPr="00AE7305" w:rsidRDefault="00F01168" w:rsidP="00D16E76">
      <w:pPr>
        <w:spacing w:line="480" w:lineRule="auto"/>
        <w:jc w:val="both"/>
        <w:rPr>
          <w:bCs/>
          <w:sz w:val="24"/>
          <w:szCs w:val="24"/>
        </w:rPr>
      </w:pPr>
    </w:p>
    <w:p w14:paraId="7805BAE5" w14:textId="0B38AF96" w:rsidR="00F01168" w:rsidRPr="00AE7305" w:rsidRDefault="00F01168" w:rsidP="00D16E76">
      <w:pPr>
        <w:spacing w:line="480" w:lineRule="auto"/>
        <w:jc w:val="both"/>
        <w:rPr>
          <w:b/>
          <w:sz w:val="24"/>
          <w:szCs w:val="24"/>
        </w:rPr>
      </w:pPr>
      <w:r w:rsidRPr="00AE7305">
        <w:rPr>
          <w:b/>
          <w:sz w:val="24"/>
          <w:szCs w:val="24"/>
        </w:rPr>
        <w:lastRenderedPageBreak/>
        <w:t>Table 4.21</w:t>
      </w:r>
      <w:r w:rsidR="00D16E76" w:rsidRPr="00AE7305">
        <w:rPr>
          <w:b/>
          <w:sz w:val="24"/>
          <w:szCs w:val="24"/>
        </w:rPr>
        <w:t xml:space="preserve"> </w:t>
      </w:r>
    </w:p>
    <w:p w14:paraId="66106E5B" w14:textId="0EDFEBF0" w:rsidR="00D16E76" w:rsidRPr="00692F9B" w:rsidRDefault="00D16E76" w:rsidP="00692F9B">
      <w:pPr>
        <w:spacing w:line="480" w:lineRule="auto"/>
        <w:jc w:val="both"/>
        <w:rPr>
          <w:bCs/>
          <w:sz w:val="24"/>
          <w:szCs w:val="24"/>
        </w:rPr>
      </w:pPr>
      <w:r w:rsidRPr="00692F9B">
        <w:rPr>
          <w:iCs/>
          <w:sz w:val="24"/>
          <w:szCs w:val="24"/>
        </w:rPr>
        <w:t>Effect of All the Dimensions of Digital Competencies on Career Choice</w:t>
      </w:r>
    </w:p>
    <w:tbl>
      <w:tblPr>
        <w:tblW w:w="864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620"/>
        <w:gridCol w:w="3780"/>
        <w:gridCol w:w="1170"/>
        <w:gridCol w:w="720"/>
        <w:gridCol w:w="630"/>
        <w:gridCol w:w="720"/>
      </w:tblGrid>
      <w:tr w:rsidR="00AE7305" w:rsidRPr="00AE7305" w14:paraId="25302B36" w14:textId="77777777" w:rsidTr="00D16E76">
        <w:trPr>
          <w:trHeight w:val="388"/>
        </w:trPr>
        <w:tc>
          <w:tcPr>
            <w:tcW w:w="1620" w:type="dxa"/>
            <w:tcBorders>
              <w:top w:val="single" w:sz="4" w:space="0" w:color="auto"/>
              <w:left w:val="nil"/>
              <w:bottom w:val="single" w:sz="4" w:space="0" w:color="auto"/>
              <w:right w:val="nil"/>
            </w:tcBorders>
            <w:shd w:val="clear" w:color="auto" w:fill="FFFFFF"/>
            <w:vAlign w:val="bottom"/>
            <w:hideMark/>
          </w:tcPr>
          <w:p w14:paraId="1F6677FF" w14:textId="77777777" w:rsidR="00D16E76" w:rsidRPr="00AE7305" w:rsidRDefault="00D16E76" w:rsidP="007E258C">
            <w:pPr>
              <w:spacing w:line="240" w:lineRule="auto"/>
              <w:jc w:val="both"/>
              <w:rPr>
                <w:bCs/>
                <w:i/>
                <w:iCs/>
                <w:sz w:val="24"/>
                <w:szCs w:val="24"/>
              </w:rPr>
            </w:pPr>
            <w:r w:rsidRPr="00AE7305">
              <w:rPr>
                <w:bCs/>
                <w:i/>
                <w:iCs/>
                <w:sz w:val="24"/>
                <w:szCs w:val="24"/>
              </w:rPr>
              <w:t>DV</w:t>
            </w:r>
          </w:p>
        </w:tc>
        <w:tc>
          <w:tcPr>
            <w:tcW w:w="3780" w:type="dxa"/>
            <w:tcBorders>
              <w:top w:val="single" w:sz="4" w:space="0" w:color="auto"/>
              <w:left w:val="nil"/>
              <w:bottom w:val="single" w:sz="4" w:space="0" w:color="auto"/>
              <w:right w:val="nil"/>
            </w:tcBorders>
            <w:shd w:val="clear" w:color="auto" w:fill="FFFFFF"/>
            <w:vAlign w:val="bottom"/>
            <w:hideMark/>
          </w:tcPr>
          <w:p w14:paraId="39162A6F" w14:textId="77777777" w:rsidR="00D16E76" w:rsidRPr="00AE7305" w:rsidRDefault="00D16E76" w:rsidP="007E258C">
            <w:pPr>
              <w:spacing w:line="240" w:lineRule="auto"/>
              <w:jc w:val="both"/>
              <w:rPr>
                <w:bCs/>
                <w:i/>
                <w:iCs/>
                <w:sz w:val="24"/>
                <w:szCs w:val="24"/>
              </w:rPr>
            </w:pPr>
            <w:r w:rsidRPr="00AE7305">
              <w:rPr>
                <w:bCs/>
                <w:i/>
                <w:iCs/>
                <w:sz w:val="24"/>
                <w:szCs w:val="24"/>
              </w:rPr>
              <w:t xml:space="preserve">Constructs </w:t>
            </w:r>
          </w:p>
        </w:tc>
        <w:tc>
          <w:tcPr>
            <w:tcW w:w="1170" w:type="dxa"/>
            <w:tcBorders>
              <w:top w:val="single" w:sz="4" w:space="0" w:color="auto"/>
              <w:left w:val="nil"/>
              <w:bottom w:val="single" w:sz="4" w:space="0" w:color="auto"/>
              <w:right w:val="nil"/>
            </w:tcBorders>
            <w:shd w:val="clear" w:color="auto" w:fill="FFFFFF"/>
            <w:vAlign w:val="bottom"/>
            <w:hideMark/>
          </w:tcPr>
          <w:p w14:paraId="2266B207" w14:textId="0BDDF5FE" w:rsidR="00D16E76" w:rsidRPr="00AE7305" w:rsidRDefault="00355B4E" w:rsidP="007E258C">
            <w:pPr>
              <w:spacing w:line="240" w:lineRule="auto"/>
              <w:jc w:val="center"/>
              <w:rPr>
                <w:bCs/>
                <w:i/>
                <w:iCs/>
                <w:sz w:val="24"/>
                <w:szCs w:val="24"/>
              </w:rPr>
            </w:pPr>
            <w:r>
              <w:rPr>
                <w:bCs/>
                <w:i/>
                <w:iCs/>
                <w:sz w:val="24"/>
                <w:szCs w:val="24"/>
              </w:rPr>
              <w:t>S.</w:t>
            </w:r>
            <w:r w:rsidR="00D16E76" w:rsidRPr="00AE7305">
              <w:rPr>
                <w:bCs/>
                <w:i/>
                <w:iCs/>
                <w:sz w:val="24"/>
                <w:szCs w:val="24"/>
              </w:rPr>
              <w:t>E</w:t>
            </w:r>
          </w:p>
        </w:tc>
        <w:tc>
          <w:tcPr>
            <w:tcW w:w="720" w:type="dxa"/>
            <w:tcBorders>
              <w:top w:val="single" w:sz="4" w:space="0" w:color="auto"/>
              <w:left w:val="nil"/>
              <w:bottom w:val="single" w:sz="4" w:space="0" w:color="auto"/>
              <w:right w:val="nil"/>
            </w:tcBorders>
            <w:shd w:val="clear" w:color="auto" w:fill="FFFFFF"/>
            <w:vAlign w:val="bottom"/>
            <w:hideMark/>
          </w:tcPr>
          <w:p w14:paraId="58C877E1" w14:textId="33981EE9" w:rsidR="00D16E76" w:rsidRPr="00AE7305" w:rsidRDefault="00D16E76" w:rsidP="007E258C">
            <w:pPr>
              <w:spacing w:line="240" w:lineRule="auto"/>
              <w:jc w:val="center"/>
              <w:rPr>
                <w:bCs/>
                <w:i/>
                <w:iCs/>
                <w:sz w:val="24"/>
                <w:szCs w:val="24"/>
              </w:rPr>
            </w:pPr>
            <w:r w:rsidRPr="00AE7305">
              <w:rPr>
                <w:bCs/>
                <w:i/>
                <w:iCs/>
                <w:sz w:val="24"/>
                <w:szCs w:val="24"/>
              </w:rPr>
              <w:t>B</w:t>
            </w:r>
          </w:p>
        </w:tc>
        <w:tc>
          <w:tcPr>
            <w:tcW w:w="630" w:type="dxa"/>
            <w:tcBorders>
              <w:top w:val="single" w:sz="4" w:space="0" w:color="auto"/>
              <w:left w:val="nil"/>
              <w:bottom w:val="single" w:sz="4" w:space="0" w:color="auto"/>
              <w:right w:val="nil"/>
            </w:tcBorders>
            <w:shd w:val="clear" w:color="auto" w:fill="FFFFFF"/>
            <w:vAlign w:val="bottom"/>
            <w:hideMark/>
          </w:tcPr>
          <w:p w14:paraId="1DABDB91" w14:textId="77777777" w:rsidR="00D16E76" w:rsidRPr="00AE7305" w:rsidRDefault="00D16E76" w:rsidP="007E258C">
            <w:pPr>
              <w:spacing w:line="240" w:lineRule="auto"/>
              <w:jc w:val="center"/>
              <w:rPr>
                <w:bCs/>
                <w:i/>
                <w:iCs/>
                <w:sz w:val="24"/>
                <w:szCs w:val="24"/>
              </w:rPr>
            </w:pPr>
            <w:r w:rsidRPr="00AE7305">
              <w:rPr>
                <w:bCs/>
                <w:i/>
                <w:iCs/>
                <w:sz w:val="24"/>
                <w:szCs w:val="24"/>
              </w:rPr>
              <w:t>t</w:t>
            </w:r>
          </w:p>
        </w:tc>
        <w:tc>
          <w:tcPr>
            <w:tcW w:w="720" w:type="dxa"/>
            <w:tcBorders>
              <w:top w:val="single" w:sz="4" w:space="0" w:color="auto"/>
              <w:left w:val="nil"/>
              <w:bottom w:val="single" w:sz="4" w:space="0" w:color="auto"/>
              <w:right w:val="nil"/>
            </w:tcBorders>
            <w:shd w:val="clear" w:color="auto" w:fill="FFFFFF"/>
            <w:vAlign w:val="bottom"/>
            <w:hideMark/>
          </w:tcPr>
          <w:p w14:paraId="65130192" w14:textId="2349CA1B" w:rsidR="00D16E76" w:rsidRPr="00AE7305" w:rsidRDefault="00355B4E" w:rsidP="007E258C">
            <w:pPr>
              <w:spacing w:line="240" w:lineRule="auto"/>
              <w:jc w:val="center"/>
              <w:rPr>
                <w:bCs/>
                <w:i/>
                <w:iCs/>
                <w:sz w:val="24"/>
                <w:szCs w:val="24"/>
              </w:rPr>
            </w:pPr>
            <w:r>
              <w:rPr>
                <w:bCs/>
                <w:i/>
                <w:iCs/>
                <w:sz w:val="24"/>
                <w:szCs w:val="24"/>
              </w:rPr>
              <w:t>p</w:t>
            </w:r>
          </w:p>
        </w:tc>
      </w:tr>
      <w:tr w:rsidR="00AE7305" w:rsidRPr="00AE7305" w14:paraId="5D8CD819" w14:textId="77777777" w:rsidTr="00D16E76">
        <w:trPr>
          <w:trHeight w:val="273"/>
        </w:trPr>
        <w:tc>
          <w:tcPr>
            <w:tcW w:w="1620" w:type="dxa"/>
            <w:tcBorders>
              <w:top w:val="single" w:sz="4" w:space="0" w:color="auto"/>
              <w:left w:val="nil"/>
              <w:bottom w:val="nil"/>
              <w:right w:val="nil"/>
            </w:tcBorders>
            <w:shd w:val="clear" w:color="auto" w:fill="FFFFFF"/>
            <w:hideMark/>
          </w:tcPr>
          <w:p w14:paraId="43F6830B" w14:textId="77777777" w:rsidR="00D16E76" w:rsidRPr="00AE7305" w:rsidRDefault="00D16E76" w:rsidP="007E258C">
            <w:pPr>
              <w:spacing w:line="240" w:lineRule="auto"/>
              <w:jc w:val="both"/>
              <w:rPr>
                <w:bCs/>
                <w:sz w:val="24"/>
                <w:szCs w:val="24"/>
              </w:rPr>
            </w:pPr>
            <w:r w:rsidRPr="00AE7305">
              <w:rPr>
                <w:iCs/>
                <w:sz w:val="24"/>
                <w:szCs w:val="24"/>
              </w:rPr>
              <w:t>Career Choice</w:t>
            </w:r>
          </w:p>
        </w:tc>
        <w:tc>
          <w:tcPr>
            <w:tcW w:w="3780" w:type="dxa"/>
            <w:tcBorders>
              <w:top w:val="single" w:sz="4" w:space="0" w:color="auto"/>
              <w:left w:val="nil"/>
              <w:bottom w:val="nil"/>
              <w:right w:val="nil"/>
            </w:tcBorders>
            <w:shd w:val="clear" w:color="auto" w:fill="FFFFFF"/>
            <w:hideMark/>
          </w:tcPr>
          <w:p w14:paraId="630E2153" w14:textId="77777777" w:rsidR="00D16E76" w:rsidRPr="00AE7305" w:rsidRDefault="00D16E76" w:rsidP="007E258C">
            <w:pPr>
              <w:spacing w:line="240" w:lineRule="auto"/>
              <w:jc w:val="both"/>
              <w:rPr>
                <w:bCs/>
                <w:sz w:val="24"/>
                <w:szCs w:val="24"/>
              </w:rPr>
            </w:pPr>
            <w:r w:rsidRPr="00AE7305">
              <w:rPr>
                <w:bCs/>
                <w:sz w:val="24"/>
                <w:szCs w:val="24"/>
              </w:rPr>
              <w:t>(Constant)</w:t>
            </w:r>
          </w:p>
        </w:tc>
        <w:tc>
          <w:tcPr>
            <w:tcW w:w="1170" w:type="dxa"/>
            <w:tcBorders>
              <w:top w:val="single" w:sz="4" w:space="0" w:color="auto"/>
              <w:left w:val="nil"/>
              <w:bottom w:val="nil"/>
              <w:right w:val="nil"/>
            </w:tcBorders>
            <w:shd w:val="clear" w:color="auto" w:fill="FFFFFF"/>
            <w:vAlign w:val="center"/>
          </w:tcPr>
          <w:p w14:paraId="30214F4F" w14:textId="77777777" w:rsidR="00D16E76" w:rsidRPr="00AE7305" w:rsidRDefault="00D16E76" w:rsidP="007E258C">
            <w:pPr>
              <w:spacing w:line="240" w:lineRule="auto"/>
              <w:jc w:val="center"/>
              <w:rPr>
                <w:bCs/>
                <w:sz w:val="24"/>
                <w:szCs w:val="24"/>
              </w:rPr>
            </w:pPr>
          </w:p>
        </w:tc>
        <w:tc>
          <w:tcPr>
            <w:tcW w:w="720" w:type="dxa"/>
            <w:tcBorders>
              <w:top w:val="single" w:sz="4" w:space="0" w:color="auto"/>
              <w:left w:val="nil"/>
              <w:bottom w:val="nil"/>
              <w:right w:val="nil"/>
            </w:tcBorders>
            <w:shd w:val="clear" w:color="auto" w:fill="FFFFFF"/>
            <w:vAlign w:val="center"/>
          </w:tcPr>
          <w:p w14:paraId="08EC6198" w14:textId="77777777" w:rsidR="00D16E76" w:rsidRPr="00AE7305" w:rsidRDefault="00D16E76" w:rsidP="007E258C">
            <w:pPr>
              <w:spacing w:line="240" w:lineRule="auto"/>
              <w:jc w:val="center"/>
              <w:rPr>
                <w:bCs/>
                <w:sz w:val="24"/>
                <w:szCs w:val="24"/>
              </w:rPr>
            </w:pPr>
          </w:p>
        </w:tc>
        <w:tc>
          <w:tcPr>
            <w:tcW w:w="630" w:type="dxa"/>
            <w:tcBorders>
              <w:top w:val="single" w:sz="4" w:space="0" w:color="auto"/>
              <w:left w:val="nil"/>
              <w:bottom w:val="nil"/>
              <w:right w:val="nil"/>
            </w:tcBorders>
            <w:shd w:val="clear" w:color="auto" w:fill="FFFFFF"/>
            <w:vAlign w:val="center"/>
          </w:tcPr>
          <w:p w14:paraId="6F68BA2A" w14:textId="77777777" w:rsidR="00D16E76" w:rsidRPr="00AE7305" w:rsidRDefault="00D16E76" w:rsidP="007E258C">
            <w:pPr>
              <w:spacing w:line="240" w:lineRule="auto"/>
              <w:jc w:val="center"/>
              <w:rPr>
                <w:bCs/>
                <w:sz w:val="24"/>
                <w:szCs w:val="24"/>
              </w:rPr>
            </w:pPr>
          </w:p>
        </w:tc>
        <w:tc>
          <w:tcPr>
            <w:tcW w:w="720" w:type="dxa"/>
            <w:tcBorders>
              <w:top w:val="single" w:sz="4" w:space="0" w:color="auto"/>
              <w:left w:val="nil"/>
              <w:bottom w:val="nil"/>
              <w:right w:val="nil"/>
            </w:tcBorders>
            <w:shd w:val="clear" w:color="auto" w:fill="FFFFFF"/>
            <w:vAlign w:val="center"/>
          </w:tcPr>
          <w:p w14:paraId="1FBAD512" w14:textId="77777777" w:rsidR="00D16E76" w:rsidRPr="00AE7305" w:rsidRDefault="00D16E76" w:rsidP="007E258C">
            <w:pPr>
              <w:spacing w:line="240" w:lineRule="auto"/>
              <w:jc w:val="center"/>
              <w:rPr>
                <w:bCs/>
                <w:sz w:val="24"/>
                <w:szCs w:val="24"/>
              </w:rPr>
            </w:pPr>
          </w:p>
        </w:tc>
      </w:tr>
      <w:tr w:rsidR="00AE7305" w:rsidRPr="00AE7305" w14:paraId="01C9E6C7" w14:textId="77777777" w:rsidTr="00D16E76">
        <w:trPr>
          <w:trHeight w:val="273"/>
        </w:trPr>
        <w:tc>
          <w:tcPr>
            <w:tcW w:w="1620" w:type="dxa"/>
            <w:tcBorders>
              <w:top w:val="nil"/>
              <w:left w:val="nil"/>
              <w:bottom w:val="nil"/>
              <w:right w:val="nil"/>
            </w:tcBorders>
            <w:shd w:val="clear" w:color="auto" w:fill="FFFFFF"/>
          </w:tcPr>
          <w:p w14:paraId="7F4B18A3" w14:textId="77777777" w:rsidR="00D16E76" w:rsidRPr="00AE7305" w:rsidRDefault="00D16E76" w:rsidP="007E258C">
            <w:pPr>
              <w:spacing w:line="240" w:lineRule="auto"/>
              <w:jc w:val="both"/>
              <w:rPr>
                <w:bCs/>
                <w:sz w:val="24"/>
                <w:szCs w:val="24"/>
              </w:rPr>
            </w:pPr>
          </w:p>
        </w:tc>
        <w:tc>
          <w:tcPr>
            <w:tcW w:w="3780" w:type="dxa"/>
            <w:tcBorders>
              <w:top w:val="nil"/>
              <w:left w:val="nil"/>
              <w:bottom w:val="nil"/>
              <w:right w:val="nil"/>
            </w:tcBorders>
            <w:shd w:val="clear" w:color="auto" w:fill="FFFFFF"/>
            <w:hideMark/>
          </w:tcPr>
          <w:p w14:paraId="7EFD1215" w14:textId="77777777" w:rsidR="00D16E76" w:rsidRPr="00AE7305" w:rsidRDefault="00D16E76" w:rsidP="007E258C">
            <w:pPr>
              <w:spacing w:line="240" w:lineRule="auto"/>
              <w:jc w:val="both"/>
              <w:rPr>
                <w:sz w:val="24"/>
                <w:szCs w:val="24"/>
              </w:rPr>
            </w:pPr>
            <w:r w:rsidRPr="00AE7305">
              <w:rPr>
                <w:sz w:val="24"/>
                <w:szCs w:val="24"/>
              </w:rPr>
              <w:t>Information and Literacy</w:t>
            </w:r>
          </w:p>
        </w:tc>
        <w:tc>
          <w:tcPr>
            <w:tcW w:w="1170" w:type="dxa"/>
            <w:tcBorders>
              <w:top w:val="nil"/>
              <w:left w:val="nil"/>
              <w:bottom w:val="nil"/>
              <w:right w:val="nil"/>
            </w:tcBorders>
            <w:shd w:val="clear" w:color="auto" w:fill="FFFFFF"/>
            <w:hideMark/>
          </w:tcPr>
          <w:p w14:paraId="4DABACFC" w14:textId="77777777" w:rsidR="00D16E76" w:rsidRPr="00AE7305" w:rsidRDefault="00D16E76" w:rsidP="007E258C">
            <w:pPr>
              <w:spacing w:line="240" w:lineRule="auto"/>
              <w:jc w:val="center"/>
              <w:rPr>
                <w:sz w:val="24"/>
                <w:szCs w:val="24"/>
              </w:rPr>
            </w:pPr>
            <w:r w:rsidRPr="00AE7305">
              <w:rPr>
                <w:sz w:val="24"/>
                <w:szCs w:val="24"/>
              </w:rPr>
              <w:t>.092</w:t>
            </w:r>
          </w:p>
        </w:tc>
        <w:tc>
          <w:tcPr>
            <w:tcW w:w="720" w:type="dxa"/>
            <w:tcBorders>
              <w:top w:val="nil"/>
              <w:left w:val="nil"/>
              <w:bottom w:val="nil"/>
              <w:right w:val="nil"/>
            </w:tcBorders>
            <w:shd w:val="clear" w:color="auto" w:fill="FFFFFF"/>
            <w:hideMark/>
          </w:tcPr>
          <w:p w14:paraId="4E18150A" w14:textId="77777777" w:rsidR="00D16E76" w:rsidRPr="00AE7305" w:rsidRDefault="00D16E76" w:rsidP="007E258C">
            <w:pPr>
              <w:spacing w:line="240" w:lineRule="auto"/>
              <w:jc w:val="center"/>
              <w:rPr>
                <w:sz w:val="24"/>
                <w:szCs w:val="24"/>
              </w:rPr>
            </w:pPr>
            <w:r w:rsidRPr="00AE7305">
              <w:rPr>
                <w:sz w:val="24"/>
                <w:szCs w:val="24"/>
              </w:rPr>
              <w:t>.482</w:t>
            </w:r>
          </w:p>
        </w:tc>
        <w:tc>
          <w:tcPr>
            <w:tcW w:w="630" w:type="dxa"/>
            <w:tcBorders>
              <w:top w:val="nil"/>
              <w:left w:val="nil"/>
              <w:bottom w:val="nil"/>
              <w:right w:val="nil"/>
            </w:tcBorders>
            <w:shd w:val="clear" w:color="auto" w:fill="FFFFFF"/>
            <w:hideMark/>
          </w:tcPr>
          <w:p w14:paraId="0CEC0424" w14:textId="77777777" w:rsidR="00D16E76" w:rsidRPr="00AE7305" w:rsidRDefault="00D16E76" w:rsidP="007E258C">
            <w:pPr>
              <w:spacing w:line="240" w:lineRule="auto"/>
              <w:jc w:val="center"/>
              <w:rPr>
                <w:sz w:val="24"/>
                <w:szCs w:val="24"/>
              </w:rPr>
            </w:pPr>
            <w:r w:rsidRPr="00AE7305">
              <w:rPr>
                <w:sz w:val="24"/>
                <w:szCs w:val="24"/>
              </w:rPr>
              <w:t>5.23</w:t>
            </w:r>
          </w:p>
        </w:tc>
        <w:tc>
          <w:tcPr>
            <w:tcW w:w="720" w:type="dxa"/>
            <w:tcBorders>
              <w:top w:val="nil"/>
              <w:left w:val="nil"/>
              <w:bottom w:val="nil"/>
              <w:right w:val="nil"/>
            </w:tcBorders>
            <w:shd w:val="clear" w:color="auto" w:fill="FFFFFF"/>
            <w:hideMark/>
          </w:tcPr>
          <w:p w14:paraId="556794F2" w14:textId="77777777" w:rsidR="00D16E76" w:rsidRPr="00AE7305" w:rsidRDefault="00D16E76" w:rsidP="007E258C">
            <w:pPr>
              <w:spacing w:line="240" w:lineRule="auto"/>
              <w:jc w:val="center"/>
              <w:rPr>
                <w:sz w:val="24"/>
                <w:szCs w:val="24"/>
              </w:rPr>
            </w:pPr>
            <w:r w:rsidRPr="00AE7305">
              <w:rPr>
                <w:sz w:val="24"/>
                <w:szCs w:val="24"/>
              </w:rPr>
              <w:t>.00*</w:t>
            </w:r>
          </w:p>
        </w:tc>
      </w:tr>
      <w:tr w:rsidR="00AE7305" w:rsidRPr="00AE7305" w14:paraId="2DA6C95E" w14:textId="77777777" w:rsidTr="00D16E76">
        <w:trPr>
          <w:trHeight w:val="288"/>
        </w:trPr>
        <w:tc>
          <w:tcPr>
            <w:tcW w:w="1620" w:type="dxa"/>
            <w:tcBorders>
              <w:top w:val="nil"/>
              <w:left w:val="nil"/>
              <w:bottom w:val="nil"/>
              <w:right w:val="nil"/>
            </w:tcBorders>
            <w:shd w:val="clear" w:color="auto" w:fill="FFFFFF"/>
            <w:hideMark/>
          </w:tcPr>
          <w:p w14:paraId="39A7121F" w14:textId="77777777" w:rsidR="00D16E76" w:rsidRPr="00AE7305" w:rsidRDefault="00D16E76" w:rsidP="007E258C">
            <w:pPr>
              <w:spacing w:line="240" w:lineRule="auto"/>
              <w:jc w:val="both"/>
              <w:rPr>
                <w:bCs/>
                <w:sz w:val="24"/>
                <w:szCs w:val="24"/>
              </w:rPr>
            </w:pPr>
            <w:r w:rsidRPr="00AE7305">
              <w:rPr>
                <w:bCs/>
                <w:sz w:val="24"/>
                <w:szCs w:val="24"/>
              </w:rPr>
              <w:t xml:space="preserve"> </w:t>
            </w:r>
          </w:p>
        </w:tc>
        <w:tc>
          <w:tcPr>
            <w:tcW w:w="3780" w:type="dxa"/>
            <w:tcBorders>
              <w:top w:val="nil"/>
              <w:left w:val="nil"/>
              <w:bottom w:val="nil"/>
              <w:right w:val="nil"/>
            </w:tcBorders>
            <w:shd w:val="clear" w:color="auto" w:fill="FFFFFF"/>
            <w:hideMark/>
          </w:tcPr>
          <w:p w14:paraId="596F0116" w14:textId="77777777" w:rsidR="00D16E76" w:rsidRPr="00AE7305" w:rsidRDefault="00D16E76" w:rsidP="007E258C">
            <w:pPr>
              <w:spacing w:line="240" w:lineRule="auto"/>
              <w:rPr>
                <w:sz w:val="24"/>
                <w:szCs w:val="24"/>
              </w:rPr>
            </w:pPr>
            <w:r w:rsidRPr="00AE7305">
              <w:rPr>
                <w:sz w:val="24"/>
                <w:szCs w:val="24"/>
              </w:rPr>
              <w:t>Communication and Collaboration</w:t>
            </w:r>
          </w:p>
        </w:tc>
        <w:tc>
          <w:tcPr>
            <w:tcW w:w="1170" w:type="dxa"/>
            <w:tcBorders>
              <w:top w:val="nil"/>
              <w:left w:val="nil"/>
              <w:bottom w:val="nil"/>
              <w:right w:val="nil"/>
            </w:tcBorders>
            <w:shd w:val="clear" w:color="auto" w:fill="FFFFFF"/>
            <w:hideMark/>
          </w:tcPr>
          <w:p w14:paraId="128980F6" w14:textId="77777777" w:rsidR="00D16E76" w:rsidRPr="00AE7305" w:rsidRDefault="00D16E76" w:rsidP="007E258C">
            <w:pPr>
              <w:spacing w:line="240" w:lineRule="auto"/>
              <w:jc w:val="center"/>
              <w:rPr>
                <w:sz w:val="24"/>
                <w:szCs w:val="24"/>
              </w:rPr>
            </w:pPr>
            <w:r w:rsidRPr="00AE7305">
              <w:rPr>
                <w:sz w:val="24"/>
                <w:szCs w:val="24"/>
              </w:rPr>
              <w:t>.081</w:t>
            </w:r>
          </w:p>
        </w:tc>
        <w:tc>
          <w:tcPr>
            <w:tcW w:w="720" w:type="dxa"/>
            <w:tcBorders>
              <w:top w:val="nil"/>
              <w:left w:val="nil"/>
              <w:bottom w:val="nil"/>
              <w:right w:val="nil"/>
            </w:tcBorders>
            <w:shd w:val="clear" w:color="auto" w:fill="FFFFFF"/>
            <w:hideMark/>
          </w:tcPr>
          <w:p w14:paraId="40251A49" w14:textId="77777777" w:rsidR="00D16E76" w:rsidRPr="00AE7305" w:rsidRDefault="00D16E76" w:rsidP="007E258C">
            <w:pPr>
              <w:spacing w:line="240" w:lineRule="auto"/>
              <w:jc w:val="center"/>
              <w:rPr>
                <w:sz w:val="24"/>
                <w:szCs w:val="24"/>
              </w:rPr>
            </w:pPr>
            <w:r w:rsidRPr="00AE7305">
              <w:rPr>
                <w:sz w:val="24"/>
                <w:szCs w:val="24"/>
              </w:rPr>
              <w:t>.351</w:t>
            </w:r>
          </w:p>
        </w:tc>
        <w:tc>
          <w:tcPr>
            <w:tcW w:w="630" w:type="dxa"/>
            <w:tcBorders>
              <w:top w:val="nil"/>
              <w:left w:val="nil"/>
              <w:bottom w:val="nil"/>
              <w:right w:val="nil"/>
            </w:tcBorders>
            <w:shd w:val="clear" w:color="auto" w:fill="FFFFFF"/>
            <w:hideMark/>
          </w:tcPr>
          <w:p w14:paraId="6A6E2FD8" w14:textId="77777777" w:rsidR="00D16E76" w:rsidRPr="00AE7305" w:rsidRDefault="00D16E76" w:rsidP="007E258C">
            <w:pPr>
              <w:spacing w:line="240" w:lineRule="auto"/>
              <w:jc w:val="center"/>
              <w:rPr>
                <w:sz w:val="24"/>
                <w:szCs w:val="24"/>
              </w:rPr>
            </w:pPr>
            <w:r w:rsidRPr="00AE7305">
              <w:rPr>
                <w:sz w:val="24"/>
                <w:szCs w:val="24"/>
              </w:rPr>
              <w:t>4.31</w:t>
            </w:r>
          </w:p>
        </w:tc>
        <w:tc>
          <w:tcPr>
            <w:tcW w:w="720" w:type="dxa"/>
            <w:tcBorders>
              <w:top w:val="nil"/>
              <w:left w:val="nil"/>
              <w:bottom w:val="nil"/>
              <w:right w:val="nil"/>
            </w:tcBorders>
            <w:shd w:val="clear" w:color="auto" w:fill="FFFFFF"/>
            <w:hideMark/>
          </w:tcPr>
          <w:p w14:paraId="202E5CB2" w14:textId="77777777" w:rsidR="00D16E76" w:rsidRPr="00AE7305" w:rsidRDefault="00D16E76" w:rsidP="007E258C">
            <w:pPr>
              <w:spacing w:line="240" w:lineRule="auto"/>
              <w:jc w:val="center"/>
              <w:rPr>
                <w:sz w:val="24"/>
                <w:szCs w:val="24"/>
              </w:rPr>
            </w:pPr>
            <w:r w:rsidRPr="00AE7305">
              <w:rPr>
                <w:sz w:val="24"/>
                <w:szCs w:val="24"/>
              </w:rPr>
              <w:t>.02*</w:t>
            </w:r>
          </w:p>
        </w:tc>
      </w:tr>
      <w:tr w:rsidR="00AE7305" w:rsidRPr="00AE7305" w14:paraId="10132F5D" w14:textId="77777777" w:rsidTr="00D16E76">
        <w:trPr>
          <w:trHeight w:val="273"/>
        </w:trPr>
        <w:tc>
          <w:tcPr>
            <w:tcW w:w="1620" w:type="dxa"/>
            <w:tcBorders>
              <w:top w:val="nil"/>
              <w:left w:val="nil"/>
              <w:bottom w:val="nil"/>
              <w:right w:val="nil"/>
            </w:tcBorders>
            <w:shd w:val="clear" w:color="auto" w:fill="FFFFFF"/>
          </w:tcPr>
          <w:p w14:paraId="7287F788" w14:textId="77777777" w:rsidR="00D16E76" w:rsidRPr="00AE7305" w:rsidRDefault="00D16E76" w:rsidP="007E258C">
            <w:pPr>
              <w:spacing w:line="240" w:lineRule="auto"/>
              <w:jc w:val="both"/>
              <w:rPr>
                <w:bCs/>
                <w:sz w:val="24"/>
                <w:szCs w:val="24"/>
              </w:rPr>
            </w:pPr>
          </w:p>
        </w:tc>
        <w:tc>
          <w:tcPr>
            <w:tcW w:w="3780" w:type="dxa"/>
            <w:tcBorders>
              <w:top w:val="nil"/>
              <w:left w:val="nil"/>
              <w:bottom w:val="nil"/>
              <w:right w:val="nil"/>
            </w:tcBorders>
            <w:shd w:val="clear" w:color="auto" w:fill="FFFFFF"/>
            <w:hideMark/>
          </w:tcPr>
          <w:p w14:paraId="65301B2F" w14:textId="77777777" w:rsidR="00D16E76" w:rsidRPr="00AE7305" w:rsidRDefault="00D16E76" w:rsidP="007E258C">
            <w:pPr>
              <w:spacing w:line="240" w:lineRule="auto"/>
              <w:rPr>
                <w:sz w:val="24"/>
                <w:szCs w:val="24"/>
              </w:rPr>
            </w:pPr>
            <w:r w:rsidRPr="00AE7305">
              <w:rPr>
                <w:sz w:val="24"/>
                <w:szCs w:val="24"/>
              </w:rPr>
              <w:t>Digital Content Creation</w:t>
            </w:r>
          </w:p>
        </w:tc>
        <w:tc>
          <w:tcPr>
            <w:tcW w:w="1170" w:type="dxa"/>
            <w:tcBorders>
              <w:top w:val="nil"/>
              <w:left w:val="nil"/>
              <w:bottom w:val="nil"/>
              <w:right w:val="nil"/>
            </w:tcBorders>
            <w:shd w:val="clear" w:color="auto" w:fill="FFFFFF"/>
            <w:hideMark/>
          </w:tcPr>
          <w:p w14:paraId="018FC0CE" w14:textId="77777777" w:rsidR="00D16E76" w:rsidRPr="00AE7305" w:rsidRDefault="00D16E76" w:rsidP="007E258C">
            <w:pPr>
              <w:spacing w:line="240" w:lineRule="auto"/>
              <w:jc w:val="center"/>
              <w:rPr>
                <w:sz w:val="24"/>
                <w:szCs w:val="24"/>
              </w:rPr>
            </w:pPr>
            <w:r w:rsidRPr="00AE7305">
              <w:rPr>
                <w:sz w:val="24"/>
                <w:szCs w:val="24"/>
              </w:rPr>
              <w:t>.016</w:t>
            </w:r>
          </w:p>
        </w:tc>
        <w:tc>
          <w:tcPr>
            <w:tcW w:w="720" w:type="dxa"/>
            <w:tcBorders>
              <w:top w:val="nil"/>
              <w:left w:val="nil"/>
              <w:bottom w:val="nil"/>
              <w:right w:val="nil"/>
            </w:tcBorders>
            <w:shd w:val="clear" w:color="auto" w:fill="FFFFFF"/>
            <w:hideMark/>
          </w:tcPr>
          <w:p w14:paraId="02E45371" w14:textId="77777777" w:rsidR="00D16E76" w:rsidRPr="00AE7305" w:rsidRDefault="00D16E76" w:rsidP="007E258C">
            <w:pPr>
              <w:spacing w:line="240" w:lineRule="auto"/>
              <w:jc w:val="center"/>
              <w:rPr>
                <w:sz w:val="24"/>
                <w:szCs w:val="24"/>
              </w:rPr>
            </w:pPr>
            <w:r w:rsidRPr="00AE7305">
              <w:rPr>
                <w:sz w:val="24"/>
                <w:szCs w:val="24"/>
              </w:rPr>
              <w:t>.381</w:t>
            </w:r>
          </w:p>
        </w:tc>
        <w:tc>
          <w:tcPr>
            <w:tcW w:w="630" w:type="dxa"/>
            <w:tcBorders>
              <w:top w:val="nil"/>
              <w:left w:val="nil"/>
              <w:bottom w:val="nil"/>
              <w:right w:val="nil"/>
            </w:tcBorders>
            <w:shd w:val="clear" w:color="auto" w:fill="FFFFFF"/>
            <w:hideMark/>
          </w:tcPr>
          <w:p w14:paraId="0C61B6CD" w14:textId="77777777" w:rsidR="00D16E76" w:rsidRPr="00AE7305" w:rsidRDefault="00D16E76" w:rsidP="007E258C">
            <w:pPr>
              <w:spacing w:line="240" w:lineRule="auto"/>
              <w:jc w:val="center"/>
              <w:rPr>
                <w:sz w:val="24"/>
                <w:szCs w:val="24"/>
              </w:rPr>
            </w:pPr>
            <w:r w:rsidRPr="00AE7305">
              <w:rPr>
                <w:sz w:val="24"/>
                <w:szCs w:val="24"/>
              </w:rPr>
              <w:t>2.33</w:t>
            </w:r>
          </w:p>
        </w:tc>
        <w:tc>
          <w:tcPr>
            <w:tcW w:w="720" w:type="dxa"/>
            <w:tcBorders>
              <w:top w:val="nil"/>
              <w:left w:val="nil"/>
              <w:bottom w:val="nil"/>
              <w:right w:val="nil"/>
            </w:tcBorders>
            <w:shd w:val="clear" w:color="auto" w:fill="FFFFFF"/>
            <w:hideMark/>
          </w:tcPr>
          <w:p w14:paraId="1BAE7D8C" w14:textId="77777777" w:rsidR="00D16E76" w:rsidRPr="00AE7305" w:rsidRDefault="00D16E76" w:rsidP="007E258C">
            <w:pPr>
              <w:spacing w:line="240" w:lineRule="auto"/>
              <w:jc w:val="center"/>
              <w:rPr>
                <w:sz w:val="24"/>
                <w:szCs w:val="24"/>
              </w:rPr>
            </w:pPr>
            <w:r w:rsidRPr="00AE7305">
              <w:rPr>
                <w:sz w:val="24"/>
                <w:szCs w:val="24"/>
              </w:rPr>
              <w:t>.02*</w:t>
            </w:r>
          </w:p>
        </w:tc>
      </w:tr>
      <w:tr w:rsidR="00AE7305" w:rsidRPr="00AE7305" w14:paraId="521D46AC" w14:textId="77777777" w:rsidTr="00D16E76">
        <w:trPr>
          <w:trHeight w:val="80"/>
        </w:trPr>
        <w:tc>
          <w:tcPr>
            <w:tcW w:w="1620" w:type="dxa"/>
            <w:tcBorders>
              <w:top w:val="nil"/>
              <w:left w:val="nil"/>
              <w:bottom w:val="nil"/>
              <w:right w:val="nil"/>
            </w:tcBorders>
            <w:shd w:val="clear" w:color="auto" w:fill="FFFFFF"/>
          </w:tcPr>
          <w:p w14:paraId="4B0CB270" w14:textId="77777777" w:rsidR="00D16E76" w:rsidRPr="00AE7305" w:rsidRDefault="00D16E76" w:rsidP="007E258C">
            <w:pPr>
              <w:spacing w:line="240" w:lineRule="auto"/>
              <w:jc w:val="both"/>
              <w:rPr>
                <w:bCs/>
                <w:sz w:val="24"/>
                <w:szCs w:val="24"/>
              </w:rPr>
            </w:pPr>
          </w:p>
        </w:tc>
        <w:tc>
          <w:tcPr>
            <w:tcW w:w="3780" w:type="dxa"/>
            <w:tcBorders>
              <w:top w:val="nil"/>
              <w:left w:val="nil"/>
              <w:bottom w:val="nil"/>
              <w:right w:val="nil"/>
            </w:tcBorders>
            <w:shd w:val="clear" w:color="auto" w:fill="FFFFFF"/>
            <w:hideMark/>
          </w:tcPr>
          <w:p w14:paraId="4126609C" w14:textId="77777777" w:rsidR="00D16E76" w:rsidRPr="00AE7305" w:rsidRDefault="00D16E76" w:rsidP="007E258C">
            <w:pPr>
              <w:spacing w:line="240" w:lineRule="auto"/>
              <w:rPr>
                <w:sz w:val="24"/>
                <w:szCs w:val="24"/>
              </w:rPr>
            </w:pPr>
            <w:r w:rsidRPr="00AE7305">
              <w:rPr>
                <w:sz w:val="24"/>
                <w:szCs w:val="24"/>
              </w:rPr>
              <w:t>Safety</w:t>
            </w:r>
          </w:p>
        </w:tc>
        <w:tc>
          <w:tcPr>
            <w:tcW w:w="1170" w:type="dxa"/>
            <w:tcBorders>
              <w:top w:val="nil"/>
              <w:left w:val="nil"/>
              <w:bottom w:val="nil"/>
              <w:right w:val="nil"/>
            </w:tcBorders>
            <w:shd w:val="clear" w:color="auto" w:fill="FFFFFF"/>
            <w:hideMark/>
          </w:tcPr>
          <w:p w14:paraId="7855060D" w14:textId="77777777" w:rsidR="00D16E76" w:rsidRPr="00AE7305" w:rsidRDefault="00D16E76" w:rsidP="007E258C">
            <w:pPr>
              <w:spacing w:line="240" w:lineRule="auto"/>
              <w:jc w:val="center"/>
              <w:rPr>
                <w:sz w:val="24"/>
                <w:szCs w:val="24"/>
              </w:rPr>
            </w:pPr>
            <w:r w:rsidRPr="00AE7305">
              <w:rPr>
                <w:sz w:val="24"/>
                <w:szCs w:val="24"/>
              </w:rPr>
              <w:t>.127</w:t>
            </w:r>
          </w:p>
        </w:tc>
        <w:tc>
          <w:tcPr>
            <w:tcW w:w="720" w:type="dxa"/>
            <w:tcBorders>
              <w:top w:val="nil"/>
              <w:left w:val="nil"/>
              <w:bottom w:val="nil"/>
              <w:right w:val="nil"/>
            </w:tcBorders>
            <w:shd w:val="clear" w:color="auto" w:fill="FFFFFF"/>
            <w:hideMark/>
          </w:tcPr>
          <w:p w14:paraId="70D62891" w14:textId="77777777" w:rsidR="00D16E76" w:rsidRPr="00AE7305" w:rsidRDefault="00D16E76" w:rsidP="007E258C">
            <w:pPr>
              <w:spacing w:line="240" w:lineRule="auto"/>
              <w:jc w:val="center"/>
              <w:rPr>
                <w:sz w:val="24"/>
                <w:szCs w:val="24"/>
              </w:rPr>
            </w:pPr>
            <w:r w:rsidRPr="00AE7305">
              <w:rPr>
                <w:sz w:val="24"/>
                <w:szCs w:val="24"/>
              </w:rPr>
              <w:t>.365</w:t>
            </w:r>
          </w:p>
        </w:tc>
        <w:tc>
          <w:tcPr>
            <w:tcW w:w="630" w:type="dxa"/>
            <w:tcBorders>
              <w:top w:val="nil"/>
              <w:left w:val="nil"/>
              <w:bottom w:val="nil"/>
              <w:right w:val="nil"/>
            </w:tcBorders>
            <w:shd w:val="clear" w:color="auto" w:fill="FFFFFF"/>
            <w:hideMark/>
          </w:tcPr>
          <w:p w14:paraId="62DF28A7" w14:textId="77777777" w:rsidR="00D16E76" w:rsidRPr="00AE7305" w:rsidRDefault="00D16E76" w:rsidP="007E258C">
            <w:pPr>
              <w:spacing w:line="240" w:lineRule="auto"/>
              <w:jc w:val="center"/>
              <w:rPr>
                <w:sz w:val="24"/>
                <w:szCs w:val="24"/>
              </w:rPr>
            </w:pPr>
            <w:r w:rsidRPr="00AE7305">
              <w:rPr>
                <w:sz w:val="24"/>
                <w:szCs w:val="24"/>
              </w:rPr>
              <w:t>2.87</w:t>
            </w:r>
          </w:p>
        </w:tc>
        <w:tc>
          <w:tcPr>
            <w:tcW w:w="720" w:type="dxa"/>
            <w:tcBorders>
              <w:top w:val="nil"/>
              <w:left w:val="nil"/>
              <w:bottom w:val="nil"/>
              <w:right w:val="nil"/>
            </w:tcBorders>
            <w:shd w:val="clear" w:color="auto" w:fill="FFFFFF"/>
            <w:hideMark/>
          </w:tcPr>
          <w:p w14:paraId="262770C0" w14:textId="77777777" w:rsidR="00D16E76" w:rsidRPr="00AE7305" w:rsidRDefault="00D16E76" w:rsidP="007E258C">
            <w:pPr>
              <w:spacing w:line="240" w:lineRule="auto"/>
              <w:jc w:val="center"/>
              <w:rPr>
                <w:sz w:val="24"/>
                <w:szCs w:val="24"/>
              </w:rPr>
            </w:pPr>
            <w:r w:rsidRPr="00AE7305">
              <w:rPr>
                <w:sz w:val="24"/>
                <w:szCs w:val="24"/>
              </w:rPr>
              <w:t>.04*</w:t>
            </w:r>
          </w:p>
        </w:tc>
      </w:tr>
      <w:tr w:rsidR="00AE7305" w:rsidRPr="00AE7305" w14:paraId="381DEBF2" w14:textId="77777777" w:rsidTr="00D16E76">
        <w:trPr>
          <w:trHeight w:val="273"/>
        </w:trPr>
        <w:tc>
          <w:tcPr>
            <w:tcW w:w="1620" w:type="dxa"/>
            <w:tcBorders>
              <w:top w:val="nil"/>
              <w:left w:val="nil"/>
              <w:bottom w:val="single" w:sz="4" w:space="0" w:color="auto"/>
              <w:right w:val="nil"/>
            </w:tcBorders>
            <w:shd w:val="clear" w:color="auto" w:fill="FFFFFF"/>
          </w:tcPr>
          <w:p w14:paraId="482D14EB" w14:textId="77777777" w:rsidR="00D16E76" w:rsidRPr="00AE7305" w:rsidRDefault="00D16E76" w:rsidP="007E258C">
            <w:pPr>
              <w:spacing w:line="240" w:lineRule="auto"/>
              <w:jc w:val="both"/>
              <w:rPr>
                <w:bCs/>
                <w:sz w:val="24"/>
                <w:szCs w:val="24"/>
              </w:rPr>
            </w:pPr>
          </w:p>
        </w:tc>
        <w:tc>
          <w:tcPr>
            <w:tcW w:w="3780" w:type="dxa"/>
            <w:tcBorders>
              <w:top w:val="nil"/>
              <w:left w:val="nil"/>
              <w:bottom w:val="single" w:sz="4" w:space="0" w:color="auto"/>
              <w:right w:val="nil"/>
            </w:tcBorders>
            <w:shd w:val="clear" w:color="auto" w:fill="FFFFFF"/>
          </w:tcPr>
          <w:p w14:paraId="04884C73" w14:textId="77777777" w:rsidR="00D16E76" w:rsidRPr="00AE7305" w:rsidRDefault="00D16E76" w:rsidP="007E258C">
            <w:pPr>
              <w:spacing w:line="240" w:lineRule="auto"/>
              <w:jc w:val="both"/>
              <w:rPr>
                <w:iCs/>
                <w:sz w:val="24"/>
                <w:szCs w:val="24"/>
              </w:rPr>
            </w:pPr>
            <w:r w:rsidRPr="00AE7305">
              <w:rPr>
                <w:sz w:val="24"/>
                <w:szCs w:val="24"/>
              </w:rPr>
              <w:t>Problem Solving</w:t>
            </w:r>
          </w:p>
        </w:tc>
        <w:tc>
          <w:tcPr>
            <w:tcW w:w="1170" w:type="dxa"/>
            <w:tcBorders>
              <w:top w:val="nil"/>
              <w:left w:val="nil"/>
              <w:bottom w:val="single" w:sz="4" w:space="0" w:color="auto"/>
              <w:right w:val="nil"/>
            </w:tcBorders>
            <w:shd w:val="clear" w:color="auto" w:fill="FFFFFF"/>
          </w:tcPr>
          <w:p w14:paraId="7BE9796B" w14:textId="77777777" w:rsidR="00D16E76" w:rsidRPr="00AE7305" w:rsidRDefault="00D16E76" w:rsidP="007E258C">
            <w:pPr>
              <w:spacing w:line="240" w:lineRule="auto"/>
              <w:jc w:val="center"/>
              <w:rPr>
                <w:sz w:val="24"/>
                <w:szCs w:val="24"/>
              </w:rPr>
            </w:pPr>
            <w:r w:rsidRPr="00AE7305">
              <w:rPr>
                <w:sz w:val="24"/>
                <w:szCs w:val="24"/>
              </w:rPr>
              <w:t>.150</w:t>
            </w:r>
          </w:p>
        </w:tc>
        <w:tc>
          <w:tcPr>
            <w:tcW w:w="720" w:type="dxa"/>
            <w:tcBorders>
              <w:top w:val="nil"/>
              <w:left w:val="nil"/>
              <w:bottom w:val="single" w:sz="4" w:space="0" w:color="auto"/>
              <w:right w:val="nil"/>
            </w:tcBorders>
            <w:shd w:val="clear" w:color="auto" w:fill="FFFFFF"/>
          </w:tcPr>
          <w:p w14:paraId="46E3ED11" w14:textId="77777777" w:rsidR="00D16E76" w:rsidRPr="00AE7305" w:rsidRDefault="00D16E76" w:rsidP="007E258C">
            <w:pPr>
              <w:spacing w:line="240" w:lineRule="auto"/>
              <w:jc w:val="center"/>
              <w:rPr>
                <w:sz w:val="24"/>
                <w:szCs w:val="24"/>
              </w:rPr>
            </w:pPr>
            <w:r w:rsidRPr="00AE7305">
              <w:rPr>
                <w:sz w:val="24"/>
                <w:szCs w:val="24"/>
              </w:rPr>
              <w:t>.333</w:t>
            </w:r>
          </w:p>
        </w:tc>
        <w:tc>
          <w:tcPr>
            <w:tcW w:w="630" w:type="dxa"/>
            <w:tcBorders>
              <w:top w:val="nil"/>
              <w:left w:val="nil"/>
              <w:bottom w:val="single" w:sz="4" w:space="0" w:color="auto"/>
              <w:right w:val="nil"/>
            </w:tcBorders>
            <w:shd w:val="clear" w:color="auto" w:fill="FFFFFF"/>
          </w:tcPr>
          <w:p w14:paraId="310A6DEF" w14:textId="77777777" w:rsidR="00D16E76" w:rsidRPr="00AE7305" w:rsidRDefault="00D16E76" w:rsidP="007E258C">
            <w:pPr>
              <w:spacing w:line="240" w:lineRule="auto"/>
              <w:jc w:val="center"/>
              <w:rPr>
                <w:sz w:val="24"/>
                <w:szCs w:val="24"/>
              </w:rPr>
            </w:pPr>
            <w:r w:rsidRPr="00AE7305">
              <w:rPr>
                <w:sz w:val="24"/>
                <w:szCs w:val="24"/>
              </w:rPr>
              <w:t>2.21</w:t>
            </w:r>
          </w:p>
        </w:tc>
        <w:tc>
          <w:tcPr>
            <w:tcW w:w="720" w:type="dxa"/>
            <w:tcBorders>
              <w:top w:val="nil"/>
              <w:left w:val="nil"/>
              <w:bottom w:val="single" w:sz="4" w:space="0" w:color="auto"/>
              <w:right w:val="nil"/>
            </w:tcBorders>
            <w:shd w:val="clear" w:color="auto" w:fill="FFFFFF"/>
          </w:tcPr>
          <w:p w14:paraId="78282B9C" w14:textId="77777777" w:rsidR="00D16E76" w:rsidRPr="00AE7305" w:rsidRDefault="00D16E76" w:rsidP="007E258C">
            <w:pPr>
              <w:spacing w:line="240" w:lineRule="auto"/>
              <w:jc w:val="center"/>
              <w:rPr>
                <w:sz w:val="24"/>
                <w:szCs w:val="24"/>
              </w:rPr>
            </w:pPr>
            <w:r w:rsidRPr="00AE7305">
              <w:rPr>
                <w:sz w:val="24"/>
                <w:szCs w:val="24"/>
              </w:rPr>
              <w:t>.01*</w:t>
            </w:r>
          </w:p>
        </w:tc>
      </w:tr>
    </w:tbl>
    <w:p w14:paraId="13CEDF08" w14:textId="77777777" w:rsidR="00100ABD" w:rsidRPr="00AE7305" w:rsidRDefault="00100ABD" w:rsidP="00D16E76">
      <w:pPr>
        <w:spacing w:line="480" w:lineRule="auto"/>
        <w:jc w:val="both"/>
        <w:rPr>
          <w:sz w:val="24"/>
          <w:szCs w:val="24"/>
        </w:rPr>
      </w:pPr>
    </w:p>
    <w:p w14:paraId="6EF16885" w14:textId="2D65A3DF" w:rsidR="00D16E76" w:rsidRPr="00AE7305" w:rsidRDefault="00EF6A95" w:rsidP="00100ABD">
      <w:pPr>
        <w:spacing w:line="480" w:lineRule="auto"/>
        <w:ind w:firstLine="720"/>
        <w:jc w:val="both"/>
        <w:rPr>
          <w:sz w:val="24"/>
          <w:szCs w:val="24"/>
        </w:rPr>
      </w:pPr>
      <w:r w:rsidRPr="00AE7305">
        <w:rPr>
          <w:sz w:val="24"/>
          <w:szCs w:val="24"/>
        </w:rPr>
        <w:t>Table 4.21</w:t>
      </w:r>
      <w:r w:rsidR="0023298D" w:rsidRPr="00AE7305">
        <w:rPr>
          <w:sz w:val="24"/>
          <w:szCs w:val="24"/>
        </w:rPr>
        <w:t xml:space="preserve"> demonstrated t</w:t>
      </w:r>
      <w:r w:rsidR="00D16E76" w:rsidRPr="00AE7305">
        <w:rPr>
          <w:sz w:val="24"/>
          <w:szCs w:val="24"/>
        </w:rPr>
        <w:t>o evaluate the consequence of all the dimensions of Digital Competencies on Career Choice of the teachers. The results of regression analysis showed the dimensions of Digital Competencies had moderate consequence on Career Choice with beta values .482, .351, .381, .365 and .333 respectively.</w:t>
      </w:r>
    </w:p>
    <w:p w14:paraId="055B4E7E" w14:textId="77777777" w:rsidR="00ED4279" w:rsidRPr="00AE7305" w:rsidRDefault="00ED4279" w:rsidP="00D16E76">
      <w:pPr>
        <w:spacing w:line="480" w:lineRule="auto"/>
        <w:jc w:val="both"/>
        <w:rPr>
          <w:bCs/>
          <w:sz w:val="24"/>
          <w:szCs w:val="24"/>
        </w:rPr>
      </w:pPr>
    </w:p>
    <w:p w14:paraId="1ADEED33" w14:textId="77777777" w:rsidR="00ED4279" w:rsidRPr="00AE7305" w:rsidRDefault="00ED4279" w:rsidP="00D16E76">
      <w:pPr>
        <w:spacing w:line="480" w:lineRule="auto"/>
        <w:jc w:val="both"/>
        <w:rPr>
          <w:bCs/>
          <w:sz w:val="24"/>
          <w:szCs w:val="24"/>
        </w:rPr>
      </w:pPr>
    </w:p>
    <w:p w14:paraId="753E848E" w14:textId="77777777" w:rsidR="00ED4279" w:rsidRPr="00AE7305" w:rsidRDefault="00ED4279" w:rsidP="00D16E76">
      <w:pPr>
        <w:spacing w:line="480" w:lineRule="auto"/>
        <w:jc w:val="both"/>
        <w:rPr>
          <w:bCs/>
          <w:sz w:val="24"/>
          <w:szCs w:val="24"/>
        </w:rPr>
      </w:pPr>
    </w:p>
    <w:p w14:paraId="7A704347" w14:textId="77777777" w:rsidR="00ED4279" w:rsidRPr="00AE7305" w:rsidRDefault="00ED4279" w:rsidP="00D16E76">
      <w:pPr>
        <w:spacing w:line="480" w:lineRule="auto"/>
        <w:jc w:val="both"/>
        <w:rPr>
          <w:bCs/>
          <w:sz w:val="24"/>
          <w:szCs w:val="24"/>
        </w:rPr>
      </w:pPr>
    </w:p>
    <w:p w14:paraId="3FD1F933" w14:textId="77777777" w:rsidR="00ED4279" w:rsidRPr="00AE7305" w:rsidRDefault="00ED4279" w:rsidP="00D16E76">
      <w:pPr>
        <w:spacing w:line="480" w:lineRule="auto"/>
        <w:jc w:val="both"/>
        <w:rPr>
          <w:bCs/>
          <w:sz w:val="24"/>
          <w:szCs w:val="24"/>
        </w:rPr>
      </w:pPr>
    </w:p>
    <w:p w14:paraId="4AF7B948" w14:textId="77777777" w:rsidR="00104289" w:rsidRPr="00AE7305" w:rsidRDefault="00104289" w:rsidP="00D16E76">
      <w:pPr>
        <w:spacing w:line="480" w:lineRule="auto"/>
        <w:jc w:val="both"/>
        <w:rPr>
          <w:bCs/>
          <w:sz w:val="24"/>
          <w:szCs w:val="24"/>
        </w:rPr>
      </w:pPr>
    </w:p>
    <w:p w14:paraId="1C8BEE5A" w14:textId="77777777" w:rsidR="00104289" w:rsidRPr="00AE7305" w:rsidRDefault="00104289" w:rsidP="00D16E76">
      <w:pPr>
        <w:spacing w:line="480" w:lineRule="auto"/>
        <w:jc w:val="both"/>
        <w:rPr>
          <w:bCs/>
          <w:sz w:val="24"/>
          <w:szCs w:val="24"/>
        </w:rPr>
      </w:pPr>
    </w:p>
    <w:p w14:paraId="3F43BB73" w14:textId="77777777" w:rsidR="00104289" w:rsidRPr="00AE7305" w:rsidRDefault="00104289" w:rsidP="00D16E76">
      <w:pPr>
        <w:spacing w:line="480" w:lineRule="auto"/>
        <w:jc w:val="both"/>
        <w:rPr>
          <w:bCs/>
          <w:sz w:val="24"/>
          <w:szCs w:val="24"/>
        </w:rPr>
      </w:pPr>
    </w:p>
    <w:p w14:paraId="247B12EE" w14:textId="77777777" w:rsidR="00104289" w:rsidRPr="00AE7305" w:rsidRDefault="00104289" w:rsidP="00D16E76">
      <w:pPr>
        <w:spacing w:line="480" w:lineRule="auto"/>
        <w:jc w:val="both"/>
        <w:rPr>
          <w:bCs/>
          <w:sz w:val="24"/>
          <w:szCs w:val="24"/>
        </w:rPr>
      </w:pPr>
    </w:p>
    <w:p w14:paraId="2091FA5F" w14:textId="77777777" w:rsidR="00104289" w:rsidRPr="00AE7305" w:rsidRDefault="00104289" w:rsidP="00D16E76">
      <w:pPr>
        <w:spacing w:line="480" w:lineRule="auto"/>
        <w:jc w:val="both"/>
        <w:rPr>
          <w:bCs/>
          <w:sz w:val="24"/>
          <w:szCs w:val="24"/>
        </w:rPr>
      </w:pPr>
    </w:p>
    <w:p w14:paraId="1B3ED40C" w14:textId="77777777" w:rsidR="00104289" w:rsidRPr="00AE7305" w:rsidRDefault="00104289" w:rsidP="00D16E76">
      <w:pPr>
        <w:spacing w:line="480" w:lineRule="auto"/>
        <w:jc w:val="both"/>
        <w:rPr>
          <w:bCs/>
          <w:sz w:val="24"/>
          <w:szCs w:val="24"/>
        </w:rPr>
      </w:pPr>
    </w:p>
    <w:p w14:paraId="5459996A" w14:textId="77777777" w:rsidR="00104289" w:rsidRPr="00AE7305" w:rsidRDefault="00104289" w:rsidP="00D16E76">
      <w:pPr>
        <w:spacing w:line="480" w:lineRule="auto"/>
        <w:jc w:val="both"/>
        <w:rPr>
          <w:bCs/>
          <w:sz w:val="24"/>
          <w:szCs w:val="24"/>
        </w:rPr>
      </w:pPr>
    </w:p>
    <w:p w14:paraId="0C5F552C" w14:textId="77777777" w:rsidR="00104289" w:rsidRPr="00AE7305" w:rsidRDefault="00104289" w:rsidP="00D16E76">
      <w:pPr>
        <w:spacing w:line="480" w:lineRule="auto"/>
        <w:jc w:val="both"/>
        <w:rPr>
          <w:bCs/>
          <w:sz w:val="24"/>
          <w:szCs w:val="24"/>
        </w:rPr>
      </w:pPr>
    </w:p>
    <w:p w14:paraId="3CC895E7" w14:textId="77777777" w:rsidR="0031308D" w:rsidRPr="00AE7305" w:rsidRDefault="0031308D" w:rsidP="00D16E76">
      <w:pPr>
        <w:spacing w:line="480" w:lineRule="auto"/>
        <w:jc w:val="both"/>
        <w:rPr>
          <w:bCs/>
          <w:sz w:val="24"/>
          <w:szCs w:val="24"/>
        </w:rPr>
      </w:pPr>
    </w:p>
    <w:p w14:paraId="5228392D" w14:textId="2134F4C8" w:rsidR="00104289" w:rsidRPr="00AE7305" w:rsidRDefault="00104289" w:rsidP="00D16E76">
      <w:pPr>
        <w:spacing w:line="480" w:lineRule="auto"/>
        <w:jc w:val="both"/>
        <w:rPr>
          <w:b/>
          <w:sz w:val="24"/>
          <w:szCs w:val="24"/>
        </w:rPr>
      </w:pPr>
      <w:r w:rsidRPr="00AE7305">
        <w:rPr>
          <w:b/>
          <w:sz w:val="24"/>
          <w:szCs w:val="24"/>
        </w:rPr>
        <w:lastRenderedPageBreak/>
        <w:t>Table 4.22</w:t>
      </w:r>
      <w:r w:rsidR="00D16E76" w:rsidRPr="00AE7305">
        <w:rPr>
          <w:b/>
          <w:sz w:val="24"/>
          <w:szCs w:val="24"/>
        </w:rPr>
        <w:t xml:space="preserve"> </w:t>
      </w:r>
    </w:p>
    <w:p w14:paraId="3E43ACB4" w14:textId="6C2654AD" w:rsidR="00D16E76" w:rsidRPr="00AE7305" w:rsidRDefault="00D16E76" w:rsidP="00104289">
      <w:pPr>
        <w:spacing w:line="480" w:lineRule="auto"/>
        <w:ind w:firstLine="720"/>
        <w:jc w:val="both"/>
        <w:rPr>
          <w:sz w:val="24"/>
          <w:szCs w:val="24"/>
        </w:rPr>
      </w:pPr>
      <w:r w:rsidRPr="00AE7305">
        <w:rPr>
          <w:i/>
          <w:iCs/>
          <w:sz w:val="24"/>
          <w:szCs w:val="24"/>
        </w:rPr>
        <w:t xml:space="preserve">Effect of Digital Competencies on Career Choice </w:t>
      </w:r>
    </w:p>
    <w:tbl>
      <w:tblPr>
        <w:tblW w:w="8666"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3225"/>
        <w:gridCol w:w="1260"/>
        <w:gridCol w:w="810"/>
        <w:gridCol w:w="810"/>
        <w:gridCol w:w="656"/>
      </w:tblGrid>
      <w:tr w:rsidR="00AE7305" w:rsidRPr="00AE7305" w14:paraId="014BB465" w14:textId="77777777" w:rsidTr="00D16E76">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45454EEE" w14:textId="77777777" w:rsidR="00D16E76" w:rsidRPr="00AE7305" w:rsidRDefault="00D16E76" w:rsidP="00104289">
            <w:pPr>
              <w:spacing w:line="240" w:lineRule="auto"/>
              <w:jc w:val="both"/>
              <w:rPr>
                <w:bCs/>
                <w:i/>
                <w:iCs/>
                <w:sz w:val="24"/>
                <w:szCs w:val="24"/>
              </w:rPr>
            </w:pPr>
            <w:r w:rsidRPr="00AE7305">
              <w:rPr>
                <w:bCs/>
                <w:i/>
                <w:iCs/>
                <w:sz w:val="24"/>
                <w:szCs w:val="24"/>
              </w:rPr>
              <w:t>DV</w:t>
            </w:r>
          </w:p>
        </w:tc>
        <w:tc>
          <w:tcPr>
            <w:tcW w:w="3225" w:type="dxa"/>
            <w:tcBorders>
              <w:top w:val="single" w:sz="4" w:space="0" w:color="auto"/>
              <w:left w:val="nil"/>
              <w:bottom w:val="single" w:sz="4" w:space="0" w:color="auto"/>
              <w:right w:val="nil"/>
            </w:tcBorders>
            <w:shd w:val="clear" w:color="auto" w:fill="FFFFFF"/>
            <w:vAlign w:val="bottom"/>
            <w:hideMark/>
          </w:tcPr>
          <w:p w14:paraId="0EF1DCA0" w14:textId="77777777" w:rsidR="00D16E76" w:rsidRPr="00AE7305" w:rsidRDefault="00D16E76" w:rsidP="00104289">
            <w:pPr>
              <w:spacing w:line="240" w:lineRule="auto"/>
              <w:jc w:val="both"/>
              <w:rPr>
                <w:bCs/>
                <w:i/>
                <w:iCs/>
                <w:sz w:val="24"/>
                <w:szCs w:val="24"/>
              </w:rPr>
            </w:pPr>
            <w:r w:rsidRPr="00AE7305">
              <w:rPr>
                <w:bCs/>
                <w:i/>
                <w:iCs/>
                <w:sz w:val="24"/>
                <w:szCs w:val="24"/>
              </w:rPr>
              <w:t xml:space="preserve">Constructs </w:t>
            </w:r>
          </w:p>
        </w:tc>
        <w:tc>
          <w:tcPr>
            <w:tcW w:w="1260" w:type="dxa"/>
            <w:tcBorders>
              <w:top w:val="single" w:sz="4" w:space="0" w:color="auto"/>
              <w:left w:val="nil"/>
              <w:bottom w:val="single" w:sz="4" w:space="0" w:color="auto"/>
              <w:right w:val="nil"/>
            </w:tcBorders>
            <w:shd w:val="clear" w:color="auto" w:fill="FFFFFF"/>
            <w:vAlign w:val="bottom"/>
            <w:hideMark/>
          </w:tcPr>
          <w:p w14:paraId="6FA9A9A2" w14:textId="2FB27ADF" w:rsidR="00D16E76" w:rsidRPr="00AE7305" w:rsidRDefault="008D5689" w:rsidP="00104289">
            <w:pPr>
              <w:spacing w:line="240" w:lineRule="auto"/>
              <w:jc w:val="center"/>
              <w:rPr>
                <w:bCs/>
                <w:i/>
                <w:iCs/>
                <w:sz w:val="24"/>
                <w:szCs w:val="24"/>
              </w:rPr>
            </w:pPr>
            <w:r>
              <w:rPr>
                <w:bCs/>
                <w:i/>
                <w:iCs/>
                <w:sz w:val="24"/>
                <w:szCs w:val="24"/>
              </w:rPr>
              <w:t>S.</w:t>
            </w:r>
            <w:r w:rsidR="00D16E76" w:rsidRPr="00AE7305">
              <w:rPr>
                <w:bCs/>
                <w:i/>
                <w:iCs/>
                <w:sz w:val="24"/>
                <w:szCs w:val="24"/>
              </w:rPr>
              <w:t>E</w:t>
            </w:r>
          </w:p>
        </w:tc>
        <w:tc>
          <w:tcPr>
            <w:tcW w:w="810" w:type="dxa"/>
            <w:tcBorders>
              <w:top w:val="single" w:sz="4" w:space="0" w:color="auto"/>
              <w:left w:val="nil"/>
              <w:bottom w:val="single" w:sz="4" w:space="0" w:color="auto"/>
              <w:right w:val="nil"/>
            </w:tcBorders>
            <w:shd w:val="clear" w:color="auto" w:fill="FFFFFF"/>
            <w:vAlign w:val="bottom"/>
            <w:hideMark/>
          </w:tcPr>
          <w:p w14:paraId="5ADD9EF1" w14:textId="0531A734" w:rsidR="00D16E76" w:rsidRPr="00AE7305" w:rsidRDefault="00D16E76" w:rsidP="00104289">
            <w:pPr>
              <w:spacing w:line="240" w:lineRule="auto"/>
              <w:jc w:val="center"/>
              <w:rPr>
                <w:bCs/>
                <w:i/>
                <w:iCs/>
                <w:sz w:val="24"/>
                <w:szCs w:val="24"/>
              </w:rPr>
            </w:pPr>
            <w:r w:rsidRPr="00AE7305">
              <w:rPr>
                <w:bCs/>
                <w:i/>
                <w:iCs/>
                <w:sz w:val="24"/>
                <w:szCs w:val="24"/>
              </w:rPr>
              <w:t>B</w:t>
            </w:r>
          </w:p>
        </w:tc>
        <w:tc>
          <w:tcPr>
            <w:tcW w:w="810" w:type="dxa"/>
            <w:tcBorders>
              <w:top w:val="single" w:sz="4" w:space="0" w:color="auto"/>
              <w:left w:val="nil"/>
              <w:bottom w:val="single" w:sz="4" w:space="0" w:color="auto"/>
              <w:right w:val="nil"/>
            </w:tcBorders>
            <w:shd w:val="clear" w:color="auto" w:fill="FFFFFF"/>
            <w:vAlign w:val="bottom"/>
            <w:hideMark/>
          </w:tcPr>
          <w:p w14:paraId="03275D65" w14:textId="77777777" w:rsidR="00D16E76" w:rsidRPr="00AE7305" w:rsidRDefault="00D16E76" w:rsidP="00104289">
            <w:pPr>
              <w:spacing w:line="240" w:lineRule="auto"/>
              <w:jc w:val="center"/>
              <w:rPr>
                <w:bCs/>
                <w:i/>
                <w:iCs/>
                <w:sz w:val="24"/>
                <w:szCs w:val="24"/>
              </w:rPr>
            </w:pPr>
            <w:r w:rsidRPr="00AE7305">
              <w:rPr>
                <w:bCs/>
                <w:i/>
                <w:iCs/>
                <w:sz w:val="24"/>
                <w:szCs w:val="24"/>
              </w:rPr>
              <w:t>t</w:t>
            </w:r>
          </w:p>
        </w:tc>
        <w:tc>
          <w:tcPr>
            <w:tcW w:w="656" w:type="dxa"/>
            <w:tcBorders>
              <w:top w:val="single" w:sz="4" w:space="0" w:color="auto"/>
              <w:left w:val="nil"/>
              <w:bottom w:val="single" w:sz="4" w:space="0" w:color="auto"/>
              <w:right w:val="nil"/>
            </w:tcBorders>
            <w:shd w:val="clear" w:color="auto" w:fill="FFFFFF"/>
            <w:vAlign w:val="bottom"/>
            <w:hideMark/>
          </w:tcPr>
          <w:p w14:paraId="18369701" w14:textId="2F8A3C1D" w:rsidR="00D16E76" w:rsidRPr="00AE7305" w:rsidRDefault="008D5689" w:rsidP="00104289">
            <w:pPr>
              <w:spacing w:line="240" w:lineRule="auto"/>
              <w:jc w:val="center"/>
              <w:rPr>
                <w:bCs/>
                <w:i/>
                <w:iCs/>
                <w:sz w:val="24"/>
                <w:szCs w:val="24"/>
              </w:rPr>
            </w:pPr>
            <w:r>
              <w:rPr>
                <w:bCs/>
                <w:i/>
                <w:iCs/>
                <w:sz w:val="24"/>
                <w:szCs w:val="24"/>
              </w:rPr>
              <w:t>p</w:t>
            </w:r>
          </w:p>
        </w:tc>
      </w:tr>
      <w:tr w:rsidR="00AE7305" w:rsidRPr="00AE7305" w14:paraId="7A197560" w14:textId="77777777" w:rsidTr="00D16E76">
        <w:trPr>
          <w:trHeight w:val="386"/>
        </w:trPr>
        <w:tc>
          <w:tcPr>
            <w:tcW w:w="1905" w:type="dxa"/>
            <w:tcBorders>
              <w:top w:val="single" w:sz="4" w:space="0" w:color="auto"/>
              <w:left w:val="nil"/>
              <w:bottom w:val="nil"/>
              <w:right w:val="nil"/>
            </w:tcBorders>
            <w:shd w:val="clear" w:color="auto" w:fill="FFFFFF"/>
            <w:hideMark/>
          </w:tcPr>
          <w:p w14:paraId="5054458E" w14:textId="77777777" w:rsidR="00D16E76" w:rsidRPr="00AE7305" w:rsidRDefault="00D16E76" w:rsidP="00104289">
            <w:pPr>
              <w:spacing w:line="240" w:lineRule="auto"/>
              <w:jc w:val="both"/>
              <w:rPr>
                <w:sz w:val="24"/>
                <w:szCs w:val="24"/>
              </w:rPr>
            </w:pPr>
            <w:r w:rsidRPr="00AE7305">
              <w:rPr>
                <w:iCs/>
                <w:sz w:val="24"/>
                <w:szCs w:val="24"/>
              </w:rPr>
              <w:t>Career Choice</w:t>
            </w:r>
          </w:p>
        </w:tc>
        <w:tc>
          <w:tcPr>
            <w:tcW w:w="3225" w:type="dxa"/>
            <w:tcBorders>
              <w:top w:val="single" w:sz="4" w:space="0" w:color="auto"/>
              <w:left w:val="nil"/>
              <w:bottom w:val="nil"/>
              <w:right w:val="nil"/>
            </w:tcBorders>
            <w:shd w:val="clear" w:color="auto" w:fill="FFFFFF"/>
            <w:hideMark/>
          </w:tcPr>
          <w:p w14:paraId="4BFD41A3" w14:textId="77777777" w:rsidR="00D16E76" w:rsidRPr="00AE7305" w:rsidRDefault="00D16E76" w:rsidP="00104289">
            <w:pPr>
              <w:spacing w:line="240" w:lineRule="auto"/>
              <w:jc w:val="both"/>
              <w:rPr>
                <w:sz w:val="24"/>
                <w:szCs w:val="24"/>
              </w:rPr>
            </w:pPr>
            <w:r w:rsidRPr="00AE7305">
              <w:rPr>
                <w:sz w:val="24"/>
                <w:szCs w:val="24"/>
              </w:rPr>
              <w:t>(Constant)</w:t>
            </w:r>
          </w:p>
        </w:tc>
        <w:tc>
          <w:tcPr>
            <w:tcW w:w="1260" w:type="dxa"/>
            <w:tcBorders>
              <w:top w:val="single" w:sz="4" w:space="0" w:color="auto"/>
              <w:left w:val="nil"/>
              <w:bottom w:val="nil"/>
              <w:right w:val="nil"/>
            </w:tcBorders>
            <w:shd w:val="clear" w:color="auto" w:fill="FFFFFF"/>
            <w:vAlign w:val="center"/>
          </w:tcPr>
          <w:p w14:paraId="4DCBE27B" w14:textId="77777777" w:rsidR="00D16E76" w:rsidRPr="00AE7305" w:rsidRDefault="00D16E76" w:rsidP="00104289">
            <w:pPr>
              <w:spacing w:line="240" w:lineRule="auto"/>
              <w:jc w:val="center"/>
              <w:rPr>
                <w:sz w:val="24"/>
                <w:szCs w:val="24"/>
              </w:rPr>
            </w:pPr>
          </w:p>
        </w:tc>
        <w:tc>
          <w:tcPr>
            <w:tcW w:w="810" w:type="dxa"/>
            <w:tcBorders>
              <w:top w:val="single" w:sz="4" w:space="0" w:color="auto"/>
              <w:left w:val="nil"/>
              <w:bottom w:val="nil"/>
              <w:right w:val="nil"/>
            </w:tcBorders>
            <w:shd w:val="clear" w:color="auto" w:fill="FFFFFF"/>
            <w:vAlign w:val="center"/>
          </w:tcPr>
          <w:p w14:paraId="21BC617A" w14:textId="77777777" w:rsidR="00D16E76" w:rsidRPr="00AE7305" w:rsidRDefault="00D16E76" w:rsidP="00104289">
            <w:pPr>
              <w:spacing w:line="240" w:lineRule="auto"/>
              <w:jc w:val="center"/>
              <w:rPr>
                <w:sz w:val="24"/>
                <w:szCs w:val="24"/>
              </w:rPr>
            </w:pPr>
          </w:p>
        </w:tc>
        <w:tc>
          <w:tcPr>
            <w:tcW w:w="810" w:type="dxa"/>
            <w:tcBorders>
              <w:top w:val="single" w:sz="4" w:space="0" w:color="auto"/>
              <w:left w:val="nil"/>
              <w:bottom w:val="nil"/>
              <w:right w:val="nil"/>
            </w:tcBorders>
            <w:shd w:val="clear" w:color="auto" w:fill="FFFFFF"/>
            <w:vAlign w:val="center"/>
          </w:tcPr>
          <w:p w14:paraId="52F44229" w14:textId="77777777" w:rsidR="00D16E76" w:rsidRPr="00AE7305" w:rsidRDefault="00D16E76" w:rsidP="00104289">
            <w:pPr>
              <w:spacing w:line="240" w:lineRule="auto"/>
              <w:jc w:val="center"/>
              <w:rPr>
                <w:sz w:val="24"/>
                <w:szCs w:val="24"/>
              </w:rPr>
            </w:pPr>
          </w:p>
        </w:tc>
        <w:tc>
          <w:tcPr>
            <w:tcW w:w="656" w:type="dxa"/>
            <w:tcBorders>
              <w:top w:val="single" w:sz="4" w:space="0" w:color="auto"/>
              <w:left w:val="nil"/>
              <w:bottom w:val="nil"/>
              <w:right w:val="nil"/>
            </w:tcBorders>
            <w:shd w:val="clear" w:color="auto" w:fill="FFFFFF"/>
            <w:vAlign w:val="center"/>
          </w:tcPr>
          <w:p w14:paraId="7F9B0B9D" w14:textId="77777777" w:rsidR="00D16E76" w:rsidRPr="00AE7305" w:rsidRDefault="00D16E76" w:rsidP="00104289">
            <w:pPr>
              <w:spacing w:line="240" w:lineRule="auto"/>
              <w:jc w:val="center"/>
              <w:rPr>
                <w:sz w:val="24"/>
                <w:szCs w:val="24"/>
              </w:rPr>
            </w:pPr>
          </w:p>
        </w:tc>
      </w:tr>
      <w:tr w:rsidR="00AE7305" w:rsidRPr="00AE7305" w14:paraId="6E566B54" w14:textId="77777777" w:rsidTr="00D16E76">
        <w:trPr>
          <w:trHeight w:val="273"/>
        </w:trPr>
        <w:tc>
          <w:tcPr>
            <w:tcW w:w="1905" w:type="dxa"/>
            <w:tcBorders>
              <w:top w:val="nil"/>
              <w:left w:val="nil"/>
              <w:bottom w:val="single" w:sz="4" w:space="0" w:color="auto"/>
              <w:right w:val="nil"/>
            </w:tcBorders>
            <w:shd w:val="clear" w:color="auto" w:fill="FFFFFF"/>
            <w:hideMark/>
          </w:tcPr>
          <w:p w14:paraId="3DB8E115" w14:textId="77777777" w:rsidR="00D16E76" w:rsidRPr="00AE7305" w:rsidRDefault="00D16E76" w:rsidP="00104289">
            <w:pPr>
              <w:spacing w:line="240" w:lineRule="auto"/>
              <w:jc w:val="both"/>
              <w:rPr>
                <w:sz w:val="24"/>
                <w:szCs w:val="24"/>
              </w:rPr>
            </w:pPr>
            <w:r w:rsidRPr="00AE7305">
              <w:rPr>
                <w:sz w:val="24"/>
                <w:szCs w:val="24"/>
              </w:rPr>
              <w:t xml:space="preserve"> </w:t>
            </w:r>
          </w:p>
        </w:tc>
        <w:tc>
          <w:tcPr>
            <w:tcW w:w="3225" w:type="dxa"/>
            <w:tcBorders>
              <w:top w:val="nil"/>
              <w:left w:val="nil"/>
              <w:bottom w:val="single" w:sz="4" w:space="0" w:color="auto"/>
              <w:right w:val="nil"/>
            </w:tcBorders>
            <w:shd w:val="clear" w:color="auto" w:fill="FFFFFF"/>
            <w:hideMark/>
          </w:tcPr>
          <w:p w14:paraId="789FAA2F" w14:textId="77777777" w:rsidR="00D16E76" w:rsidRPr="00AE7305" w:rsidRDefault="00D16E76" w:rsidP="00104289">
            <w:pPr>
              <w:spacing w:line="240" w:lineRule="auto"/>
              <w:jc w:val="both"/>
              <w:rPr>
                <w:sz w:val="24"/>
                <w:szCs w:val="24"/>
              </w:rPr>
            </w:pPr>
            <w:r w:rsidRPr="00AE7305">
              <w:rPr>
                <w:sz w:val="24"/>
                <w:szCs w:val="24"/>
              </w:rPr>
              <w:t>Digital Competencies</w:t>
            </w:r>
          </w:p>
        </w:tc>
        <w:tc>
          <w:tcPr>
            <w:tcW w:w="1260" w:type="dxa"/>
            <w:tcBorders>
              <w:top w:val="nil"/>
              <w:left w:val="nil"/>
              <w:bottom w:val="single" w:sz="4" w:space="0" w:color="auto"/>
              <w:right w:val="nil"/>
            </w:tcBorders>
            <w:shd w:val="clear" w:color="auto" w:fill="FFFFFF"/>
          </w:tcPr>
          <w:p w14:paraId="2050B8D3" w14:textId="77777777" w:rsidR="00D16E76" w:rsidRPr="00AE7305" w:rsidRDefault="00D16E76" w:rsidP="00104289">
            <w:pPr>
              <w:spacing w:line="240" w:lineRule="auto"/>
              <w:jc w:val="center"/>
              <w:rPr>
                <w:sz w:val="24"/>
                <w:szCs w:val="24"/>
              </w:rPr>
            </w:pPr>
            <w:r w:rsidRPr="00AE7305">
              <w:rPr>
                <w:sz w:val="24"/>
                <w:szCs w:val="24"/>
              </w:rPr>
              <w:t>.093</w:t>
            </w:r>
          </w:p>
        </w:tc>
        <w:tc>
          <w:tcPr>
            <w:tcW w:w="810" w:type="dxa"/>
            <w:tcBorders>
              <w:top w:val="nil"/>
              <w:left w:val="nil"/>
              <w:bottom w:val="single" w:sz="4" w:space="0" w:color="auto"/>
              <w:right w:val="nil"/>
            </w:tcBorders>
            <w:shd w:val="clear" w:color="auto" w:fill="FFFFFF"/>
          </w:tcPr>
          <w:p w14:paraId="53CF31EB" w14:textId="77777777" w:rsidR="00D16E76" w:rsidRPr="00AE7305" w:rsidRDefault="00D16E76" w:rsidP="00104289">
            <w:pPr>
              <w:spacing w:line="240" w:lineRule="auto"/>
              <w:jc w:val="center"/>
              <w:rPr>
                <w:sz w:val="24"/>
                <w:szCs w:val="24"/>
              </w:rPr>
            </w:pPr>
            <w:r w:rsidRPr="00AE7305">
              <w:rPr>
                <w:sz w:val="24"/>
                <w:szCs w:val="24"/>
              </w:rPr>
              <w:t>.382</w:t>
            </w:r>
          </w:p>
        </w:tc>
        <w:tc>
          <w:tcPr>
            <w:tcW w:w="810" w:type="dxa"/>
            <w:tcBorders>
              <w:top w:val="nil"/>
              <w:left w:val="nil"/>
              <w:bottom w:val="single" w:sz="4" w:space="0" w:color="auto"/>
              <w:right w:val="nil"/>
            </w:tcBorders>
            <w:shd w:val="clear" w:color="auto" w:fill="FFFFFF"/>
          </w:tcPr>
          <w:p w14:paraId="4EBAF836" w14:textId="77777777" w:rsidR="00D16E76" w:rsidRPr="00AE7305" w:rsidRDefault="00D16E76" w:rsidP="00104289">
            <w:pPr>
              <w:spacing w:line="240" w:lineRule="auto"/>
              <w:jc w:val="center"/>
              <w:rPr>
                <w:sz w:val="24"/>
                <w:szCs w:val="24"/>
              </w:rPr>
            </w:pPr>
            <w:r w:rsidRPr="00AE7305">
              <w:rPr>
                <w:sz w:val="24"/>
                <w:szCs w:val="24"/>
              </w:rPr>
              <w:t>3.39</w:t>
            </w:r>
          </w:p>
        </w:tc>
        <w:tc>
          <w:tcPr>
            <w:tcW w:w="656" w:type="dxa"/>
            <w:tcBorders>
              <w:top w:val="nil"/>
              <w:left w:val="nil"/>
              <w:bottom w:val="single" w:sz="4" w:space="0" w:color="auto"/>
              <w:right w:val="nil"/>
            </w:tcBorders>
            <w:shd w:val="clear" w:color="auto" w:fill="FFFFFF"/>
          </w:tcPr>
          <w:p w14:paraId="75D10269" w14:textId="77777777" w:rsidR="00D16E76" w:rsidRPr="00AE7305" w:rsidRDefault="00D16E76" w:rsidP="00104289">
            <w:pPr>
              <w:spacing w:line="240" w:lineRule="auto"/>
              <w:jc w:val="center"/>
              <w:rPr>
                <w:sz w:val="24"/>
                <w:szCs w:val="24"/>
              </w:rPr>
            </w:pPr>
            <w:r w:rsidRPr="00AE7305">
              <w:rPr>
                <w:sz w:val="24"/>
                <w:szCs w:val="24"/>
              </w:rPr>
              <w:t>.00*</w:t>
            </w:r>
          </w:p>
        </w:tc>
      </w:tr>
    </w:tbl>
    <w:p w14:paraId="04607905" w14:textId="77777777" w:rsidR="00D16E76" w:rsidRPr="00AE7305" w:rsidRDefault="00D16E76" w:rsidP="00D16E76">
      <w:pPr>
        <w:spacing w:line="480" w:lineRule="auto"/>
        <w:jc w:val="both"/>
        <w:rPr>
          <w:i/>
          <w:sz w:val="24"/>
          <w:szCs w:val="24"/>
        </w:rPr>
      </w:pPr>
      <w:r w:rsidRPr="00AE7305">
        <w:rPr>
          <w:i/>
          <w:sz w:val="24"/>
          <w:szCs w:val="24"/>
        </w:rPr>
        <w:t>Dependent Variable: CC</w:t>
      </w:r>
    </w:p>
    <w:p w14:paraId="040F5FE7" w14:textId="2F4C801F" w:rsidR="00D16E76" w:rsidRPr="00AE7305" w:rsidRDefault="0023298D" w:rsidP="008A3AD4">
      <w:pPr>
        <w:spacing w:line="480" w:lineRule="auto"/>
        <w:ind w:firstLine="720"/>
        <w:jc w:val="both"/>
        <w:rPr>
          <w:sz w:val="24"/>
          <w:szCs w:val="24"/>
        </w:rPr>
      </w:pPr>
      <w:r w:rsidRPr="00AE7305">
        <w:rPr>
          <w:sz w:val="24"/>
          <w:szCs w:val="24"/>
        </w:rPr>
        <w:t>Table 4.2</w:t>
      </w:r>
      <w:r w:rsidR="00EF6A95" w:rsidRPr="00AE7305">
        <w:rPr>
          <w:sz w:val="24"/>
          <w:szCs w:val="24"/>
        </w:rPr>
        <w:t>2</w:t>
      </w:r>
      <w:r w:rsidRPr="00AE7305">
        <w:rPr>
          <w:sz w:val="24"/>
          <w:szCs w:val="24"/>
        </w:rPr>
        <w:t xml:space="preserve"> showed t</w:t>
      </w:r>
      <w:r w:rsidR="00D16E76" w:rsidRPr="00AE7305">
        <w:rPr>
          <w:sz w:val="24"/>
          <w:szCs w:val="24"/>
        </w:rPr>
        <w:t>o assess the consequence of digital competencies on career choice of students, the results of regression analysis indicated that Digital Competencies (DC) had moderate consequence on Career Choice (CC) with beta value of .382 respectively.</w:t>
      </w:r>
    </w:p>
    <w:p w14:paraId="5CDEE567" w14:textId="77777777" w:rsidR="00D16E76" w:rsidRPr="00AE7305" w:rsidRDefault="00D16E76" w:rsidP="00D16E76">
      <w:pPr>
        <w:spacing w:line="240" w:lineRule="auto"/>
        <w:rPr>
          <w:sz w:val="24"/>
          <w:szCs w:val="24"/>
        </w:rPr>
      </w:pPr>
    </w:p>
    <w:p w14:paraId="6E137B01" w14:textId="77777777" w:rsidR="00D16E76" w:rsidRPr="00AE7305" w:rsidRDefault="00D16E76" w:rsidP="00D16E76">
      <w:pPr>
        <w:spacing w:line="240" w:lineRule="auto"/>
        <w:rPr>
          <w:sz w:val="24"/>
          <w:szCs w:val="24"/>
        </w:rPr>
      </w:pPr>
    </w:p>
    <w:p w14:paraId="7C62C65A" w14:textId="77777777" w:rsidR="00D16E76" w:rsidRPr="00AE7305" w:rsidRDefault="00D16E76" w:rsidP="00D16E76">
      <w:pPr>
        <w:spacing w:line="240" w:lineRule="auto"/>
        <w:rPr>
          <w:sz w:val="24"/>
          <w:szCs w:val="24"/>
        </w:rPr>
      </w:pPr>
    </w:p>
    <w:p w14:paraId="74606799" w14:textId="77777777" w:rsidR="00D16E76" w:rsidRPr="00AE7305" w:rsidRDefault="00D16E76" w:rsidP="00D16E76">
      <w:pPr>
        <w:spacing w:line="240" w:lineRule="auto"/>
        <w:rPr>
          <w:sz w:val="24"/>
          <w:szCs w:val="24"/>
        </w:rPr>
      </w:pPr>
    </w:p>
    <w:p w14:paraId="317350FE" w14:textId="77777777" w:rsidR="00D16E76" w:rsidRPr="00AE7305" w:rsidRDefault="00D16E76" w:rsidP="00D16E76">
      <w:pPr>
        <w:spacing w:line="240" w:lineRule="auto"/>
        <w:rPr>
          <w:sz w:val="24"/>
          <w:szCs w:val="24"/>
        </w:rPr>
      </w:pPr>
    </w:p>
    <w:p w14:paraId="2FF6F638" w14:textId="77777777" w:rsidR="00D16E76" w:rsidRPr="00AE7305" w:rsidRDefault="00D16E76" w:rsidP="00D16E76">
      <w:pPr>
        <w:spacing w:line="240" w:lineRule="auto"/>
        <w:rPr>
          <w:sz w:val="24"/>
          <w:szCs w:val="24"/>
        </w:rPr>
      </w:pPr>
    </w:p>
    <w:p w14:paraId="305082EF" w14:textId="77777777" w:rsidR="00D16E76" w:rsidRPr="00AE7305" w:rsidRDefault="00D16E76" w:rsidP="00D16E76">
      <w:pPr>
        <w:spacing w:line="240" w:lineRule="auto"/>
        <w:rPr>
          <w:sz w:val="24"/>
          <w:szCs w:val="24"/>
        </w:rPr>
      </w:pPr>
    </w:p>
    <w:p w14:paraId="1BBBD455" w14:textId="77777777" w:rsidR="00D16E76" w:rsidRPr="00AE7305" w:rsidRDefault="00D16E76" w:rsidP="00D16E76">
      <w:pPr>
        <w:spacing w:line="240" w:lineRule="auto"/>
        <w:rPr>
          <w:sz w:val="24"/>
          <w:szCs w:val="24"/>
        </w:rPr>
      </w:pPr>
    </w:p>
    <w:p w14:paraId="0FCD7BA0" w14:textId="77777777" w:rsidR="00D16E76" w:rsidRPr="00AE7305" w:rsidRDefault="00D16E76" w:rsidP="00D16E76">
      <w:pPr>
        <w:spacing w:line="240" w:lineRule="auto"/>
        <w:rPr>
          <w:sz w:val="24"/>
          <w:szCs w:val="24"/>
        </w:rPr>
      </w:pPr>
    </w:p>
    <w:p w14:paraId="590C6C2F" w14:textId="77777777" w:rsidR="00D16E76" w:rsidRPr="00AE7305" w:rsidRDefault="00D16E76" w:rsidP="00D16E76">
      <w:pPr>
        <w:spacing w:line="240" w:lineRule="auto"/>
        <w:rPr>
          <w:sz w:val="24"/>
          <w:szCs w:val="24"/>
        </w:rPr>
      </w:pPr>
    </w:p>
    <w:p w14:paraId="4C9F36B8" w14:textId="77777777" w:rsidR="00D16E76" w:rsidRPr="00AE7305" w:rsidRDefault="00D16E76" w:rsidP="00D16E76">
      <w:pPr>
        <w:spacing w:line="480" w:lineRule="auto"/>
        <w:rPr>
          <w:sz w:val="24"/>
          <w:szCs w:val="24"/>
        </w:rPr>
      </w:pPr>
    </w:p>
    <w:p w14:paraId="1302FD0D" w14:textId="77777777" w:rsidR="00D16E76" w:rsidRPr="00AE7305" w:rsidRDefault="00D16E76" w:rsidP="00D16E76">
      <w:pPr>
        <w:spacing w:line="480" w:lineRule="auto"/>
        <w:rPr>
          <w:sz w:val="24"/>
          <w:szCs w:val="24"/>
        </w:rPr>
      </w:pPr>
    </w:p>
    <w:p w14:paraId="74B284C8" w14:textId="77777777" w:rsidR="00D16E76" w:rsidRPr="00AE7305" w:rsidRDefault="00D16E76" w:rsidP="00D16E76">
      <w:pPr>
        <w:spacing w:line="480" w:lineRule="auto"/>
        <w:rPr>
          <w:b/>
          <w:bCs/>
          <w:sz w:val="24"/>
          <w:szCs w:val="24"/>
        </w:rPr>
      </w:pPr>
    </w:p>
    <w:p w14:paraId="7F9CDB2C" w14:textId="77777777" w:rsidR="00D16E76" w:rsidRPr="00AE7305" w:rsidRDefault="00D16E76" w:rsidP="00D16E76">
      <w:pPr>
        <w:spacing w:line="480" w:lineRule="auto"/>
        <w:jc w:val="center"/>
        <w:rPr>
          <w:b/>
          <w:bCs/>
          <w:sz w:val="24"/>
          <w:szCs w:val="24"/>
        </w:rPr>
      </w:pPr>
    </w:p>
    <w:p w14:paraId="3F912431" w14:textId="77777777" w:rsidR="00D16E76" w:rsidRPr="00AE7305" w:rsidRDefault="00D16E76" w:rsidP="00D16E76">
      <w:pPr>
        <w:spacing w:line="480" w:lineRule="auto"/>
        <w:jc w:val="center"/>
        <w:rPr>
          <w:b/>
          <w:bCs/>
          <w:sz w:val="24"/>
          <w:szCs w:val="24"/>
        </w:rPr>
      </w:pPr>
    </w:p>
    <w:p w14:paraId="3E26335C" w14:textId="77777777" w:rsidR="00D16E76" w:rsidRPr="00AE7305" w:rsidRDefault="00D16E76" w:rsidP="00D16E76">
      <w:pPr>
        <w:spacing w:line="480" w:lineRule="auto"/>
        <w:jc w:val="center"/>
        <w:rPr>
          <w:b/>
          <w:bCs/>
          <w:sz w:val="24"/>
          <w:szCs w:val="24"/>
        </w:rPr>
      </w:pPr>
    </w:p>
    <w:p w14:paraId="7551DD7C" w14:textId="77777777" w:rsidR="00ED4279" w:rsidRPr="00AE7305" w:rsidRDefault="00ED4279" w:rsidP="00D16E76">
      <w:pPr>
        <w:spacing w:line="480" w:lineRule="auto"/>
        <w:jc w:val="center"/>
        <w:rPr>
          <w:b/>
          <w:bCs/>
          <w:sz w:val="24"/>
          <w:szCs w:val="24"/>
        </w:rPr>
      </w:pPr>
    </w:p>
    <w:p w14:paraId="60AAD495" w14:textId="77777777" w:rsidR="00ED4279" w:rsidRPr="00AE7305" w:rsidRDefault="00ED4279" w:rsidP="00D16E76">
      <w:pPr>
        <w:spacing w:line="480" w:lineRule="auto"/>
        <w:jc w:val="center"/>
        <w:rPr>
          <w:b/>
          <w:bCs/>
          <w:sz w:val="24"/>
          <w:szCs w:val="24"/>
        </w:rPr>
      </w:pPr>
    </w:p>
    <w:p w14:paraId="5A8D15CE" w14:textId="77777777" w:rsidR="00D16E76" w:rsidRPr="00AE7305" w:rsidRDefault="00D16E76" w:rsidP="00D16E76">
      <w:pPr>
        <w:spacing w:line="480" w:lineRule="auto"/>
        <w:jc w:val="center"/>
        <w:rPr>
          <w:b/>
          <w:bCs/>
          <w:sz w:val="24"/>
          <w:szCs w:val="24"/>
        </w:rPr>
      </w:pPr>
    </w:p>
    <w:p w14:paraId="718A6151" w14:textId="77777777" w:rsidR="00D16E76" w:rsidRPr="00AE7305" w:rsidRDefault="00D16E76" w:rsidP="00D16E76">
      <w:pPr>
        <w:spacing w:line="480" w:lineRule="auto"/>
        <w:jc w:val="center"/>
        <w:rPr>
          <w:b/>
          <w:bCs/>
          <w:sz w:val="24"/>
          <w:szCs w:val="24"/>
        </w:rPr>
      </w:pPr>
    </w:p>
    <w:p w14:paraId="7DBD182C" w14:textId="77777777" w:rsidR="00055D88" w:rsidRPr="00AE7305" w:rsidRDefault="00055D88" w:rsidP="00D16E76">
      <w:pPr>
        <w:spacing w:line="480" w:lineRule="auto"/>
        <w:jc w:val="center"/>
        <w:rPr>
          <w:b/>
          <w:bCs/>
          <w:sz w:val="24"/>
          <w:szCs w:val="24"/>
        </w:rPr>
      </w:pPr>
    </w:p>
    <w:p w14:paraId="79EF18A8" w14:textId="77777777" w:rsidR="00D16E76" w:rsidRPr="00AE7305" w:rsidRDefault="00D16E76" w:rsidP="00471B8D">
      <w:pPr>
        <w:spacing w:line="480" w:lineRule="auto"/>
        <w:jc w:val="center"/>
        <w:rPr>
          <w:b/>
          <w:bCs/>
          <w:sz w:val="24"/>
          <w:szCs w:val="24"/>
        </w:rPr>
      </w:pPr>
      <w:r w:rsidRPr="00AE7305">
        <w:rPr>
          <w:b/>
          <w:bCs/>
          <w:sz w:val="24"/>
          <w:szCs w:val="24"/>
        </w:rPr>
        <w:lastRenderedPageBreak/>
        <w:t>CHAPTER V</w:t>
      </w:r>
    </w:p>
    <w:p w14:paraId="6491EF92" w14:textId="77777777" w:rsidR="00D16E76" w:rsidRPr="00AE7305" w:rsidRDefault="00D16E76" w:rsidP="001132E9">
      <w:pPr>
        <w:spacing w:line="480" w:lineRule="auto"/>
        <w:jc w:val="center"/>
        <w:rPr>
          <w:b/>
          <w:bCs/>
          <w:sz w:val="24"/>
          <w:szCs w:val="24"/>
        </w:rPr>
      </w:pPr>
      <w:r w:rsidRPr="00AE7305">
        <w:rPr>
          <w:b/>
          <w:bCs/>
          <w:sz w:val="24"/>
          <w:szCs w:val="24"/>
        </w:rPr>
        <w:t>SUMMARY, FINDINGS, CONCLUSIONS, DISCUSSION, AND RECOMMENDATION</w:t>
      </w:r>
    </w:p>
    <w:p w14:paraId="4DA0AEB2" w14:textId="77777777" w:rsidR="00D16E76" w:rsidRPr="00AE7305" w:rsidRDefault="00D16E76" w:rsidP="001132E9">
      <w:pPr>
        <w:spacing w:line="480" w:lineRule="auto"/>
        <w:jc w:val="both"/>
        <w:rPr>
          <w:b/>
          <w:bCs/>
          <w:sz w:val="24"/>
          <w:szCs w:val="24"/>
        </w:rPr>
      </w:pPr>
      <w:r w:rsidRPr="00AE7305">
        <w:rPr>
          <w:b/>
          <w:bCs/>
          <w:sz w:val="24"/>
          <w:szCs w:val="24"/>
        </w:rPr>
        <w:t>5.1 Summary</w:t>
      </w:r>
    </w:p>
    <w:p w14:paraId="475A7AA3" w14:textId="55E8854E" w:rsidR="00285B8C" w:rsidRPr="00AE7305" w:rsidRDefault="00285B8C" w:rsidP="001132E9">
      <w:pPr>
        <w:spacing w:line="480" w:lineRule="auto"/>
        <w:jc w:val="both"/>
        <w:rPr>
          <w:sz w:val="24"/>
          <w:szCs w:val="24"/>
        </w:rPr>
      </w:pPr>
      <w:r w:rsidRPr="00AE7305">
        <w:rPr>
          <w:sz w:val="24"/>
          <w:szCs w:val="24"/>
        </w:rPr>
        <w:t xml:space="preserve">The rapid integration of digital technologies into academic, professional, and social domains has transformed the skill requirements of modern careers. The current study was quantitative based on correlational survey design. The major objective of the study was to determine the </w:t>
      </w:r>
      <w:r w:rsidRPr="00AE7305">
        <w:rPr>
          <w:rFonts w:eastAsiaTheme="majorEastAsia"/>
          <w:sz w:val="24"/>
          <w:szCs w:val="24"/>
        </w:rPr>
        <w:t>effect of digital competencies on the career choices of undergraduate students</w:t>
      </w:r>
      <w:r w:rsidRPr="00AE7305">
        <w:rPr>
          <w:sz w:val="24"/>
          <w:szCs w:val="24"/>
        </w:rPr>
        <w:t xml:space="preserve">, exploring how students’ proficiency in digital skills influences their career aspirations, decision-making processes, and readiness for emerging job markets. The sample of the study consisted of 300 university </w:t>
      </w:r>
      <w:r w:rsidRPr="00AE7305">
        <w:rPr>
          <w:rFonts w:eastAsiaTheme="majorEastAsia"/>
          <w:sz w:val="24"/>
          <w:szCs w:val="24"/>
        </w:rPr>
        <w:t xml:space="preserve">undergraduate </w:t>
      </w:r>
      <w:r w:rsidRPr="00AE7305">
        <w:rPr>
          <w:sz w:val="24"/>
          <w:szCs w:val="24"/>
        </w:rPr>
        <w:t xml:space="preserve">students of Lahore. The digital competencies and career choice tools were used to collected data form students to explore the phenomenon. The Digital competencies tool comprised of five-dimensions; information literacy, communication and collaboration, digital content creation, safety,  and problem solving with twenty seven-items, and career choice tool contained four-dimensions; ease of subject, interest in subject, future job opportunities, and financial outcomes with twenty three-items. The content validity of the instruments was ensured with five educational experts. After confirming validity of the instruments the data were collected through a simple random sampling technique from selected universities. The reliability of digital competencies were calculated by applying </w:t>
      </w:r>
      <w:proofErr w:type="spellStart"/>
      <w:r w:rsidRPr="00AE7305">
        <w:rPr>
          <w:sz w:val="24"/>
          <w:szCs w:val="24"/>
        </w:rPr>
        <w:t>Cronbach</w:t>
      </w:r>
      <w:proofErr w:type="spellEnd"/>
      <w:r w:rsidRPr="00AE7305">
        <w:rPr>
          <w:sz w:val="24"/>
          <w:szCs w:val="24"/>
        </w:rPr>
        <w:t xml:space="preserve"> Alpha’s score .940, and career choice .927 respectively. The calculated data were analyzed employing means, standard deviation, </w:t>
      </w:r>
      <w:r w:rsidR="002F1859" w:rsidRPr="00AE7305">
        <w:rPr>
          <w:sz w:val="24"/>
          <w:szCs w:val="24"/>
        </w:rPr>
        <w:t>and Pearson</w:t>
      </w:r>
      <w:r w:rsidRPr="00AE7305">
        <w:rPr>
          <w:sz w:val="24"/>
          <w:szCs w:val="24"/>
        </w:rPr>
        <w:t xml:space="preserve"> correlation and regression techniques. The findings of the study showed a moderate relation between digital competencies and career choice. Moreover, the findings showed a positive and </w:t>
      </w:r>
      <w:r w:rsidRPr="00AE7305">
        <w:rPr>
          <w:sz w:val="24"/>
          <w:szCs w:val="24"/>
        </w:rPr>
        <w:lastRenderedPageBreak/>
        <w:t>significant consequence of digital competencies on career choice of undergraduate students. The  study results concludes that strengthening digital skills development within higher education play a  role in guiding informed career decisions and preparing graduates for the evolving demands of the digital economy. On the basis results of the study, it was recommended that policymakers, educational leaders and faculties personnel play role for curriculum enhancement, career counseling, and institutional support systems for aligning digital competencies and career choice of undergraduate students’.</w:t>
      </w:r>
    </w:p>
    <w:p w14:paraId="354E2603" w14:textId="77777777" w:rsidR="00D16E76" w:rsidRPr="00AE7305" w:rsidRDefault="00D16E76" w:rsidP="001132E9">
      <w:pPr>
        <w:pStyle w:val="ListParagraph"/>
        <w:numPr>
          <w:ilvl w:val="1"/>
          <w:numId w:val="11"/>
        </w:numPr>
        <w:spacing w:line="480" w:lineRule="auto"/>
        <w:jc w:val="both"/>
        <w:rPr>
          <w:b/>
          <w:bCs/>
          <w:sz w:val="24"/>
          <w:szCs w:val="24"/>
        </w:rPr>
      </w:pPr>
      <w:r w:rsidRPr="00AE7305">
        <w:rPr>
          <w:b/>
          <w:bCs/>
          <w:sz w:val="24"/>
          <w:szCs w:val="24"/>
        </w:rPr>
        <w:t>Findings</w:t>
      </w:r>
    </w:p>
    <w:p w14:paraId="12150354" w14:textId="77777777" w:rsidR="00D16E76" w:rsidRPr="00AE7305" w:rsidRDefault="00D16E76" w:rsidP="001132E9">
      <w:pPr>
        <w:numPr>
          <w:ilvl w:val="0"/>
          <w:numId w:val="8"/>
        </w:numPr>
        <w:spacing w:line="480" w:lineRule="auto"/>
        <w:jc w:val="both"/>
        <w:rPr>
          <w:sz w:val="24"/>
          <w:szCs w:val="24"/>
        </w:rPr>
      </w:pPr>
      <w:r w:rsidRPr="00AE7305">
        <w:rPr>
          <w:sz w:val="24"/>
          <w:szCs w:val="24"/>
        </w:rPr>
        <w:t xml:space="preserve">It revealed that all the statement of information and data literacy found moderately satisfied by the respondents. </w:t>
      </w:r>
    </w:p>
    <w:p w14:paraId="4B2D76DF" w14:textId="77777777" w:rsidR="00D16E76" w:rsidRPr="00AE7305" w:rsidRDefault="00D16E76" w:rsidP="001132E9">
      <w:pPr>
        <w:numPr>
          <w:ilvl w:val="0"/>
          <w:numId w:val="8"/>
        </w:numPr>
        <w:spacing w:line="480" w:lineRule="auto"/>
        <w:jc w:val="both"/>
        <w:rPr>
          <w:sz w:val="24"/>
          <w:szCs w:val="24"/>
        </w:rPr>
      </w:pPr>
      <w:r w:rsidRPr="00AE7305">
        <w:rPr>
          <w:sz w:val="24"/>
          <w:szCs w:val="24"/>
        </w:rPr>
        <w:t xml:space="preserve">It revealed that all the statement of communication and collaboration found moderately satisfied by the respondents. </w:t>
      </w:r>
    </w:p>
    <w:p w14:paraId="2A361C2F" w14:textId="77777777" w:rsidR="00D16E76" w:rsidRPr="00AE7305" w:rsidRDefault="00D16E76" w:rsidP="001132E9">
      <w:pPr>
        <w:numPr>
          <w:ilvl w:val="0"/>
          <w:numId w:val="8"/>
        </w:numPr>
        <w:spacing w:line="480" w:lineRule="auto"/>
        <w:jc w:val="both"/>
        <w:rPr>
          <w:sz w:val="24"/>
          <w:szCs w:val="24"/>
        </w:rPr>
      </w:pPr>
      <w:r w:rsidRPr="00AE7305">
        <w:rPr>
          <w:sz w:val="24"/>
          <w:szCs w:val="24"/>
        </w:rPr>
        <w:t xml:space="preserve">It revealed that all the statement of digital content found moderately satisfied by the respondents. </w:t>
      </w:r>
    </w:p>
    <w:p w14:paraId="78E40260" w14:textId="77777777" w:rsidR="00D16E76" w:rsidRPr="00AE7305" w:rsidRDefault="00D16E76" w:rsidP="001132E9">
      <w:pPr>
        <w:numPr>
          <w:ilvl w:val="0"/>
          <w:numId w:val="8"/>
        </w:numPr>
        <w:spacing w:line="480" w:lineRule="auto"/>
        <w:jc w:val="both"/>
        <w:rPr>
          <w:sz w:val="24"/>
          <w:szCs w:val="24"/>
        </w:rPr>
      </w:pPr>
      <w:r w:rsidRPr="00AE7305">
        <w:rPr>
          <w:sz w:val="24"/>
          <w:szCs w:val="24"/>
        </w:rPr>
        <w:t xml:space="preserve">It revealed that all the statement of safety found moderately satisfied by the respondents. </w:t>
      </w:r>
    </w:p>
    <w:p w14:paraId="5E3C0BC4"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It revealed that all the statement of problem solving found moderately satisfied by the respondents. </w:t>
      </w:r>
    </w:p>
    <w:p w14:paraId="409C57D0"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It revealed that all the statement of ease of subject found moderately satisfied by the respondents. </w:t>
      </w:r>
    </w:p>
    <w:p w14:paraId="48E198D5"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It revealed that all the statement of ease of subject found moderately satisfied by the respondents. </w:t>
      </w:r>
    </w:p>
    <w:p w14:paraId="11B10E28"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It revealed that all the statement of future job opportunities found moderately satisfied by the respondents. </w:t>
      </w:r>
    </w:p>
    <w:p w14:paraId="5078C1CA" w14:textId="77777777" w:rsidR="00D16E76" w:rsidRPr="00AE7305" w:rsidRDefault="00D16E76" w:rsidP="00471B8D">
      <w:pPr>
        <w:numPr>
          <w:ilvl w:val="0"/>
          <w:numId w:val="8"/>
        </w:numPr>
        <w:spacing w:line="480" w:lineRule="auto"/>
        <w:jc w:val="both"/>
        <w:rPr>
          <w:sz w:val="24"/>
          <w:szCs w:val="24"/>
        </w:rPr>
      </w:pPr>
      <w:r w:rsidRPr="00AE7305">
        <w:rPr>
          <w:sz w:val="24"/>
          <w:szCs w:val="24"/>
        </w:rPr>
        <w:lastRenderedPageBreak/>
        <w:t xml:space="preserve">It revealed that all the statement of financial outcomes found moderately satisfied by the respondents. </w:t>
      </w:r>
    </w:p>
    <w:p w14:paraId="43AF3122" w14:textId="77777777" w:rsidR="00D16E76" w:rsidRPr="00AE7305" w:rsidRDefault="00D16E76" w:rsidP="00471B8D">
      <w:pPr>
        <w:pStyle w:val="ListParagraph"/>
        <w:numPr>
          <w:ilvl w:val="0"/>
          <w:numId w:val="8"/>
        </w:numPr>
        <w:spacing w:line="480" w:lineRule="auto"/>
        <w:jc w:val="both"/>
        <w:rPr>
          <w:sz w:val="24"/>
          <w:szCs w:val="24"/>
        </w:rPr>
      </w:pPr>
      <w:r w:rsidRPr="00AE7305">
        <w:rPr>
          <w:sz w:val="24"/>
          <w:szCs w:val="24"/>
        </w:rPr>
        <w:t xml:space="preserve">Pearson correlation test was applied to test the relationship. There was moderate association of all the factors of digital competencies with career choice. </w:t>
      </w:r>
    </w:p>
    <w:p w14:paraId="32FCBB85" w14:textId="77777777" w:rsidR="00D16E76" w:rsidRPr="00AE7305" w:rsidRDefault="00D16E76" w:rsidP="00471B8D">
      <w:pPr>
        <w:pStyle w:val="ListParagraph"/>
        <w:numPr>
          <w:ilvl w:val="0"/>
          <w:numId w:val="8"/>
        </w:numPr>
        <w:spacing w:line="480" w:lineRule="auto"/>
        <w:jc w:val="both"/>
        <w:rPr>
          <w:sz w:val="24"/>
          <w:szCs w:val="24"/>
        </w:rPr>
      </w:pPr>
      <w:r w:rsidRPr="00AE7305">
        <w:rPr>
          <w:sz w:val="24"/>
          <w:szCs w:val="24"/>
        </w:rPr>
        <w:t xml:space="preserve">Pearson correlation test was applied to test the relationship. There was moderate association of digital competencies with career choice. </w:t>
      </w:r>
    </w:p>
    <w:p w14:paraId="24B2B2D0"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Regression test was applied to test the effect. All the dimensions of digital competencies had moderate impact on career choice. </w:t>
      </w:r>
    </w:p>
    <w:p w14:paraId="768292B3" w14:textId="77777777" w:rsidR="00D16E76" w:rsidRPr="00AE7305" w:rsidRDefault="00D16E76" w:rsidP="00471B8D">
      <w:pPr>
        <w:numPr>
          <w:ilvl w:val="0"/>
          <w:numId w:val="8"/>
        </w:numPr>
        <w:spacing w:line="480" w:lineRule="auto"/>
        <w:jc w:val="both"/>
        <w:rPr>
          <w:sz w:val="24"/>
          <w:szCs w:val="24"/>
        </w:rPr>
      </w:pPr>
      <w:r w:rsidRPr="00AE7305">
        <w:rPr>
          <w:sz w:val="24"/>
          <w:szCs w:val="24"/>
        </w:rPr>
        <w:t xml:space="preserve">Regression test was applied to test the effect. Digital competencies had moderate impact on career choice. </w:t>
      </w:r>
    </w:p>
    <w:p w14:paraId="0A42E5A0" w14:textId="381F71D5" w:rsidR="00D16E76" w:rsidRPr="00AE7305" w:rsidRDefault="00D16E76" w:rsidP="00285B8C">
      <w:pPr>
        <w:pStyle w:val="ListParagraph"/>
        <w:numPr>
          <w:ilvl w:val="1"/>
          <w:numId w:val="11"/>
        </w:numPr>
        <w:spacing w:line="480" w:lineRule="auto"/>
        <w:jc w:val="both"/>
        <w:rPr>
          <w:b/>
          <w:bCs/>
          <w:sz w:val="24"/>
          <w:szCs w:val="24"/>
        </w:rPr>
      </w:pPr>
      <w:r w:rsidRPr="00AE7305">
        <w:rPr>
          <w:b/>
          <w:bCs/>
          <w:sz w:val="24"/>
          <w:szCs w:val="24"/>
        </w:rPr>
        <w:t>Conclusions</w:t>
      </w:r>
    </w:p>
    <w:p w14:paraId="2AB4FE85" w14:textId="77777777" w:rsidR="00471DDC" w:rsidRDefault="00285B8C" w:rsidP="001A5D3E">
      <w:pPr>
        <w:spacing w:line="480" w:lineRule="auto"/>
        <w:jc w:val="both"/>
        <w:rPr>
          <w:sz w:val="24"/>
          <w:szCs w:val="24"/>
        </w:rPr>
      </w:pPr>
      <w:r w:rsidRPr="00AE7305">
        <w:rPr>
          <w:sz w:val="24"/>
          <w:szCs w:val="24"/>
        </w:rPr>
        <w:t xml:space="preserve">The current study was designed was to determine the </w:t>
      </w:r>
      <w:r w:rsidRPr="00AE7305">
        <w:rPr>
          <w:rFonts w:eastAsiaTheme="majorEastAsia"/>
          <w:sz w:val="24"/>
          <w:szCs w:val="24"/>
        </w:rPr>
        <w:t>effect of digital competencies on the career choices of undergraduate students</w:t>
      </w:r>
      <w:r w:rsidRPr="00AE7305">
        <w:rPr>
          <w:sz w:val="24"/>
          <w:szCs w:val="24"/>
        </w:rPr>
        <w:t xml:space="preserve">. </w:t>
      </w:r>
      <w:r w:rsidR="00C22047" w:rsidRPr="00AE7305">
        <w:rPr>
          <w:sz w:val="24"/>
          <w:szCs w:val="24"/>
        </w:rPr>
        <w:t>The  study results concludes that strengthening digital skills development within higher education play a  role in guiding informed career decisions and preparing graduates for the evolving demands of the digital economy.  The results of the study showed</w:t>
      </w:r>
      <w:r w:rsidR="00D16E76" w:rsidRPr="00AE7305">
        <w:rPr>
          <w:sz w:val="24"/>
          <w:szCs w:val="24"/>
        </w:rPr>
        <w:t xml:space="preserve"> that the digital competencies are essential to achieve career choice goals. The conclusions exhibited that respondent</w:t>
      </w:r>
      <w:r w:rsidR="000C1553" w:rsidRPr="00AE7305">
        <w:rPr>
          <w:sz w:val="24"/>
          <w:szCs w:val="24"/>
        </w:rPr>
        <w:t>s were aware about the dimensions of this study</w:t>
      </w:r>
      <w:r w:rsidR="00D16E76" w:rsidRPr="00AE7305">
        <w:rPr>
          <w:sz w:val="24"/>
          <w:szCs w:val="24"/>
        </w:rPr>
        <w:t>; digital competencies and career choice. Moreover, there was a moderate relationship of all the dimensions of digital competencies with career choice. Furthermore, there was a mod</w:t>
      </w:r>
      <w:r w:rsidR="000C1553" w:rsidRPr="00AE7305">
        <w:rPr>
          <w:sz w:val="24"/>
          <w:szCs w:val="24"/>
        </w:rPr>
        <w:t>erate relationship between digital competencies and</w:t>
      </w:r>
      <w:r w:rsidR="00D16E76" w:rsidRPr="00AE7305">
        <w:rPr>
          <w:sz w:val="24"/>
          <w:szCs w:val="24"/>
        </w:rPr>
        <w:t xml:space="preserve"> career choice. There was a moderate effect of all the dimensions of digital competencies</w:t>
      </w:r>
      <w:r w:rsidR="002A6893" w:rsidRPr="00AE7305">
        <w:rPr>
          <w:sz w:val="24"/>
          <w:szCs w:val="24"/>
        </w:rPr>
        <w:t xml:space="preserve"> on career choice, moreover, digital competencies has</w:t>
      </w:r>
      <w:r w:rsidR="00D16E76" w:rsidRPr="00AE7305">
        <w:rPr>
          <w:sz w:val="24"/>
          <w:szCs w:val="24"/>
        </w:rPr>
        <w:t xml:space="preserve"> moderate effect on career choice of undergraduate students. </w:t>
      </w:r>
    </w:p>
    <w:p w14:paraId="780E8298" w14:textId="77777777" w:rsidR="00471DDC" w:rsidRDefault="00471DDC" w:rsidP="001A5D3E">
      <w:pPr>
        <w:spacing w:line="480" w:lineRule="auto"/>
        <w:jc w:val="both"/>
        <w:rPr>
          <w:sz w:val="24"/>
          <w:szCs w:val="24"/>
        </w:rPr>
      </w:pPr>
    </w:p>
    <w:p w14:paraId="388CC1AF" w14:textId="7C94EB29" w:rsidR="004A42E1" w:rsidRPr="00AE7305" w:rsidRDefault="004A42E1" w:rsidP="001A5D3E">
      <w:pPr>
        <w:spacing w:line="480" w:lineRule="auto"/>
        <w:jc w:val="both"/>
        <w:rPr>
          <w:b/>
          <w:bCs/>
          <w:sz w:val="24"/>
          <w:szCs w:val="24"/>
        </w:rPr>
      </w:pPr>
      <w:r w:rsidRPr="00AE7305">
        <w:rPr>
          <w:b/>
          <w:sz w:val="24"/>
          <w:szCs w:val="24"/>
        </w:rPr>
        <w:lastRenderedPageBreak/>
        <w:t>5.4.</w:t>
      </w:r>
      <w:r w:rsidRPr="00AE7305">
        <w:rPr>
          <w:sz w:val="24"/>
          <w:szCs w:val="24"/>
        </w:rPr>
        <w:t xml:space="preserve"> </w:t>
      </w:r>
      <w:r w:rsidR="00D16E76" w:rsidRPr="00AE7305">
        <w:rPr>
          <w:b/>
          <w:bCs/>
          <w:sz w:val="24"/>
          <w:szCs w:val="24"/>
        </w:rPr>
        <w:t xml:space="preserve">Discussion </w:t>
      </w:r>
    </w:p>
    <w:p w14:paraId="1BF6CD12" w14:textId="29BD18E4" w:rsidR="00481623" w:rsidRPr="00AE7305" w:rsidRDefault="00481623" w:rsidP="001A5D3E">
      <w:pPr>
        <w:spacing w:line="480" w:lineRule="auto"/>
        <w:ind w:firstLine="720"/>
        <w:jc w:val="both"/>
        <w:rPr>
          <w:sz w:val="24"/>
          <w:szCs w:val="24"/>
        </w:rPr>
      </w:pPr>
      <w:r w:rsidRPr="00AE7305">
        <w:rPr>
          <w:sz w:val="24"/>
          <w:szCs w:val="24"/>
        </w:rPr>
        <w:t>The curre</w:t>
      </w:r>
      <w:r w:rsidR="005563E5" w:rsidRPr="00AE7305">
        <w:rPr>
          <w:sz w:val="24"/>
          <w:szCs w:val="24"/>
        </w:rPr>
        <w:t>nt study was conducted to analyz</w:t>
      </w:r>
      <w:r w:rsidRPr="00AE7305">
        <w:rPr>
          <w:sz w:val="24"/>
          <w:szCs w:val="24"/>
        </w:rPr>
        <w:t>e the effect of digital competencies on the career choices of undergraduate students. The results revealed a moderate relationship between digital competencies and career choice, with a positive and significant influence of digital competencies on students’ career decisions. Students who demonstrated higher levels of skills in information handling, online collaboration, digital communication, problem-solving, and digital content creation were more likely to choose technology-oriented and innovation-driven careers. Moreover, institutional support, including technology-based activities, workshops, and practical training, further strengthened the alignment between students’ digital competencies and their career aspirations, highlighting the importance of digital readiness in career decision-making.</w:t>
      </w:r>
    </w:p>
    <w:p w14:paraId="6625E18F" w14:textId="77777777" w:rsidR="00481623" w:rsidRPr="00AE7305" w:rsidRDefault="00481623" w:rsidP="001A5D3E">
      <w:pPr>
        <w:spacing w:line="480" w:lineRule="auto"/>
        <w:ind w:firstLine="720"/>
        <w:jc w:val="both"/>
        <w:rPr>
          <w:sz w:val="24"/>
          <w:szCs w:val="24"/>
        </w:rPr>
      </w:pPr>
      <w:r w:rsidRPr="00AE7305">
        <w:rPr>
          <w:sz w:val="24"/>
          <w:szCs w:val="24"/>
        </w:rPr>
        <w:t xml:space="preserve">These findings are consistent with previous studies. Zhang et al. (2022) reported that the development of digital competencies positively influenced students’ employability, while </w:t>
      </w:r>
      <w:proofErr w:type="spellStart"/>
      <w:r w:rsidRPr="00AE7305">
        <w:rPr>
          <w:sz w:val="24"/>
          <w:szCs w:val="24"/>
        </w:rPr>
        <w:t>Oliva</w:t>
      </w:r>
      <w:proofErr w:type="spellEnd"/>
      <w:r w:rsidRPr="00AE7305">
        <w:rPr>
          <w:sz w:val="24"/>
          <w:szCs w:val="24"/>
        </w:rPr>
        <w:t xml:space="preserve"> et al. (2024) found a positive and significant relationship between digital competencies and career choice. </w:t>
      </w:r>
      <w:proofErr w:type="spellStart"/>
      <w:proofErr w:type="gramStart"/>
      <w:r w:rsidRPr="00AE7305">
        <w:rPr>
          <w:sz w:val="24"/>
          <w:szCs w:val="24"/>
        </w:rPr>
        <w:t>Gao</w:t>
      </w:r>
      <w:proofErr w:type="spellEnd"/>
      <w:proofErr w:type="gramEnd"/>
      <w:r w:rsidRPr="00AE7305">
        <w:rPr>
          <w:sz w:val="24"/>
          <w:szCs w:val="24"/>
        </w:rPr>
        <w:t xml:space="preserve"> (2024) emphasized that digital literacy predicts employability through career-decision self-efficacy and future-time perspective, and Scott (2024) highlighted that digital competencies enhance students’ preparedness for workforce tasks. Similarly, Anwar et al. (2023) concluded that higher digital competencies improve graduates’ career adaptability. Together, these studies support the present findings, indicating that students’ digital skills not only enhance their engagement and learning outcomes but also guide them toward careers aligned with the digital economy.</w:t>
      </w:r>
    </w:p>
    <w:p w14:paraId="11A5885F" w14:textId="1C8CAB4D" w:rsidR="00481623" w:rsidRPr="00AE7305" w:rsidRDefault="00481623" w:rsidP="001A5D3E">
      <w:pPr>
        <w:spacing w:line="480" w:lineRule="auto"/>
        <w:ind w:firstLine="720"/>
        <w:jc w:val="both"/>
        <w:rPr>
          <w:sz w:val="24"/>
          <w:szCs w:val="24"/>
        </w:rPr>
      </w:pPr>
      <w:r w:rsidRPr="00AE7305">
        <w:rPr>
          <w:sz w:val="24"/>
          <w:szCs w:val="24"/>
        </w:rPr>
        <w:t xml:space="preserve">Overall, the evidence from both the current and prior studies suggests that digital competencies play a pivotal role in shaping career choices and improving </w:t>
      </w:r>
      <w:r w:rsidRPr="00AE7305">
        <w:rPr>
          <w:sz w:val="24"/>
          <w:szCs w:val="24"/>
        </w:rPr>
        <w:lastRenderedPageBreak/>
        <w:t>employability among undergraduate students. Higher digital literacy increases confidence, self-efficacy, and readiness to pursue diverse professional opportunities. The findings underscore the need for universities to provide structured digital learning experiences, workshops, and practical training to strengthen students’ digital skills and prepare them for technology-driven industries, thereby enhancing their career outcomes and adaptability in evolving labor markets.</w:t>
      </w:r>
    </w:p>
    <w:p w14:paraId="5745DFA6" w14:textId="2D4AAF59" w:rsidR="009339EF" w:rsidRPr="00AE7305" w:rsidRDefault="009339EF" w:rsidP="001A5D3E">
      <w:pPr>
        <w:spacing w:line="480" w:lineRule="auto"/>
        <w:jc w:val="both"/>
        <w:rPr>
          <w:b/>
          <w:bCs/>
          <w:sz w:val="24"/>
          <w:szCs w:val="24"/>
        </w:rPr>
      </w:pPr>
      <w:r w:rsidRPr="00AE7305">
        <w:rPr>
          <w:b/>
          <w:bCs/>
          <w:sz w:val="24"/>
          <w:szCs w:val="24"/>
        </w:rPr>
        <w:t>5.5</w:t>
      </w:r>
      <w:r w:rsidR="0054338A" w:rsidRPr="00AE7305">
        <w:rPr>
          <w:b/>
          <w:bCs/>
          <w:sz w:val="24"/>
          <w:szCs w:val="24"/>
        </w:rPr>
        <w:t>. Recommendations</w:t>
      </w:r>
    </w:p>
    <w:p w14:paraId="62AF29E9" w14:textId="77777777" w:rsidR="00723F91" w:rsidRPr="00AE7305" w:rsidRDefault="00464D21" w:rsidP="001A5D3E">
      <w:pPr>
        <w:spacing w:line="480" w:lineRule="auto"/>
        <w:jc w:val="both"/>
        <w:rPr>
          <w:sz w:val="24"/>
          <w:szCs w:val="24"/>
        </w:rPr>
      </w:pPr>
      <w:r w:rsidRPr="00AE7305">
        <w:rPr>
          <w:sz w:val="24"/>
          <w:szCs w:val="24"/>
        </w:rPr>
        <w:t xml:space="preserve">On the basis results of the study, it was recommended that </w:t>
      </w:r>
    </w:p>
    <w:p w14:paraId="1B202767" w14:textId="3EEA53A3" w:rsidR="00464D21" w:rsidRPr="00AE7305" w:rsidRDefault="00081AF5" w:rsidP="001A5D3E">
      <w:pPr>
        <w:pStyle w:val="ListParagraph"/>
        <w:numPr>
          <w:ilvl w:val="0"/>
          <w:numId w:val="12"/>
        </w:numPr>
        <w:spacing w:line="480" w:lineRule="auto"/>
        <w:ind w:left="360"/>
        <w:jc w:val="both"/>
        <w:rPr>
          <w:sz w:val="24"/>
          <w:szCs w:val="24"/>
        </w:rPr>
      </w:pPr>
      <w:r w:rsidRPr="00AE7305">
        <w:rPr>
          <w:sz w:val="24"/>
          <w:szCs w:val="24"/>
        </w:rPr>
        <w:t>University</w:t>
      </w:r>
      <w:r w:rsidR="00464D21" w:rsidRPr="00AE7305">
        <w:rPr>
          <w:sz w:val="24"/>
          <w:szCs w:val="24"/>
        </w:rPr>
        <w:t xml:space="preserve"> </w:t>
      </w:r>
      <w:r w:rsidR="00471DDC" w:rsidRPr="00AE7305">
        <w:rPr>
          <w:sz w:val="24"/>
          <w:szCs w:val="24"/>
        </w:rPr>
        <w:t>policymakers consider</w:t>
      </w:r>
      <w:r w:rsidR="00464D21" w:rsidRPr="00AE7305">
        <w:rPr>
          <w:sz w:val="24"/>
          <w:szCs w:val="24"/>
        </w:rPr>
        <w:t xml:space="preserve"> students aptitude and interest</w:t>
      </w:r>
      <w:r w:rsidR="001C2455" w:rsidRPr="00AE7305">
        <w:rPr>
          <w:sz w:val="24"/>
          <w:szCs w:val="24"/>
        </w:rPr>
        <w:t xml:space="preserve"> before offering degree program to align </w:t>
      </w:r>
      <w:r w:rsidRPr="00AE7305">
        <w:rPr>
          <w:sz w:val="24"/>
          <w:szCs w:val="24"/>
        </w:rPr>
        <w:t>student’s</w:t>
      </w:r>
      <w:r w:rsidR="001C2455" w:rsidRPr="00AE7305">
        <w:rPr>
          <w:sz w:val="24"/>
          <w:szCs w:val="24"/>
        </w:rPr>
        <w:t xml:space="preserve"> competencies and career with job market. </w:t>
      </w:r>
      <w:r w:rsidR="00464D21" w:rsidRPr="00AE7305">
        <w:rPr>
          <w:sz w:val="24"/>
          <w:szCs w:val="24"/>
        </w:rPr>
        <w:t xml:space="preserve">  </w:t>
      </w:r>
    </w:p>
    <w:p w14:paraId="61A2E2D4" w14:textId="51310424" w:rsidR="007B35C4" w:rsidRPr="00AE7305" w:rsidRDefault="00723F91" w:rsidP="001A5D3E">
      <w:pPr>
        <w:pStyle w:val="ListParagraph"/>
        <w:numPr>
          <w:ilvl w:val="0"/>
          <w:numId w:val="12"/>
        </w:numPr>
        <w:spacing w:line="480" w:lineRule="auto"/>
        <w:ind w:left="360"/>
        <w:jc w:val="both"/>
        <w:rPr>
          <w:sz w:val="24"/>
          <w:szCs w:val="24"/>
        </w:rPr>
      </w:pPr>
      <w:r w:rsidRPr="00AE7305">
        <w:rPr>
          <w:sz w:val="24"/>
          <w:szCs w:val="24"/>
        </w:rPr>
        <w:t>Educational</w:t>
      </w:r>
      <w:r w:rsidR="00464D21" w:rsidRPr="00AE7305">
        <w:rPr>
          <w:sz w:val="24"/>
          <w:szCs w:val="24"/>
        </w:rPr>
        <w:t xml:space="preserve"> </w:t>
      </w:r>
      <w:r w:rsidR="00396530" w:rsidRPr="00AE7305">
        <w:rPr>
          <w:sz w:val="24"/>
          <w:szCs w:val="24"/>
        </w:rPr>
        <w:t>faculties’</w:t>
      </w:r>
      <w:r w:rsidR="00464D21" w:rsidRPr="00AE7305">
        <w:rPr>
          <w:sz w:val="24"/>
          <w:szCs w:val="24"/>
        </w:rPr>
        <w:t xml:space="preserve"> </w:t>
      </w:r>
      <w:r w:rsidR="00105B63" w:rsidRPr="00AE7305">
        <w:rPr>
          <w:sz w:val="24"/>
          <w:szCs w:val="24"/>
        </w:rPr>
        <w:t xml:space="preserve">leaders design job market curriculum focusing </w:t>
      </w:r>
      <w:proofErr w:type="gramStart"/>
      <w:r w:rsidR="00105B63" w:rsidRPr="00AE7305">
        <w:rPr>
          <w:sz w:val="24"/>
          <w:szCs w:val="24"/>
        </w:rPr>
        <w:t>stud</w:t>
      </w:r>
      <w:r w:rsidR="00396530">
        <w:rPr>
          <w:sz w:val="24"/>
          <w:szCs w:val="24"/>
        </w:rPr>
        <w:t>ents</w:t>
      </w:r>
      <w:proofErr w:type="gramEnd"/>
      <w:r w:rsidR="00396530">
        <w:rPr>
          <w:sz w:val="24"/>
          <w:szCs w:val="24"/>
        </w:rPr>
        <w:t xml:space="preserve"> capabilities and interest.</w:t>
      </w:r>
      <w:r w:rsidR="00105B63" w:rsidRPr="00AE7305">
        <w:rPr>
          <w:sz w:val="24"/>
          <w:szCs w:val="24"/>
        </w:rPr>
        <w:t xml:space="preserve"> </w:t>
      </w:r>
    </w:p>
    <w:p w14:paraId="0F1803D5" w14:textId="51D904FD" w:rsidR="00723F91" w:rsidRPr="00AE7305" w:rsidRDefault="007B35C4" w:rsidP="001A5D3E">
      <w:pPr>
        <w:pStyle w:val="ListParagraph"/>
        <w:numPr>
          <w:ilvl w:val="0"/>
          <w:numId w:val="12"/>
        </w:numPr>
        <w:spacing w:line="480" w:lineRule="auto"/>
        <w:ind w:left="360"/>
        <w:jc w:val="both"/>
        <w:rPr>
          <w:sz w:val="24"/>
          <w:szCs w:val="24"/>
        </w:rPr>
      </w:pPr>
      <w:r w:rsidRPr="00AE7305">
        <w:rPr>
          <w:sz w:val="24"/>
          <w:szCs w:val="24"/>
        </w:rPr>
        <w:t>C</w:t>
      </w:r>
      <w:r w:rsidR="00105B63" w:rsidRPr="00AE7305">
        <w:rPr>
          <w:sz w:val="24"/>
          <w:szCs w:val="24"/>
        </w:rPr>
        <w:t xml:space="preserve">areer counseling sessions arranges before offering degree programs. </w:t>
      </w:r>
      <w:r w:rsidR="00723F91" w:rsidRPr="00AE7305">
        <w:rPr>
          <w:sz w:val="24"/>
          <w:szCs w:val="24"/>
        </w:rPr>
        <w:t xml:space="preserve"> </w:t>
      </w:r>
    </w:p>
    <w:p w14:paraId="132B0436" w14:textId="30BF61E2" w:rsidR="00464D21" w:rsidRPr="00AE7305" w:rsidRDefault="00105B63" w:rsidP="00B36E6F">
      <w:pPr>
        <w:pStyle w:val="ListParagraph"/>
        <w:numPr>
          <w:ilvl w:val="0"/>
          <w:numId w:val="12"/>
        </w:numPr>
        <w:spacing w:line="480" w:lineRule="auto"/>
        <w:ind w:left="360"/>
        <w:jc w:val="both"/>
        <w:rPr>
          <w:sz w:val="24"/>
          <w:szCs w:val="24"/>
        </w:rPr>
      </w:pPr>
      <w:r w:rsidRPr="00AE7305">
        <w:rPr>
          <w:sz w:val="24"/>
          <w:szCs w:val="24"/>
        </w:rPr>
        <w:t>Institutional</w:t>
      </w:r>
      <w:r w:rsidR="00464D21" w:rsidRPr="00AE7305">
        <w:rPr>
          <w:sz w:val="24"/>
          <w:szCs w:val="24"/>
        </w:rPr>
        <w:t xml:space="preserve"> support systems</w:t>
      </w:r>
      <w:r w:rsidRPr="00AE7305">
        <w:rPr>
          <w:sz w:val="24"/>
          <w:szCs w:val="24"/>
        </w:rPr>
        <w:t xml:space="preserve"> provided </w:t>
      </w:r>
      <w:r w:rsidR="00464D21" w:rsidRPr="00AE7305">
        <w:rPr>
          <w:sz w:val="24"/>
          <w:szCs w:val="24"/>
        </w:rPr>
        <w:t>for aligning digital competencies and career c</w:t>
      </w:r>
      <w:r w:rsidR="00485812" w:rsidRPr="00AE7305">
        <w:rPr>
          <w:sz w:val="24"/>
          <w:szCs w:val="24"/>
        </w:rPr>
        <w:t>hoice of undergraduate students</w:t>
      </w:r>
      <w:r w:rsidR="00464D21" w:rsidRPr="00AE7305">
        <w:rPr>
          <w:sz w:val="24"/>
          <w:szCs w:val="24"/>
        </w:rPr>
        <w:t>.</w:t>
      </w:r>
    </w:p>
    <w:p w14:paraId="7823DEE6" w14:textId="21542EC3" w:rsidR="00464D21" w:rsidRPr="00AE7305" w:rsidRDefault="00485812" w:rsidP="00B36E6F">
      <w:pPr>
        <w:pStyle w:val="ListParagraph"/>
        <w:numPr>
          <w:ilvl w:val="0"/>
          <w:numId w:val="12"/>
        </w:numPr>
        <w:spacing w:line="480" w:lineRule="auto"/>
        <w:ind w:left="360"/>
        <w:jc w:val="both"/>
        <w:rPr>
          <w:sz w:val="24"/>
          <w:szCs w:val="24"/>
        </w:rPr>
      </w:pPr>
      <w:r w:rsidRPr="00AE7305">
        <w:rPr>
          <w:sz w:val="24"/>
          <w:szCs w:val="24"/>
        </w:rPr>
        <w:t>Students provided online platforms to enhance digital competencies skills and</w:t>
      </w:r>
      <w:r w:rsidR="007237BB" w:rsidRPr="00AE7305">
        <w:rPr>
          <w:sz w:val="24"/>
          <w:szCs w:val="24"/>
        </w:rPr>
        <w:t xml:space="preserve"> </w:t>
      </w:r>
      <w:r w:rsidRPr="00AE7305">
        <w:rPr>
          <w:sz w:val="24"/>
          <w:szCs w:val="24"/>
        </w:rPr>
        <w:t xml:space="preserve">gain deeper command on their subject. </w:t>
      </w:r>
    </w:p>
    <w:p w14:paraId="636C027B" w14:textId="77777777" w:rsidR="00464D21" w:rsidRDefault="00464D21" w:rsidP="009339EF">
      <w:pPr>
        <w:spacing w:line="480" w:lineRule="auto"/>
        <w:jc w:val="both"/>
        <w:rPr>
          <w:b/>
          <w:bCs/>
          <w:sz w:val="24"/>
          <w:szCs w:val="24"/>
        </w:rPr>
      </w:pPr>
    </w:p>
    <w:p w14:paraId="63255FD0" w14:textId="77777777" w:rsidR="005B30A2" w:rsidRDefault="005B30A2" w:rsidP="009339EF">
      <w:pPr>
        <w:spacing w:line="480" w:lineRule="auto"/>
        <w:jc w:val="both"/>
        <w:rPr>
          <w:b/>
          <w:bCs/>
          <w:sz w:val="24"/>
          <w:szCs w:val="24"/>
        </w:rPr>
      </w:pPr>
    </w:p>
    <w:p w14:paraId="2BD9AC72" w14:textId="77777777" w:rsidR="005B30A2" w:rsidRDefault="005B30A2" w:rsidP="009339EF">
      <w:pPr>
        <w:spacing w:line="480" w:lineRule="auto"/>
        <w:jc w:val="both"/>
        <w:rPr>
          <w:b/>
          <w:bCs/>
          <w:sz w:val="24"/>
          <w:szCs w:val="24"/>
        </w:rPr>
      </w:pPr>
    </w:p>
    <w:p w14:paraId="58B94AE2" w14:textId="77777777" w:rsidR="005B30A2" w:rsidRDefault="005B30A2" w:rsidP="009339EF">
      <w:pPr>
        <w:spacing w:line="480" w:lineRule="auto"/>
        <w:jc w:val="both"/>
        <w:rPr>
          <w:b/>
          <w:bCs/>
          <w:sz w:val="24"/>
          <w:szCs w:val="24"/>
        </w:rPr>
      </w:pPr>
    </w:p>
    <w:p w14:paraId="577AA627" w14:textId="77777777" w:rsidR="005B30A2" w:rsidRDefault="005B30A2" w:rsidP="009339EF">
      <w:pPr>
        <w:spacing w:line="480" w:lineRule="auto"/>
        <w:jc w:val="both"/>
        <w:rPr>
          <w:b/>
          <w:bCs/>
          <w:sz w:val="24"/>
          <w:szCs w:val="24"/>
        </w:rPr>
      </w:pPr>
    </w:p>
    <w:p w14:paraId="17450F25" w14:textId="77777777" w:rsidR="005B30A2" w:rsidRDefault="005B30A2" w:rsidP="009339EF">
      <w:pPr>
        <w:spacing w:line="480" w:lineRule="auto"/>
        <w:jc w:val="both"/>
        <w:rPr>
          <w:b/>
          <w:bCs/>
          <w:sz w:val="24"/>
          <w:szCs w:val="24"/>
        </w:rPr>
      </w:pPr>
    </w:p>
    <w:p w14:paraId="4365926E" w14:textId="77777777" w:rsidR="00EB2AF2" w:rsidRDefault="00EB2AF2" w:rsidP="009339EF">
      <w:pPr>
        <w:spacing w:line="480" w:lineRule="auto"/>
        <w:jc w:val="both"/>
        <w:rPr>
          <w:b/>
          <w:bCs/>
          <w:sz w:val="24"/>
          <w:szCs w:val="24"/>
        </w:rPr>
      </w:pPr>
    </w:p>
    <w:p w14:paraId="4F62C446" w14:textId="77777777" w:rsidR="005B30A2" w:rsidRDefault="005B30A2" w:rsidP="009339EF">
      <w:pPr>
        <w:spacing w:line="480" w:lineRule="auto"/>
        <w:jc w:val="both"/>
        <w:rPr>
          <w:b/>
          <w:bCs/>
          <w:sz w:val="24"/>
          <w:szCs w:val="24"/>
        </w:rPr>
      </w:pPr>
    </w:p>
    <w:p w14:paraId="58465E0C" w14:textId="77777777" w:rsidR="005B30A2" w:rsidRDefault="005B30A2" w:rsidP="00FA0349">
      <w:pPr>
        <w:spacing w:line="480" w:lineRule="auto"/>
        <w:rPr>
          <w:b/>
          <w:bCs/>
          <w:sz w:val="24"/>
          <w:szCs w:val="24"/>
        </w:rPr>
      </w:pPr>
    </w:p>
    <w:p w14:paraId="1CFD7DB6" w14:textId="5407115A" w:rsidR="000A3B74" w:rsidRDefault="00ED4279" w:rsidP="00ED4279">
      <w:pPr>
        <w:snapToGrid w:val="0"/>
        <w:spacing w:before="60" w:after="60" w:line="480" w:lineRule="auto"/>
        <w:jc w:val="center"/>
        <w:rPr>
          <w:b/>
          <w:bCs/>
          <w:color w:val="000000" w:themeColor="text1"/>
          <w:sz w:val="24"/>
          <w:szCs w:val="24"/>
          <w:shd w:val="clear" w:color="auto" w:fill="FFFFFF"/>
        </w:rPr>
      </w:pPr>
      <w:r>
        <w:rPr>
          <w:b/>
          <w:bCs/>
          <w:color w:val="000000" w:themeColor="text1"/>
          <w:sz w:val="24"/>
          <w:szCs w:val="24"/>
          <w:shd w:val="clear" w:color="auto" w:fill="FFFFFF"/>
        </w:rPr>
        <w:t>REFERENCES</w:t>
      </w:r>
    </w:p>
    <w:p w14:paraId="47D76D05" w14:textId="0B0F1829"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Ager, A., &amp; </w:t>
      </w:r>
      <w:proofErr w:type="spellStart"/>
      <w:r w:rsidRPr="00ED4279">
        <w:rPr>
          <w:color w:val="000000" w:themeColor="text1"/>
          <w:sz w:val="24"/>
          <w:szCs w:val="24"/>
        </w:rPr>
        <w:t>Strang</w:t>
      </w:r>
      <w:proofErr w:type="spellEnd"/>
      <w:r w:rsidRPr="00ED4279">
        <w:rPr>
          <w:color w:val="000000" w:themeColor="text1"/>
          <w:sz w:val="24"/>
          <w:szCs w:val="24"/>
        </w:rPr>
        <w:t>, A. (2008).</w:t>
      </w:r>
      <w:proofErr w:type="gramEnd"/>
      <w:r w:rsidRPr="00ED4279">
        <w:rPr>
          <w:color w:val="000000" w:themeColor="text1"/>
          <w:sz w:val="24"/>
          <w:szCs w:val="24"/>
        </w:rPr>
        <w:t xml:space="preserve"> Understanding integration: A conceptual framework. </w:t>
      </w:r>
      <w:proofErr w:type="gramStart"/>
      <w:r w:rsidRPr="00ED4279">
        <w:rPr>
          <w:i/>
          <w:iCs/>
          <w:color w:val="000000" w:themeColor="text1"/>
          <w:sz w:val="24"/>
          <w:szCs w:val="24"/>
        </w:rPr>
        <w:t>J</w:t>
      </w:r>
      <w:r w:rsidR="00C0191F">
        <w:rPr>
          <w:i/>
          <w:iCs/>
          <w:color w:val="000000" w:themeColor="text1"/>
          <w:sz w:val="24"/>
          <w:szCs w:val="24"/>
        </w:rPr>
        <w:t>ournal of</w:t>
      </w:r>
      <w:r w:rsidRPr="00ED4279">
        <w:rPr>
          <w:i/>
          <w:iCs/>
          <w:color w:val="000000" w:themeColor="text1"/>
          <w:sz w:val="24"/>
          <w:szCs w:val="24"/>
        </w:rPr>
        <w:t xml:space="preserve"> Refugee Stud</w:t>
      </w:r>
      <w:r w:rsidR="00C0191F">
        <w:rPr>
          <w:i/>
          <w:iCs/>
          <w:color w:val="000000" w:themeColor="text1"/>
          <w:sz w:val="24"/>
          <w:szCs w:val="24"/>
        </w:rPr>
        <w:t>ies</w:t>
      </w:r>
      <w:r w:rsidRPr="00ED4279">
        <w:rPr>
          <w:i/>
          <w:iCs/>
          <w:color w:val="000000" w:themeColor="text1"/>
          <w:sz w:val="24"/>
          <w:szCs w:val="24"/>
        </w:rPr>
        <w:t>.</w:t>
      </w:r>
      <w:proofErr w:type="gramEnd"/>
      <w:r w:rsidRPr="00ED4279">
        <w:rPr>
          <w:color w:val="000000" w:themeColor="text1"/>
          <w:sz w:val="24"/>
          <w:szCs w:val="24"/>
        </w:rPr>
        <w:t xml:space="preserve"> </w:t>
      </w:r>
      <w:r w:rsidRPr="00ED4279">
        <w:rPr>
          <w:i/>
          <w:iCs/>
          <w:color w:val="000000" w:themeColor="text1"/>
          <w:sz w:val="24"/>
          <w:szCs w:val="24"/>
        </w:rPr>
        <w:t>21</w:t>
      </w:r>
      <w:r w:rsidR="001A6AAC">
        <w:rPr>
          <w:i/>
          <w:iCs/>
          <w:color w:val="000000" w:themeColor="text1"/>
          <w:sz w:val="24"/>
          <w:szCs w:val="24"/>
        </w:rPr>
        <w:t>(</w:t>
      </w:r>
      <w:r w:rsidR="001A6AAC" w:rsidRPr="001A6AAC">
        <w:rPr>
          <w:color w:val="000000" w:themeColor="text1"/>
          <w:sz w:val="24"/>
          <w:szCs w:val="24"/>
        </w:rPr>
        <w:t>1)</w:t>
      </w:r>
      <w:r w:rsidRPr="001A6AAC">
        <w:rPr>
          <w:color w:val="000000" w:themeColor="text1"/>
          <w:sz w:val="24"/>
          <w:szCs w:val="24"/>
        </w:rPr>
        <w:t>,</w:t>
      </w:r>
      <w:r w:rsidRPr="00ED4279">
        <w:rPr>
          <w:color w:val="000000" w:themeColor="text1"/>
          <w:sz w:val="24"/>
          <w:szCs w:val="24"/>
        </w:rPr>
        <w:t xml:space="preserve"> 166</w:t>
      </w:r>
      <w:r w:rsidR="00C0191F">
        <w:rPr>
          <w:color w:val="000000" w:themeColor="text1"/>
          <w:sz w:val="24"/>
          <w:szCs w:val="24"/>
        </w:rPr>
        <w:t>-191</w:t>
      </w:r>
      <w:r w:rsidRPr="00ED4279">
        <w:rPr>
          <w:color w:val="000000" w:themeColor="text1"/>
          <w:sz w:val="24"/>
          <w:szCs w:val="24"/>
        </w:rPr>
        <w:t>.</w:t>
      </w:r>
    </w:p>
    <w:p w14:paraId="2E7E2911" w14:textId="77777777" w:rsidR="00747066" w:rsidRDefault="00747066" w:rsidP="00747066">
      <w:pPr>
        <w:ind w:left="720" w:hanging="720"/>
        <w:jc w:val="both"/>
        <w:rPr>
          <w:rStyle w:val="Hyperlink"/>
          <w:color w:val="000000" w:themeColor="text1"/>
          <w:sz w:val="24"/>
          <w:szCs w:val="24"/>
          <w:u w:val="none"/>
        </w:rPr>
      </w:pPr>
      <w:proofErr w:type="spellStart"/>
      <w:proofErr w:type="gramStart"/>
      <w:r w:rsidRPr="00ED4279">
        <w:rPr>
          <w:color w:val="000000" w:themeColor="text1"/>
          <w:sz w:val="24"/>
          <w:szCs w:val="24"/>
        </w:rPr>
        <w:t>Armellini</w:t>
      </w:r>
      <w:proofErr w:type="spellEnd"/>
      <w:r w:rsidRPr="00ED4279">
        <w:rPr>
          <w:color w:val="000000" w:themeColor="text1"/>
          <w:sz w:val="24"/>
          <w:szCs w:val="24"/>
        </w:rPr>
        <w:t>, A., &amp; De Stefani, M. (2015).</w:t>
      </w:r>
      <w:proofErr w:type="gramEnd"/>
      <w:r w:rsidRPr="00ED4279">
        <w:rPr>
          <w:color w:val="000000" w:themeColor="text1"/>
          <w:sz w:val="24"/>
          <w:szCs w:val="24"/>
        </w:rPr>
        <w:t xml:space="preserve"> Social presence in the 21st century: An adjustment to the community of inquiry framework. </w:t>
      </w:r>
      <w:r w:rsidRPr="001A6AAC">
        <w:rPr>
          <w:i/>
          <w:iCs/>
          <w:color w:val="000000" w:themeColor="text1"/>
          <w:sz w:val="24"/>
          <w:szCs w:val="24"/>
        </w:rPr>
        <w:t>British Journal of Educational Technology, 47(</w:t>
      </w:r>
      <w:r w:rsidRPr="00ED4279">
        <w:rPr>
          <w:color w:val="000000" w:themeColor="text1"/>
          <w:sz w:val="24"/>
          <w:szCs w:val="24"/>
        </w:rPr>
        <w:t xml:space="preserve">6), 1202-1216. </w:t>
      </w:r>
      <w:hyperlink r:id="rId12" w:history="1">
        <w:r w:rsidRPr="00ED4279">
          <w:rPr>
            <w:rStyle w:val="Hyperlink"/>
            <w:color w:val="000000" w:themeColor="text1"/>
            <w:sz w:val="24"/>
            <w:szCs w:val="24"/>
            <w:u w:val="none"/>
          </w:rPr>
          <w:t>https://doi.org/10.1111/bjet.12302</w:t>
        </w:r>
      </w:hyperlink>
    </w:p>
    <w:p w14:paraId="1BE5F44E" w14:textId="6A7EE445" w:rsidR="001F1FB8" w:rsidRPr="001F1FB8" w:rsidRDefault="001F1FB8" w:rsidP="00747066">
      <w:pPr>
        <w:ind w:left="720" w:hanging="720"/>
        <w:jc w:val="both"/>
        <w:rPr>
          <w:color w:val="000000" w:themeColor="text1"/>
          <w:sz w:val="24"/>
          <w:szCs w:val="24"/>
        </w:rPr>
      </w:pPr>
      <w:proofErr w:type="gramStart"/>
      <w:r w:rsidRPr="001F1FB8">
        <w:rPr>
          <w:sz w:val="24"/>
          <w:szCs w:val="24"/>
        </w:rPr>
        <w:t xml:space="preserve">Anwar, M., </w:t>
      </w:r>
      <w:proofErr w:type="spellStart"/>
      <w:r w:rsidRPr="001F1FB8">
        <w:rPr>
          <w:sz w:val="24"/>
          <w:szCs w:val="24"/>
        </w:rPr>
        <w:t>Rahman</w:t>
      </w:r>
      <w:proofErr w:type="spellEnd"/>
      <w:r w:rsidRPr="001F1FB8">
        <w:rPr>
          <w:sz w:val="24"/>
          <w:szCs w:val="24"/>
        </w:rPr>
        <w:t xml:space="preserve">, A., &amp; </w:t>
      </w:r>
      <w:proofErr w:type="spellStart"/>
      <w:r w:rsidRPr="001F1FB8">
        <w:rPr>
          <w:sz w:val="24"/>
          <w:szCs w:val="24"/>
        </w:rPr>
        <w:t>Sulaiman</w:t>
      </w:r>
      <w:proofErr w:type="spellEnd"/>
      <w:r w:rsidRPr="001F1FB8">
        <w:rPr>
          <w:sz w:val="24"/>
          <w:szCs w:val="24"/>
        </w:rPr>
        <w:t>, N. (2023).</w:t>
      </w:r>
      <w:proofErr w:type="gramEnd"/>
      <w:r w:rsidRPr="001F1FB8">
        <w:rPr>
          <w:sz w:val="24"/>
          <w:szCs w:val="24"/>
        </w:rPr>
        <w:t xml:space="preserve"> </w:t>
      </w:r>
      <w:proofErr w:type="gramStart"/>
      <w:r w:rsidRPr="001F1FB8">
        <w:rPr>
          <w:sz w:val="24"/>
          <w:szCs w:val="24"/>
        </w:rPr>
        <w:t>The impact of academic digital literacy on career adaptation among recent undergraduate graduates.</w:t>
      </w:r>
      <w:proofErr w:type="gramEnd"/>
      <w:r w:rsidRPr="001F1FB8">
        <w:rPr>
          <w:sz w:val="24"/>
          <w:szCs w:val="24"/>
        </w:rPr>
        <w:t xml:space="preserve"> </w:t>
      </w:r>
      <w:r w:rsidRPr="001F1FB8">
        <w:rPr>
          <w:rStyle w:val="Emphasis"/>
          <w:sz w:val="24"/>
          <w:szCs w:val="24"/>
        </w:rPr>
        <w:t>Al-</w:t>
      </w:r>
      <w:proofErr w:type="spellStart"/>
      <w:r w:rsidRPr="001F1FB8">
        <w:rPr>
          <w:rStyle w:val="Emphasis"/>
          <w:sz w:val="24"/>
          <w:szCs w:val="24"/>
        </w:rPr>
        <w:t>Ishlah</w:t>
      </w:r>
      <w:proofErr w:type="spellEnd"/>
      <w:r w:rsidRPr="001F1FB8">
        <w:rPr>
          <w:rStyle w:val="Emphasis"/>
          <w:sz w:val="24"/>
          <w:szCs w:val="24"/>
        </w:rPr>
        <w:t>: Journal of Education and Social Science</w:t>
      </w:r>
      <w:r w:rsidRPr="00A614C0">
        <w:rPr>
          <w:rStyle w:val="Emphasis"/>
          <w:i w:val="0"/>
          <w:sz w:val="24"/>
          <w:szCs w:val="24"/>
        </w:rPr>
        <w:t>s</w:t>
      </w:r>
      <w:r w:rsidRPr="00A614C0">
        <w:rPr>
          <w:i/>
          <w:sz w:val="24"/>
          <w:szCs w:val="24"/>
        </w:rPr>
        <w:t>, 15(</w:t>
      </w:r>
      <w:r w:rsidRPr="001F1FB8">
        <w:rPr>
          <w:sz w:val="24"/>
          <w:szCs w:val="24"/>
        </w:rPr>
        <w:t xml:space="preserve">2), 45–58. </w:t>
      </w:r>
      <w:hyperlink r:id="rId13" w:tgtFrame="_new" w:history="1">
        <w:r w:rsidRPr="001F1FB8">
          <w:rPr>
            <w:rStyle w:val="Hyperlink"/>
            <w:rFonts w:eastAsiaTheme="majorEastAsia"/>
            <w:sz w:val="24"/>
            <w:szCs w:val="24"/>
          </w:rPr>
          <w:t>https://www.journal.staihubbulwathan.id/index.php/alishlah/article/view/7210</w:t>
        </w:r>
      </w:hyperlink>
    </w:p>
    <w:p w14:paraId="38FA3942"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Beebe, L.H., &amp; Smith, K. (2008).</w:t>
      </w:r>
      <w:proofErr w:type="gramEnd"/>
      <w:r w:rsidRPr="00ED4279">
        <w:rPr>
          <w:color w:val="000000" w:themeColor="text1"/>
          <w:sz w:val="24"/>
          <w:szCs w:val="24"/>
        </w:rPr>
        <w:t xml:space="preserve"> </w:t>
      </w:r>
      <w:proofErr w:type="gramStart"/>
      <w:r w:rsidRPr="00ED4279">
        <w:rPr>
          <w:color w:val="000000" w:themeColor="text1"/>
          <w:sz w:val="24"/>
          <w:szCs w:val="24"/>
        </w:rPr>
        <w:t>Examining informed consent in persons with schizophrenia.</w:t>
      </w:r>
      <w:proofErr w:type="gramEnd"/>
      <w:r w:rsidRPr="00ED4279">
        <w:rPr>
          <w:color w:val="000000" w:themeColor="text1"/>
          <w:sz w:val="24"/>
          <w:szCs w:val="24"/>
        </w:rPr>
        <w:t xml:space="preserve"> </w:t>
      </w:r>
      <w:r w:rsidRPr="00ED4279">
        <w:rPr>
          <w:i/>
          <w:iCs/>
          <w:color w:val="000000" w:themeColor="text1"/>
          <w:sz w:val="24"/>
          <w:szCs w:val="24"/>
        </w:rPr>
        <w:t>Issues in Mental Health Nursing, 29(</w:t>
      </w:r>
      <w:r w:rsidRPr="00ED4279">
        <w:rPr>
          <w:color w:val="000000" w:themeColor="text1"/>
          <w:sz w:val="24"/>
          <w:szCs w:val="24"/>
        </w:rPr>
        <w:t>4), 397-410.</w:t>
      </w:r>
    </w:p>
    <w:p w14:paraId="727368C6" w14:textId="54431B7B"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Bennett, S., </w:t>
      </w:r>
      <w:proofErr w:type="spellStart"/>
      <w:r w:rsidRPr="00ED4279">
        <w:rPr>
          <w:color w:val="000000" w:themeColor="text1"/>
          <w:sz w:val="24"/>
          <w:szCs w:val="24"/>
        </w:rPr>
        <w:t>Maton</w:t>
      </w:r>
      <w:proofErr w:type="spellEnd"/>
      <w:r w:rsidRPr="00ED4279">
        <w:rPr>
          <w:color w:val="000000" w:themeColor="text1"/>
          <w:sz w:val="24"/>
          <w:szCs w:val="24"/>
        </w:rPr>
        <w:t xml:space="preserve">, K., &amp; </w:t>
      </w:r>
      <w:proofErr w:type="spellStart"/>
      <w:r w:rsidRPr="00ED4279">
        <w:rPr>
          <w:color w:val="000000" w:themeColor="text1"/>
          <w:sz w:val="24"/>
          <w:szCs w:val="24"/>
        </w:rPr>
        <w:t>Kervin</w:t>
      </w:r>
      <w:proofErr w:type="spellEnd"/>
      <w:r w:rsidRPr="00ED4279">
        <w:rPr>
          <w:color w:val="000000" w:themeColor="text1"/>
          <w:sz w:val="24"/>
          <w:szCs w:val="24"/>
        </w:rPr>
        <w:t>, L. (2008).</w:t>
      </w:r>
      <w:proofErr w:type="gramEnd"/>
      <w:r w:rsidRPr="00ED4279">
        <w:rPr>
          <w:color w:val="000000" w:themeColor="text1"/>
          <w:sz w:val="24"/>
          <w:szCs w:val="24"/>
        </w:rPr>
        <w:t xml:space="preserve"> The ‘digital natives’ debate: A critical review of the evidence. </w:t>
      </w:r>
      <w:proofErr w:type="gramStart"/>
      <w:r w:rsidR="009A2E26">
        <w:rPr>
          <w:i/>
          <w:iCs/>
          <w:color w:val="000000" w:themeColor="text1"/>
          <w:sz w:val="24"/>
          <w:szCs w:val="24"/>
        </w:rPr>
        <w:t>British journal of Educational T</w:t>
      </w:r>
      <w:r w:rsidRPr="00ED4279">
        <w:rPr>
          <w:i/>
          <w:iCs/>
          <w:color w:val="000000" w:themeColor="text1"/>
          <w:sz w:val="24"/>
          <w:szCs w:val="24"/>
        </w:rPr>
        <w:t>echnology</w:t>
      </w:r>
      <w:r w:rsidRPr="00ED4279">
        <w:rPr>
          <w:color w:val="000000" w:themeColor="text1"/>
          <w:sz w:val="24"/>
          <w:szCs w:val="24"/>
        </w:rPr>
        <w:t xml:space="preserve">, </w:t>
      </w:r>
      <w:r w:rsidRPr="00ED4279">
        <w:rPr>
          <w:i/>
          <w:iCs/>
          <w:color w:val="000000" w:themeColor="text1"/>
          <w:sz w:val="24"/>
          <w:szCs w:val="24"/>
        </w:rPr>
        <w:t>39</w:t>
      </w:r>
      <w:r w:rsidRPr="00ED4279">
        <w:rPr>
          <w:color w:val="000000" w:themeColor="text1"/>
          <w:sz w:val="24"/>
          <w:szCs w:val="24"/>
        </w:rPr>
        <w:t>(5), 775-786.</w:t>
      </w:r>
      <w:proofErr w:type="gramEnd"/>
      <w:r w:rsidRPr="00ED4279">
        <w:rPr>
          <w:color w:val="000000" w:themeColor="text1"/>
          <w:sz w:val="24"/>
          <w:szCs w:val="24"/>
        </w:rPr>
        <w:t xml:space="preserve"> </w:t>
      </w:r>
      <w:hyperlink r:id="rId14" w:history="1">
        <w:r w:rsidRPr="00ED4279">
          <w:rPr>
            <w:rStyle w:val="Hyperlink"/>
            <w:color w:val="000000" w:themeColor="text1"/>
            <w:sz w:val="24"/>
            <w:szCs w:val="24"/>
            <w:u w:val="none"/>
          </w:rPr>
          <w:t>https://doi.org/10.1111/j.1467-8535.2007.00793.x</w:t>
        </w:r>
      </w:hyperlink>
    </w:p>
    <w:p w14:paraId="50875EED"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Bogdan</w:t>
      </w:r>
      <w:proofErr w:type="spellEnd"/>
      <w:r w:rsidRPr="00ED4279">
        <w:rPr>
          <w:color w:val="000000" w:themeColor="text1"/>
          <w:sz w:val="24"/>
          <w:szCs w:val="24"/>
        </w:rPr>
        <w:t xml:space="preserve">, R. C., &amp; </w:t>
      </w:r>
      <w:proofErr w:type="spellStart"/>
      <w:r w:rsidRPr="00ED4279">
        <w:rPr>
          <w:color w:val="000000" w:themeColor="text1"/>
          <w:sz w:val="24"/>
          <w:szCs w:val="24"/>
        </w:rPr>
        <w:t>Biklen</w:t>
      </w:r>
      <w:proofErr w:type="spellEnd"/>
      <w:r w:rsidRPr="00ED4279">
        <w:rPr>
          <w:color w:val="000000" w:themeColor="text1"/>
          <w:sz w:val="24"/>
          <w:szCs w:val="24"/>
        </w:rPr>
        <w:t>, S. K. (2003</w:t>
      </w:r>
      <w:r w:rsidRPr="00ED4279">
        <w:rPr>
          <w:i/>
          <w:iCs/>
          <w:color w:val="000000" w:themeColor="text1"/>
          <w:sz w:val="24"/>
          <w:szCs w:val="24"/>
        </w:rPr>
        <w:t>).</w:t>
      </w:r>
      <w:proofErr w:type="gramEnd"/>
      <w:r w:rsidRPr="00ED4279">
        <w:rPr>
          <w:i/>
          <w:iCs/>
          <w:color w:val="000000" w:themeColor="text1"/>
          <w:sz w:val="24"/>
          <w:szCs w:val="24"/>
        </w:rPr>
        <w:t xml:space="preserve"> Qualitative for education: An introduction to theories and methods </w:t>
      </w:r>
      <w:r w:rsidRPr="00ED4279">
        <w:rPr>
          <w:color w:val="000000" w:themeColor="text1"/>
          <w:sz w:val="24"/>
          <w:szCs w:val="24"/>
        </w:rPr>
        <w:t xml:space="preserve">(5th </w:t>
      </w:r>
      <w:proofErr w:type="gramStart"/>
      <w:r w:rsidRPr="00ED4279">
        <w:rPr>
          <w:color w:val="000000" w:themeColor="text1"/>
          <w:sz w:val="24"/>
          <w:szCs w:val="24"/>
        </w:rPr>
        <w:t>ed</w:t>
      </w:r>
      <w:proofErr w:type="gramEnd"/>
      <w:r w:rsidRPr="00ED4279">
        <w:rPr>
          <w:color w:val="000000" w:themeColor="text1"/>
          <w:sz w:val="24"/>
          <w:szCs w:val="24"/>
        </w:rPr>
        <w:t>.). USA: Pearson.</w:t>
      </w:r>
    </w:p>
    <w:p w14:paraId="7451929F" w14:textId="25DCA569"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Bora, C.H. (2017).</w:t>
      </w:r>
      <w:proofErr w:type="gramEnd"/>
      <w:r w:rsidRPr="00ED4279">
        <w:rPr>
          <w:color w:val="000000" w:themeColor="text1"/>
          <w:sz w:val="24"/>
          <w:szCs w:val="24"/>
        </w:rPr>
        <w:t xml:space="preserve"> Cognitive factors related to teachers emotional distress. International Journal of Education and Psychology in the Community, 7(1/2), 31</w:t>
      </w:r>
      <w:r w:rsidR="00A614C0">
        <w:rPr>
          <w:color w:val="000000" w:themeColor="text1"/>
          <w:sz w:val="24"/>
          <w:szCs w:val="24"/>
        </w:rPr>
        <w:t>-40</w:t>
      </w:r>
      <w:r w:rsidRPr="00ED4279">
        <w:rPr>
          <w:color w:val="000000" w:themeColor="text1"/>
          <w:sz w:val="24"/>
          <w:szCs w:val="24"/>
        </w:rPr>
        <w:t>.</w:t>
      </w:r>
    </w:p>
    <w:p w14:paraId="7872C682"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Borchert</w:t>
      </w:r>
      <w:proofErr w:type="spellEnd"/>
      <w:r w:rsidRPr="00ED4279">
        <w:rPr>
          <w:color w:val="000000" w:themeColor="text1"/>
          <w:sz w:val="24"/>
          <w:szCs w:val="24"/>
        </w:rPr>
        <w:t>, M. (2002).</w:t>
      </w:r>
      <w:proofErr w:type="gramEnd"/>
      <w:r w:rsidRPr="00ED4279">
        <w:rPr>
          <w:color w:val="000000" w:themeColor="text1"/>
          <w:sz w:val="24"/>
          <w:szCs w:val="24"/>
        </w:rPr>
        <w:t xml:space="preserve"> Career choice factors of high school students.</w:t>
      </w:r>
    </w:p>
    <w:p w14:paraId="66366707" w14:textId="77777777" w:rsidR="00747066" w:rsidRPr="00ED4279" w:rsidRDefault="00747066" w:rsidP="00747066">
      <w:pPr>
        <w:ind w:left="720" w:hanging="720"/>
        <w:jc w:val="both"/>
        <w:rPr>
          <w:color w:val="000000" w:themeColor="text1"/>
          <w:sz w:val="24"/>
          <w:szCs w:val="24"/>
        </w:rPr>
      </w:pPr>
      <w:r w:rsidRPr="00ED4279">
        <w:rPr>
          <w:color w:val="000000" w:themeColor="text1"/>
          <w:sz w:val="24"/>
          <w:szCs w:val="24"/>
        </w:rPr>
        <w:t xml:space="preserve">Brown, D. (Ed.). </w:t>
      </w:r>
      <w:proofErr w:type="gramStart"/>
      <w:r w:rsidRPr="00ED4279">
        <w:rPr>
          <w:color w:val="000000" w:themeColor="text1"/>
          <w:sz w:val="24"/>
          <w:szCs w:val="24"/>
        </w:rPr>
        <w:t>(2002). </w:t>
      </w:r>
      <w:r w:rsidRPr="00ED4279">
        <w:rPr>
          <w:i/>
          <w:iCs/>
          <w:color w:val="000000" w:themeColor="text1"/>
          <w:sz w:val="24"/>
          <w:szCs w:val="24"/>
        </w:rPr>
        <w:t>Career choice and development</w:t>
      </w:r>
      <w:r w:rsidRPr="00ED4279">
        <w:rPr>
          <w:color w:val="000000" w:themeColor="text1"/>
          <w:sz w:val="24"/>
          <w:szCs w:val="24"/>
        </w:rPr>
        <w:t>.</w:t>
      </w:r>
      <w:proofErr w:type="gramEnd"/>
      <w:r w:rsidRPr="00ED4279">
        <w:rPr>
          <w:color w:val="000000" w:themeColor="text1"/>
          <w:sz w:val="24"/>
          <w:szCs w:val="24"/>
        </w:rPr>
        <w:t xml:space="preserve"> </w:t>
      </w:r>
      <w:proofErr w:type="gramStart"/>
      <w:r w:rsidRPr="00ED4279">
        <w:rPr>
          <w:color w:val="000000" w:themeColor="text1"/>
          <w:sz w:val="24"/>
          <w:szCs w:val="24"/>
        </w:rPr>
        <w:t>John Wiley &amp; Sons.</w:t>
      </w:r>
      <w:proofErr w:type="gramEnd"/>
    </w:p>
    <w:p w14:paraId="501B76D8"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Bryman</w:t>
      </w:r>
      <w:proofErr w:type="spellEnd"/>
      <w:r w:rsidRPr="00ED4279">
        <w:rPr>
          <w:color w:val="000000" w:themeColor="text1"/>
          <w:sz w:val="24"/>
          <w:szCs w:val="24"/>
        </w:rPr>
        <w:t xml:space="preserve">, A. (2016). </w:t>
      </w:r>
      <w:r w:rsidRPr="00ED4279">
        <w:rPr>
          <w:i/>
          <w:iCs/>
          <w:color w:val="000000" w:themeColor="text1"/>
          <w:sz w:val="24"/>
          <w:szCs w:val="24"/>
        </w:rPr>
        <w:t>Social research methods (5</w:t>
      </w:r>
      <w:r w:rsidRPr="00ED4279">
        <w:rPr>
          <w:i/>
          <w:iCs/>
          <w:color w:val="000000" w:themeColor="text1"/>
          <w:sz w:val="24"/>
          <w:szCs w:val="24"/>
          <w:vertAlign w:val="superscript"/>
        </w:rPr>
        <w:t>th</w:t>
      </w:r>
      <w:r w:rsidRPr="00ED4279">
        <w:rPr>
          <w:i/>
          <w:iCs/>
          <w:color w:val="000000" w:themeColor="text1"/>
          <w:sz w:val="24"/>
          <w:szCs w:val="24"/>
        </w:rPr>
        <w:t xml:space="preserve"> </w:t>
      </w:r>
      <w:proofErr w:type="gramStart"/>
      <w:r w:rsidRPr="00ED4279">
        <w:rPr>
          <w:i/>
          <w:iCs/>
          <w:color w:val="000000" w:themeColor="text1"/>
          <w:sz w:val="24"/>
          <w:szCs w:val="24"/>
        </w:rPr>
        <w:t>ed</w:t>
      </w:r>
      <w:proofErr w:type="gramEnd"/>
      <w:r w:rsidRPr="00ED4279">
        <w:rPr>
          <w:i/>
          <w:iCs/>
          <w:color w:val="000000" w:themeColor="text1"/>
          <w:sz w:val="24"/>
          <w:szCs w:val="24"/>
        </w:rPr>
        <w:t>.)</w:t>
      </w:r>
      <w:r w:rsidRPr="00ED4279">
        <w:rPr>
          <w:color w:val="000000" w:themeColor="text1"/>
          <w:sz w:val="24"/>
          <w:szCs w:val="24"/>
        </w:rPr>
        <w:t>. Oxford: Oxford University Press.</w:t>
      </w:r>
    </w:p>
    <w:p w14:paraId="48AB2D9C" w14:textId="77777777" w:rsidR="00747066" w:rsidRPr="00ED4279" w:rsidRDefault="00747066" w:rsidP="00747066">
      <w:pPr>
        <w:ind w:left="720" w:hanging="720"/>
        <w:jc w:val="both"/>
        <w:rPr>
          <w:color w:val="000000" w:themeColor="text1"/>
          <w:sz w:val="24"/>
          <w:szCs w:val="24"/>
        </w:rPr>
      </w:pPr>
      <w:r w:rsidRPr="00ED4279">
        <w:rPr>
          <w:color w:val="000000" w:themeColor="text1"/>
          <w:sz w:val="24"/>
          <w:szCs w:val="24"/>
        </w:rPr>
        <w:t xml:space="preserve">Bull, S., &amp; </w:t>
      </w:r>
      <w:proofErr w:type="spellStart"/>
      <w:r w:rsidRPr="00ED4279">
        <w:rPr>
          <w:color w:val="000000" w:themeColor="text1"/>
          <w:sz w:val="24"/>
          <w:szCs w:val="24"/>
        </w:rPr>
        <w:t>Lindegger</w:t>
      </w:r>
      <w:proofErr w:type="spellEnd"/>
      <w:r w:rsidRPr="00ED4279">
        <w:rPr>
          <w:color w:val="000000" w:themeColor="text1"/>
          <w:sz w:val="24"/>
          <w:szCs w:val="24"/>
        </w:rPr>
        <w:t xml:space="preserve">, G. C. (2011). Ensuring consent to research is voluntary: How far do we need to go? </w:t>
      </w:r>
      <w:r w:rsidRPr="00ED4279">
        <w:rPr>
          <w:i/>
          <w:iCs/>
          <w:color w:val="000000" w:themeColor="text1"/>
          <w:sz w:val="24"/>
          <w:szCs w:val="24"/>
        </w:rPr>
        <w:t>The American Journal of Bioethics</w:t>
      </w:r>
      <w:r w:rsidRPr="00ED4279">
        <w:rPr>
          <w:color w:val="000000" w:themeColor="text1"/>
          <w:sz w:val="24"/>
          <w:szCs w:val="24"/>
        </w:rPr>
        <w:t xml:space="preserve">, </w:t>
      </w:r>
      <w:r w:rsidRPr="00ED4279">
        <w:rPr>
          <w:i/>
          <w:iCs/>
          <w:color w:val="000000" w:themeColor="text1"/>
          <w:sz w:val="24"/>
          <w:szCs w:val="24"/>
        </w:rPr>
        <w:t>11</w:t>
      </w:r>
      <w:r w:rsidRPr="00ED4279">
        <w:rPr>
          <w:color w:val="000000" w:themeColor="text1"/>
          <w:sz w:val="24"/>
          <w:szCs w:val="24"/>
        </w:rPr>
        <w:t>(8), 27-29.</w:t>
      </w:r>
    </w:p>
    <w:p w14:paraId="2A5D3B1F" w14:textId="4EDE73B9" w:rsidR="005C7743" w:rsidRDefault="005C7743" w:rsidP="005C7743">
      <w:pPr>
        <w:ind w:left="720" w:hanging="720"/>
        <w:rPr>
          <w:color w:val="000000" w:themeColor="text1"/>
          <w:sz w:val="24"/>
          <w:szCs w:val="24"/>
        </w:rPr>
      </w:pPr>
      <w:proofErr w:type="spellStart"/>
      <w:r w:rsidRPr="005C7743">
        <w:rPr>
          <w:color w:val="000000" w:themeColor="text1"/>
          <w:sz w:val="24"/>
          <w:szCs w:val="24"/>
        </w:rPr>
        <w:t>Camelo</w:t>
      </w:r>
      <w:proofErr w:type="spellEnd"/>
      <w:r w:rsidRPr="005C7743">
        <w:rPr>
          <w:color w:val="000000" w:themeColor="text1"/>
          <w:sz w:val="24"/>
          <w:szCs w:val="24"/>
        </w:rPr>
        <w:t xml:space="preserve">, G. E. H., Torres, J. M. T., </w:t>
      </w:r>
      <w:proofErr w:type="spellStart"/>
      <w:r w:rsidRPr="005C7743">
        <w:rPr>
          <w:color w:val="000000" w:themeColor="text1"/>
          <w:sz w:val="24"/>
          <w:szCs w:val="24"/>
        </w:rPr>
        <w:t>Reche</w:t>
      </w:r>
      <w:proofErr w:type="spellEnd"/>
      <w:r w:rsidRPr="005C7743">
        <w:rPr>
          <w:color w:val="000000" w:themeColor="text1"/>
          <w:sz w:val="24"/>
          <w:szCs w:val="24"/>
        </w:rPr>
        <w:t xml:space="preserve">, M. P. C., &amp; Costa, R. S. (2018). </w:t>
      </w:r>
      <w:proofErr w:type="gramStart"/>
      <w:r w:rsidRPr="005C7743">
        <w:rPr>
          <w:color w:val="000000" w:themeColor="text1"/>
          <w:sz w:val="24"/>
          <w:szCs w:val="24"/>
        </w:rPr>
        <w:t>Using and integration of ICT in a diverse educational context of Santander (Colombia).</w:t>
      </w:r>
      <w:proofErr w:type="gramEnd"/>
      <w:r w:rsidRPr="005C7743">
        <w:rPr>
          <w:color w:val="000000" w:themeColor="text1"/>
          <w:sz w:val="24"/>
          <w:szCs w:val="24"/>
        </w:rPr>
        <w:t xml:space="preserve"> </w:t>
      </w:r>
      <w:r w:rsidRPr="009A2E26">
        <w:rPr>
          <w:i/>
          <w:iCs/>
          <w:color w:val="000000" w:themeColor="text1"/>
          <w:sz w:val="24"/>
          <w:szCs w:val="24"/>
        </w:rPr>
        <w:t>Journal of Technology and Science Educatio</w:t>
      </w:r>
      <w:r w:rsidRPr="0077071E">
        <w:rPr>
          <w:i/>
          <w:iCs/>
          <w:color w:val="000000" w:themeColor="text1"/>
          <w:sz w:val="24"/>
          <w:szCs w:val="24"/>
        </w:rPr>
        <w:t xml:space="preserve">n, </w:t>
      </w:r>
      <w:r w:rsidRPr="0077071E">
        <w:rPr>
          <w:i/>
          <w:color w:val="000000" w:themeColor="text1"/>
          <w:sz w:val="24"/>
          <w:szCs w:val="24"/>
        </w:rPr>
        <w:t>8(</w:t>
      </w:r>
      <w:r w:rsidRPr="005C7743">
        <w:rPr>
          <w:color w:val="000000" w:themeColor="text1"/>
          <w:sz w:val="24"/>
          <w:szCs w:val="24"/>
        </w:rPr>
        <w:t>4), 254-267.</w:t>
      </w:r>
      <w:r>
        <w:rPr>
          <w:color w:val="000000" w:themeColor="text1"/>
          <w:sz w:val="24"/>
          <w:szCs w:val="24"/>
        </w:rPr>
        <w:t xml:space="preserve"> </w:t>
      </w:r>
      <w:hyperlink r:id="rId15" w:history="1">
        <w:r w:rsidRPr="00ED4279">
          <w:rPr>
            <w:rStyle w:val="Hyperlink"/>
            <w:color w:val="000000" w:themeColor="text1"/>
            <w:sz w:val="24"/>
            <w:szCs w:val="24"/>
            <w:u w:val="none"/>
          </w:rPr>
          <w:t>https://doi.org/10.3926/jotse.314</w:t>
        </w:r>
      </w:hyperlink>
    </w:p>
    <w:p w14:paraId="39EE80F8" w14:textId="0A0D6836" w:rsidR="005C7743" w:rsidRPr="001F1FB8" w:rsidRDefault="005C7743" w:rsidP="00747066">
      <w:pPr>
        <w:ind w:left="720" w:hanging="720"/>
        <w:jc w:val="both"/>
        <w:rPr>
          <w:color w:val="000000" w:themeColor="text1"/>
          <w:sz w:val="24"/>
          <w:szCs w:val="24"/>
        </w:rPr>
      </w:pPr>
      <w:proofErr w:type="gramStart"/>
      <w:r w:rsidRPr="001F1FB8">
        <w:rPr>
          <w:color w:val="222222"/>
          <w:sz w:val="24"/>
          <w:szCs w:val="24"/>
          <w:shd w:val="clear" w:color="auto" w:fill="FFFFFF"/>
        </w:rPr>
        <w:lastRenderedPageBreak/>
        <w:t xml:space="preserve">Carmi, E., Yates, S. J., Lockley, E., &amp; </w:t>
      </w:r>
      <w:proofErr w:type="spellStart"/>
      <w:r w:rsidRPr="001F1FB8">
        <w:rPr>
          <w:color w:val="222222"/>
          <w:sz w:val="24"/>
          <w:szCs w:val="24"/>
          <w:shd w:val="clear" w:color="auto" w:fill="FFFFFF"/>
        </w:rPr>
        <w:t>Pawluczuk</w:t>
      </w:r>
      <w:proofErr w:type="spellEnd"/>
      <w:r w:rsidRPr="001F1FB8">
        <w:rPr>
          <w:color w:val="222222"/>
          <w:sz w:val="24"/>
          <w:szCs w:val="24"/>
          <w:shd w:val="clear" w:color="auto" w:fill="FFFFFF"/>
        </w:rPr>
        <w:t>, A. (2020).</w:t>
      </w:r>
      <w:proofErr w:type="gramEnd"/>
      <w:r w:rsidRPr="001F1FB8">
        <w:rPr>
          <w:color w:val="222222"/>
          <w:sz w:val="24"/>
          <w:szCs w:val="24"/>
          <w:shd w:val="clear" w:color="auto" w:fill="FFFFFF"/>
        </w:rPr>
        <w:t xml:space="preserve"> Data citizenship: Rethinking data literacy in the age of disinformation, misinformation, and </w:t>
      </w:r>
      <w:proofErr w:type="spellStart"/>
      <w:r w:rsidRPr="001F1FB8">
        <w:rPr>
          <w:color w:val="222222"/>
          <w:sz w:val="24"/>
          <w:szCs w:val="24"/>
          <w:shd w:val="clear" w:color="auto" w:fill="FFFFFF"/>
        </w:rPr>
        <w:t>malinformation</w:t>
      </w:r>
      <w:proofErr w:type="spellEnd"/>
      <w:r w:rsidRPr="001F1FB8">
        <w:rPr>
          <w:color w:val="222222"/>
          <w:sz w:val="24"/>
          <w:szCs w:val="24"/>
          <w:shd w:val="clear" w:color="auto" w:fill="FFFFFF"/>
        </w:rPr>
        <w:t>. </w:t>
      </w:r>
      <w:r w:rsidRPr="001F1FB8">
        <w:rPr>
          <w:i/>
          <w:iCs/>
          <w:color w:val="222222"/>
          <w:sz w:val="24"/>
          <w:szCs w:val="24"/>
          <w:shd w:val="clear" w:color="auto" w:fill="FFFFFF"/>
        </w:rPr>
        <w:t>Internet Policy Review</w:t>
      </w:r>
      <w:r w:rsidRPr="001F1FB8">
        <w:rPr>
          <w:color w:val="222222"/>
          <w:sz w:val="24"/>
          <w:szCs w:val="24"/>
          <w:shd w:val="clear" w:color="auto" w:fill="FFFFFF"/>
        </w:rPr>
        <w:t>, </w:t>
      </w:r>
      <w:r w:rsidRPr="001F1FB8">
        <w:rPr>
          <w:i/>
          <w:iCs/>
          <w:color w:val="222222"/>
          <w:sz w:val="24"/>
          <w:szCs w:val="24"/>
          <w:shd w:val="clear" w:color="auto" w:fill="FFFFFF"/>
        </w:rPr>
        <w:t>9</w:t>
      </w:r>
      <w:r w:rsidRPr="001F1FB8">
        <w:rPr>
          <w:color w:val="222222"/>
          <w:sz w:val="24"/>
          <w:szCs w:val="24"/>
          <w:shd w:val="clear" w:color="auto" w:fill="FFFFFF"/>
        </w:rPr>
        <w:t>(2), 1-22.</w:t>
      </w:r>
    </w:p>
    <w:p w14:paraId="03C4D235"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Carretero</w:t>
      </w:r>
      <w:proofErr w:type="spellEnd"/>
      <w:r w:rsidRPr="00ED4279">
        <w:rPr>
          <w:color w:val="000000" w:themeColor="text1"/>
          <w:sz w:val="24"/>
          <w:szCs w:val="24"/>
        </w:rPr>
        <w:t xml:space="preserve"> Gomez, S., </w:t>
      </w:r>
      <w:proofErr w:type="spellStart"/>
      <w:r w:rsidRPr="00ED4279">
        <w:rPr>
          <w:color w:val="000000" w:themeColor="text1"/>
          <w:sz w:val="24"/>
          <w:szCs w:val="24"/>
        </w:rPr>
        <w:t>Vuorikari</w:t>
      </w:r>
      <w:proofErr w:type="spellEnd"/>
      <w:r w:rsidRPr="00ED4279">
        <w:rPr>
          <w:color w:val="000000" w:themeColor="text1"/>
          <w:sz w:val="24"/>
          <w:szCs w:val="24"/>
        </w:rPr>
        <w:t>, R. and </w:t>
      </w:r>
      <w:proofErr w:type="spellStart"/>
      <w:r w:rsidRPr="00ED4279">
        <w:rPr>
          <w:color w:val="000000" w:themeColor="text1"/>
          <w:sz w:val="24"/>
          <w:szCs w:val="24"/>
        </w:rPr>
        <w:t>Punie</w:t>
      </w:r>
      <w:proofErr w:type="spellEnd"/>
      <w:r w:rsidRPr="00ED4279">
        <w:rPr>
          <w:color w:val="000000" w:themeColor="text1"/>
          <w:sz w:val="24"/>
          <w:szCs w:val="24"/>
        </w:rPr>
        <w:t>, Y. (2017), “</w:t>
      </w:r>
      <w:proofErr w:type="spellStart"/>
      <w:r w:rsidRPr="00ED4279">
        <w:rPr>
          <w:i/>
          <w:iCs/>
          <w:color w:val="000000" w:themeColor="text1"/>
          <w:sz w:val="24"/>
          <w:szCs w:val="24"/>
        </w:rPr>
        <w:t>DigComp</w:t>
      </w:r>
      <w:proofErr w:type="spellEnd"/>
      <w:r w:rsidRPr="00ED4279">
        <w:rPr>
          <w:i/>
          <w:iCs/>
          <w:color w:val="000000" w:themeColor="text1"/>
          <w:sz w:val="24"/>
          <w:szCs w:val="24"/>
        </w:rPr>
        <w:t xml:space="preserve"> 2.1: the digital competence framework for citizens with eight proficiency levels and examples of use</w:t>
      </w:r>
      <w:r w:rsidRPr="00ED4279">
        <w:rPr>
          <w:color w:val="000000" w:themeColor="text1"/>
          <w:sz w:val="24"/>
          <w:szCs w:val="24"/>
        </w:rPr>
        <w:t>”, Publications Office of the European Union.</w:t>
      </w:r>
    </w:p>
    <w:p w14:paraId="30C0F1F4"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Carretero</w:t>
      </w:r>
      <w:proofErr w:type="spellEnd"/>
      <w:r w:rsidRPr="00ED4279">
        <w:rPr>
          <w:color w:val="000000" w:themeColor="text1"/>
          <w:sz w:val="24"/>
          <w:szCs w:val="24"/>
        </w:rPr>
        <w:t xml:space="preserve">, S., </w:t>
      </w:r>
      <w:proofErr w:type="spellStart"/>
      <w:r w:rsidRPr="00ED4279">
        <w:rPr>
          <w:color w:val="000000" w:themeColor="text1"/>
          <w:sz w:val="24"/>
          <w:szCs w:val="24"/>
        </w:rPr>
        <w:t>Vuorikari</w:t>
      </w:r>
      <w:proofErr w:type="spellEnd"/>
      <w:r w:rsidRPr="00ED4279">
        <w:rPr>
          <w:color w:val="000000" w:themeColor="text1"/>
          <w:sz w:val="24"/>
          <w:szCs w:val="24"/>
        </w:rPr>
        <w:t xml:space="preserve">, R., &amp; </w:t>
      </w:r>
      <w:proofErr w:type="spellStart"/>
      <w:r w:rsidRPr="00ED4279">
        <w:rPr>
          <w:color w:val="000000" w:themeColor="text1"/>
          <w:sz w:val="24"/>
          <w:szCs w:val="24"/>
        </w:rPr>
        <w:t>Punie</w:t>
      </w:r>
      <w:proofErr w:type="spellEnd"/>
      <w:r w:rsidRPr="00ED4279">
        <w:rPr>
          <w:color w:val="000000" w:themeColor="text1"/>
          <w:sz w:val="24"/>
          <w:szCs w:val="24"/>
        </w:rPr>
        <w:t>, Y. (2017).</w:t>
      </w:r>
      <w:proofErr w:type="gramEnd"/>
      <w:r w:rsidRPr="00ED4279">
        <w:rPr>
          <w:color w:val="000000" w:themeColor="text1"/>
          <w:sz w:val="24"/>
          <w:szCs w:val="24"/>
        </w:rPr>
        <w:t xml:space="preserve"> </w:t>
      </w:r>
      <w:proofErr w:type="spellStart"/>
      <w:r w:rsidRPr="00ED4279">
        <w:rPr>
          <w:color w:val="000000" w:themeColor="text1"/>
          <w:sz w:val="24"/>
          <w:szCs w:val="24"/>
        </w:rPr>
        <w:t>DigComp</w:t>
      </w:r>
      <w:proofErr w:type="spellEnd"/>
      <w:r w:rsidRPr="00ED4279">
        <w:rPr>
          <w:color w:val="000000" w:themeColor="text1"/>
          <w:sz w:val="24"/>
          <w:szCs w:val="24"/>
        </w:rPr>
        <w:t xml:space="preserve"> 2.1: The Digital Competence Framework for Citizens with eight proficiency levels and examples of use. </w:t>
      </w:r>
      <w:proofErr w:type="gramStart"/>
      <w:r w:rsidRPr="00ED4279">
        <w:rPr>
          <w:color w:val="000000" w:themeColor="text1"/>
          <w:sz w:val="24"/>
          <w:szCs w:val="24"/>
        </w:rPr>
        <w:t>Publications Office of the European Union.</w:t>
      </w:r>
      <w:proofErr w:type="gramEnd"/>
      <w:r w:rsidRPr="00ED4279">
        <w:rPr>
          <w:color w:val="000000" w:themeColor="text1"/>
          <w:sz w:val="24"/>
          <w:szCs w:val="24"/>
        </w:rPr>
        <w:t xml:space="preserve"> Luxemburg. </w:t>
      </w:r>
      <w:hyperlink r:id="rId16" w:history="1">
        <w:r w:rsidRPr="00ED4279">
          <w:rPr>
            <w:rStyle w:val="Hyperlink"/>
            <w:color w:val="000000" w:themeColor="text1"/>
            <w:sz w:val="24"/>
            <w:szCs w:val="24"/>
            <w:u w:val="none"/>
          </w:rPr>
          <w:t>https://doi.org/10.2760/38842</w:t>
        </w:r>
      </w:hyperlink>
    </w:p>
    <w:p w14:paraId="48AF666C" w14:textId="77777777" w:rsidR="00CC5664" w:rsidRDefault="00747066" w:rsidP="00CC5664">
      <w:pPr>
        <w:ind w:left="720" w:hanging="720"/>
        <w:jc w:val="both"/>
        <w:rPr>
          <w:rStyle w:val="Hyperlink"/>
          <w:color w:val="000000" w:themeColor="text1"/>
          <w:sz w:val="24"/>
          <w:szCs w:val="24"/>
          <w:u w:val="none"/>
        </w:rPr>
      </w:pPr>
      <w:r w:rsidRPr="00ED4279">
        <w:rPr>
          <w:color w:val="000000" w:themeColor="text1"/>
          <w:sz w:val="24"/>
          <w:szCs w:val="24"/>
        </w:rPr>
        <w:t xml:space="preserve">Cha, S.E., Jun, S.J., Kwon, D.Y., Kim, H.S., Kim, S.B., Kim, J.M. et al. (2018). </w:t>
      </w:r>
      <w:proofErr w:type="gramStart"/>
      <w:r w:rsidRPr="00ED4279">
        <w:rPr>
          <w:color w:val="000000" w:themeColor="text1"/>
          <w:sz w:val="24"/>
          <w:szCs w:val="24"/>
        </w:rPr>
        <w:t>Measuring achievement of ICT competency for students in Korea.</w:t>
      </w:r>
      <w:proofErr w:type="gramEnd"/>
      <w:r w:rsidRPr="00ED4279">
        <w:rPr>
          <w:color w:val="000000" w:themeColor="text1"/>
          <w:sz w:val="24"/>
          <w:szCs w:val="24"/>
        </w:rPr>
        <w:t xml:space="preserve"> </w:t>
      </w:r>
      <w:proofErr w:type="gramStart"/>
      <w:r w:rsidRPr="00613A15">
        <w:rPr>
          <w:i/>
          <w:iCs/>
          <w:color w:val="000000" w:themeColor="text1"/>
          <w:sz w:val="24"/>
          <w:szCs w:val="24"/>
        </w:rPr>
        <w:t>Computers &amp; Education, 56(</w:t>
      </w:r>
      <w:r w:rsidRPr="00ED4279">
        <w:rPr>
          <w:color w:val="000000" w:themeColor="text1"/>
          <w:sz w:val="24"/>
          <w:szCs w:val="24"/>
        </w:rPr>
        <w:t>4), 990-1002.</w:t>
      </w:r>
      <w:proofErr w:type="gramEnd"/>
      <w:r w:rsidRPr="00ED4279">
        <w:rPr>
          <w:color w:val="000000" w:themeColor="text1"/>
          <w:sz w:val="24"/>
          <w:szCs w:val="24"/>
        </w:rPr>
        <w:t xml:space="preserve"> </w:t>
      </w:r>
      <w:hyperlink r:id="rId17" w:history="1">
        <w:r w:rsidRPr="00ED4279">
          <w:rPr>
            <w:rStyle w:val="Hyperlink"/>
            <w:color w:val="000000" w:themeColor="text1"/>
            <w:sz w:val="24"/>
            <w:szCs w:val="24"/>
            <w:u w:val="none"/>
          </w:rPr>
          <w:t>https://doi.org/10.1016/j.compedu.2010.11.003</w:t>
        </w:r>
      </w:hyperlink>
      <w:r w:rsidR="00CC5664">
        <w:rPr>
          <w:rStyle w:val="Hyperlink"/>
          <w:color w:val="000000" w:themeColor="text1"/>
          <w:sz w:val="24"/>
          <w:szCs w:val="24"/>
          <w:u w:val="none"/>
        </w:rPr>
        <w:t xml:space="preserve"> </w:t>
      </w:r>
    </w:p>
    <w:p w14:paraId="5B2134D2" w14:textId="0BF9234A" w:rsidR="00CC5664" w:rsidRPr="00CC5664" w:rsidRDefault="00CC5664" w:rsidP="00CC5664">
      <w:pPr>
        <w:ind w:left="720" w:hanging="720"/>
        <w:jc w:val="both"/>
        <w:rPr>
          <w:color w:val="333333"/>
          <w:sz w:val="24"/>
          <w:szCs w:val="24"/>
        </w:rPr>
      </w:pPr>
      <w:r w:rsidRPr="00CC5664">
        <w:rPr>
          <w:color w:val="333333"/>
          <w:sz w:val="24"/>
          <w:szCs w:val="24"/>
        </w:rPr>
        <w:t xml:space="preserve">Cabrera, </w:t>
      </w:r>
      <w:proofErr w:type="gramStart"/>
      <w:r w:rsidRPr="00CC5664">
        <w:rPr>
          <w:color w:val="333333"/>
          <w:sz w:val="24"/>
          <w:szCs w:val="24"/>
        </w:rPr>
        <w:t>Á.,</w:t>
      </w:r>
      <w:proofErr w:type="gramEnd"/>
      <w:r w:rsidRPr="00CC5664">
        <w:rPr>
          <w:color w:val="333333"/>
          <w:sz w:val="24"/>
          <w:szCs w:val="24"/>
        </w:rPr>
        <w:t xml:space="preserve"> Collins, W. C., &amp; Salgado, J. F. (2006). </w:t>
      </w:r>
      <w:proofErr w:type="gramStart"/>
      <w:r w:rsidRPr="00CC5664">
        <w:rPr>
          <w:color w:val="333333"/>
          <w:sz w:val="24"/>
          <w:szCs w:val="24"/>
        </w:rPr>
        <w:t>Determinants of individual engagement in knowledge sharing.</w:t>
      </w:r>
      <w:proofErr w:type="gramEnd"/>
      <w:r w:rsidRPr="00CC5664">
        <w:rPr>
          <w:color w:val="333333"/>
          <w:sz w:val="24"/>
          <w:szCs w:val="24"/>
        </w:rPr>
        <w:t> </w:t>
      </w:r>
      <w:r w:rsidRPr="00CC5664">
        <w:rPr>
          <w:rStyle w:val="Emphasis"/>
          <w:color w:val="333333"/>
          <w:sz w:val="24"/>
          <w:szCs w:val="24"/>
        </w:rPr>
        <w:t>The International Journal of Human Resource Management, 17</w:t>
      </w:r>
      <w:r w:rsidRPr="00CC5664">
        <w:rPr>
          <w:color w:val="333333"/>
          <w:sz w:val="24"/>
          <w:szCs w:val="24"/>
        </w:rPr>
        <w:t>(2), 245–264. </w:t>
      </w:r>
      <w:hyperlink r:id="rId18" w:tgtFrame="_blank" w:history="1">
        <w:r w:rsidRPr="00CC5664">
          <w:rPr>
            <w:rStyle w:val="Hyperlink"/>
            <w:rFonts w:eastAsiaTheme="majorEastAsia"/>
            <w:color w:val="2C72B7"/>
            <w:sz w:val="24"/>
            <w:szCs w:val="24"/>
          </w:rPr>
          <w:t>https://doi.org/10.1080/09585190500404614</w:t>
        </w:r>
      </w:hyperlink>
      <w:r w:rsidRPr="00CC5664">
        <w:rPr>
          <w:color w:val="333333"/>
          <w:sz w:val="24"/>
          <w:szCs w:val="24"/>
        </w:rPr>
        <w:t xml:space="preserve"> </w:t>
      </w:r>
    </w:p>
    <w:p w14:paraId="57E8D5FF"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Coffin, C., &amp; </w:t>
      </w:r>
      <w:proofErr w:type="spellStart"/>
      <w:r w:rsidRPr="00ED4279">
        <w:rPr>
          <w:color w:val="000000" w:themeColor="text1"/>
          <w:sz w:val="24"/>
          <w:szCs w:val="24"/>
        </w:rPr>
        <w:t>Hewings</w:t>
      </w:r>
      <w:proofErr w:type="spellEnd"/>
      <w:r w:rsidRPr="00ED4279">
        <w:rPr>
          <w:color w:val="000000" w:themeColor="text1"/>
          <w:sz w:val="24"/>
          <w:szCs w:val="24"/>
        </w:rPr>
        <w:t>, A. (2005).</w:t>
      </w:r>
      <w:proofErr w:type="gramEnd"/>
      <w:r w:rsidRPr="00ED4279">
        <w:rPr>
          <w:color w:val="000000" w:themeColor="text1"/>
          <w:sz w:val="24"/>
          <w:szCs w:val="24"/>
        </w:rPr>
        <w:t xml:space="preserve"> </w:t>
      </w:r>
      <w:proofErr w:type="gramStart"/>
      <w:r w:rsidRPr="00ED4279">
        <w:rPr>
          <w:color w:val="000000" w:themeColor="text1"/>
          <w:sz w:val="24"/>
          <w:szCs w:val="24"/>
        </w:rPr>
        <w:t>Language, learning and electronic communications media.</w:t>
      </w:r>
      <w:proofErr w:type="gramEnd"/>
      <w:r w:rsidRPr="00ED4279">
        <w:rPr>
          <w:color w:val="000000" w:themeColor="text1"/>
          <w:sz w:val="24"/>
          <w:szCs w:val="24"/>
        </w:rPr>
        <w:t xml:space="preserve"> </w:t>
      </w:r>
      <w:r w:rsidRPr="00ED4279">
        <w:rPr>
          <w:i/>
          <w:iCs/>
          <w:color w:val="000000" w:themeColor="text1"/>
          <w:sz w:val="24"/>
          <w:szCs w:val="24"/>
        </w:rPr>
        <w:t>International Journal of Educational Research</w:t>
      </w:r>
      <w:r w:rsidRPr="00ED4279">
        <w:rPr>
          <w:color w:val="000000" w:themeColor="text1"/>
          <w:sz w:val="24"/>
          <w:szCs w:val="24"/>
        </w:rPr>
        <w:t xml:space="preserve">, </w:t>
      </w:r>
      <w:r w:rsidRPr="00ED4279">
        <w:rPr>
          <w:i/>
          <w:iCs/>
          <w:color w:val="000000" w:themeColor="text1"/>
          <w:sz w:val="24"/>
          <w:szCs w:val="24"/>
        </w:rPr>
        <w:t>43</w:t>
      </w:r>
      <w:r w:rsidRPr="00ED4279">
        <w:rPr>
          <w:color w:val="000000" w:themeColor="text1"/>
          <w:sz w:val="24"/>
          <w:szCs w:val="24"/>
        </w:rPr>
        <w:t>(7-8), 427-431.</w:t>
      </w:r>
      <w:hyperlink r:id="rId19" w:history="1">
        <w:r w:rsidRPr="00ED4279">
          <w:rPr>
            <w:rStyle w:val="Hyperlink"/>
            <w:color w:val="000000" w:themeColor="text1"/>
            <w:sz w:val="24"/>
            <w:szCs w:val="24"/>
            <w:u w:val="none"/>
          </w:rPr>
          <w:t>https://doi.org/10.1016/j.ijer.2006.07.003</w:t>
        </w:r>
      </w:hyperlink>
    </w:p>
    <w:p w14:paraId="1A6675F9" w14:textId="24F32E3F" w:rsidR="00747066" w:rsidRPr="00ED4279" w:rsidRDefault="00747066" w:rsidP="00FA7188">
      <w:pPr>
        <w:ind w:left="720" w:hanging="720"/>
        <w:jc w:val="both"/>
        <w:rPr>
          <w:color w:val="000000" w:themeColor="text1"/>
          <w:sz w:val="24"/>
          <w:szCs w:val="24"/>
        </w:rPr>
      </w:pPr>
      <w:proofErr w:type="gramStart"/>
      <w:r w:rsidRPr="00ED4279">
        <w:rPr>
          <w:color w:val="000000" w:themeColor="text1"/>
          <w:sz w:val="24"/>
          <w:szCs w:val="24"/>
        </w:rPr>
        <w:t xml:space="preserve">Cooley, W. W., &amp; </w:t>
      </w:r>
      <w:proofErr w:type="spellStart"/>
      <w:r w:rsidRPr="00ED4279">
        <w:rPr>
          <w:color w:val="000000" w:themeColor="text1"/>
          <w:sz w:val="24"/>
          <w:szCs w:val="24"/>
        </w:rPr>
        <w:t>Lohnes</w:t>
      </w:r>
      <w:proofErr w:type="spellEnd"/>
      <w:r w:rsidRPr="00ED4279">
        <w:rPr>
          <w:color w:val="000000" w:themeColor="text1"/>
          <w:sz w:val="24"/>
          <w:szCs w:val="24"/>
        </w:rPr>
        <w:t>, P. R. (1971).</w:t>
      </w:r>
      <w:proofErr w:type="gramEnd"/>
      <w:r w:rsidRPr="00ED4279">
        <w:rPr>
          <w:color w:val="000000" w:themeColor="text1"/>
          <w:sz w:val="24"/>
          <w:szCs w:val="24"/>
        </w:rPr>
        <w:t xml:space="preserve"> </w:t>
      </w:r>
      <w:proofErr w:type="spellStart"/>
      <w:proofErr w:type="gramStart"/>
      <w:r w:rsidR="00FA7188" w:rsidRPr="00FA7188">
        <w:rPr>
          <w:color w:val="000000" w:themeColor="text1"/>
          <w:sz w:val="24"/>
          <w:szCs w:val="24"/>
        </w:rPr>
        <w:t>Muilivariate</w:t>
      </w:r>
      <w:proofErr w:type="spellEnd"/>
      <w:r w:rsidR="00FA7188" w:rsidRPr="00FA7188">
        <w:rPr>
          <w:color w:val="000000" w:themeColor="text1"/>
          <w:sz w:val="24"/>
          <w:szCs w:val="24"/>
        </w:rPr>
        <w:t xml:space="preserve"> data analysis.</w:t>
      </w:r>
      <w:proofErr w:type="gramEnd"/>
      <w:r w:rsidR="00FA7188" w:rsidRPr="00FA7188">
        <w:rPr>
          <w:color w:val="000000" w:themeColor="text1"/>
          <w:sz w:val="24"/>
          <w:szCs w:val="24"/>
        </w:rPr>
        <w:t xml:space="preserve"> New York</w:t>
      </w:r>
      <w:r w:rsidRPr="00ED4279">
        <w:rPr>
          <w:color w:val="000000" w:themeColor="text1"/>
          <w:sz w:val="24"/>
          <w:szCs w:val="24"/>
        </w:rPr>
        <w:t xml:space="preserve">. </w:t>
      </w:r>
    </w:p>
    <w:p w14:paraId="67C89F3B" w14:textId="53E0E4D2"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Creswell, J. W., &amp; </w:t>
      </w:r>
      <w:proofErr w:type="spellStart"/>
      <w:r w:rsidRPr="00ED4279">
        <w:rPr>
          <w:color w:val="000000" w:themeColor="text1"/>
          <w:sz w:val="24"/>
          <w:szCs w:val="24"/>
        </w:rPr>
        <w:t>Tashakkori</w:t>
      </w:r>
      <w:proofErr w:type="spellEnd"/>
      <w:r w:rsidRPr="00ED4279">
        <w:rPr>
          <w:color w:val="000000" w:themeColor="text1"/>
          <w:sz w:val="24"/>
          <w:szCs w:val="24"/>
        </w:rPr>
        <w:t>, A. (2007).</w:t>
      </w:r>
      <w:proofErr w:type="gramEnd"/>
      <w:r w:rsidRPr="00ED4279">
        <w:rPr>
          <w:color w:val="000000" w:themeColor="text1"/>
          <w:sz w:val="24"/>
          <w:szCs w:val="24"/>
        </w:rPr>
        <w:t xml:space="preserve"> </w:t>
      </w:r>
      <w:proofErr w:type="gramStart"/>
      <w:r w:rsidRPr="00ED4279">
        <w:rPr>
          <w:color w:val="000000" w:themeColor="text1"/>
          <w:sz w:val="24"/>
          <w:szCs w:val="24"/>
        </w:rPr>
        <w:t>Differentiating perspectives on mixed methods research.</w:t>
      </w:r>
      <w:proofErr w:type="gramEnd"/>
      <w:r w:rsidRPr="00ED4279">
        <w:rPr>
          <w:color w:val="000000" w:themeColor="text1"/>
          <w:sz w:val="24"/>
          <w:szCs w:val="24"/>
        </w:rPr>
        <w:t xml:space="preserve"> </w:t>
      </w:r>
      <w:r w:rsidR="00B90DF1">
        <w:rPr>
          <w:i/>
          <w:iCs/>
          <w:color w:val="000000" w:themeColor="text1"/>
          <w:sz w:val="24"/>
          <w:szCs w:val="24"/>
        </w:rPr>
        <w:t>Journal of Mixed Methods R</w:t>
      </w:r>
      <w:r w:rsidRPr="00ED4279">
        <w:rPr>
          <w:i/>
          <w:iCs/>
          <w:color w:val="000000" w:themeColor="text1"/>
          <w:sz w:val="24"/>
          <w:szCs w:val="24"/>
        </w:rPr>
        <w:t>esearch</w:t>
      </w:r>
      <w:r w:rsidRPr="00ED4279">
        <w:rPr>
          <w:color w:val="000000" w:themeColor="text1"/>
          <w:sz w:val="24"/>
          <w:szCs w:val="24"/>
        </w:rPr>
        <w:t xml:space="preserve">, </w:t>
      </w:r>
      <w:r w:rsidRPr="00ED4279">
        <w:rPr>
          <w:i/>
          <w:iCs/>
          <w:color w:val="000000" w:themeColor="text1"/>
          <w:sz w:val="24"/>
          <w:szCs w:val="24"/>
        </w:rPr>
        <w:t>1</w:t>
      </w:r>
      <w:r w:rsidRPr="00ED4279">
        <w:rPr>
          <w:color w:val="000000" w:themeColor="text1"/>
          <w:sz w:val="24"/>
          <w:szCs w:val="24"/>
        </w:rPr>
        <w:t>(4), 303-308.</w:t>
      </w:r>
    </w:p>
    <w:p w14:paraId="1691891B" w14:textId="7710ACD2" w:rsidR="00747066" w:rsidRPr="00D86255" w:rsidRDefault="00747066" w:rsidP="00747066">
      <w:pPr>
        <w:ind w:left="720" w:hanging="720"/>
        <w:jc w:val="both"/>
        <w:rPr>
          <w:i/>
          <w:color w:val="000000" w:themeColor="text1"/>
          <w:sz w:val="24"/>
          <w:szCs w:val="24"/>
        </w:rPr>
      </w:pPr>
      <w:proofErr w:type="gramStart"/>
      <w:r w:rsidRPr="00ED4279">
        <w:rPr>
          <w:color w:val="000000" w:themeColor="text1"/>
          <w:sz w:val="24"/>
          <w:szCs w:val="24"/>
        </w:rPr>
        <w:t xml:space="preserve">Creswell, J. W., Clark, V. L. P., </w:t>
      </w:r>
      <w:proofErr w:type="spellStart"/>
      <w:r w:rsidRPr="00ED4279">
        <w:rPr>
          <w:color w:val="000000" w:themeColor="text1"/>
          <w:sz w:val="24"/>
          <w:szCs w:val="24"/>
        </w:rPr>
        <w:t>Gutmann</w:t>
      </w:r>
      <w:proofErr w:type="spellEnd"/>
      <w:r w:rsidRPr="00ED4279">
        <w:rPr>
          <w:color w:val="000000" w:themeColor="text1"/>
          <w:sz w:val="24"/>
          <w:szCs w:val="24"/>
        </w:rPr>
        <w:t>, M. L., &amp; Hanson, W. E. (2003).</w:t>
      </w:r>
      <w:proofErr w:type="gramEnd"/>
      <w:r w:rsidRPr="00ED4279">
        <w:rPr>
          <w:color w:val="000000" w:themeColor="text1"/>
          <w:sz w:val="24"/>
          <w:szCs w:val="24"/>
        </w:rPr>
        <w:t xml:space="preserve"> </w:t>
      </w:r>
      <w:proofErr w:type="gramStart"/>
      <w:r w:rsidRPr="00D86255">
        <w:rPr>
          <w:i/>
          <w:color w:val="000000" w:themeColor="text1"/>
          <w:sz w:val="24"/>
          <w:szCs w:val="24"/>
        </w:rPr>
        <w:t xml:space="preserve">Advanced </w:t>
      </w:r>
      <w:r w:rsidRPr="00D86255">
        <w:rPr>
          <w:i/>
          <w:iCs/>
          <w:color w:val="000000" w:themeColor="text1"/>
          <w:sz w:val="24"/>
          <w:szCs w:val="24"/>
        </w:rPr>
        <w:t xml:space="preserve"> mixed</w:t>
      </w:r>
      <w:proofErr w:type="gramEnd"/>
      <w:r w:rsidRPr="00D86255">
        <w:rPr>
          <w:i/>
          <w:iCs/>
          <w:color w:val="000000" w:themeColor="text1"/>
          <w:sz w:val="24"/>
          <w:szCs w:val="24"/>
        </w:rPr>
        <w:t xml:space="preserve"> methods in social &amp; behavioral research</w:t>
      </w:r>
      <w:r w:rsidRPr="00D86255">
        <w:rPr>
          <w:i/>
          <w:color w:val="000000" w:themeColor="text1"/>
          <w:sz w:val="24"/>
          <w:szCs w:val="24"/>
        </w:rPr>
        <w:t>.</w:t>
      </w:r>
      <w:r w:rsidR="00C56F77">
        <w:rPr>
          <w:i/>
          <w:color w:val="000000" w:themeColor="text1"/>
          <w:sz w:val="24"/>
          <w:szCs w:val="24"/>
        </w:rPr>
        <w:t xml:space="preserve"> </w:t>
      </w:r>
      <w:proofErr w:type="gramStart"/>
      <w:r w:rsidR="00D86255" w:rsidRPr="00C56F77">
        <w:rPr>
          <w:color w:val="000000" w:themeColor="text1"/>
          <w:sz w:val="24"/>
          <w:szCs w:val="24"/>
        </w:rPr>
        <w:t>Sage</w:t>
      </w:r>
      <w:r w:rsidR="00D86255">
        <w:rPr>
          <w:i/>
          <w:color w:val="000000" w:themeColor="text1"/>
          <w:sz w:val="24"/>
          <w:szCs w:val="24"/>
        </w:rPr>
        <w:t>.</w:t>
      </w:r>
      <w:proofErr w:type="gramEnd"/>
    </w:p>
    <w:p w14:paraId="68458F26"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DEEWR (Department of Education, Employment and Workplace Relations) (2008).</w:t>
      </w:r>
      <w:proofErr w:type="gramEnd"/>
      <w:r w:rsidRPr="00ED4279">
        <w:rPr>
          <w:color w:val="000000" w:themeColor="text1"/>
          <w:sz w:val="24"/>
          <w:szCs w:val="24"/>
        </w:rPr>
        <w:t xml:space="preserve"> </w:t>
      </w:r>
      <w:proofErr w:type="gramStart"/>
      <w:r w:rsidRPr="00ED4279">
        <w:rPr>
          <w:color w:val="000000" w:themeColor="text1"/>
          <w:sz w:val="24"/>
          <w:szCs w:val="24"/>
        </w:rPr>
        <w:t>The Review of Australian Higher Education.</w:t>
      </w:r>
      <w:proofErr w:type="gramEnd"/>
      <w:r w:rsidRPr="00ED4279">
        <w:rPr>
          <w:color w:val="000000" w:themeColor="text1"/>
          <w:sz w:val="24"/>
          <w:szCs w:val="24"/>
        </w:rPr>
        <w:t xml:space="preserve"> </w:t>
      </w:r>
    </w:p>
    <w:p w14:paraId="30A0ED1D" w14:textId="24433D08" w:rsidR="00E337A1" w:rsidRDefault="00E337A1" w:rsidP="00747066">
      <w:pPr>
        <w:ind w:left="720" w:hanging="720"/>
        <w:jc w:val="both"/>
        <w:rPr>
          <w:color w:val="000000" w:themeColor="text1"/>
          <w:sz w:val="24"/>
          <w:szCs w:val="24"/>
        </w:rPr>
      </w:pPr>
      <w:r w:rsidRPr="00E337A1">
        <w:rPr>
          <w:color w:val="000000" w:themeColor="text1"/>
          <w:sz w:val="24"/>
          <w:szCs w:val="24"/>
        </w:rPr>
        <w:t xml:space="preserve">Duncan-Howell, J. (2012). Digital mismatch: Expectations and realities of digital competency amongst pre-service education students. </w:t>
      </w:r>
      <w:r w:rsidRPr="0084254E">
        <w:rPr>
          <w:i/>
          <w:iCs/>
          <w:color w:val="000000" w:themeColor="text1"/>
          <w:sz w:val="24"/>
          <w:szCs w:val="24"/>
        </w:rPr>
        <w:t>Australasian Journal of Educational Technology, 28(</w:t>
      </w:r>
      <w:r>
        <w:rPr>
          <w:color w:val="000000" w:themeColor="text1"/>
          <w:sz w:val="24"/>
          <w:szCs w:val="24"/>
        </w:rPr>
        <w:t xml:space="preserve">5), </w:t>
      </w:r>
      <w:r w:rsidR="0084254E" w:rsidRPr="0084254E">
        <w:rPr>
          <w:color w:val="000000" w:themeColor="text1"/>
          <w:sz w:val="24"/>
          <w:szCs w:val="24"/>
        </w:rPr>
        <w:t>827-840</w:t>
      </w:r>
      <w:r w:rsidR="0084254E">
        <w:rPr>
          <w:color w:val="000000" w:themeColor="text1"/>
          <w:sz w:val="24"/>
          <w:szCs w:val="24"/>
        </w:rPr>
        <w:t xml:space="preserve">. </w:t>
      </w:r>
    </w:p>
    <w:p w14:paraId="176EF46D" w14:textId="7BD56FB0" w:rsidR="005A19EE" w:rsidRDefault="005A19EE" w:rsidP="00747066">
      <w:pPr>
        <w:ind w:left="720" w:hanging="720"/>
        <w:jc w:val="both"/>
        <w:rPr>
          <w:color w:val="000000" w:themeColor="text1"/>
          <w:sz w:val="24"/>
          <w:szCs w:val="24"/>
        </w:rPr>
      </w:pPr>
      <w:proofErr w:type="gramStart"/>
      <w:r w:rsidRPr="005A19EE">
        <w:rPr>
          <w:color w:val="000000" w:themeColor="text1"/>
          <w:sz w:val="24"/>
          <w:szCs w:val="24"/>
        </w:rPr>
        <w:t xml:space="preserve">El </w:t>
      </w:r>
      <w:proofErr w:type="spellStart"/>
      <w:r w:rsidRPr="005A19EE">
        <w:rPr>
          <w:color w:val="000000" w:themeColor="text1"/>
          <w:sz w:val="24"/>
          <w:szCs w:val="24"/>
        </w:rPr>
        <w:t>Asame</w:t>
      </w:r>
      <w:proofErr w:type="spellEnd"/>
      <w:r w:rsidRPr="005A19EE">
        <w:rPr>
          <w:color w:val="000000" w:themeColor="text1"/>
          <w:sz w:val="24"/>
          <w:szCs w:val="24"/>
        </w:rPr>
        <w:t xml:space="preserve">, M., &amp; </w:t>
      </w:r>
      <w:proofErr w:type="spellStart"/>
      <w:r w:rsidRPr="005A19EE">
        <w:rPr>
          <w:color w:val="000000" w:themeColor="text1"/>
          <w:sz w:val="24"/>
          <w:szCs w:val="24"/>
        </w:rPr>
        <w:t>Wakrim</w:t>
      </w:r>
      <w:proofErr w:type="spellEnd"/>
      <w:r w:rsidRPr="005A19EE">
        <w:rPr>
          <w:color w:val="000000" w:themeColor="text1"/>
          <w:sz w:val="24"/>
          <w:szCs w:val="24"/>
        </w:rPr>
        <w:t>, M. (2018).</w:t>
      </w:r>
      <w:proofErr w:type="gramEnd"/>
      <w:r w:rsidRPr="005A19EE">
        <w:rPr>
          <w:color w:val="000000" w:themeColor="text1"/>
          <w:sz w:val="24"/>
          <w:szCs w:val="24"/>
        </w:rPr>
        <w:t xml:space="preserve"> Towards a competency model: A review of the literature and the competency standards. </w:t>
      </w:r>
      <w:r w:rsidRPr="008542AF">
        <w:rPr>
          <w:i/>
          <w:iCs/>
          <w:color w:val="000000" w:themeColor="text1"/>
          <w:sz w:val="24"/>
          <w:szCs w:val="24"/>
        </w:rPr>
        <w:t>Education and Information Technologies, 23(</w:t>
      </w:r>
      <w:r w:rsidRPr="005A19EE">
        <w:rPr>
          <w:color w:val="000000" w:themeColor="text1"/>
          <w:sz w:val="24"/>
          <w:szCs w:val="24"/>
        </w:rPr>
        <w:t>1), 225-236.</w:t>
      </w:r>
    </w:p>
    <w:p w14:paraId="0146466E" w14:textId="77777777" w:rsidR="00747066" w:rsidRPr="00ED4279" w:rsidRDefault="00747066" w:rsidP="00D84DC5">
      <w:pPr>
        <w:ind w:left="720" w:hanging="720"/>
        <w:rPr>
          <w:color w:val="000000" w:themeColor="text1"/>
          <w:sz w:val="24"/>
          <w:szCs w:val="24"/>
        </w:rPr>
      </w:pPr>
      <w:proofErr w:type="gramStart"/>
      <w:r w:rsidRPr="00ED4279">
        <w:rPr>
          <w:color w:val="000000" w:themeColor="text1"/>
          <w:sz w:val="24"/>
          <w:szCs w:val="24"/>
        </w:rPr>
        <w:lastRenderedPageBreak/>
        <w:t>European Commission (2006).</w:t>
      </w:r>
      <w:proofErr w:type="gramEnd"/>
      <w:r w:rsidRPr="00ED4279">
        <w:rPr>
          <w:color w:val="000000" w:themeColor="text1"/>
          <w:sz w:val="24"/>
          <w:szCs w:val="24"/>
        </w:rPr>
        <w:t xml:space="preserve"> </w:t>
      </w:r>
      <w:proofErr w:type="gramStart"/>
      <w:r w:rsidRPr="00ED4279">
        <w:rPr>
          <w:color w:val="000000" w:themeColor="text1"/>
          <w:sz w:val="24"/>
          <w:szCs w:val="24"/>
        </w:rPr>
        <w:t>Recommendation of the European Parliament and of the Council of 18 December 2006 on key competences for lifelong learning (2006/962/EC).</w:t>
      </w:r>
      <w:proofErr w:type="gramEnd"/>
      <w:r w:rsidRPr="00ED4279">
        <w:rPr>
          <w:color w:val="000000" w:themeColor="text1"/>
          <w:sz w:val="24"/>
          <w:szCs w:val="24"/>
        </w:rPr>
        <w:t xml:space="preserve"> Retrieved from </w:t>
      </w:r>
      <w:hyperlink r:id="rId20" w:history="1">
        <w:r w:rsidRPr="00ED4279">
          <w:rPr>
            <w:rStyle w:val="Hyperlink"/>
            <w:color w:val="000000" w:themeColor="text1"/>
            <w:sz w:val="24"/>
            <w:szCs w:val="24"/>
            <w:u w:val="none"/>
          </w:rPr>
          <w:t>https://eur-lex.europa.eu/legal-content/EN/TXT/?uri=celex:32006H0962</w:t>
        </w:r>
      </w:hyperlink>
    </w:p>
    <w:p w14:paraId="0008A9CE" w14:textId="77777777" w:rsidR="00747066" w:rsidRPr="00ED4279" w:rsidRDefault="00747066" w:rsidP="0045075C">
      <w:pPr>
        <w:ind w:left="720" w:hanging="720"/>
        <w:rPr>
          <w:color w:val="000000" w:themeColor="text1"/>
          <w:sz w:val="24"/>
          <w:szCs w:val="24"/>
        </w:rPr>
      </w:pPr>
      <w:proofErr w:type="gramStart"/>
      <w:r w:rsidRPr="00ED4279">
        <w:rPr>
          <w:color w:val="000000" w:themeColor="text1"/>
          <w:sz w:val="24"/>
          <w:szCs w:val="24"/>
        </w:rPr>
        <w:t>European Commission (2007).</w:t>
      </w:r>
      <w:proofErr w:type="gramEnd"/>
      <w:r w:rsidRPr="00ED4279">
        <w:rPr>
          <w:color w:val="000000" w:themeColor="text1"/>
          <w:sz w:val="24"/>
          <w:szCs w:val="24"/>
        </w:rPr>
        <w:t xml:space="preserve"> Key competencies for lifelong learning: European Reference Framework, Office for Official Publications of the European Communities. Luxembourg. Retrieved from </w:t>
      </w:r>
      <w:hyperlink r:id="rId21" w:history="1">
        <w:r w:rsidRPr="00ED4279">
          <w:rPr>
            <w:rStyle w:val="Hyperlink"/>
            <w:color w:val="000000" w:themeColor="text1"/>
            <w:sz w:val="24"/>
            <w:szCs w:val="24"/>
            <w:u w:val="none"/>
          </w:rPr>
          <w:t>https://www.erasmusplus.org.uk/file/272/download</w:t>
        </w:r>
      </w:hyperlink>
    </w:p>
    <w:p w14:paraId="72C62544"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European Commission (2016).</w:t>
      </w:r>
      <w:proofErr w:type="gramEnd"/>
      <w:r w:rsidRPr="00ED4279">
        <w:rPr>
          <w:color w:val="000000" w:themeColor="text1"/>
          <w:sz w:val="24"/>
          <w:szCs w:val="24"/>
        </w:rPr>
        <w:t xml:space="preserve"> </w:t>
      </w:r>
      <w:proofErr w:type="spellStart"/>
      <w:proofErr w:type="gramStart"/>
      <w:r w:rsidRPr="00ED4279">
        <w:rPr>
          <w:color w:val="000000" w:themeColor="text1"/>
          <w:sz w:val="24"/>
          <w:szCs w:val="24"/>
        </w:rPr>
        <w:t>DigCompOrg</w:t>
      </w:r>
      <w:proofErr w:type="spellEnd"/>
      <w:r w:rsidRPr="00ED4279">
        <w:rPr>
          <w:color w:val="000000" w:themeColor="text1"/>
          <w:sz w:val="24"/>
          <w:szCs w:val="24"/>
        </w:rPr>
        <w:t>.</w:t>
      </w:r>
      <w:proofErr w:type="gramEnd"/>
      <w:r w:rsidRPr="00ED4279">
        <w:rPr>
          <w:color w:val="000000" w:themeColor="text1"/>
          <w:sz w:val="24"/>
          <w:szCs w:val="24"/>
        </w:rPr>
        <w:t xml:space="preserve"> </w:t>
      </w:r>
      <w:proofErr w:type="gramStart"/>
      <w:r w:rsidRPr="00ED4279">
        <w:rPr>
          <w:color w:val="000000" w:themeColor="text1"/>
          <w:sz w:val="24"/>
          <w:szCs w:val="24"/>
        </w:rPr>
        <w:t xml:space="preserve">Digitally competent educational </w:t>
      </w:r>
      <w:proofErr w:type="spellStart"/>
      <w:r w:rsidRPr="00ED4279">
        <w:rPr>
          <w:color w:val="000000" w:themeColor="text1"/>
          <w:sz w:val="24"/>
          <w:szCs w:val="24"/>
        </w:rPr>
        <w:t>organisations</w:t>
      </w:r>
      <w:proofErr w:type="spellEnd"/>
      <w:r w:rsidRPr="00ED4279">
        <w:rPr>
          <w:color w:val="000000" w:themeColor="text1"/>
          <w:sz w:val="24"/>
          <w:szCs w:val="24"/>
        </w:rPr>
        <w:t>.</w:t>
      </w:r>
      <w:proofErr w:type="gramEnd"/>
      <w:r w:rsidRPr="00ED4279">
        <w:rPr>
          <w:color w:val="000000" w:themeColor="text1"/>
          <w:sz w:val="24"/>
          <w:szCs w:val="24"/>
        </w:rPr>
        <w:t xml:space="preserve"> Retrieved from </w:t>
      </w:r>
      <w:hyperlink r:id="rId22" w:history="1">
        <w:r w:rsidRPr="00ED4279">
          <w:rPr>
            <w:rStyle w:val="Hyperlink"/>
            <w:color w:val="000000" w:themeColor="text1"/>
            <w:sz w:val="24"/>
            <w:szCs w:val="24"/>
            <w:u w:val="none"/>
          </w:rPr>
          <w:t>https://ec.europa.eu/jrc/en/digcomporg</w:t>
        </w:r>
      </w:hyperlink>
    </w:p>
    <w:p w14:paraId="3690A787" w14:textId="15AB82A1" w:rsidR="00747066" w:rsidRPr="00ED4279" w:rsidRDefault="00747066" w:rsidP="0045075C">
      <w:pPr>
        <w:ind w:left="720" w:hanging="720"/>
        <w:rPr>
          <w:color w:val="000000" w:themeColor="text1"/>
          <w:sz w:val="24"/>
          <w:szCs w:val="24"/>
        </w:rPr>
      </w:pPr>
      <w:proofErr w:type="gramStart"/>
      <w:r w:rsidRPr="00ED4279">
        <w:rPr>
          <w:color w:val="000000" w:themeColor="text1"/>
          <w:sz w:val="24"/>
          <w:szCs w:val="24"/>
        </w:rPr>
        <w:t>European Commission (2018).</w:t>
      </w:r>
      <w:proofErr w:type="gramEnd"/>
      <w:r w:rsidRPr="00ED4279">
        <w:rPr>
          <w:color w:val="000000" w:themeColor="text1"/>
          <w:sz w:val="24"/>
          <w:szCs w:val="24"/>
        </w:rPr>
        <w:t xml:space="preserve"> </w:t>
      </w:r>
      <w:proofErr w:type="gramStart"/>
      <w:r w:rsidRPr="00ED4279">
        <w:rPr>
          <w:color w:val="000000" w:themeColor="text1"/>
          <w:sz w:val="24"/>
          <w:szCs w:val="24"/>
        </w:rPr>
        <w:t>Communication from the commission to the European parliament, the council, the European economic and social committee and the committee of the regions, on the Digital Education Action Plan.</w:t>
      </w:r>
      <w:proofErr w:type="gramEnd"/>
      <w:r w:rsidRPr="00ED4279">
        <w:rPr>
          <w:color w:val="000000" w:themeColor="text1"/>
          <w:sz w:val="24"/>
          <w:szCs w:val="24"/>
        </w:rPr>
        <w:t xml:space="preserve"> Brussels. Retrieved from </w:t>
      </w:r>
      <w:hyperlink r:id="rId23" w:history="1">
        <w:r w:rsidR="00D343D1" w:rsidRPr="00ED4279">
          <w:rPr>
            <w:rStyle w:val="Hyperlink"/>
            <w:color w:val="000000" w:themeColor="text1"/>
            <w:sz w:val="24"/>
            <w:szCs w:val="24"/>
            <w:u w:val="none"/>
          </w:rPr>
          <w:t>https://eur-lex.europa.eu/legal-content/en/txt/pdf/?uri=celex:52018dc0022&amp;from=en</w:t>
        </w:r>
      </w:hyperlink>
    </w:p>
    <w:p w14:paraId="17AAB993" w14:textId="01C04EA1"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European Commission (2019).</w:t>
      </w:r>
      <w:proofErr w:type="gramEnd"/>
      <w:r w:rsidRPr="00ED4279">
        <w:rPr>
          <w:color w:val="000000" w:themeColor="text1"/>
          <w:sz w:val="24"/>
          <w:szCs w:val="24"/>
        </w:rPr>
        <w:t xml:space="preserve"> </w:t>
      </w:r>
      <w:proofErr w:type="gramStart"/>
      <w:r w:rsidRPr="00ED4279">
        <w:rPr>
          <w:color w:val="000000" w:themeColor="text1"/>
          <w:sz w:val="24"/>
          <w:szCs w:val="24"/>
        </w:rPr>
        <w:t xml:space="preserve">The </w:t>
      </w:r>
      <w:r w:rsidR="00857736" w:rsidRPr="00ED4279">
        <w:rPr>
          <w:color w:val="000000" w:themeColor="text1"/>
          <w:sz w:val="24"/>
          <w:szCs w:val="24"/>
        </w:rPr>
        <w:t>digital competence framewo</w:t>
      </w:r>
      <w:r w:rsidRPr="00ED4279">
        <w:rPr>
          <w:color w:val="000000" w:themeColor="text1"/>
          <w:sz w:val="24"/>
          <w:szCs w:val="24"/>
        </w:rPr>
        <w:t>rk 2.0.</w:t>
      </w:r>
      <w:proofErr w:type="gramEnd"/>
      <w:r w:rsidRPr="00ED4279">
        <w:rPr>
          <w:color w:val="000000" w:themeColor="text1"/>
          <w:sz w:val="24"/>
          <w:szCs w:val="24"/>
        </w:rPr>
        <w:t xml:space="preserve"> Retrieved from </w:t>
      </w:r>
      <w:hyperlink r:id="rId24" w:history="1">
        <w:r w:rsidRPr="00ED4279">
          <w:rPr>
            <w:rStyle w:val="Hyperlink"/>
            <w:color w:val="000000" w:themeColor="text1"/>
            <w:sz w:val="24"/>
            <w:szCs w:val="24"/>
            <w:u w:val="none"/>
          </w:rPr>
          <w:t>https://ec.europa.eu/jrc/en/digcomp/digital-competence-framework</w:t>
        </w:r>
      </w:hyperlink>
    </w:p>
    <w:p w14:paraId="0B9DF820"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European Union (2014).</w:t>
      </w:r>
      <w:proofErr w:type="gramEnd"/>
      <w:r w:rsidRPr="00ED4279">
        <w:rPr>
          <w:color w:val="000000" w:themeColor="text1"/>
          <w:sz w:val="24"/>
          <w:szCs w:val="24"/>
        </w:rPr>
        <w:t xml:space="preserve"> </w:t>
      </w:r>
      <w:proofErr w:type="gramStart"/>
      <w:r w:rsidRPr="00ED4279">
        <w:rPr>
          <w:color w:val="000000" w:themeColor="text1"/>
          <w:sz w:val="24"/>
          <w:szCs w:val="24"/>
        </w:rPr>
        <w:t>Digital agenda for Europe.</w:t>
      </w:r>
      <w:proofErr w:type="gramEnd"/>
      <w:r w:rsidRPr="00ED4279">
        <w:rPr>
          <w:color w:val="000000" w:themeColor="text1"/>
          <w:sz w:val="24"/>
          <w:szCs w:val="24"/>
        </w:rPr>
        <w:t xml:space="preserve"> </w:t>
      </w:r>
    </w:p>
    <w:p w14:paraId="46448E2F" w14:textId="654D6C10" w:rsidR="00747066" w:rsidRPr="00ED4279" w:rsidRDefault="00747066" w:rsidP="004D4151">
      <w:pPr>
        <w:spacing w:line="240" w:lineRule="auto"/>
        <w:ind w:left="720" w:hanging="720"/>
        <w:jc w:val="both"/>
        <w:rPr>
          <w:color w:val="000000" w:themeColor="text1"/>
          <w:sz w:val="24"/>
          <w:szCs w:val="24"/>
        </w:rPr>
      </w:pPr>
      <w:proofErr w:type="gramStart"/>
      <w:r w:rsidRPr="00ED4279">
        <w:rPr>
          <w:color w:val="000000" w:themeColor="text1"/>
          <w:sz w:val="24"/>
          <w:szCs w:val="24"/>
        </w:rPr>
        <w:t xml:space="preserve">Falconer, I., McGill, L., Littlejohn, A., &amp; </w:t>
      </w:r>
      <w:proofErr w:type="spellStart"/>
      <w:r w:rsidRPr="00ED4279">
        <w:rPr>
          <w:color w:val="000000" w:themeColor="text1"/>
          <w:sz w:val="24"/>
          <w:szCs w:val="24"/>
        </w:rPr>
        <w:t>Boursinou</w:t>
      </w:r>
      <w:proofErr w:type="spellEnd"/>
      <w:r w:rsidRPr="00ED4279">
        <w:rPr>
          <w:color w:val="000000" w:themeColor="text1"/>
          <w:sz w:val="24"/>
          <w:szCs w:val="24"/>
        </w:rPr>
        <w:t>, E. (2013).</w:t>
      </w:r>
      <w:proofErr w:type="gramEnd"/>
      <w:r w:rsidRPr="00ED4279">
        <w:rPr>
          <w:color w:val="000000" w:themeColor="text1"/>
          <w:sz w:val="24"/>
          <w:szCs w:val="24"/>
        </w:rPr>
        <w:t xml:space="preserve"> </w:t>
      </w:r>
      <w:proofErr w:type="gramStart"/>
      <w:r w:rsidRPr="00ED4279">
        <w:rPr>
          <w:color w:val="000000" w:themeColor="text1"/>
          <w:sz w:val="24"/>
          <w:szCs w:val="24"/>
        </w:rPr>
        <w:t>Overview and analysis of practices with open educational resources in adult education in Europe (OER4Adults).</w:t>
      </w:r>
      <w:proofErr w:type="gramEnd"/>
      <w:r w:rsidRPr="00ED4279">
        <w:rPr>
          <w:color w:val="000000" w:themeColor="text1"/>
          <w:sz w:val="24"/>
          <w:szCs w:val="24"/>
        </w:rPr>
        <w:t xml:space="preserve"> </w:t>
      </w:r>
      <w:proofErr w:type="gramStart"/>
      <w:r w:rsidRPr="00ED4279">
        <w:rPr>
          <w:color w:val="000000" w:themeColor="text1"/>
          <w:sz w:val="24"/>
          <w:szCs w:val="24"/>
        </w:rPr>
        <w:t xml:space="preserve">JRC-IPTS, </w:t>
      </w:r>
      <w:r w:rsidR="00796FD9" w:rsidRPr="00ED4279">
        <w:rPr>
          <w:color w:val="000000" w:themeColor="text1"/>
          <w:sz w:val="24"/>
          <w:szCs w:val="24"/>
        </w:rPr>
        <w:t>European</w:t>
      </w:r>
      <w:r w:rsidR="008C6DD4" w:rsidRPr="00ED4279">
        <w:rPr>
          <w:color w:val="000000" w:themeColor="text1"/>
          <w:sz w:val="24"/>
          <w:szCs w:val="24"/>
        </w:rPr>
        <w:t xml:space="preserve"> commission.</w:t>
      </w:r>
      <w:proofErr w:type="gramEnd"/>
      <w:r w:rsidR="008C6DD4" w:rsidRPr="00ED4279">
        <w:rPr>
          <w:color w:val="000000" w:themeColor="text1"/>
          <w:sz w:val="24"/>
          <w:szCs w:val="24"/>
        </w:rPr>
        <w:t xml:space="preserve"> </w:t>
      </w:r>
      <w:r w:rsidR="00796FD9" w:rsidRPr="00ED4279">
        <w:rPr>
          <w:color w:val="000000" w:themeColor="text1"/>
          <w:sz w:val="24"/>
          <w:szCs w:val="24"/>
        </w:rPr>
        <w:t>Luxembourg</w:t>
      </w:r>
      <w:r w:rsidR="008C6DD4" w:rsidRPr="00ED4279">
        <w:rPr>
          <w:color w:val="000000" w:themeColor="text1"/>
          <w:sz w:val="24"/>
          <w:szCs w:val="24"/>
        </w:rPr>
        <w:t xml:space="preserve">: publications office of the </w:t>
      </w:r>
      <w:r w:rsidR="00B830F8" w:rsidRPr="00ED4279">
        <w:rPr>
          <w:color w:val="000000" w:themeColor="text1"/>
          <w:sz w:val="24"/>
          <w:szCs w:val="24"/>
        </w:rPr>
        <w:t>European</w:t>
      </w:r>
      <w:r w:rsidR="008C6DD4" w:rsidRPr="00ED4279">
        <w:rPr>
          <w:color w:val="000000" w:themeColor="text1"/>
          <w:sz w:val="24"/>
          <w:szCs w:val="24"/>
        </w:rPr>
        <w:t xml:space="preserve"> </w:t>
      </w:r>
      <w:proofErr w:type="gramStart"/>
      <w:r w:rsidR="008C6DD4" w:rsidRPr="00ED4279">
        <w:rPr>
          <w:color w:val="000000" w:themeColor="text1"/>
          <w:sz w:val="24"/>
          <w:szCs w:val="24"/>
        </w:rPr>
        <w:t>un</w:t>
      </w:r>
      <w:r w:rsidRPr="00ED4279">
        <w:rPr>
          <w:color w:val="000000" w:themeColor="text1"/>
          <w:sz w:val="24"/>
          <w:szCs w:val="24"/>
        </w:rPr>
        <w:t>ion</w:t>
      </w:r>
      <w:proofErr w:type="gramEnd"/>
      <w:r w:rsidRPr="00ED4279">
        <w:rPr>
          <w:color w:val="000000" w:themeColor="text1"/>
          <w:sz w:val="24"/>
          <w:szCs w:val="24"/>
        </w:rPr>
        <w:t xml:space="preserve">. Retrieved from </w:t>
      </w:r>
      <w:hyperlink r:id="rId25" w:history="1">
        <w:r w:rsidRPr="00ED4279">
          <w:rPr>
            <w:rStyle w:val="Hyperlink"/>
            <w:color w:val="000000" w:themeColor="text1"/>
            <w:sz w:val="24"/>
            <w:szCs w:val="24"/>
            <w:u w:val="none"/>
          </w:rPr>
          <w:t>http://ftp.jrc.es/EURdoc/JRC85471.pdf</w:t>
        </w:r>
      </w:hyperlink>
    </w:p>
    <w:p w14:paraId="4F0F8182" w14:textId="7ABBCF80"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Falloon</w:t>
      </w:r>
      <w:proofErr w:type="spellEnd"/>
      <w:r w:rsidRPr="00ED4279">
        <w:rPr>
          <w:color w:val="000000" w:themeColor="text1"/>
          <w:sz w:val="24"/>
          <w:szCs w:val="24"/>
        </w:rPr>
        <w:t xml:space="preserve">, G. (2020). From teacher digital literacy to digital competence: the digital competency (TDC) framework. </w:t>
      </w:r>
      <w:proofErr w:type="gramStart"/>
      <w:r w:rsidRPr="00ED4279">
        <w:rPr>
          <w:i/>
          <w:iCs/>
          <w:color w:val="000000" w:themeColor="text1"/>
          <w:sz w:val="24"/>
          <w:szCs w:val="24"/>
        </w:rPr>
        <w:t>Educational technology research and development</w:t>
      </w:r>
      <w:r w:rsidRPr="00ED4279">
        <w:rPr>
          <w:color w:val="000000" w:themeColor="text1"/>
          <w:sz w:val="24"/>
          <w:szCs w:val="24"/>
        </w:rPr>
        <w:t xml:space="preserve">, </w:t>
      </w:r>
      <w:r w:rsidRPr="00ED4279">
        <w:rPr>
          <w:i/>
          <w:iCs/>
          <w:color w:val="000000" w:themeColor="text1"/>
          <w:sz w:val="24"/>
          <w:szCs w:val="24"/>
        </w:rPr>
        <w:t>68</w:t>
      </w:r>
      <w:r w:rsidRPr="00ED4279">
        <w:rPr>
          <w:color w:val="000000" w:themeColor="text1"/>
          <w:sz w:val="24"/>
          <w:szCs w:val="24"/>
        </w:rPr>
        <w:t>(5), 2449-2472.</w:t>
      </w:r>
      <w:proofErr w:type="gramEnd"/>
    </w:p>
    <w:p w14:paraId="20E8294D"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Fernández</w:t>
      </w:r>
      <w:proofErr w:type="spellEnd"/>
      <w:r w:rsidRPr="00ED4279">
        <w:rPr>
          <w:color w:val="000000" w:themeColor="text1"/>
          <w:sz w:val="24"/>
          <w:szCs w:val="24"/>
        </w:rPr>
        <w:t xml:space="preserve">, E., </w:t>
      </w:r>
      <w:proofErr w:type="spellStart"/>
      <w:r w:rsidRPr="00ED4279">
        <w:rPr>
          <w:color w:val="000000" w:themeColor="text1"/>
          <w:sz w:val="24"/>
          <w:szCs w:val="24"/>
        </w:rPr>
        <w:t>Leiva</w:t>
      </w:r>
      <w:proofErr w:type="spellEnd"/>
      <w:r w:rsidRPr="00ED4279">
        <w:rPr>
          <w:color w:val="000000" w:themeColor="text1"/>
          <w:sz w:val="24"/>
          <w:szCs w:val="24"/>
        </w:rPr>
        <w:t xml:space="preserve">, J. J., &amp; </w:t>
      </w:r>
      <w:proofErr w:type="spellStart"/>
      <w:r w:rsidRPr="00ED4279">
        <w:rPr>
          <w:color w:val="000000" w:themeColor="text1"/>
          <w:sz w:val="24"/>
          <w:szCs w:val="24"/>
        </w:rPr>
        <w:t>López-Meneses</w:t>
      </w:r>
      <w:proofErr w:type="spellEnd"/>
      <w:r w:rsidRPr="00ED4279">
        <w:rPr>
          <w:color w:val="000000" w:themeColor="text1"/>
          <w:sz w:val="24"/>
          <w:szCs w:val="24"/>
        </w:rPr>
        <w:t>, E. (2017).</w:t>
      </w:r>
      <w:proofErr w:type="gramEnd"/>
      <w:r w:rsidRPr="00ED4279">
        <w:rPr>
          <w:color w:val="000000" w:themeColor="text1"/>
          <w:sz w:val="24"/>
          <w:szCs w:val="24"/>
        </w:rPr>
        <w:t xml:space="preserve"> </w:t>
      </w:r>
      <w:proofErr w:type="gramStart"/>
      <w:r w:rsidRPr="00ED4279">
        <w:rPr>
          <w:color w:val="000000" w:themeColor="text1"/>
          <w:sz w:val="24"/>
          <w:szCs w:val="24"/>
        </w:rPr>
        <w:t>Training in e-skills at university.</w:t>
      </w:r>
      <w:proofErr w:type="gramEnd"/>
      <w:r w:rsidRPr="00ED4279">
        <w:rPr>
          <w:color w:val="000000" w:themeColor="text1"/>
          <w:sz w:val="24"/>
          <w:szCs w:val="24"/>
        </w:rPr>
        <w:t xml:space="preserve"> </w:t>
      </w:r>
      <w:proofErr w:type="gramStart"/>
      <w:r w:rsidRPr="00ED4279">
        <w:rPr>
          <w:color w:val="000000" w:themeColor="text1"/>
          <w:sz w:val="24"/>
          <w:szCs w:val="24"/>
        </w:rPr>
        <w:t>Perceptions of the students.</w:t>
      </w:r>
      <w:proofErr w:type="gramEnd"/>
      <w:r w:rsidRPr="00ED4279">
        <w:rPr>
          <w:color w:val="000000" w:themeColor="text1"/>
          <w:sz w:val="24"/>
          <w:szCs w:val="24"/>
        </w:rPr>
        <w:t xml:space="preserve"> Campus </w:t>
      </w:r>
      <w:proofErr w:type="spellStart"/>
      <w:r w:rsidRPr="00ED4279">
        <w:rPr>
          <w:color w:val="000000" w:themeColor="text1"/>
          <w:sz w:val="24"/>
          <w:szCs w:val="24"/>
        </w:rPr>
        <w:t>Virtuales</w:t>
      </w:r>
      <w:proofErr w:type="spellEnd"/>
      <w:r w:rsidRPr="00ED4279">
        <w:rPr>
          <w:color w:val="000000" w:themeColor="text1"/>
          <w:sz w:val="24"/>
          <w:szCs w:val="24"/>
        </w:rPr>
        <w:t>, 6(2), 79-89.</w:t>
      </w:r>
    </w:p>
    <w:p w14:paraId="058536FC"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Fleming, J., &amp; </w:t>
      </w:r>
      <w:proofErr w:type="spellStart"/>
      <w:r w:rsidRPr="00ED4279">
        <w:rPr>
          <w:color w:val="000000" w:themeColor="text1"/>
          <w:sz w:val="24"/>
          <w:szCs w:val="24"/>
        </w:rPr>
        <w:t>Zegwaard</w:t>
      </w:r>
      <w:proofErr w:type="spellEnd"/>
      <w:r w:rsidRPr="00ED4279">
        <w:rPr>
          <w:color w:val="000000" w:themeColor="text1"/>
          <w:sz w:val="24"/>
          <w:szCs w:val="24"/>
        </w:rPr>
        <w:t>, K. E. (2018).</w:t>
      </w:r>
      <w:proofErr w:type="gramEnd"/>
      <w:r w:rsidRPr="00ED4279">
        <w:rPr>
          <w:color w:val="000000" w:themeColor="text1"/>
          <w:sz w:val="24"/>
          <w:szCs w:val="24"/>
        </w:rPr>
        <w:t xml:space="preserve"> </w:t>
      </w:r>
      <w:proofErr w:type="gramStart"/>
      <w:r w:rsidRPr="00ED4279">
        <w:rPr>
          <w:color w:val="000000" w:themeColor="text1"/>
          <w:sz w:val="24"/>
          <w:szCs w:val="24"/>
        </w:rPr>
        <w:t>Methodologies, methods and ethical considerations for conducting research in work-integrated learning.</w:t>
      </w:r>
      <w:proofErr w:type="gramEnd"/>
      <w:r w:rsidRPr="00ED4279">
        <w:rPr>
          <w:color w:val="000000" w:themeColor="text1"/>
          <w:sz w:val="24"/>
          <w:szCs w:val="24"/>
        </w:rPr>
        <w:t xml:space="preserve"> </w:t>
      </w:r>
      <w:r w:rsidRPr="00ED4279">
        <w:rPr>
          <w:i/>
          <w:iCs/>
          <w:color w:val="000000" w:themeColor="text1"/>
          <w:sz w:val="24"/>
          <w:szCs w:val="24"/>
        </w:rPr>
        <w:t>International Journal of Work-Integrated Learning</w:t>
      </w:r>
      <w:r w:rsidRPr="00ED4279">
        <w:rPr>
          <w:color w:val="000000" w:themeColor="text1"/>
          <w:sz w:val="24"/>
          <w:szCs w:val="24"/>
        </w:rPr>
        <w:t xml:space="preserve">, </w:t>
      </w:r>
      <w:r w:rsidRPr="00ED4279">
        <w:rPr>
          <w:i/>
          <w:iCs/>
          <w:color w:val="000000" w:themeColor="text1"/>
          <w:sz w:val="24"/>
          <w:szCs w:val="24"/>
        </w:rPr>
        <w:t>19</w:t>
      </w:r>
      <w:r w:rsidRPr="00ED4279">
        <w:rPr>
          <w:color w:val="000000" w:themeColor="text1"/>
          <w:sz w:val="24"/>
          <w:szCs w:val="24"/>
        </w:rPr>
        <w:t>(3), 205-213.</w:t>
      </w:r>
    </w:p>
    <w:p w14:paraId="629B0403"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Gall, M. D., Borg, W. R., &amp; Gall, J. P. (2003).</w:t>
      </w:r>
      <w:proofErr w:type="gramEnd"/>
      <w:r w:rsidRPr="00ED4279">
        <w:rPr>
          <w:color w:val="000000" w:themeColor="text1"/>
          <w:sz w:val="24"/>
          <w:szCs w:val="24"/>
        </w:rPr>
        <w:t xml:space="preserve"> </w:t>
      </w:r>
      <w:r w:rsidRPr="00ED4279">
        <w:rPr>
          <w:i/>
          <w:iCs/>
          <w:color w:val="000000" w:themeColor="text1"/>
          <w:sz w:val="24"/>
          <w:szCs w:val="24"/>
        </w:rPr>
        <w:t xml:space="preserve">Educational Research: An introduction </w:t>
      </w:r>
      <w:r w:rsidRPr="00ED4279">
        <w:rPr>
          <w:color w:val="000000" w:themeColor="text1"/>
          <w:sz w:val="24"/>
          <w:szCs w:val="24"/>
        </w:rPr>
        <w:t xml:space="preserve">(7th </w:t>
      </w:r>
      <w:proofErr w:type="gramStart"/>
      <w:r w:rsidRPr="00ED4279">
        <w:rPr>
          <w:color w:val="000000" w:themeColor="text1"/>
          <w:sz w:val="24"/>
          <w:szCs w:val="24"/>
        </w:rPr>
        <w:t>ed</w:t>
      </w:r>
      <w:proofErr w:type="gramEnd"/>
      <w:r w:rsidRPr="00ED4279">
        <w:rPr>
          <w:color w:val="000000" w:themeColor="text1"/>
          <w:sz w:val="24"/>
          <w:szCs w:val="24"/>
        </w:rPr>
        <w:t>.). Boston: Person.</w:t>
      </w:r>
    </w:p>
    <w:p w14:paraId="327E9B39" w14:textId="5D33709C" w:rsidR="00C54D93" w:rsidRPr="00C54D93" w:rsidRDefault="00C54D93" w:rsidP="00C54D93">
      <w:pPr>
        <w:pStyle w:val="NormalWeb"/>
        <w:shd w:val="clear" w:color="auto" w:fill="FFFFFF"/>
        <w:spacing w:before="300" w:after="300" w:line="375" w:lineRule="atLeast"/>
        <w:ind w:left="720" w:hanging="720"/>
      </w:pPr>
      <w:proofErr w:type="gramStart"/>
      <w:r w:rsidRPr="00C54D93">
        <w:lastRenderedPageBreak/>
        <w:t>Gall, M. D., Gall, J. P., &amp; Borg, W. R. (2017).</w:t>
      </w:r>
      <w:proofErr w:type="gramEnd"/>
      <w:r w:rsidRPr="00C54D93">
        <w:t xml:space="preserve"> </w:t>
      </w:r>
      <w:proofErr w:type="gramStart"/>
      <w:r w:rsidRPr="00C54D93">
        <w:t>A. method of the study.</w:t>
      </w:r>
      <w:proofErr w:type="gramEnd"/>
      <w:r w:rsidRPr="00C54D93">
        <w:t xml:space="preserve"> </w:t>
      </w:r>
      <w:proofErr w:type="gramStart"/>
      <w:r w:rsidRPr="00C54D93">
        <w:t>In A cohesion</w:t>
      </w:r>
      <w:r>
        <w:t xml:space="preserve"> </w:t>
      </w:r>
      <w:r w:rsidRPr="00C54D93">
        <w:t>and coherence on students’ exposition writing (p.39).</w:t>
      </w:r>
      <w:proofErr w:type="gramEnd"/>
      <w:r w:rsidR="00887171">
        <w:t xml:space="preserve">  </w:t>
      </w:r>
      <w:r w:rsidRPr="00C54D93">
        <w:t> </w:t>
      </w:r>
      <w:hyperlink r:id="rId26" w:history="1">
        <w:r w:rsidRPr="00C54D93">
          <w:rPr>
            <w:rStyle w:val="Hyperlink"/>
            <w:rFonts w:eastAsiaTheme="majorEastAsia"/>
            <w:color w:val="007AB2"/>
          </w:rPr>
          <w:t>http://dx.doi.org/10.38114/joeel.v1i2.77</w:t>
        </w:r>
      </w:hyperlink>
    </w:p>
    <w:p w14:paraId="45279767" w14:textId="46221297" w:rsidR="00747066" w:rsidRDefault="00747066" w:rsidP="00747066">
      <w:pPr>
        <w:ind w:left="720" w:hanging="720"/>
        <w:jc w:val="both"/>
        <w:rPr>
          <w:rStyle w:val="Hyperlink"/>
          <w:color w:val="000000" w:themeColor="text1"/>
          <w:sz w:val="24"/>
          <w:szCs w:val="24"/>
          <w:u w:val="none"/>
        </w:rPr>
      </w:pPr>
      <w:proofErr w:type="gramStart"/>
      <w:r w:rsidRPr="00ED4279">
        <w:rPr>
          <w:color w:val="000000" w:themeColor="text1"/>
          <w:sz w:val="24"/>
          <w:szCs w:val="24"/>
        </w:rPr>
        <w:t>Gil-Flores, J., Rodríguez-</w:t>
      </w:r>
      <w:proofErr w:type="spellStart"/>
      <w:r w:rsidRPr="00ED4279">
        <w:rPr>
          <w:color w:val="000000" w:themeColor="text1"/>
          <w:sz w:val="24"/>
          <w:szCs w:val="24"/>
        </w:rPr>
        <w:t>Santero</w:t>
      </w:r>
      <w:proofErr w:type="spellEnd"/>
      <w:r w:rsidRPr="00ED4279">
        <w:rPr>
          <w:color w:val="000000" w:themeColor="text1"/>
          <w:sz w:val="24"/>
          <w:szCs w:val="24"/>
        </w:rPr>
        <w:t>, J., &amp; Torres-</w:t>
      </w:r>
      <w:proofErr w:type="spellStart"/>
      <w:r w:rsidRPr="00ED4279">
        <w:rPr>
          <w:color w:val="000000" w:themeColor="text1"/>
          <w:sz w:val="24"/>
          <w:szCs w:val="24"/>
        </w:rPr>
        <w:t>Gordillo</w:t>
      </w:r>
      <w:proofErr w:type="spellEnd"/>
      <w:r w:rsidRPr="00ED4279">
        <w:rPr>
          <w:color w:val="000000" w:themeColor="text1"/>
          <w:sz w:val="24"/>
          <w:szCs w:val="24"/>
        </w:rPr>
        <w:t>, J.-J.</w:t>
      </w:r>
      <w:proofErr w:type="gramEnd"/>
      <w:r w:rsidRPr="00ED4279">
        <w:rPr>
          <w:color w:val="000000" w:themeColor="text1"/>
          <w:sz w:val="24"/>
          <w:szCs w:val="24"/>
        </w:rPr>
        <w:t xml:space="preserve"> (2017). Factors that explain the use of ICT in secondary-education classrooms: The role of teacher characteristics and school infrastructure. </w:t>
      </w:r>
      <w:r w:rsidRPr="009B020F">
        <w:rPr>
          <w:i/>
          <w:color w:val="000000" w:themeColor="text1"/>
          <w:sz w:val="24"/>
          <w:szCs w:val="24"/>
        </w:rPr>
        <w:t>Computers in Human Behavior, 68</w:t>
      </w:r>
      <w:r w:rsidRPr="00ED4279">
        <w:rPr>
          <w:color w:val="000000" w:themeColor="text1"/>
          <w:sz w:val="24"/>
          <w:szCs w:val="24"/>
        </w:rPr>
        <w:t>, 441-449.</w:t>
      </w:r>
      <w:r w:rsidR="009B020F">
        <w:rPr>
          <w:color w:val="000000" w:themeColor="text1"/>
          <w:sz w:val="24"/>
          <w:szCs w:val="24"/>
        </w:rPr>
        <w:t xml:space="preserve"> </w:t>
      </w:r>
      <w:hyperlink r:id="rId27" w:history="1">
        <w:r w:rsidRPr="00ED4279">
          <w:rPr>
            <w:rStyle w:val="Hyperlink"/>
            <w:color w:val="000000" w:themeColor="text1"/>
            <w:sz w:val="24"/>
            <w:szCs w:val="24"/>
            <w:u w:val="none"/>
          </w:rPr>
          <w:t>https://doi.org/10.1016/j.chb.2016.11.057</w:t>
        </w:r>
      </w:hyperlink>
    </w:p>
    <w:p w14:paraId="266244BB" w14:textId="77777777" w:rsidR="001F1FB8" w:rsidRDefault="00747066" w:rsidP="001F1FB8">
      <w:pPr>
        <w:ind w:left="720" w:hanging="720"/>
        <w:jc w:val="both"/>
        <w:rPr>
          <w:color w:val="000000" w:themeColor="text1"/>
          <w:sz w:val="24"/>
          <w:szCs w:val="24"/>
        </w:rPr>
      </w:pPr>
      <w:r w:rsidRPr="00ED4279">
        <w:rPr>
          <w:color w:val="000000" w:themeColor="text1"/>
          <w:sz w:val="24"/>
          <w:szCs w:val="24"/>
        </w:rPr>
        <w:t xml:space="preserve">Gray, K. (2014). Harm concerns predict moral judgments of suicide: Comment on </w:t>
      </w:r>
      <w:proofErr w:type="spellStart"/>
      <w:r w:rsidRPr="00ED4279">
        <w:rPr>
          <w:color w:val="000000" w:themeColor="text1"/>
          <w:sz w:val="24"/>
          <w:szCs w:val="24"/>
        </w:rPr>
        <w:t>Rottman</w:t>
      </w:r>
      <w:proofErr w:type="spellEnd"/>
      <w:r w:rsidRPr="00ED4279">
        <w:rPr>
          <w:color w:val="000000" w:themeColor="text1"/>
          <w:sz w:val="24"/>
          <w:szCs w:val="24"/>
        </w:rPr>
        <w:t xml:space="preserve">, </w:t>
      </w:r>
      <w:proofErr w:type="spellStart"/>
      <w:r w:rsidRPr="00ED4279">
        <w:rPr>
          <w:color w:val="000000" w:themeColor="text1"/>
          <w:sz w:val="24"/>
          <w:szCs w:val="24"/>
        </w:rPr>
        <w:t>Kelemen</w:t>
      </w:r>
      <w:proofErr w:type="spellEnd"/>
      <w:r w:rsidRPr="00ED4279">
        <w:rPr>
          <w:color w:val="000000" w:themeColor="text1"/>
          <w:sz w:val="24"/>
          <w:szCs w:val="24"/>
        </w:rPr>
        <w:t xml:space="preserve"> and Young (2014). </w:t>
      </w:r>
      <w:r w:rsidRPr="00ED4279">
        <w:rPr>
          <w:i/>
          <w:iCs/>
          <w:color w:val="000000" w:themeColor="text1"/>
          <w:sz w:val="24"/>
          <w:szCs w:val="24"/>
        </w:rPr>
        <w:t>Cognition</w:t>
      </w:r>
      <w:r w:rsidRPr="00ED4279">
        <w:rPr>
          <w:color w:val="000000" w:themeColor="text1"/>
          <w:sz w:val="24"/>
          <w:szCs w:val="24"/>
        </w:rPr>
        <w:t xml:space="preserve">, </w:t>
      </w:r>
      <w:r w:rsidRPr="00ED4279">
        <w:rPr>
          <w:i/>
          <w:iCs/>
          <w:color w:val="000000" w:themeColor="text1"/>
          <w:sz w:val="24"/>
          <w:szCs w:val="24"/>
        </w:rPr>
        <w:t>133</w:t>
      </w:r>
      <w:r w:rsidRPr="00ED4279">
        <w:rPr>
          <w:color w:val="000000" w:themeColor="text1"/>
          <w:sz w:val="24"/>
          <w:szCs w:val="24"/>
        </w:rPr>
        <w:t>(1), 329-331.</w:t>
      </w:r>
    </w:p>
    <w:p w14:paraId="12C25EF8" w14:textId="72DCB164" w:rsidR="002F1859" w:rsidRPr="001F1FB8" w:rsidRDefault="002F1859" w:rsidP="001F1FB8">
      <w:pPr>
        <w:ind w:left="720" w:hanging="720"/>
        <w:jc w:val="both"/>
        <w:rPr>
          <w:color w:val="000000" w:themeColor="text1"/>
          <w:sz w:val="24"/>
          <w:szCs w:val="24"/>
        </w:rPr>
      </w:pPr>
      <w:proofErr w:type="spellStart"/>
      <w:proofErr w:type="gramStart"/>
      <w:r w:rsidRPr="001F1FB8">
        <w:rPr>
          <w:sz w:val="24"/>
          <w:szCs w:val="24"/>
        </w:rPr>
        <w:t>Gao</w:t>
      </w:r>
      <w:proofErr w:type="spellEnd"/>
      <w:proofErr w:type="gramEnd"/>
      <w:r w:rsidRPr="001F1FB8">
        <w:rPr>
          <w:sz w:val="24"/>
          <w:szCs w:val="24"/>
        </w:rPr>
        <w:t xml:space="preserve">, L. (2024). </w:t>
      </w:r>
      <w:proofErr w:type="gramStart"/>
      <w:r w:rsidRPr="001F1FB8">
        <w:rPr>
          <w:sz w:val="24"/>
          <w:szCs w:val="24"/>
        </w:rPr>
        <w:t>Relationship between digital literacy and employment ability of vocational undergraduate students.</w:t>
      </w:r>
      <w:proofErr w:type="gramEnd"/>
      <w:r w:rsidRPr="001F1FB8">
        <w:rPr>
          <w:sz w:val="24"/>
          <w:szCs w:val="24"/>
        </w:rPr>
        <w:t xml:space="preserve"> </w:t>
      </w:r>
      <w:r w:rsidRPr="001F1FB8">
        <w:rPr>
          <w:rStyle w:val="Emphasis"/>
          <w:sz w:val="24"/>
          <w:szCs w:val="24"/>
        </w:rPr>
        <w:t>Journal of Career and Employment Research</w:t>
      </w:r>
      <w:proofErr w:type="gramStart"/>
      <w:r w:rsidR="001F1FB8">
        <w:rPr>
          <w:sz w:val="24"/>
          <w:szCs w:val="24"/>
        </w:rPr>
        <w:t>,8</w:t>
      </w:r>
      <w:proofErr w:type="gramEnd"/>
      <w:r w:rsidR="001F1FB8">
        <w:rPr>
          <w:sz w:val="24"/>
          <w:szCs w:val="24"/>
        </w:rPr>
        <w:t>(1),</w:t>
      </w:r>
      <w:r w:rsidRPr="001F1FB8">
        <w:rPr>
          <w:sz w:val="24"/>
          <w:szCs w:val="24"/>
        </w:rPr>
        <w:t xml:space="preserve">12–25. </w:t>
      </w:r>
      <w:hyperlink r:id="rId28" w:tgtFrame="_new" w:history="1">
        <w:r w:rsidRPr="001F1FB8">
          <w:rPr>
            <w:rStyle w:val="Hyperlink"/>
            <w:rFonts w:eastAsiaTheme="majorEastAsia"/>
            <w:sz w:val="24"/>
            <w:szCs w:val="24"/>
          </w:rPr>
          <w:t>https://ojs.bbwpublisher.com/index.php/JCER/article/view/9155</w:t>
        </w:r>
      </w:hyperlink>
    </w:p>
    <w:p w14:paraId="598CA993" w14:textId="77777777" w:rsidR="00747066" w:rsidRPr="00ED4279" w:rsidRDefault="00747066" w:rsidP="00747066">
      <w:pPr>
        <w:ind w:left="720" w:hanging="720"/>
        <w:jc w:val="both"/>
        <w:rPr>
          <w:color w:val="000000" w:themeColor="text1"/>
          <w:sz w:val="24"/>
          <w:szCs w:val="24"/>
        </w:rPr>
      </w:pPr>
      <w:r w:rsidRPr="00ED4279">
        <w:rPr>
          <w:color w:val="000000" w:themeColor="text1"/>
          <w:sz w:val="24"/>
          <w:szCs w:val="24"/>
        </w:rPr>
        <w:t>Herr, E. L. (2001). Career development and its practice: A historical perspective. </w:t>
      </w:r>
      <w:r w:rsidRPr="00ED4279">
        <w:rPr>
          <w:i/>
          <w:iCs/>
          <w:color w:val="000000" w:themeColor="text1"/>
          <w:sz w:val="24"/>
          <w:szCs w:val="24"/>
        </w:rPr>
        <w:t>The Career Development Quarterly</w:t>
      </w:r>
      <w:r w:rsidRPr="00ED4279">
        <w:rPr>
          <w:color w:val="000000" w:themeColor="text1"/>
          <w:sz w:val="24"/>
          <w:szCs w:val="24"/>
        </w:rPr>
        <w:t>, </w:t>
      </w:r>
      <w:r w:rsidRPr="00ED4279">
        <w:rPr>
          <w:i/>
          <w:iCs/>
          <w:color w:val="000000" w:themeColor="text1"/>
          <w:sz w:val="24"/>
          <w:szCs w:val="24"/>
        </w:rPr>
        <w:t>49</w:t>
      </w:r>
      <w:r w:rsidRPr="00ED4279">
        <w:rPr>
          <w:color w:val="000000" w:themeColor="text1"/>
          <w:sz w:val="24"/>
          <w:szCs w:val="24"/>
        </w:rPr>
        <w:t>(3), 196-211.</w:t>
      </w:r>
    </w:p>
    <w:p w14:paraId="04525395"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Ilomäki</w:t>
      </w:r>
      <w:proofErr w:type="spellEnd"/>
      <w:r w:rsidRPr="00ED4279">
        <w:rPr>
          <w:color w:val="000000" w:themeColor="text1"/>
          <w:sz w:val="24"/>
          <w:szCs w:val="24"/>
        </w:rPr>
        <w:t xml:space="preserve">, L., </w:t>
      </w:r>
      <w:proofErr w:type="spellStart"/>
      <w:r w:rsidRPr="00ED4279">
        <w:rPr>
          <w:color w:val="000000" w:themeColor="text1"/>
          <w:sz w:val="24"/>
          <w:szCs w:val="24"/>
        </w:rPr>
        <w:t>Kantosalo</w:t>
      </w:r>
      <w:proofErr w:type="spellEnd"/>
      <w:r w:rsidRPr="00ED4279">
        <w:rPr>
          <w:color w:val="000000" w:themeColor="text1"/>
          <w:sz w:val="24"/>
          <w:szCs w:val="24"/>
        </w:rPr>
        <w:t xml:space="preserve">, A., &amp; </w:t>
      </w:r>
      <w:proofErr w:type="spellStart"/>
      <w:r w:rsidRPr="00ED4279">
        <w:rPr>
          <w:color w:val="000000" w:themeColor="text1"/>
          <w:sz w:val="24"/>
          <w:szCs w:val="24"/>
        </w:rPr>
        <w:t>Lakkala</w:t>
      </w:r>
      <w:proofErr w:type="spellEnd"/>
      <w:r w:rsidRPr="00ED4279">
        <w:rPr>
          <w:color w:val="000000" w:themeColor="text1"/>
          <w:sz w:val="24"/>
          <w:szCs w:val="24"/>
        </w:rPr>
        <w:t>, M. (2011).</w:t>
      </w:r>
      <w:proofErr w:type="gramEnd"/>
      <w:r w:rsidRPr="00ED4279">
        <w:rPr>
          <w:color w:val="000000" w:themeColor="text1"/>
          <w:sz w:val="24"/>
          <w:szCs w:val="24"/>
        </w:rPr>
        <w:t xml:space="preserve"> What is digital </w:t>
      </w:r>
      <w:proofErr w:type="gramStart"/>
      <w:r w:rsidRPr="00ED4279">
        <w:rPr>
          <w:color w:val="000000" w:themeColor="text1"/>
          <w:sz w:val="24"/>
          <w:szCs w:val="24"/>
        </w:rPr>
        <w:t>competence.</w:t>
      </w:r>
      <w:proofErr w:type="gramEnd"/>
      <w:r w:rsidRPr="00ED4279">
        <w:rPr>
          <w:color w:val="000000" w:themeColor="text1"/>
          <w:sz w:val="24"/>
          <w:szCs w:val="24"/>
        </w:rPr>
        <w:t xml:space="preserve"> </w:t>
      </w:r>
      <w:proofErr w:type="gramStart"/>
      <w:r w:rsidRPr="00ED4279">
        <w:rPr>
          <w:color w:val="000000" w:themeColor="text1"/>
          <w:sz w:val="24"/>
          <w:szCs w:val="24"/>
        </w:rPr>
        <w:t xml:space="preserve">In </w:t>
      </w:r>
      <w:r w:rsidRPr="00ED4279">
        <w:rPr>
          <w:i/>
          <w:iCs/>
          <w:color w:val="000000" w:themeColor="text1"/>
          <w:sz w:val="24"/>
          <w:szCs w:val="24"/>
        </w:rPr>
        <w:t>Linked portal</w:t>
      </w:r>
      <w:r w:rsidRPr="00ED4279">
        <w:rPr>
          <w:color w:val="000000" w:themeColor="text1"/>
          <w:sz w:val="24"/>
          <w:szCs w:val="24"/>
        </w:rPr>
        <w:t xml:space="preserve"> (pp. 1-12).</w:t>
      </w:r>
      <w:proofErr w:type="gramEnd"/>
      <w:r w:rsidRPr="00ED4279">
        <w:rPr>
          <w:color w:val="000000" w:themeColor="text1"/>
          <w:sz w:val="24"/>
          <w:szCs w:val="24"/>
        </w:rPr>
        <w:t xml:space="preserve"> </w:t>
      </w:r>
      <w:proofErr w:type="gramStart"/>
      <w:r w:rsidRPr="00ED4279">
        <w:rPr>
          <w:color w:val="000000" w:themeColor="text1"/>
          <w:sz w:val="24"/>
          <w:szCs w:val="24"/>
        </w:rPr>
        <w:t xml:space="preserve">European </w:t>
      </w:r>
      <w:proofErr w:type="spellStart"/>
      <w:r w:rsidRPr="00ED4279">
        <w:rPr>
          <w:color w:val="000000" w:themeColor="text1"/>
          <w:sz w:val="24"/>
          <w:szCs w:val="24"/>
        </w:rPr>
        <w:t>Schoolnet</w:t>
      </w:r>
      <w:proofErr w:type="spellEnd"/>
      <w:r w:rsidRPr="00ED4279">
        <w:rPr>
          <w:color w:val="000000" w:themeColor="text1"/>
          <w:sz w:val="24"/>
          <w:szCs w:val="24"/>
        </w:rPr>
        <w:t xml:space="preserve"> (EUN).</w:t>
      </w:r>
      <w:proofErr w:type="gramEnd"/>
    </w:p>
    <w:p w14:paraId="655D332C"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Jaradat</w:t>
      </w:r>
      <w:proofErr w:type="spellEnd"/>
      <w:r w:rsidRPr="00ED4279">
        <w:rPr>
          <w:color w:val="000000" w:themeColor="text1"/>
          <w:sz w:val="24"/>
          <w:szCs w:val="24"/>
        </w:rPr>
        <w:t>, R.M., Keating, C.B., &amp; Bradley, J.M. (2018).</w:t>
      </w:r>
      <w:proofErr w:type="gramEnd"/>
      <w:r w:rsidRPr="00ED4279">
        <w:rPr>
          <w:color w:val="000000" w:themeColor="text1"/>
          <w:sz w:val="24"/>
          <w:szCs w:val="24"/>
        </w:rPr>
        <w:t xml:space="preserve"> </w:t>
      </w:r>
      <w:proofErr w:type="gramStart"/>
      <w:r w:rsidRPr="00ED4279">
        <w:rPr>
          <w:color w:val="000000" w:themeColor="text1"/>
          <w:sz w:val="24"/>
          <w:szCs w:val="24"/>
        </w:rPr>
        <w:t>Individual capacity and organizational competency for systems thinking.</w:t>
      </w:r>
      <w:proofErr w:type="gramEnd"/>
      <w:r w:rsidRPr="00ED4279">
        <w:rPr>
          <w:color w:val="000000" w:themeColor="text1"/>
          <w:sz w:val="24"/>
          <w:szCs w:val="24"/>
        </w:rPr>
        <w:t xml:space="preserve"> </w:t>
      </w:r>
      <w:r w:rsidRPr="00936C1A">
        <w:rPr>
          <w:i/>
          <w:iCs/>
          <w:color w:val="000000" w:themeColor="text1"/>
          <w:sz w:val="24"/>
          <w:szCs w:val="24"/>
        </w:rPr>
        <w:t>IEEE Systems Journal, 12(</w:t>
      </w:r>
      <w:r w:rsidRPr="00ED4279">
        <w:rPr>
          <w:color w:val="000000" w:themeColor="text1"/>
          <w:sz w:val="24"/>
          <w:szCs w:val="24"/>
        </w:rPr>
        <w:t xml:space="preserve">2), 1203-1210. </w:t>
      </w:r>
      <w:hyperlink r:id="rId29" w:history="1">
        <w:r w:rsidRPr="00ED4279">
          <w:rPr>
            <w:rStyle w:val="Hyperlink"/>
            <w:color w:val="000000" w:themeColor="text1"/>
            <w:sz w:val="24"/>
            <w:szCs w:val="24"/>
            <w:u w:val="none"/>
          </w:rPr>
          <w:t>https://doi.org/10.1109/JSYST.2017.2652218</w:t>
        </w:r>
      </w:hyperlink>
    </w:p>
    <w:p w14:paraId="43811A17" w14:textId="7D70439E"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Kalz</w:t>
      </w:r>
      <w:proofErr w:type="spellEnd"/>
      <w:r w:rsidRPr="00ED4279">
        <w:rPr>
          <w:color w:val="000000" w:themeColor="text1"/>
          <w:sz w:val="24"/>
          <w:szCs w:val="24"/>
        </w:rPr>
        <w:t xml:space="preserve">, M., </w:t>
      </w:r>
      <w:proofErr w:type="spellStart"/>
      <w:r w:rsidRPr="00ED4279">
        <w:rPr>
          <w:color w:val="000000" w:themeColor="text1"/>
          <w:sz w:val="24"/>
          <w:szCs w:val="24"/>
        </w:rPr>
        <w:t>Kreijns</w:t>
      </w:r>
      <w:proofErr w:type="spellEnd"/>
      <w:r w:rsidRPr="00ED4279">
        <w:rPr>
          <w:color w:val="000000" w:themeColor="text1"/>
          <w:sz w:val="24"/>
          <w:szCs w:val="24"/>
        </w:rPr>
        <w:t xml:space="preserve">, K., </w:t>
      </w:r>
      <w:proofErr w:type="spellStart"/>
      <w:r w:rsidRPr="00ED4279">
        <w:rPr>
          <w:color w:val="000000" w:themeColor="text1"/>
          <w:sz w:val="24"/>
          <w:szCs w:val="24"/>
        </w:rPr>
        <w:t>Walhout</w:t>
      </w:r>
      <w:proofErr w:type="spellEnd"/>
      <w:r w:rsidRPr="00ED4279">
        <w:rPr>
          <w:color w:val="000000" w:themeColor="text1"/>
          <w:sz w:val="24"/>
          <w:szCs w:val="24"/>
        </w:rPr>
        <w:t xml:space="preserve">, J., </w:t>
      </w:r>
      <w:proofErr w:type="spellStart"/>
      <w:r w:rsidRPr="00ED4279">
        <w:rPr>
          <w:color w:val="000000" w:themeColor="text1"/>
          <w:sz w:val="24"/>
          <w:szCs w:val="24"/>
        </w:rPr>
        <w:t>Castaño</w:t>
      </w:r>
      <w:proofErr w:type="spellEnd"/>
      <w:r w:rsidRPr="00ED4279">
        <w:rPr>
          <w:color w:val="000000" w:themeColor="text1"/>
          <w:sz w:val="24"/>
          <w:szCs w:val="24"/>
        </w:rPr>
        <w:t xml:space="preserve">-Munoz, J., </w:t>
      </w:r>
      <w:proofErr w:type="spellStart"/>
      <w:r w:rsidRPr="00ED4279">
        <w:rPr>
          <w:color w:val="000000" w:themeColor="text1"/>
          <w:sz w:val="24"/>
          <w:szCs w:val="24"/>
        </w:rPr>
        <w:t>Espasa</w:t>
      </w:r>
      <w:proofErr w:type="spellEnd"/>
      <w:r w:rsidRPr="00ED4279">
        <w:rPr>
          <w:color w:val="000000" w:themeColor="text1"/>
          <w:sz w:val="24"/>
          <w:szCs w:val="24"/>
        </w:rPr>
        <w:t>, A., &amp; Tovar, E. (2015).</w:t>
      </w:r>
      <w:proofErr w:type="gramEnd"/>
      <w:r w:rsidRPr="00ED4279">
        <w:rPr>
          <w:color w:val="000000" w:themeColor="text1"/>
          <w:sz w:val="24"/>
          <w:szCs w:val="24"/>
        </w:rPr>
        <w:t xml:space="preserve"> </w:t>
      </w:r>
      <w:proofErr w:type="gramStart"/>
      <w:r w:rsidRPr="00ED4279">
        <w:rPr>
          <w:color w:val="000000" w:themeColor="text1"/>
          <w:sz w:val="24"/>
          <w:szCs w:val="24"/>
        </w:rPr>
        <w:t>Setting-up a European cross-provider data collection on open online courses.</w:t>
      </w:r>
      <w:proofErr w:type="gramEnd"/>
      <w:r w:rsidRPr="00ED4279">
        <w:rPr>
          <w:color w:val="000000" w:themeColor="text1"/>
          <w:sz w:val="24"/>
          <w:szCs w:val="24"/>
        </w:rPr>
        <w:t xml:space="preserve"> </w:t>
      </w:r>
      <w:r w:rsidRPr="00ED4279">
        <w:rPr>
          <w:i/>
          <w:iCs/>
          <w:color w:val="000000" w:themeColor="text1"/>
          <w:sz w:val="24"/>
          <w:szCs w:val="24"/>
        </w:rPr>
        <w:t>The International Review of Research in Open an</w:t>
      </w:r>
      <w:r w:rsidR="00BA4F1A">
        <w:rPr>
          <w:i/>
          <w:iCs/>
          <w:color w:val="000000" w:themeColor="text1"/>
          <w:sz w:val="24"/>
          <w:szCs w:val="24"/>
        </w:rPr>
        <w:t>d Distributed Learning</w:t>
      </w:r>
      <w:r w:rsidRPr="00ED4279">
        <w:rPr>
          <w:i/>
          <w:iCs/>
          <w:color w:val="000000" w:themeColor="text1"/>
          <w:sz w:val="24"/>
          <w:szCs w:val="24"/>
        </w:rPr>
        <w:t>,</w:t>
      </w:r>
      <w:r w:rsidRPr="00ED4279">
        <w:rPr>
          <w:color w:val="000000" w:themeColor="text1"/>
          <w:sz w:val="24"/>
          <w:szCs w:val="24"/>
        </w:rPr>
        <w:t xml:space="preserve"> </w:t>
      </w:r>
      <w:r w:rsidRPr="00ED4279">
        <w:rPr>
          <w:i/>
          <w:iCs/>
          <w:color w:val="000000" w:themeColor="text1"/>
          <w:sz w:val="24"/>
          <w:szCs w:val="24"/>
        </w:rPr>
        <w:t>16</w:t>
      </w:r>
      <w:r w:rsidRPr="00ED4279">
        <w:rPr>
          <w:color w:val="000000" w:themeColor="text1"/>
          <w:sz w:val="24"/>
          <w:szCs w:val="24"/>
        </w:rPr>
        <w:t>(6), 62–77.</w:t>
      </w:r>
    </w:p>
    <w:p w14:paraId="4AD2CEE7"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Koivisto</w:t>
      </w:r>
      <w:proofErr w:type="spellEnd"/>
      <w:r w:rsidRPr="00ED4279">
        <w:rPr>
          <w:color w:val="000000" w:themeColor="text1"/>
          <w:sz w:val="24"/>
          <w:szCs w:val="24"/>
        </w:rPr>
        <w:t xml:space="preserve">, P., </w:t>
      </w:r>
      <w:proofErr w:type="spellStart"/>
      <w:r w:rsidRPr="00ED4279">
        <w:rPr>
          <w:color w:val="000000" w:themeColor="text1"/>
          <w:sz w:val="24"/>
          <w:szCs w:val="24"/>
        </w:rPr>
        <w:t>Vinokur</w:t>
      </w:r>
      <w:proofErr w:type="spellEnd"/>
      <w:r w:rsidRPr="00ED4279">
        <w:rPr>
          <w:color w:val="000000" w:themeColor="text1"/>
          <w:sz w:val="24"/>
          <w:szCs w:val="24"/>
        </w:rPr>
        <w:t xml:space="preserve">, A. D., &amp; </w:t>
      </w:r>
      <w:proofErr w:type="spellStart"/>
      <w:r w:rsidRPr="00ED4279">
        <w:rPr>
          <w:color w:val="000000" w:themeColor="text1"/>
          <w:sz w:val="24"/>
          <w:szCs w:val="24"/>
        </w:rPr>
        <w:t>Vuori</w:t>
      </w:r>
      <w:proofErr w:type="spellEnd"/>
      <w:r w:rsidRPr="00ED4279">
        <w:rPr>
          <w:color w:val="000000" w:themeColor="text1"/>
          <w:sz w:val="24"/>
          <w:szCs w:val="24"/>
        </w:rPr>
        <w:t>, J. (2011).</w:t>
      </w:r>
      <w:proofErr w:type="gramEnd"/>
      <w:r w:rsidRPr="00ED4279">
        <w:rPr>
          <w:color w:val="000000" w:themeColor="text1"/>
          <w:sz w:val="24"/>
          <w:szCs w:val="24"/>
        </w:rPr>
        <w:t xml:space="preserve"> </w:t>
      </w:r>
      <w:proofErr w:type="gramStart"/>
      <w:r w:rsidRPr="00ED4279">
        <w:rPr>
          <w:color w:val="000000" w:themeColor="text1"/>
          <w:sz w:val="24"/>
          <w:szCs w:val="24"/>
        </w:rPr>
        <w:t>Effects of career choice intervention on components of career preparation.</w:t>
      </w:r>
      <w:proofErr w:type="gramEnd"/>
      <w:r w:rsidRPr="00ED4279">
        <w:rPr>
          <w:color w:val="000000" w:themeColor="text1"/>
          <w:sz w:val="24"/>
          <w:szCs w:val="24"/>
        </w:rPr>
        <w:t xml:space="preserve">  </w:t>
      </w:r>
      <w:r w:rsidRPr="00BC52A0">
        <w:rPr>
          <w:i/>
          <w:iCs/>
          <w:color w:val="000000" w:themeColor="text1"/>
          <w:sz w:val="24"/>
          <w:szCs w:val="24"/>
        </w:rPr>
        <w:t>Career Development Quarterly, 59(</w:t>
      </w:r>
      <w:r w:rsidRPr="00ED4279">
        <w:rPr>
          <w:color w:val="000000" w:themeColor="text1"/>
          <w:sz w:val="24"/>
          <w:szCs w:val="24"/>
        </w:rPr>
        <w:t xml:space="preserve">4), 345–366. </w:t>
      </w:r>
      <w:hyperlink r:id="rId30" w:history="1">
        <w:r w:rsidRPr="00ED4279">
          <w:rPr>
            <w:rStyle w:val="Hyperlink"/>
            <w:color w:val="000000" w:themeColor="text1"/>
            <w:sz w:val="24"/>
            <w:szCs w:val="24"/>
            <w:u w:val="none"/>
          </w:rPr>
          <w:t>https://doi.org/10.1002/j.2161-0045.2011.tb00074.x</w:t>
        </w:r>
      </w:hyperlink>
    </w:p>
    <w:p w14:paraId="299D3EC5" w14:textId="0B3B5BC3" w:rsidR="009F4BC4" w:rsidRDefault="00747066" w:rsidP="009F4BC4">
      <w:pPr>
        <w:ind w:left="720" w:hanging="720"/>
        <w:jc w:val="both"/>
        <w:rPr>
          <w:color w:val="000000" w:themeColor="text1"/>
          <w:sz w:val="24"/>
          <w:szCs w:val="24"/>
        </w:rPr>
      </w:pPr>
      <w:proofErr w:type="spellStart"/>
      <w:proofErr w:type="gramStart"/>
      <w:r w:rsidRPr="00ED4279">
        <w:rPr>
          <w:color w:val="000000" w:themeColor="text1"/>
          <w:sz w:val="24"/>
          <w:szCs w:val="24"/>
        </w:rPr>
        <w:t>Krasnova</w:t>
      </w:r>
      <w:proofErr w:type="spellEnd"/>
      <w:r w:rsidRPr="00ED4279">
        <w:rPr>
          <w:color w:val="000000" w:themeColor="text1"/>
          <w:sz w:val="24"/>
          <w:szCs w:val="24"/>
        </w:rPr>
        <w:t xml:space="preserve">, L.A., &amp; </w:t>
      </w:r>
      <w:proofErr w:type="spellStart"/>
      <w:r w:rsidRPr="00ED4279">
        <w:rPr>
          <w:color w:val="000000" w:themeColor="text1"/>
          <w:sz w:val="24"/>
          <w:szCs w:val="24"/>
        </w:rPr>
        <w:t>Shurygin</w:t>
      </w:r>
      <w:proofErr w:type="spellEnd"/>
      <w:r w:rsidRPr="00ED4279">
        <w:rPr>
          <w:color w:val="000000" w:themeColor="text1"/>
          <w:sz w:val="24"/>
          <w:szCs w:val="24"/>
        </w:rPr>
        <w:t>, V.Y. (2017).</w:t>
      </w:r>
      <w:proofErr w:type="gramEnd"/>
      <w:r w:rsidRPr="00ED4279">
        <w:rPr>
          <w:color w:val="000000" w:themeColor="text1"/>
          <w:sz w:val="24"/>
          <w:szCs w:val="24"/>
        </w:rPr>
        <w:t xml:space="preserve"> Development Of teachers’ Information Competency </w:t>
      </w:r>
      <w:proofErr w:type="gramStart"/>
      <w:r w:rsidRPr="00ED4279">
        <w:rPr>
          <w:color w:val="000000" w:themeColor="text1"/>
          <w:sz w:val="24"/>
          <w:szCs w:val="24"/>
        </w:rPr>
        <w:t>In</w:t>
      </w:r>
      <w:proofErr w:type="gramEnd"/>
      <w:r w:rsidRPr="00ED4279">
        <w:rPr>
          <w:color w:val="000000" w:themeColor="text1"/>
          <w:sz w:val="24"/>
          <w:szCs w:val="24"/>
        </w:rPr>
        <w:t xml:space="preserve"> Higher Education I</w:t>
      </w:r>
      <w:r w:rsidR="009F4BC4">
        <w:rPr>
          <w:color w:val="000000" w:themeColor="text1"/>
          <w:sz w:val="24"/>
          <w:szCs w:val="24"/>
        </w:rPr>
        <w:t xml:space="preserve">nstitution. </w:t>
      </w:r>
      <w:r w:rsidR="009F4BC4" w:rsidRPr="004219CD">
        <w:rPr>
          <w:i/>
          <w:iCs/>
          <w:color w:val="000000" w:themeColor="text1"/>
          <w:sz w:val="24"/>
          <w:szCs w:val="24"/>
        </w:rPr>
        <w:t xml:space="preserve">Academic article in Astra </w:t>
      </w:r>
      <w:proofErr w:type="spellStart"/>
      <w:r w:rsidR="009F4BC4" w:rsidRPr="004219CD">
        <w:rPr>
          <w:i/>
          <w:iCs/>
          <w:color w:val="000000" w:themeColor="text1"/>
          <w:sz w:val="24"/>
          <w:szCs w:val="24"/>
        </w:rPr>
        <w:t>Salvensis</w:t>
      </w:r>
      <w:proofErr w:type="spellEnd"/>
      <w:proofErr w:type="gramStart"/>
      <w:r w:rsidR="009F4BC4" w:rsidRPr="004219CD">
        <w:rPr>
          <w:i/>
          <w:iCs/>
          <w:color w:val="000000" w:themeColor="text1"/>
          <w:sz w:val="24"/>
          <w:szCs w:val="24"/>
        </w:rPr>
        <w:t>,  5</w:t>
      </w:r>
      <w:proofErr w:type="gramEnd"/>
      <w:r w:rsidR="009F4BC4" w:rsidRPr="004219CD">
        <w:rPr>
          <w:i/>
          <w:iCs/>
          <w:color w:val="000000" w:themeColor="text1"/>
          <w:sz w:val="24"/>
          <w:szCs w:val="24"/>
        </w:rPr>
        <w:t>(</w:t>
      </w:r>
      <w:r w:rsidR="009F4BC4" w:rsidRPr="009F4BC4">
        <w:rPr>
          <w:color w:val="000000" w:themeColor="text1"/>
          <w:sz w:val="24"/>
          <w:szCs w:val="24"/>
        </w:rPr>
        <w:t>10</w:t>
      </w:r>
      <w:r w:rsidR="009F4BC4">
        <w:rPr>
          <w:color w:val="000000" w:themeColor="text1"/>
          <w:sz w:val="24"/>
          <w:szCs w:val="24"/>
        </w:rPr>
        <w:t xml:space="preserve">), </w:t>
      </w:r>
      <w:r w:rsidR="009F4BC4" w:rsidRPr="009F4BC4">
        <w:rPr>
          <w:color w:val="000000" w:themeColor="text1"/>
          <w:sz w:val="24"/>
          <w:szCs w:val="24"/>
        </w:rPr>
        <w:t>307-314,</w:t>
      </w:r>
    </w:p>
    <w:p w14:paraId="1C5B09C1" w14:textId="69DDE4CF" w:rsidR="00747066" w:rsidRPr="00ED4279" w:rsidRDefault="00747066" w:rsidP="00747066">
      <w:pPr>
        <w:ind w:left="720" w:hanging="720"/>
        <w:jc w:val="both"/>
        <w:rPr>
          <w:color w:val="000000" w:themeColor="text1"/>
          <w:sz w:val="24"/>
          <w:szCs w:val="24"/>
        </w:rPr>
      </w:pPr>
      <w:r w:rsidRPr="00ED4279">
        <w:rPr>
          <w:color w:val="000000" w:themeColor="text1"/>
          <w:sz w:val="24"/>
          <w:szCs w:val="24"/>
        </w:rPr>
        <w:t xml:space="preserve">Lea, M. R., &amp; Jones, S. (2011). Digital literacies in higher education: exploring textual and technological practice. </w:t>
      </w:r>
      <w:r w:rsidR="00616262">
        <w:rPr>
          <w:i/>
          <w:iCs/>
          <w:color w:val="000000" w:themeColor="text1"/>
          <w:sz w:val="24"/>
          <w:szCs w:val="24"/>
        </w:rPr>
        <w:t>Studies in Higher E</w:t>
      </w:r>
      <w:r w:rsidRPr="00ED4279">
        <w:rPr>
          <w:i/>
          <w:iCs/>
          <w:color w:val="000000" w:themeColor="text1"/>
          <w:sz w:val="24"/>
          <w:szCs w:val="24"/>
        </w:rPr>
        <w:t>ducation</w:t>
      </w:r>
      <w:r w:rsidRPr="00ED4279">
        <w:rPr>
          <w:color w:val="000000" w:themeColor="text1"/>
          <w:sz w:val="24"/>
          <w:szCs w:val="24"/>
        </w:rPr>
        <w:t xml:space="preserve">, </w:t>
      </w:r>
      <w:r w:rsidRPr="00ED4279">
        <w:rPr>
          <w:i/>
          <w:iCs/>
          <w:color w:val="000000" w:themeColor="text1"/>
          <w:sz w:val="24"/>
          <w:szCs w:val="24"/>
        </w:rPr>
        <w:t>36</w:t>
      </w:r>
      <w:r w:rsidRPr="00ED4279">
        <w:rPr>
          <w:color w:val="000000" w:themeColor="text1"/>
          <w:sz w:val="24"/>
          <w:szCs w:val="24"/>
        </w:rPr>
        <w:t xml:space="preserve">(4), 377-393. </w:t>
      </w:r>
      <w:hyperlink r:id="rId31" w:history="1">
        <w:r w:rsidRPr="00ED4279">
          <w:rPr>
            <w:rStyle w:val="Hyperlink"/>
            <w:color w:val="000000" w:themeColor="text1"/>
            <w:sz w:val="24"/>
            <w:szCs w:val="24"/>
            <w:u w:val="none"/>
          </w:rPr>
          <w:t>https://doi.org/10.1080/03075071003664021</w:t>
        </w:r>
      </w:hyperlink>
    </w:p>
    <w:p w14:paraId="6B91DFCB"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lastRenderedPageBreak/>
        <w:t>Leekitchwatana</w:t>
      </w:r>
      <w:proofErr w:type="spellEnd"/>
      <w:r w:rsidRPr="00ED4279">
        <w:rPr>
          <w:color w:val="000000" w:themeColor="text1"/>
          <w:sz w:val="24"/>
          <w:szCs w:val="24"/>
        </w:rPr>
        <w:t xml:space="preserve">, P. (2017). </w:t>
      </w:r>
      <w:proofErr w:type="gramStart"/>
      <w:r w:rsidRPr="00ED4279">
        <w:rPr>
          <w:color w:val="000000" w:themeColor="text1"/>
          <w:sz w:val="24"/>
          <w:szCs w:val="24"/>
        </w:rPr>
        <w:t>Development of Competency Factors for Information Technology.</w:t>
      </w:r>
      <w:proofErr w:type="gramEnd"/>
      <w:r w:rsidRPr="00ED4279">
        <w:rPr>
          <w:color w:val="000000" w:themeColor="text1"/>
          <w:sz w:val="24"/>
          <w:szCs w:val="24"/>
        </w:rPr>
        <w:t xml:space="preserve"> </w:t>
      </w:r>
      <w:r w:rsidRPr="00D85BC4">
        <w:rPr>
          <w:i/>
          <w:iCs/>
          <w:color w:val="000000" w:themeColor="text1"/>
          <w:sz w:val="24"/>
          <w:szCs w:val="24"/>
        </w:rPr>
        <w:t>KKU Research Journal, 15(</w:t>
      </w:r>
      <w:r w:rsidRPr="00ED4279">
        <w:rPr>
          <w:color w:val="000000" w:themeColor="text1"/>
          <w:sz w:val="24"/>
          <w:szCs w:val="24"/>
        </w:rPr>
        <w:t>11), 1101-1113.</w:t>
      </w:r>
    </w:p>
    <w:p w14:paraId="56434ECE"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López</w:t>
      </w:r>
      <w:proofErr w:type="spellEnd"/>
      <w:r w:rsidRPr="00ED4279">
        <w:rPr>
          <w:color w:val="000000" w:themeColor="text1"/>
          <w:sz w:val="24"/>
          <w:szCs w:val="24"/>
        </w:rPr>
        <w:t xml:space="preserve">-Gil, M., &amp; Bernal-Bravo, C. (2019). Teaching in the network society: Analysis of the digital competences of students in education at the University of Cádiz. </w:t>
      </w:r>
      <w:bookmarkStart w:id="11" w:name="_GoBack"/>
      <w:r w:rsidRPr="009B020F">
        <w:rPr>
          <w:i/>
          <w:color w:val="000000" w:themeColor="text1"/>
          <w:sz w:val="24"/>
          <w:szCs w:val="24"/>
        </w:rPr>
        <w:t>International Journal of Educational Research and Innovation, 11</w:t>
      </w:r>
      <w:bookmarkEnd w:id="11"/>
      <w:r w:rsidRPr="00ED4279">
        <w:rPr>
          <w:color w:val="000000" w:themeColor="text1"/>
          <w:sz w:val="24"/>
          <w:szCs w:val="24"/>
        </w:rPr>
        <w:t>, 83-100.</w:t>
      </w:r>
    </w:p>
    <w:p w14:paraId="19209247" w14:textId="300485A7" w:rsidR="00066B53" w:rsidRDefault="00066B53" w:rsidP="00747066">
      <w:pPr>
        <w:ind w:left="720" w:hanging="720"/>
        <w:jc w:val="both"/>
        <w:rPr>
          <w:color w:val="000000" w:themeColor="text1"/>
          <w:sz w:val="24"/>
          <w:szCs w:val="24"/>
        </w:rPr>
      </w:pPr>
      <w:proofErr w:type="spellStart"/>
      <w:proofErr w:type="gramStart"/>
      <w:r w:rsidRPr="00066B53">
        <w:rPr>
          <w:color w:val="000000" w:themeColor="text1"/>
          <w:sz w:val="24"/>
          <w:szCs w:val="24"/>
        </w:rPr>
        <w:t>Marusic</w:t>
      </w:r>
      <w:proofErr w:type="spellEnd"/>
      <w:r w:rsidRPr="00066B53">
        <w:rPr>
          <w:color w:val="000000" w:themeColor="text1"/>
          <w:sz w:val="24"/>
          <w:szCs w:val="24"/>
        </w:rPr>
        <w:t xml:space="preserve">, T., &amp; </w:t>
      </w:r>
      <w:proofErr w:type="spellStart"/>
      <w:r w:rsidRPr="00066B53">
        <w:rPr>
          <w:color w:val="000000" w:themeColor="text1"/>
          <w:sz w:val="24"/>
          <w:szCs w:val="24"/>
        </w:rPr>
        <w:t>Viskovic</w:t>
      </w:r>
      <w:proofErr w:type="spellEnd"/>
      <w:r w:rsidRPr="00066B53">
        <w:rPr>
          <w:color w:val="000000" w:themeColor="text1"/>
          <w:sz w:val="24"/>
          <w:szCs w:val="24"/>
        </w:rPr>
        <w:t>, I. (2018).</w:t>
      </w:r>
      <w:proofErr w:type="gramEnd"/>
      <w:r w:rsidR="00E31CC8">
        <w:rPr>
          <w:color w:val="000000" w:themeColor="text1"/>
          <w:sz w:val="24"/>
          <w:szCs w:val="24"/>
        </w:rPr>
        <w:t xml:space="preserve"> </w:t>
      </w:r>
      <w:proofErr w:type="gramStart"/>
      <w:r w:rsidR="00E31CC8">
        <w:rPr>
          <w:color w:val="000000" w:themeColor="text1"/>
          <w:sz w:val="24"/>
          <w:szCs w:val="24"/>
        </w:rPr>
        <w:t>ICT competencies of students.</w:t>
      </w:r>
      <w:proofErr w:type="gramEnd"/>
      <w:r w:rsidR="00E31CC8">
        <w:rPr>
          <w:color w:val="000000" w:themeColor="text1"/>
          <w:sz w:val="24"/>
          <w:szCs w:val="24"/>
        </w:rPr>
        <w:t xml:space="preserve"> </w:t>
      </w:r>
      <w:r w:rsidRPr="00066B53">
        <w:rPr>
          <w:color w:val="000000" w:themeColor="text1"/>
          <w:sz w:val="24"/>
          <w:szCs w:val="24"/>
        </w:rPr>
        <w:t xml:space="preserve"> </w:t>
      </w:r>
      <w:r w:rsidRPr="00E31CC8">
        <w:rPr>
          <w:i/>
          <w:iCs/>
          <w:color w:val="000000" w:themeColor="text1"/>
          <w:sz w:val="24"/>
          <w:szCs w:val="24"/>
        </w:rPr>
        <w:t>Journal for Information Technology, Education Development and Teaching, 115(</w:t>
      </w:r>
      <w:r>
        <w:rPr>
          <w:color w:val="000000" w:themeColor="text1"/>
          <w:sz w:val="24"/>
          <w:szCs w:val="24"/>
        </w:rPr>
        <w:t>56), 13, 37-51</w:t>
      </w:r>
    </w:p>
    <w:p w14:paraId="14035D51" w14:textId="77777777" w:rsidR="00747066" w:rsidRPr="00ED4279" w:rsidRDefault="00747066" w:rsidP="00747066">
      <w:pPr>
        <w:ind w:left="720" w:hanging="720"/>
        <w:jc w:val="both"/>
        <w:rPr>
          <w:color w:val="000000" w:themeColor="text1"/>
          <w:sz w:val="24"/>
          <w:szCs w:val="24"/>
        </w:rPr>
      </w:pPr>
      <w:r w:rsidRPr="00ED4279">
        <w:rPr>
          <w:color w:val="000000" w:themeColor="text1"/>
          <w:sz w:val="24"/>
          <w:szCs w:val="24"/>
        </w:rPr>
        <w:t xml:space="preserve">McMillan, J. H., &amp; Schumacher, S. (2001). </w:t>
      </w:r>
      <w:r w:rsidRPr="00ED4279">
        <w:rPr>
          <w:i/>
          <w:iCs/>
          <w:color w:val="000000" w:themeColor="text1"/>
          <w:sz w:val="24"/>
          <w:szCs w:val="24"/>
        </w:rPr>
        <w:t>Research in education: A conceptual introduction</w:t>
      </w:r>
      <w:r w:rsidRPr="00ED4279">
        <w:rPr>
          <w:color w:val="000000" w:themeColor="text1"/>
          <w:sz w:val="24"/>
          <w:szCs w:val="24"/>
        </w:rPr>
        <w:t xml:space="preserve">. </w:t>
      </w:r>
      <w:proofErr w:type="gramStart"/>
      <w:r w:rsidRPr="00ED4279">
        <w:rPr>
          <w:color w:val="000000" w:themeColor="text1"/>
          <w:sz w:val="24"/>
          <w:szCs w:val="24"/>
        </w:rPr>
        <w:t>Longman.</w:t>
      </w:r>
      <w:proofErr w:type="gramEnd"/>
    </w:p>
    <w:p w14:paraId="601FAB4A"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Mosa</w:t>
      </w:r>
      <w:proofErr w:type="spellEnd"/>
      <w:r w:rsidRPr="00ED4279">
        <w:rPr>
          <w:color w:val="000000" w:themeColor="text1"/>
          <w:sz w:val="24"/>
          <w:szCs w:val="24"/>
        </w:rPr>
        <w:t xml:space="preserve">, A. A., </w:t>
      </w:r>
      <w:proofErr w:type="spellStart"/>
      <w:r w:rsidRPr="00ED4279">
        <w:rPr>
          <w:color w:val="000000" w:themeColor="text1"/>
          <w:sz w:val="24"/>
          <w:szCs w:val="24"/>
        </w:rPr>
        <w:t>Naz’ri</w:t>
      </w:r>
      <w:proofErr w:type="spellEnd"/>
      <w:r w:rsidRPr="00ED4279">
        <w:rPr>
          <w:color w:val="000000" w:themeColor="text1"/>
          <w:sz w:val="24"/>
          <w:szCs w:val="24"/>
        </w:rPr>
        <w:t xml:space="preserve"> bin </w:t>
      </w:r>
      <w:proofErr w:type="spellStart"/>
      <w:r w:rsidRPr="00ED4279">
        <w:rPr>
          <w:color w:val="000000" w:themeColor="text1"/>
          <w:sz w:val="24"/>
          <w:szCs w:val="24"/>
        </w:rPr>
        <w:t>Mahrin</w:t>
      </w:r>
      <w:proofErr w:type="spellEnd"/>
      <w:r w:rsidRPr="00ED4279">
        <w:rPr>
          <w:color w:val="000000" w:themeColor="text1"/>
          <w:sz w:val="24"/>
          <w:szCs w:val="24"/>
        </w:rPr>
        <w:t xml:space="preserve">, M., &amp; </w:t>
      </w:r>
      <w:proofErr w:type="spellStart"/>
      <w:r w:rsidRPr="00ED4279">
        <w:rPr>
          <w:color w:val="000000" w:themeColor="text1"/>
          <w:sz w:val="24"/>
          <w:szCs w:val="24"/>
        </w:rPr>
        <w:t>Ibrrahim</w:t>
      </w:r>
      <w:proofErr w:type="spellEnd"/>
      <w:r w:rsidRPr="00ED4279">
        <w:rPr>
          <w:color w:val="000000" w:themeColor="text1"/>
          <w:sz w:val="24"/>
          <w:szCs w:val="24"/>
        </w:rPr>
        <w:t xml:space="preserve">, R. (2016). Technological aspects of e-learning readiness in higher education: A review of the literature. </w:t>
      </w:r>
      <w:r w:rsidRPr="005543ED">
        <w:rPr>
          <w:i/>
          <w:iCs/>
          <w:color w:val="000000" w:themeColor="text1"/>
          <w:sz w:val="24"/>
          <w:szCs w:val="24"/>
        </w:rPr>
        <w:t>Computer and Information Science, 9(</w:t>
      </w:r>
      <w:r w:rsidRPr="00ED4279">
        <w:rPr>
          <w:color w:val="000000" w:themeColor="text1"/>
          <w:sz w:val="24"/>
          <w:szCs w:val="24"/>
        </w:rPr>
        <w:t xml:space="preserve">1), 113-127. </w:t>
      </w:r>
      <w:hyperlink r:id="rId32" w:history="1">
        <w:r w:rsidRPr="00ED4279">
          <w:rPr>
            <w:rStyle w:val="Hyperlink"/>
            <w:color w:val="000000" w:themeColor="text1"/>
            <w:sz w:val="24"/>
            <w:szCs w:val="24"/>
            <w:u w:val="none"/>
          </w:rPr>
          <w:t>https://doi.org/10.5539/cis.v9n1p113</w:t>
        </w:r>
      </w:hyperlink>
    </w:p>
    <w:p w14:paraId="39FB1EEF" w14:textId="0824FACE"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Nemeskeri</w:t>
      </w:r>
      <w:proofErr w:type="spellEnd"/>
      <w:r w:rsidRPr="00ED4279">
        <w:rPr>
          <w:color w:val="000000" w:themeColor="text1"/>
          <w:sz w:val="24"/>
          <w:szCs w:val="24"/>
        </w:rPr>
        <w:t xml:space="preserve">, Z., </w:t>
      </w:r>
      <w:proofErr w:type="spellStart"/>
      <w:r w:rsidRPr="00ED4279">
        <w:rPr>
          <w:color w:val="000000" w:themeColor="text1"/>
          <w:sz w:val="24"/>
          <w:szCs w:val="24"/>
        </w:rPr>
        <w:t>Szello</w:t>
      </w:r>
      <w:proofErr w:type="spellEnd"/>
      <w:r w:rsidRPr="00ED4279">
        <w:rPr>
          <w:color w:val="000000" w:themeColor="text1"/>
          <w:sz w:val="24"/>
          <w:szCs w:val="24"/>
        </w:rPr>
        <w:t xml:space="preserve">, J., </w:t>
      </w:r>
      <w:proofErr w:type="spellStart"/>
      <w:r w:rsidRPr="00ED4279">
        <w:rPr>
          <w:color w:val="000000" w:themeColor="text1"/>
          <w:sz w:val="24"/>
          <w:szCs w:val="24"/>
        </w:rPr>
        <w:t>Zadori</w:t>
      </w:r>
      <w:proofErr w:type="spellEnd"/>
      <w:r w:rsidRPr="00ED4279">
        <w:rPr>
          <w:color w:val="000000" w:themeColor="text1"/>
          <w:sz w:val="24"/>
          <w:szCs w:val="24"/>
        </w:rPr>
        <w:t xml:space="preserve">, I., &amp; </w:t>
      </w:r>
      <w:proofErr w:type="spellStart"/>
      <w:r w:rsidRPr="00ED4279">
        <w:rPr>
          <w:color w:val="000000" w:themeColor="text1"/>
          <w:sz w:val="24"/>
          <w:szCs w:val="24"/>
        </w:rPr>
        <w:t>Barakonyi</w:t>
      </w:r>
      <w:proofErr w:type="spellEnd"/>
      <w:r w:rsidRPr="00ED4279">
        <w:rPr>
          <w:color w:val="000000" w:themeColor="text1"/>
          <w:sz w:val="24"/>
          <w:szCs w:val="24"/>
        </w:rPr>
        <w:t>, E. (2016).</w:t>
      </w:r>
      <w:proofErr w:type="gramEnd"/>
      <w:r w:rsidRPr="00ED4279">
        <w:rPr>
          <w:color w:val="000000" w:themeColor="text1"/>
          <w:sz w:val="24"/>
          <w:szCs w:val="24"/>
        </w:rPr>
        <w:t xml:space="preserve"> Digital competencies and career orientation in the 21st century: Hungarian labor market approach. </w:t>
      </w:r>
      <w:r w:rsidRPr="00ED4279">
        <w:rPr>
          <w:i/>
          <w:iCs/>
          <w:color w:val="000000" w:themeColor="text1"/>
          <w:sz w:val="24"/>
          <w:szCs w:val="24"/>
        </w:rPr>
        <w:t>Romanian Statistical Review Supplement</w:t>
      </w:r>
      <w:r w:rsidRPr="00ED4279">
        <w:rPr>
          <w:color w:val="000000" w:themeColor="text1"/>
          <w:sz w:val="24"/>
          <w:szCs w:val="24"/>
        </w:rPr>
        <w:t xml:space="preserve">, </w:t>
      </w:r>
      <w:r w:rsidRPr="00ED4279">
        <w:rPr>
          <w:i/>
          <w:iCs/>
          <w:color w:val="000000" w:themeColor="text1"/>
          <w:sz w:val="24"/>
          <w:szCs w:val="24"/>
        </w:rPr>
        <w:t>64</w:t>
      </w:r>
      <w:r w:rsidRPr="00ED4279">
        <w:rPr>
          <w:color w:val="000000" w:themeColor="text1"/>
          <w:sz w:val="24"/>
          <w:szCs w:val="24"/>
        </w:rPr>
        <w:t>(12), 117-131.</w:t>
      </w:r>
    </w:p>
    <w:p w14:paraId="71DE839F" w14:textId="2C2675DF"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Nyikes</w:t>
      </w:r>
      <w:proofErr w:type="spellEnd"/>
      <w:r w:rsidRPr="00ED4279">
        <w:rPr>
          <w:color w:val="000000" w:themeColor="text1"/>
          <w:sz w:val="24"/>
          <w:szCs w:val="24"/>
        </w:rPr>
        <w:t xml:space="preserve">, Z. (2018). </w:t>
      </w:r>
      <w:proofErr w:type="gramStart"/>
      <w:r w:rsidRPr="00ED4279">
        <w:rPr>
          <w:color w:val="000000" w:themeColor="text1"/>
          <w:sz w:val="24"/>
          <w:szCs w:val="24"/>
        </w:rPr>
        <w:t>Contemporary digital competency review.</w:t>
      </w:r>
      <w:proofErr w:type="gramEnd"/>
      <w:r w:rsidRPr="00ED4279">
        <w:rPr>
          <w:color w:val="000000" w:themeColor="text1"/>
          <w:sz w:val="24"/>
          <w:szCs w:val="24"/>
        </w:rPr>
        <w:t xml:space="preserve"> </w:t>
      </w:r>
      <w:r w:rsidRPr="00ED4279">
        <w:rPr>
          <w:i/>
          <w:iCs/>
          <w:color w:val="000000" w:themeColor="text1"/>
          <w:sz w:val="24"/>
          <w:szCs w:val="24"/>
        </w:rPr>
        <w:t>Interdisciplinary Description of Complex Systems</w:t>
      </w:r>
      <w:r w:rsidRPr="00ED4279">
        <w:rPr>
          <w:color w:val="000000" w:themeColor="text1"/>
          <w:sz w:val="24"/>
          <w:szCs w:val="24"/>
        </w:rPr>
        <w:t xml:space="preserve">, </w:t>
      </w:r>
      <w:r w:rsidRPr="00ED4279">
        <w:rPr>
          <w:i/>
          <w:iCs/>
          <w:color w:val="000000" w:themeColor="text1"/>
          <w:sz w:val="24"/>
          <w:szCs w:val="24"/>
        </w:rPr>
        <w:t>16</w:t>
      </w:r>
      <w:r w:rsidRPr="00ED4279">
        <w:rPr>
          <w:color w:val="000000" w:themeColor="text1"/>
          <w:sz w:val="24"/>
          <w:szCs w:val="24"/>
        </w:rPr>
        <w:t>(1), 124-131.</w:t>
      </w:r>
    </w:p>
    <w:p w14:paraId="006C71F0" w14:textId="2E7C710A"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Oliva</w:t>
      </w:r>
      <w:proofErr w:type="spellEnd"/>
      <w:r w:rsidRPr="00ED4279">
        <w:rPr>
          <w:color w:val="000000" w:themeColor="text1"/>
          <w:sz w:val="24"/>
          <w:szCs w:val="24"/>
        </w:rPr>
        <w:t>, H. A., Pérez-</w:t>
      </w:r>
      <w:proofErr w:type="spellStart"/>
      <w:r w:rsidRPr="00ED4279">
        <w:rPr>
          <w:color w:val="000000" w:themeColor="text1"/>
          <w:sz w:val="24"/>
          <w:szCs w:val="24"/>
        </w:rPr>
        <w:t>Morán</w:t>
      </w:r>
      <w:proofErr w:type="spellEnd"/>
      <w:r w:rsidRPr="00ED4279">
        <w:rPr>
          <w:color w:val="000000" w:themeColor="text1"/>
          <w:sz w:val="24"/>
          <w:szCs w:val="24"/>
        </w:rPr>
        <w:t xml:space="preserve">, G., </w:t>
      </w:r>
      <w:proofErr w:type="spellStart"/>
      <w:r w:rsidRPr="00ED4279">
        <w:rPr>
          <w:color w:val="000000" w:themeColor="text1"/>
          <w:sz w:val="24"/>
          <w:szCs w:val="24"/>
        </w:rPr>
        <w:t>Epifanía</w:t>
      </w:r>
      <w:proofErr w:type="spellEnd"/>
      <w:r w:rsidRPr="00ED4279">
        <w:rPr>
          <w:color w:val="000000" w:themeColor="text1"/>
          <w:sz w:val="24"/>
          <w:szCs w:val="24"/>
        </w:rPr>
        <w:t xml:space="preserve">-Huerta, A., </w:t>
      </w:r>
      <w:proofErr w:type="spellStart"/>
      <w:r w:rsidRPr="00ED4279">
        <w:rPr>
          <w:color w:val="000000" w:themeColor="text1"/>
          <w:sz w:val="24"/>
          <w:szCs w:val="24"/>
        </w:rPr>
        <w:t>Temoche</w:t>
      </w:r>
      <w:proofErr w:type="spellEnd"/>
      <w:r w:rsidRPr="00ED4279">
        <w:rPr>
          <w:color w:val="000000" w:themeColor="text1"/>
          <w:sz w:val="24"/>
          <w:szCs w:val="24"/>
        </w:rPr>
        <w:t xml:space="preserve">-Palacios, L., &amp; </w:t>
      </w:r>
      <w:proofErr w:type="spellStart"/>
      <w:r w:rsidRPr="00ED4279">
        <w:rPr>
          <w:color w:val="000000" w:themeColor="text1"/>
          <w:sz w:val="24"/>
          <w:szCs w:val="24"/>
        </w:rPr>
        <w:t>Iparraguirre</w:t>
      </w:r>
      <w:proofErr w:type="spellEnd"/>
      <w:r w:rsidRPr="00ED4279">
        <w:rPr>
          <w:color w:val="000000" w:themeColor="text1"/>
          <w:sz w:val="24"/>
          <w:szCs w:val="24"/>
        </w:rPr>
        <w:t>-Villanueva, O. (2024).</w:t>
      </w:r>
      <w:proofErr w:type="gramEnd"/>
      <w:r w:rsidRPr="00ED4279">
        <w:rPr>
          <w:color w:val="000000" w:themeColor="text1"/>
          <w:sz w:val="24"/>
          <w:szCs w:val="24"/>
        </w:rPr>
        <w:t xml:space="preserve"> Critical Thinking and Digital Competence in College Students: A Cross-Sectional Study. </w:t>
      </w:r>
      <w:proofErr w:type="gramStart"/>
      <w:r w:rsidRPr="00ED4279">
        <w:rPr>
          <w:i/>
          <w:iCs/>
          <w:color w:val="000000" w:themeColor="text1"/>
          <w:sz w:val="24"/>
          <w:szCs w:val="24"/>
        </w:rPr>
        <w:t>International Journal of Engineering Pedagogy</w:t>
      </w:r>
      <w:r w:rsidRPr="00ED4279">
        <w:rPr>
          <w:color w:val="000000" w:themeColor="text1"/>
          <w:sz w:val="24"/>
          <w:szCs w:val="24"/>
        </w:rPr>
        <w:t xml:space="preserve">, </w:t>
      </w:r>
      <w:r w:rsidRPr="00ED4279">
        <w:rPr>
          <w:i/>
          <w:iCs/>
          <w:color w:val="000000" w:themeColor="text1"/>
          <w:sz w:val="24"/>
          <w:szCs w:val="24"/>
        </w:rPr>
        <w:t>14</w:t>
      </w:r>
      <w:r w:rsidRPr="00ED4279">
        <w:rPr>
          <w:color w:val="000000" w:themeColor="text1"/>
          <w:sz w:val="24"/>
          <w:szCs w:val="24"/>
        </w:rPr>
        <w:t>(2).</w:t>
      </w:r>
      <w:proofErr w:type="gramEnd"/>
    </w:p>
    <w:p w14:paraId="5B5BAB60"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Organisation</w:t>
      </w:r>
      <w:proofErr w:type="spellEnd"/>
      <w:r w:rsidRPr="00ED4279">
        <w:rPr>
          <w:color w:val="000000" w:themeColor="text1"/>
          <w:sz w:val="24"/>
          <w:szCs w:val="24"/>
        </w:rPr>
        <w:t xml:space="preserve"> for Economic Co-operation and Development (2005).</w:t>
      </w:r>
      <w:proofErr w:type="gramEnd"/>
      <w:r w:rsidRPr="00ED4279">
        <w:rPr>
          <w:color w:val="000000" w:themeColor="text1"/>
          <w:sz w:val="24"/>
          <w:szCs w:val="24"/>
        </w:rPr>
        <w:t xml:space="preserve"> </w:t>
      </w:r>
      <w:proofErr w:type="gramStart"/>
      <w:r w:rsidRPr="00ED4279">
        <w:rPr>
          <w:color w:val="000000" w:themeColor="text1"/>
          <w:sz w:val="24"/>
          <w:szCs w:val="24"/>
        </w:rPr>
        <w:t>The definition and selection of key competences.</w:t>
      </w:r>
      <w:proofErr w:type="gramEnd"/>
      <w:r w:rsidRPr="00ED4279">
        <w:rPr>
          <w:color w:val="000000" w:themeColor="text1"/>
          <w:sz w:val="24"/>
          <w:szCs w:val="24"/>
        </w:rPr>
        <w:t xml:space="preserve"> </w:t>
      </w:r>
      <w:proofErr w:type="gramStart"/>
      <w:r w:rsidRPr="00ED4279">
        <w:rPr>
          <w:color w:val="000000" w:themeColor="text1"/>
          <w:sz w:val="24"/>
          <w:szCs w:val="24"/>
        </w:rPr>
        <w:t>Executive summary.</w:t>
      </w:r>
      <w:proofErr w:type="gramEnd"/>
      <w:r w:rsidRPr="00ED4279">
        <w:rPr>
          <w:color w:val="000000" w:themeColor="text1"/>
          <w:sz w:val="24"/>
          <w:szCs w:val="24"/>
        </w:rPr>
        <w:t xml:space="preserve"> Retrieved from </w:t>
      </w:r>
      <w:hyperlink r:id="rId33" w:history="1">
        <w:r w:rsidRPr="00ED4279">
          <w:rPr>
            <w:rStyle w:val="Hyperlink"/>
            <w:color w:val="000000" w:themeColor="text1"/>
            <w:sz w:val="24"/>
            <w:szCs w:val="24"/>
            <w:u w:val="none"/>
          </w:rPr>
          <w:t>http://www.oecd.org/pisa/35070367.pdf</w:t>
        </w:r>
      </w:hyperlink>
    </w:p>
    <w:p w14:paraId="66CA5BA3"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Pillay</w:t>
      </w:r>
      <w:proofErr w:type="spellEnd"/>
      <w:r w:rsidRPr="00ED4279">
        <w:rPr>
          <w:color w:val="000000" w:themeColor="text1"/>
          <w:sz w:val="24"/>
          <w:szCs w:val="24"/>
        </w:rPr>
        <w:t xml:space="preserve">, H., </w:t>
      </w:r>
      <w:proofErr w:type="spellStart"/>
      <w:r w:rsidRPr="00ED4279">
        <w:rPr>
          <w:color w:val="000000" w:themeColor="text1"/>
          <w:sz w:val="24"/>
          <w:szCs w:val="24"/>
        </w:rPr>
        <w:t>Boulton</w:t>
      </w:r>
      <w:proofErr w:type="spellEnd"/>
      <w:r w:rsidRPr="00ED4279">
        <w:rPr>
          <w:color w:val="000000" w:themeColor="text1"/>
          <w:sz w:val="24"/>
          <w:szCs w:val="24"/>
        </w:rPr>
        <w:t xml:space="preserve">-Lewis, G. &amp; </w:t>
      </w:r>
      <w:proofErr w:type="spellStart"/>
      <w:r w:rsidRPr="00ED4279">
        <w:rPr>
          <w:color w:val="000000" w:themeColor="text1"/>
          <w:sz w:val="24"/>
          <w:szCs w:val="24"/>
        </w:rPr>
        <w:t>Wilss</w:t>
      </w:r>
      <w:proofErr w:type="spellEnd"/>
      <w:r w:rsidRPr="00ED4279">
        <w:rPr>
          <w:color w:val="000000" w:themeColor="text1"/>
          <w:sz w:val="24"/>
          <w:szCs w:val="24"/>
        </w:rPr>
        <w:t>, L. (2004).</w:t>
      </w:r>
      <w:proofErr w:type="gramEnd"/>
      <w:r w:rsidRPr="00ED4279">
        <w:rPr>
          <w:color w:val="000000" w:themeColor="text1"/>
          <w:sz w:val="24"/>
          <w:szCs w:val="24"/>
        </w:rPr>
        <w:t xml:space="preserve"> </w:t>
      </w:r>
      <w:proofErr w:type="gramStart"/>
      <w:r w:rsidRPr="00ED4279">
        <w:rPr>
          <w:color w:val="000000" w:themeColor="text1"/>
          <w:sz w:val="24"/>
          <w:szCs w:val="24"/>
        </w:rPr>
        <w:t>Changing workplace environments: Implications for higher education.</w:t>
      </w:r>
      <w:proofErr w:type="gramEnd"/>
      <w:r w:rsidRPr="00ED4279">
        <w:rPr>
          <w:color w:val="000000" w:themeColor="text1"/>
          <w:sz w:val="24"/>
          <w:szCs w:val="24"/>
        </w:rPr>
        <w:t xml:space="preserve"> </w:t>
      </w:r>
      <w:r w:rsidRPr="00FD37C6">
        <w:rPr>
          <w:i/>
          <w:iCs/>
          <w:color w:val="000000" w:themeColor="text1"/>
          <w:sz w:val="24"/>
          <w:szCs w:val="24"/>
        </w:rPr>
        <w:t>Educational Research Journal, 19(</w:t>
      </w:r>
      <w:r w:rsidRPr="00ED4279">
        <w:rPr>
          <w:color w:val="000000" w:themeColor="text1"/>
          <w:sz w:val="24"/>
          <w:szCs w:val="24"/>
        </w:rPr>
        <w:t xml:space="preserve">1), 17-42. </w:t>
      </w:r>
      <w:hyperlink r:id="rId34" w:history="1">
        <w:r w:rsidRPr="00ED4279">
          <w:rPr>
            <w:rStyle w:val="Hyperlink"/>
            <w:color w:val="000000" w:themeColor="text1"/>
            <w:sz w:val="24"/>
            <w:szCs w:val="24"/>
            <w:u w:val="none"/>
          </w:rPr>
          <w:t>http://eprints.qut.edu.au/1965/</w:t>
        </w:r>
      </w:hyperlink>
    </w:p>
    <w:p w14:paraId="0E7BAC37" w14:textId="2519FF6A" w:rsidR="00C43427" w:rsidRDefault="00C43427" w:rsidP="00C43427">
      <w:pPr>
        <w:ind w:left="720" w:hanging="720"/>
        <w:jc w:val="both"/>
        <w:rPr>
          <w:bCs/>
          <w:color w:val="000000" w:themeColor="text1"/>
          <w:sz w:val="24"/>
          <w:szCs w:val="24"/>
        </w:rPr>
      </w:pPr>
      <w:proofErr w:type="spellStart"/>
      <w:proofErr w:type="gramStart"/>
      <w:r w:rsidRPr="00C43427">
        <w:rPr>
          <w:bCs/>
          <w:color w:val="000000" w:themeColor="text1"/>
          <w:sz w:val="24"/>
          <w:szCs w:val="24"/>
        </w:rPr>
        <w:t>Puspitadewi</w:t>
      </w:r>
      <w:proofErr w:type="spellEnd"/>
      <w:r w:rsidRPr="00C43427">
        <w:rPr>
          <w:bCs/>
          <w:color w:val="000000" w:themeColor="text1"/>
          <w:sz w:val="24"/>
          <w:szCs w:val="24"/>
        </w:rPr>
        <w:t xml:space="preserve">, I., &amp; </w:t>
      </w:r>
      <w:proofErr w:type="spellStart"/>
      <w:r w:rsidRPr="00C43427">
        <w:rPr>
          <w:bCs/>
          <w:color w:val="000000" w:themeColor="text1"/>
          <w:sz w:val="24"/>
          <w:szCs w:val="24"/>
        </w:rPr>
        <w:t>Umamy</w:t>
      </w:r>
      <w:proofErr w:type="spellEnd"/>
      <w:r w:rsidRPr="00C43427">
        <w:rPr>
          <w:bCs/>
          <w:color w:val="000000" w:themeColor="text1"/>
          <w:sz w:val="24"/>
          <w:szCs w:val="24"/>
        </w:rPr>
        <w:t>, S. H. (2024).</w:t>
      </w:r>
      <w:proofErr w:type="gramEnd"/>
      <w:r w:rsidRPr="00C43427">
        <w:rPr>
          <w:bCs/>
          <w:color w:val="000000" w:themeColor="text1"/>
          <w:sz w:val="24"/>
          <w:szCs w:val="24"/>
        </w:rPr>
        <w:t xml:space="preserve"> Digital </w:t>
      </w:r>
      <w:r w:rsidR="009D6886" w:rsidRPr="00C43427">
        <w:rPr>
          <w:bCs/>
          <w:color w:val="000000" w:themeColor="text1"/>
          <w:sz w:val="24"/>
          <w:szCs w:val="24"/>
        </w:rPr>
        <w:t>competence and adaptability: keys to career readiness in the era of artificial in</w:t>
      </w:r>
      <w:r w:rsidRPr="00C43427">
        <w:rPr>
          <w:bCs/>
          <w:color w:val="000000" w:themeColor="text1"/>
          <w:sz w:val="24"/>
          <w:szCs w:val="24"/>
        </w:rPr>
        <w:t xml:space="preserve">telligence. </w:t>
      </w:r>
      <w:r w:rsidRPr="00C43427">
        <w:rPr>
          <w:bCs/>
          <w:i/>
          <w:iCs/>
          <w:color w:val="000000" w:themeColor="text1"/>
          <w:sz w:val="24"/>
          <w:szCs w:val="24"/>
        </w:rPr>
        <w:t>Journal</w:t>
      </w:r>
      <w:r w:rsidR="00F33B04">
        <w:rPr>
          <w:bCs/>
          <w:i/>
          <w:iCs/>
          <w:color w:val="000000" w:themeColor="text1"/>
          <w:sz w:val="24"/>
          <w:szCs w:val="24"/>
        </w:rPr>
        <w:t xml:space="preserve"> of Entrepreneurship</w:t>
      </w:r>
      <w:r w:rsidRPr="00C43427">
        <w:rPr>
          <w:bCs/>
          <w:i/>
          <w:iCs/>
          <w:color w:val="000000" w:themeColor="text1"/>
          <w:sz w:val="24"/>
          <w:szCs w:val="24"/>
        </w:rPr>
        <w:t>, 18(</w:t>
      </w:r>
      <w:r w:rsidRPr="00C43427">
        <w:rPr>
          <w:bCs/>
          <w:color w:val="000000" w:themeColor="text1"/>
          <w:sz w:val="24"/>
          <w:szCs w:val="24"/>
        </w:rPr>
        <w:t>2), 798-811.</w:t>
      </w:r>
    </w:p>
    <w:p w14:paraId="2E6DF666" w14:textId="34FB35C5" w:rsidR="00A62CE3" w:rsidRPr="00A62CE3" w:rsidRDefault="00A62CE3" w:rsidP="00A62CE3">
      <w:pPr>
        <w:ind w:left="720" w:hanging="720"/>
        <w:jc w:val="both"/>
        <w:rPr>
          <w:color w:val="000000" w:themeColor="text1"/>
          <w:sz w:val="24"/>
          <w:szCs w:val="24"/>
        </w:rPr>
      </w:pPr>
      <w:proofErr w:type="spellStart"/>
      <w:proofErr w:type="gramStart"/>
      <w:r w:rsidRPr="00A62CE3">
        <w:rPr>
          <w:color w:val="000000" w:themeColor="text1"/>
          <w:sz w:val="24"/>
          <w:szCs w:val="24"/>
        </w:rPr>
        <w:t>Tzafilkou</w:t>
      </w:r>
      <w:proofErr w:type="spellEnd"/>
      <w:r w:rsidRPr="00A62CE3">
        <w:rPr>
          <w:color w:val="000000" w:themeColor="text1"/>
          <w:sz w:val="24"/>
          <w:szCs w:val="24"/>
        </w:rPr>
        <w:t xml:space="preserve">, K., </w:t>
      </w:r>
      <w:proofErr w:type="spellStart"/>
      <w:r w:rsidRPr="00A62CE3">
        <w:rPr>
          <w:color w:val="000000" w:themeColor="text1"/>
          <w:sz w:val="24"/>
          <w:szCs w:val="24"/>
        </w:rPr>
        <w:t>Perifanou</w:t>
      </w:r>
      <w:proofErr w:type="spellEnd"/>
      <w:r w:rsidRPr="00A62CE3">
        <w:rPr>
          <w:color w:val="000000" w:themeColor="text1"/>
          <w:sz w:val="24"/>
          <w:szCs w:val="24"/>
        </w:rPr>
        <w:t>, M., &amp; Economides, A. A. (2022).</w:t>
      </w:r>
      <w:proofErr w:type="gramEnd"/>
      <w:r w:rsidRPr="00A62CE3">
        <w:rPr>
          <w:color w:val="000000" w:themeColor="text1"/>
          <w:sz w:val="24"/>
          <w:szCs w:val="24"/>
        </w:rPr>
        <w:t xml:space="preserve"> Development and validation of students’ digital competence scale (</w:t>
      </w:r>
      <w:proofErr w:type="spellStart"/>
      <w:r w:rsidRPr="00A62CE3">
        <w:rPr>
          <w:color w:val="000000" w:themeColor="text1"/>
          <w:sz w:val="24"/>
          <w:szCs w:val="24"/>
        </w:rPr>
        <w:t>SDiCoS</w:t>
      </w:r>
      <w:proofErr w:type="spellEnd"/>
      <w:r w:rsidRPr="00A62CE3">
        <w:rPr>
          <w:color w:val="000000" w:themeColor="text1"/>
          <w:sz w:val="24"/>
          <w:szCs w:val="24"/>
        </w:rPr>
        <w:t>). Int</w:t>
      </w:r>
      <w:r>
        <w:rPr>
          <w:color w:val="000000" w:themeColor="text1"/>
          <w:sz w:val="24"/>
          <w:szCs w:val="24"/>
        </w:rPr>
        <w:t>ernational</w:t>
      </w:r>
      <w:r w:rsidRPr="00A62CE3">
        <w:rPr>
          <w:color w:val="000000" w:themeColor="text1"/>
          <w:sz w:val="24"/>
          <w:szCs w:val="24"/>
        </w:rPr>
        <w:t xml:space="preserve"> </w:t>
      </w:r>
      <w:r w:rsidRPr="00A62CE3">
        <w:rPr>
          <w:color w:val="000000" w:themeColor="text1"/>
          <w:sz w:val="24"/>
          <w:szCs w:val="24"/>
        </w:rPr>
        <w:lastRenderedPageBreak/>
        <w:t>J</w:t>
      </w:r>
      <w:r>
        <w:rPr>
          <w:color w:val="000000" w:themeColor="text1"/>
          <w:sz w:val="24"/>
          <w:szCs w:val="24"/>
        </w:rPr>
        <w:t>ournal</w:t>
      </w:r>
      <w:r w:rsidRPr="00A62CE3">
        <w:rPr>
          <w:color w:val="000000" w:themeColor="text1"/>
          <w:sz w:val="24"/>
          <w:szCs w:val="24"/>
        </w:rPr>
        <w:t xml:space="preserve"> </w:t>
      </w:r>
      <w:r>
        <w:rPr>
          <w:color w:val="000000" w:themeColor="text1"/>
          <w:sz w:val="24"/>
          <w:szCs w:val="24"/>
        </w:rPr>
        <w:t xml:space="preserve">of </w:t>
      </w:r>
      <w:r w:rsidRPr="00A62CE3">
        <w:rPr>
          <w:color w:val="000000" w:themeColor="text1"/>
          <w:sz w:val="24"/>
          <w:szCs w:val="24"/>
        </w:rPr>
        <w:t>Educ</w:t>
      </w:r>
      <w:r>
        <w:rPr>
          <w:color w:val="000000" w:themeColor="text1"/>
          <w:sz w:val="24"/>
          <w:szCs w:val="24"/>
        </w:rPr>
        <w:t>ational</w:t>
      </w:r>
      <w:r w:rsidRPr="00A62CE3">
        <w:rPr>
          <w:color w:val="000000" w:themeColor="text1"/>
          <w:sz w:val="24"/>
          <w:szCs w:val="24"/>
        </w:rPr>
        <w:t xml:space="preserve"> Technol</w:t>
      </w:r>
      <w:r>
        <w:rPr>
          <w:color w:val="000000" w:themeColor="text1"/>
          <w:sz w:val="24"/>
          <w:szCs w:val="24"/>
        </w:rPr>
        <w:t>ogy</w:t>
      </w:r>
      <w:r w:rsidRPr="00A62CE3">
        <w:rPr>
          <w:color w:val="000000" w:themeColor="text1"/>
          <w:sz w:val="24"/>
          <w:szCs w:val="24"/>
        </w:rPr>
        <w:t xml:space="preserve"> </w:t>
      </w:r>
      <w:r>
        <w:rPr>
          <w:color w:val="000000" w:themeColor="text1"/>
          <w:sz w:val="24"/>
          <w:szCs w:val="24"/>
        </w:rPr>
        <w:t xml:space="preserve">in </w:t>
      </w:r>
      <w:r w:rsidRPr="00A62CE3">
        <w:rPr>
          <w:color w:val="000000" w:themeColor="text1"/>
          <w:sz w:val="24"/>
          <w:szCs w:val="24"/>
        </w:rPr>
        <w:t>High Educ</w:t>
      </w:r>
      <w:r>
        <w:rPr>
          <w:color w:val="000000" w:themeColor="text1"/>
          <w:sz w:val="24"/>
          <w:szCs w:val="24"/>
        </w:rPr>
        <w:t>ation</w:t>
      </w:r>
      <w:r w:rsidRPr="00A62CE3">
        <w:rPr>
          <w:color w:val="000000" w:themeColor="text1"/>
          <w:sz w:val="24"/>
          <w:szCs w:val="24"/>
        </w:rPr>
        <w:t xml:space="preserve"> 19</w:t>
      </w:r>
      <w:r>
        <w:rPr>
          <w:color w:val="000000" w:themeColor="text1"/>
          <w:sz w:val="24"/>
          <w:szCs w:val="24"/>
        </w:rPr>
        <w:t>(1)</w:t>
      </w:r>
      <w:r w:rsidRPr="00A62CE3">
        <w:rPr>
          <w:color w:val="000000" w:themeColor="text1"/>
          <w:sz w:val="24"/>
          <w:szCs w:val="24"/>
        </w:rPr>
        <w:t>, 30</w:t>
      </w:r>
      <w:r>
        <w:rPr>
          <w:color w:val="000000" w:themeColor="text1"/>
          <w:sz w:val="24"/>
          <w:szCs w:val="24"/>
        </w:rPr>
        <w:t xml:space="preserve">- 41 </w:t>
      </w:r>
      <w:r w:rsidRPr="00A62CE3">
        <w:rPr>
          <w:color w:val="000000" w:themeColor="text1"/>
          <w:sz w:val="24"/>
          <w:szCs w:val="24"/>
        </w:rPr>
        <w:t>https://doi.org/10.1186/s41239-022-00330-0</w:t>
      </w:r>
    </w:p>
    <w:p w14:paraId="675514DB" w14:textId="04A3257B" w:rsidR="006229D4" w:rsidRDefault="006229D4" w:rsidP="006229D4">
      <w:pPr>
        <w:ind w:left="720" w:hanging="720"/>
        <w:jc w:val="both"/>
        <w:rPr>
          <w:rStyle w:val="Hyperlink"/>
          <w:color w:val="000000" w:themeColor="text1"/>
          <w:sz w:val="24"/>
          <w:szCs w:val="24"/>
          <w:u w:val="none"/>
        </w:rPr>
      </w:pPr>
      <w:r w:rsidRPr="006229D4">
        <w:rPr>
          <w:color w:val="000000" w:themeColor="text1"/>
          <w:sz w:val="24"/>
          <w:szCs w:val="24"/>
        </w:rPr>
        <w:t xml:space="preserve">Right, O. G. S. (2019). </w:t>
      </w:r>
      <w:proofErr w:type="gramStart"/>
      <w:r w:rsidRPr="006229D4">
        <w:rPr>
          <w:color w:val="000000" w:themeColor="text1"/>
          <w:sz w:val="24"/>
          <w:szCs w:val="24"/>
        </w:rPr>
        <w:t>Future-Ready Adult Learning Systems.</w:t>
      </w:r>
      <w:proofErr w:type="gramEnd"/>
      <w:r w:rsidRPr="006229D4">
        <w:rPr>
          <w:color w:val="000000" w:themeColor="text1"/>
          <w:sz w:val="24"/>
          <w:szCs w:val="24"/>
        </w:rPr>
        <w:t xml:space="preserve"> Paris: </w:t>
      </w:r>
      <w:proofErr w:type="spellStart"/>
      <w:r w:rsidRPr="006229D4">
        <w:rPr>
          <w:color w:val="000000" w:themeColor="text1"/>
          <w:sz w:val="24"/>
          <w:szCs w:val="24"/>
        </w:rPr>
        <w:t>Organisation</w:t>
      </w:r>
      <w:proofErr w:type="spellEnd"/>
      <w:r w:rsidRPr="006229D4">
        <w:rPr>
          <w:color w:val="000000" w:themeColor="text1"/>
          <w:sz w:val="24"/>
          <w:szCs w:val="24"/>
        </w:rPr>
        <w:t xml:space="preserve"> for Econom</w:t>
      </w:r>
      <w:r>
        <w:rPr>
          <w:color w:val="000000" w:themeColor="text1"/>
          <w:sz w:val="24"/>
          <w:szCs w:val="24"/>
        </w:rPr>
        <w:t>ic Co-operation and Development</w:t>
      </w:r>
      <w:r w:rsidRPr="00ED4279">
        <w:rPr>
          <w:color w:val="000000" w:themeColor="text1"/>
          <w:sz w:val="24"/>
          <w:szCs w:val="24"/>
        </w:rPr>
        <w:t xml:space="preserve">.  </w:t>
      </w:r>
      <w:hyperlink r:id="rId35" w:history="1">
        <w:r w:rsidRPr="00ED4279">
          <w:rPr>
            <w:rStyle w:val="Hyperlink"/>
            <w:color w:val="000000" w:themeColor="text1"/>
            <w:sz w:val="24"/>
            <w:szCs w:val="24"/>
            <w:u w:val="none"/>
          </w:rPr>
          <w:t>https://doi.org/10.1186/s41239-022-00330-0</w:t>
        </w:r>
      </w:hyperlink>
    </w:p>
    <w:p w14:paraId="178E4470" w14:textId="4837FF18" w:rsidR="001F1FB8" w:rsidRPr="001F1FB8" w:rsidRDefault="001F1FB8" w:rsidP="006229D4">
      <w:pPr>
        <w:ind w:left="720" w:hanging="720"/>
        <w:jc w:val="both"/>
        <w:rPr>
          <w:color w:val="000000" w:themeColor="text1"/>
          <w:sz w:val="24"/>
          <w:szCs w:val="24"/>
        </w:rPr>
      </w:pPr>
      <w:r w:rsidRPr="001F1FB8">
        <w:rPr>
          <w:sz w:val="24"/>
          <w:szCs w:val="24"/>
        </w:rPr>
        <w:t xml:space="preserve">Scott, L. (2024). Digital literacy and career readiness: College students' perception of their preparedness to enter the workforce. </w:t>
      </w:r>
      <w:proofErr w:type="gramStart"/>
      <w:r w:rsidRPr="001F1FB8">
        <w:rPr>
          <w:rStyle w:val="Emphasis"/>
          <w:sz w:val="24"/>
          <w:szCs w:val="24"/>
        </w:rPr>
        <w:t>Institutional Repository of University of Alabama</w:t>
      </w:r>
      <w:r w:rsidRPr="001F1FB8">
        <w:rPr>
          <w:sz w:val="24"/>
          <w:szCs w:val="24"/>
        </w:rPr>
        <w:t>.</w:t>
      </w:r>
      <w:proofErr w:type="gramEnd"/>
      <w:r w:rsidRPr="001F1FB8">
        <w:rPr>
          <w:sz w:val="24"/>
          <w:szCs w:val="24"/>
        </w:rPr>
        <w:t xml:space="preserve"> </w:t>
      </w:r>
      <w:hyperlink r:id="rId36" w:tgtFrame="_new" w:history="1">
        <w:r w:rsidRPr="001F1FB8">
          <w:rPr>
            <w:rStyle w:val="Hyperlink"/>
            <w:rFonts w:eastAsiaTheme="majorEastAsia"/>
            <w:sz w:val="24"/>
            <w:szCs w:val="24"/>
          </w:rPr>
          <w:t>https://ir.ua.edu/items/2129e4d4-f99e-491d-a92e-e7f57291a28f</w:t>
        </w:r>
      </w:hyperlink>
    </w:p>
    <w:p w14:paraId="0065F752" w14:textId="225F671E" w:rsidR="00747066" w:rsidRPr="00ED4279" w:rsidRDefault="006229D4" w:rsidP="00D61AFA">
      <w:pPr>
        <w:ind w:left="720" w:hanging="720"/>
        <w:jc w:val="both"/>
        <w:rPr>
          <w:color w:val="000000" w:themeColor="text1"/>
          <w:sz w:val="24"/>
          <w:szCs w:val="24"/>
        </w:rPr>
      </w:pPr>
      <w:r>
        <w:rPr>
          <w:color w:val="000000" w:themeColor="text1"/>
          <w:sz w:val="24"/>
          <w:szCs w:val="24"/>
        </w:rPr>
        <w:t xml:space="preserve"> </w:t>
      </w:r>
      <w:proofErr w:type="spellStart"/>
      <w:proofErr w:type="gramStart"/>
      <w:r w:rsidR="00747066" w:rsidRPr="00ED4279">
        <w:rPr>
          <w:bCs/>
          <w:color w:val="000000" w:themeColor="text1"/>
          <w:sz w:val="24"/>
          <w:szCs w:val="24"/>
        </w:rPr>
        <w:t>Tavakol</w:t>
      </w:r>
      <w:proofErr w:type="spellEnd"/>
      <w:r w:rsidR="00747066" w:rsidRPr="00ED4279">
        <w:rPr>
          <w:bCs/>
          <w:color w:val="000000" w:themeColor="text1"/>
          <w:sz w:val="24"/>
          <w:szCs w:val="24"/>
        </w:rPr>
        <w:t xml:space="preserve">, M., &amp; </w:t>
      </w:r>
      <w:proofErr w:type="spellStart"/>
      <w:r w:rsidR="00747066" w:rsidRPr="00ED4279">
        <w:rPr>
          <w:bCs/>
          <w:color w:val="000000" w:themeColor="text1"/>
          <w:sz w:val="24"/>
          <w:szCs w:val="24"/>
        </w:rPr>
        <w:t>Dennick</w:t>
      </w:r>
      <w:proofErr w:type="spellEnd"/>
      <w:r w:rsidR="00747066" w:rsidRPr="00ED4279">
        <w:rPr>
          <w:bCs/>
          <w:color w:val="000000" w:themeColor="text1"/>
          <w:sz w:val="24"/>
          <w:szCs w:val="24"/>
        </w:rPr>
        <w:t>, R. (2011).</w:t>
      </w:r>
      <w:proofErr w:type="gramEnd"/>
      <w:r w:rsidR="00747066" w:rsidRPr="00ED4279">
        <w:rPr>
          <w:bCs/>
          <w:color w:val="000000" w:themeColor="text1"/>
          <w:sz w:val="24"/>
          <w:szCs w:val="24"/>
        </w:rPr>
        <w:t xml:space="preserve"> </w:t>
      </w:r>
      <w:proofErr w:type="gramStart"/>
      <w:r w:rsidR="00747066" w:rsidRPr="00ED4279">
        <w:rPr>
          <w:bCs/>
          <w:color w:val="000000" w:themeColor="text1"/>
          <w:sz w:val="24"/>
          <w:szCs w:val="24"/>
        </w:rPr>
        <w:t xml:space="preserve">Making sense of </w:t>
      </w:r>
      <w:proofErr w:type="spellStart"/>
      <w:r w:rsidR="00747066" w:rsidRPr="00ED4279">
        <w:rPr>
          <w:bCs/>
          <w:color w:val="000000" w:themeColor="text1"/>
          <w:sz w:val="24"/>
          <w:szCs w:val="24"/>
        </w:rPr>
        <w:t>Cronbach's</w:t>
      </w:r>
      <w:proofErr w:type="spellEnd"/>
      <w:r w:rsidR="00747066" w:rsidRPr="00ED4279">
        <w:rPr>
          <w:bCs/>
          <w:color w:val="000000" w:themeColor="text1"/>
          <w:sz w:val="24"/>
          <w:szCs w:val="24"/>
        </w:rPr>
        <w:t xml:space="preserve"> alpha.</w:t>
      </w:r>
      <w:proofErr w:type="gramEnd"/>
      <w:r w:rsidR="00747066" w:rsidRPr="00ED4279">
        <w:rPr>
          <w:bCs/>
          <w:color w:val="000000" w:themeColor="text1"/>
          <w:sz w:val="24"/>
          <w:szCs w:val="24"/>
        </w:rPr>
        <w:t xml:space="preserve"> </w:t>
      </w:r>
      <w:r w:rsidR="00747066" w:rsidRPr="00ED4279">
        <w:rPr>
          <w:bCs/>
          <w:i/>
          <w:iCs/>
          <w:color w:val="000000" w:themeColor="text1"/>
          <w:sz w:val="24"/>
          <w:szCs w:val="24"/>
        </w:rPr>
        <w:t>International Journal of Medical Education</w:t>
      </w:r>
      <w:r w:rsidR="00747066" w:rsidRPr="00ED4279">
        <w:rPr>
          <w:bCs/>
          <w:color w:val="000000" w:themeColor="text1"/>
          <w:sz w:val="24"/>
          <w:szCs w:val="24"/>
        </w:rPr>
        <w:t xml:space="preserve">, </w:t>
      </w:r>
      <w:r w:rsidR="00747066" w:rsidRPr="00ED4279">
        <w:rPr>
          <w:bCs/>
          <w:i/>
          <w:iCs/>
          <w:color w:val="000000" w:themeColor="text1"/>
          <w:sz w:val="24"/>
          <w:szCs w:val="24"/>
        </w:rPr>
        <w:t>2</w:t>
      </w:r>
      <w:r w:rsidR="00747066" w:rsidRPr="00ED4279">
        <w:rPr>
          <w:bCs/>
          <w:color w:val="000000" w:themeColor="text1"/>
          <w:sz w:val="24"/>
          <w:szCs w:val="24"/>
        </w:rPr>
        <w:t xml:space="preserve">, 53-55. </w:t>
      </w:r>
      <w:proofErr w:type="spellStart"/>
      <w:proofErr w:type="gramStart"/>
      <w:r w:rsidR="00747066" w:rsidRPr="00ED4279">
        <w:rPr>
          <w:bCs/>
          <w:color w:val="000000" w:themeColor="text1"/>
          <w:sz w:val="24"/>
          <w:szCs w:val="24"/>
        </w:rPr>
        <w:t>doi</w:t>
      </w:r>
      <w:proofErr w:type="spellEnd"/>
      <w:proofErr w:type="gramEnd"/>
      <w:r w:rsidR="00747066" w:rsidRPr="00ED4279">
        <w:rPr>
          <w:bCs/>
          <w:color w:val="000000" w:themeColor="text1"/>
          <w:sz w:val="24"/>
          <w:szCs w:val="24"/>
        </w:rPr>
        <w:t>: 10.5116/ijme.4dfb.8dfd</w:t>
      </w:r>
    </w:p>
    <w:p w14:paraId="0B701FDE" w14:textId="548A64A4" w:rsidR="00747066" w:rsidRPr="00ED4279" w:rsidRDefault="00747066" w:rsidP="006B255E">
      <w:pPr>
        <w:ind w:left="720" w:hanging="720"/>
        <w:jc w:val="both"/>
        <w:rPr>
          <w:color w:val="000000" w:themeColor="text1"/>
          <w:sz w:val="24"/>
          <w:szCs w:val="24"/>
        </w:rPr>
      </w:pPr>
      <w:proofErr w:type="gramStart"/>
      <w:r w:rsidRPr="00ED4279">
        <w:rPr>
          <w:color w:val="000000" w:themeColor="text1"/>
          <w:sz w:val="24"/>
          <w:szCs w:val="24"/>
        </w:rPr>
        <w:t>UNESCO.</w:t>
      </w:r>
      <w:proofErr w:type="gramEnd"/>
      <w:r w:rsidRPr="00ED4279">
        <w:rPr>
          <w:color w:val="000000" w:themeColor="text1"/>
          <w:sz w:val="24"/>
          <w:szCs w:val="24"/>
        </w:rPr>
        <w:t xml:space="preserve"> </w:t>
      </w:r>
      <w:proofErr w:type="gramStart"/>
      <w:r w:rsidRPr="00ED4279">
        <w:rPr>
          <w:color w:val="000000" w:themeColor="text1"/>
          <w:sz w:val="24"/>
          <w:szCs w:val="24"/>
        </w:rPr>
        <w:t>(2018). A global framework of reference on digital literacy for indicator 4.4.2.</w:t>
      </w:r>
      <w:proofErr w:type="gramEnd"/>
      <w:r w:rsidRPr="00ED4279">
        <w:rPr>
          <w:color w:val="000000" w:themeColor="text1"/>
          <w:sz w:val="24"/>
          <w:szCs w:val="24"/>
        </w:rPr>
        <w:t xml:space="preserve"> </w:t>
      </w:r>
      <w:r w:rsidRPr="00ED4279">
        <w:rPr>
          <w:i/>
          <w:iCs/>
          <w:color w:val="000000" w:themeColor="text1"/>
          <w:sz w:val="24"/>
          <w:szCs w:val="24"/>
        </w:rPr>
        <w:t>Information Paper,</w:t>
      </w:r>
      <w:r w:rsidRPr="00ED4279">
        <w:rPr>
          <w:color w:val="000000" w:themeColor="text1"/>
          <w:sz w:val="24"/>
          <w:szCs w:val="24"/>
        </w:rPr>
        <w:t xml:space="preserve"> </w:t>
      </w:r>
      <w:r w:rsidRPr="00ED4279">
        <w:rPr>
          <w:i/>
          <w:iCs/>
          <w:color w:val="000000" w:themeColor="text1"/>
          <w:sz w:val="24"/>
          <w:szCs w:val="24"/>
        </w:rPr>
        <w:t>51</w:t>
      </w:r>
      <w:r w:rsidRPr="00ED4279">
        <w:rPr>
          <w:color w:val="000000" w:themeColor="text1"/>
          <w:sz w:val="24"/>
          <w:szCs w:val="24"/>
        </w:rPr>
        <w:t xml:space="preserve">(51), 1–146. </w:t>
      </w:r>
    </w:p>
    <w:p w14:paraId="6783483C" w14:textId="5C43D4BF"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United Nations Educational, Scientific and Cultural Organization (2011).</w:t>
      </w:r>
      <w:proofErr w:type="gramEnd"/>
      <w:r w:rsidRPr="00ED4279">
        <w:rPr>
          <w:color w:val="000000" w:themeColor="text1"/>
          <w:sz w:val="24"/>
          <w:szCs w:val="24"/>
        </w:rPr>
        <w:t xml:space="preserve"> </w:t>
      </w:r>
      <w:proofErr w:type="gramStart"/>
      <w:r w:rsidRPr="00ED4279">
        <w:rPr>
          <w:color w:val="000000" w:themeColor="text1"/>
          <w:sz w:val="24"/>
          <w:szCs w:val="24"/>
        </w:rPr>
        <w:t>UNESCO ICT Competency framework for teachers.</w:t>
      </w:r>
      <w:proofErr w:type="gramEnd"/>
      <w:r w:rsidRPr="00ED4279">
        <w:rPr>
          <w:color w:val="000000" w:themeColor="text1"/>
          <w:sz w:val="24"/>
          <w:szCs w:val="24"/>
        </w:rPr>
        <w:t xml:space="preserve"> Paris: UNESCO.</w:t>
      </w:r>
      <w:r w:rsidR="006B255E">
        <w:rPr>
          <w:color w:val="000000" w:themeColor="text1"/>
          <w:sz w:val="24"/>
          <w:szCs w:val="24"/>
        </w:rPr>
        <w:t xml:space="preserve"> </w:t>
      </w:r>
      <w:r w:rsidRPr="00ED4279">
        <w:rPr>
          <w:color w:val="000000" w:themeColor="text1"/>
          <w:sz w:val="24"/>
          <w:szCs w:val="24"/>
        </w:rPr>
        <w:t xml:space="preserve">Retrieved from </w:t>
      </w:r>
      <w:hyperlink r:id="rId37" w:history="1">
        <w:r w:rsidRPr="00ED4279">
          <w:rPr>
            <w:rStyle w:val="Hyperlink"/>
            <w:color w:val="000000" w:themeColor="text1"/>
            <w:sz w:val="24"/>
            <w:szCs w:val="24"/>
            <w:u w:val="none"/>
          </w:rPr>
          <w:t>http://unesdoc.unesco.org/images/0021/002134/213475e.pdf</w:t>
        </w:r>
      </w:hyperlink>
    </w:p>
    <w:p w14:paraId="327715AA"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Vazirani</w:t>
      </w:r>
      <w:proofErr w:type="spellEnd"/>
      <w:r w:rsidRPr="00ED4279">
        <w:rPr>
          <w:color w:val="000000" w:themeColor="text1"/>
          <w:sz w:val="24"/>
          <w:szCs w:val="24"/>
        </w:rPr>
        <w:t xml:space="preserve">, N. (2010). Review paper: Competencies and competency model–A brief overview of its development and application. </w:t>
      </w:r>
      <w:r w:rsidRPr="00ED4279">
        <w:rPr>
          <w:i/>
          <w:iCs/>
          <w:color w:val="000000" w:themeColor="text1"/>
          <w:sz w:val="24"/>
          <w:szCs w:val="24"/>
        </w:rPr>
        <w:t>SIES Journal of management</w:t>
      </w:r>
      <w:r w:rsidRPr="00ED4279">
        <w:rPr>
          <w:color w:val="000000" w:themeColor="text1"/>
          <w:sz w:val="24"/>
          <w:szCs w:val="24"/>
        </w:rPr>
        <w:t xml:space="preserve">, </w:t>
      </w:r>
      <w:r w:rsidRPr="00ED4279">
        <w:rPr>
          <w:i/>
          <w:iCs/>
          <w:color w:val="000000" w:themeColor="text1"/>
          <w:sz w:val="24"/>
          <w:szCs w:val="24"/>
        </w:rPr>
        <w:t>7</w:t>
      </w:r>
      <w:r w:rsidRPr="00ED4279">
        <w:rPr>
          <w:color w:val="000000" w:themeColor="text1"/>
          <w:sz w:val="24"/>
          <w:szCs w:val="24"/>
        </w:rPr>
        <w:t>(1), 121-131.</w:t>
      </w:r>
    </w:p>
    <w:p w14:paraId="1D86FBDE" w14:textId="77777777" w:rsidR="00747066" w:rsidRPr="00ED4279" w:rsidRDefault="00747066" w:rsidP="00747066">
      <w:pPr>
        <w:ind w:left="720" w:hanging="720"/>
        <w:jc w:val="both"/>
        <w:rPr>
          <w:color w:val="000000" w:themeColor="text1"/>
          <w:sz w:val="24"/>
          <w:szCs w:val="24"/>
        </w:rPr>
      </w:pPr>
      <w:proofErr w:type="spellStart"/>
      <w:proofErr w:type="gramStart"/>
      <w:r w:rsidRPr="00ED4279">
        <w:rPr>
          <w:color w:val="000000" w:themeColor="text1"/>
          <w:sz w:val="24"/>
          <w:szCs w:val="24"/>
        </w:rPr>
        <w:t>Vuorikari</w:t>
      </w:r>
      <w:proofErr w:type="spellEnd"/>
      <w:r w:rsidRPr="00ED4279">
        <w:rPr>
          <w:color w:val="000000" w:themeColor="text1"/>
          <w:sz w:val="24"/>
          <w:szCs w:val="24"/>
        </w:rPr>
        <w:t xml:space="preserve">, R., </w:t>
      </w:r>
      <w:proofErr w:type="spellStart"/>
      <w:r w:rsidRPr="00ED4279">
        <w:rPr>
          <w:color w:val="000000" w:themeColor="text1"/>
          <w:sz w:val="24"/>
          <w:szCs w:val="24"/>
        </w:rPr>
        <w:t>Kluzer</w:t>
      </w:r>
      <w:proofErr w:type="spellEnd"/>
      <w:r w:rsidRPr="00ED4279">
        <w:rPr>
          <w:color w:val="000000" w:themeColor="text1"/>
          <w:sz w:val="24"/>
          <w:szCs w:val="24"/>
        </w:rPr>
        <w:t xml:space="preserve">, S., &amp; </w:t>
      </w:r>
      <w:proofErr w:type="spellStart"/>
      <w:r w:rsidRPr="00ED4279">
        <w:rPr>
          <w:color w:val="000000" w:themeColor="text1"/>
          <w:sz w:val="24"/>
          <w:szCs w:val="24"/>
        </w:rPr>
        <w:t>Punie</w:t>
      </w:r>
      <w:proofErr w:type="spellEnd"/>
      <w:r w:rsidRPr="00ED4279">
        <w:rPr>
          <w:color w:val="000000" w:themeColor="text1"/>
          <w:sz w:val="24"/>
          <w:szCs w:val="24"/>
        </w:rPr>
        <w:t>, Y. (2022).</w:t>
      </w:r>
      <w:proofErr w:type="gramEnd"/>
      <w:r w:rsidRPr="00ED4279">
        <w:rPr>
          <w:color w:val="000000" w:themeColor="text1"/>
          <w:sz w:val="24"/>
          <w:szCs w:val="24"/>
        </w:rPr>
        <w:t xml:space="preserve"> </w:t>
      </w:r>
      <w:proofErr w:type="spellStart"/>
      <w:r w:rsidRPr="00ED4279">
        <w:rPr>
          <w:i/>
          <w:iCs/>
          <w:color w:val="000000" w:themeColor="text1"/>
          <w:sz w:val="24"/>
          <w:szCs w:val="24"/>
        </w:rPr>
        <w:t>DigComp</w:t>
      </w:r>
      <w:proofErr w:type="spellEnd"/>
      <w:r w:rsidRPr="00ED4279">
        <w:rPr>
          <w:i/>
          <w:iCs/>
          <w:color w:val="000000" w:themeColor="text1"/>
          <w:sz w:val="24"/>
          <w:szCs w:val="24"/>
        </w:rPr>
        <w:t xml:space="preserve"> 2.2: The Digital Competence Framework for Citizens-With new examples of knowledge, skills and attitudes</w:t>
      </w:r>
      <w:r w:rsidRPr="00ED4279">
        <w:rPr>
          <w:color w:val="000000" w:themeColor="text1"/>
          <w:sz w:val="24"/>
          <w:szCs w:val="24"/>
        </w:rPr>
        <w:t>.</w:t>
      </w:r>
    </w:p>
    <w:p w14:paraId="5E7936B5" w14:textId="77777777" w:rsidR="00747066" w:rsidRPr="00ED4279" w:rsidRDefault="00747066" w:rsidP="00747066">
      <w:pPr>
        <w:ind w:left="720" w:hanging="720"/>
        <w:jc w:val="both"/>
        <w:rPr>
          <w:color w:val="000000" w:themeColor="text1"/>
          <w:sz w:val="24"/>
          <w:szCs w:val="24"/>
        </w:rPr>
      </w:pPr>
      <w:proofErr w:type="gramStart"/>
      <w:r w:rsidRPr="00ED4279">
        <w:rPr>
          <w:color w:val="000000" w:themeColor="text1"/>
          <w:sz w:val="24"/>
          <w:szCs w:val="24"/>
        </w:rPr>
        <w:t>Wei, L. Q., &amp; Lau, C. M. (2010).</w:t>
      </w:r>
      <w:proofErr w:type="gramEnd"/>
      <w:r w:rsidRPr="00ED4279">
        <w:rPr>
          <w:color w:val="000000" w:themeColor="text1"/>
          <w:sz w:val="24"/>
          <w:szCs w:val="24"/>
        </w:rPr>
        <w:t xml:space="preserve"> High performance work systems and performance: The role of adaptive capability. </w:t>
      </w:r>
      <w:r w:rsidRPr="006B255E">
        <w:rPr>
          <w:i/>
          <w:iCs/>
          <w:color w:val="000000" w:themeColor="text1"/>
          <w:sz w:val="24"/>
          <w:szCs w:val="24"/>
        </w:rPr>
        <w:t>Human Relations, 63(</w:t>
      </w:r>
      <w:r w:rsidRPr="00ED4279">
        <w:rPr>
          <w:color w:val="000000" w:themeColor="text1"/>
          <w:sz w:val="24"/>
          <w:szCs w:val="24"/>
        </w:rPr>
        <w:t xml:space="preserve">10), 1487–1511. </w:t>
      </w:r>
      <w:hyperlink r:id="rId38" w:history="1">
        <w:r w:rsidRPr="00ED4279">
          <w:rPr>
            <w:rStyle w:val="Hyperlink"/>
            <w:color w:val="000000" w:themeColor="text1"/>
            <w:sz w:val="24"/>
            <w:szCs w:val="24"/>
            <w:u w:val="none"/>
          </w:rPr>
          <w:t>https://doi.org/10.1177/0018726709359720</w:t>
        </w:r>
      </w:hyperlink>
    </w:p>
    <w:p w14:paraId="6B34AD65"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Wonka</w:t>
      </w:r>
      <w:proofErr w:type="spellEnd"/>
      <w:r w:rsidRPr="00ED4279">
        <w:rPr>
          <w:color w:val="000000" w:themeColor="text1"/>
          <w:sz w:val="24"/>
          <w:szCs w:val="24"/>
        </w:rPr>
        <w:t xml:space="preserve">, A. (2015). </w:t>
      </w:r>
      <w:proofErr w:type="gramStart"/>
      <w:r w:rsidRPr="00ED4279">
        <w:rPr>
          <w:color w:val="000000" w:themeColor="text1"/>
          <w:sz w:val="24"/>
          <w:szCs w:val="24"/>
        </w:rPr>
        <w:t>The European Commission.</w:t>
      </w:r>
      <w:proofErr w:type="gramEnd"/>
      <w:r w:rsidRPr="00ED4279">
        <w:rPr>
          <w:color w:val="000000" w:themeColor="text1"/>
          <w:sz w:val="24"/>
          <w:szCs w:val="24"/>
        </w:rPr>
        <w:t xml:space="preserve"> </w:t>
      </w:r>
      <w:proofErr w:type="gramStart"/>
      <w:r w:rsidRPr="00ED4279">
        <w:rPr>
          <w:color w:val="000000" w:themeColor="text1"/>
          <w:sz w:val="24"/>
          <w:szCs w:val="24"/>
        </w:rPr>
        <w:t xml:space="preserve">In </w:t>
      </w:r>
      <w:r w:rsidRPr="00ED4279">
        <w:rPr>
          <w:i/>
          <w:iCs/>
          <w:color w:val="000000" w:themeColor="text1"/>
          <w:sz w:val="24"/>
          <w:szCs w:val="24"/>
        </w:rPr>
        <w:t>European Union</w:t>
      </w:r>
      <w:r w:rsidRPr="00ED4279">
        <w:rPr>
          <w:color w:val="000000" w:themeColor="text1"/>
          <w:sz w:val="24"/>
          <w:szCs w:val="24"/>
        </w:rPr>
        <w:t xml:space="preserve"> (pp. 83-106).</w:t>
      </w:r>
      <w:proofErr w:type="gramEnd"/>
      <w:r w:rsidRPr="00ED4279">
        <w:rPr>
          <w:color w:val="000000" w:themeColor="text1"/>
          <w:sz w:val="24"/>
          <w:szCs w:val="24"/>
        </w:rPr>
        <w:t xml:space="preserve"> </w:t>
      </w:r>
      <w:proofErr w:type="spellStart"/>
      <w:proofErr w:type="gramStart"/>
      <w:r w:rsidRPr="00ED4279">
        <w:rPr>
          <w:color w:val="000000" w:themeColor="text1"/>
          <w:sz w:val="24"/>
          <w:szCs w:val="24"/>
        </w:rPr>
        <w:t>Routledge</w:t>
      </w:r>
      <w:proofErr w:type="spellEnd"/>
      <w:r w:rsidRPr="00ED4279">
        <w:rPr>
          <w:color w:val="000000" w:themeColor="text1"/>
          <w:sz w:val="24"/>
          <w:szCs w:val="24"/>
        </w:rPr>
        <w:t>.</w:t>
      </w:r>
      <w:proofErr w:type="gramEnd"/>
      <w:r w:rsidRPr="00ED4279">
        <w:rPr>
          <w:color w:val="000000" w:themeColor="text1"/>
          <w:sz w:val="24"/>
          <w:szCs w:val="24"/>
        </w:rPr>
        <w:t xml:space="preserve"> </w:t>
      </w:r>
    </w:p>
    <w:p w14:paraId="5EECEE41" w14:textId="77777777" w:rsidR="00747066" w:rsidRPr="00ED4279" w:rsidRDefault="00747066" w:rsidP="00747066">
      <w:pPr>
        <w:ind w:left="720" w:hanging="720"/>
        <w:jc w:val="both"/>
        <w:rPr>
          <w:color w:val="000000" w:themeColor="text1"/>
          <w:sz w:val="24"/>
          <w:szCs w:val="24"/>
        </w:rPr>
      </w:pPr>
      <w:proofErr w:type="spellStart"/>
      <w:r w:rsidRPr="00ED4279">
        <w:rPr>
          <w:color w:val="000000" w:themeColor="text1"/>
          <w:sz w:val="24"/>
          <w:szCs w:val="24"/>
        </w:rPr>
        <w:t>Xu</w:t>
      </w:r>
      <w:proofErr w:type="spellEnd"/>
      <w:r w:rsidRPr="00ED4279">
        <w:rPr>
          <w:color w:val="000000" w:themeColor="text1"/>
          <w:sz w:val="24"/>
          <w:szCs w:val="24"/>
        </w:rPr>
        <w:t xml:space="preserve">, L., Zhang, J., Ding, Y., Sun, G., Zhang, W., </w:t>
      </w:r>
      <w:proofErr w:type="spellStart"/>
      <w:r w:rsidRPr="00ED4279">
        <w:rPr>
          <w:color w:val="000000" w:themeColor="text1"/>
          <w:sz w:val="24"/>
          <w:szCs w:val="24"/>
        </w:rPr>
        <w:t>Philbin</w:t>
      </w:r>
      <w:proofErr w:type="spellEnd"/>
      <w:r w:rsidRPr="00ED4279">
        <w:rPr>
          <w:color w:val="000000" w:themeColor="text1"/>
          <w:sz w:val="24"/>
          <w:szCs w:val="24"/>
        </w:rPr>
        <w:t xml:space="preserve">, S. P., &amp; </w:t>
      </w:r>
      <w:proofErr w:type="spellStart"/>
      <w:r w:rsidRPr="00ED4279">
        <w:rPr>
          <w:color w:val="000000" w:themeColor="text1"/>
          <w:sz w:val="24"/>
          <w:szCs w:val="24"/>
        </w:rPr>
        <w:t>Guo</w:t>
      </w:r>
      <w:proofErr w:type="spellEnd"/>
      <w:r w:rsidRPr="00ED4279">
        <w:rPr>
          <w:color w:val="000000" w:themeColor="text1"/>
          <w:sz w:val="24"/>
          <w:szCs w:val="24"/>
        </w:rPr>
        <w:t xml:space="preserve">, B. H. (2022). </w:t>
      </w:r>
      <w:proofErr w:type="gramStart"/>
      <w:r w:rsidRPr="00ED4279">
        <w:rPr>
          <w:color w:val="000000" w:themeColor="text1"/>
          <w:sz w:val="24"/>
          <w:szCs w:val="24"/>
        </w:rPr>
        <w:t>Assessing the impact of digital education and the role of the big data analytics course to enhance the skills and employability of engineering students.</w:t>
      </w:r>
      <w:proofErr w:type="gramEnd"/>
      <w:r w:rsidRPr="00ED4279">
        <w:rPr>
          <w:color w:val="000000" w:themeColor="text1"/>
          <w:sz w:val="24"/>
          <w:szCs w:val="24"/>
        </w:rPr>
        <w:t xml:space="preserve"> </w:t>
      </w:r>
      <w:proofErr w:type="gramStart"/>
      <w:r w:rsidRPr="00ED4279">
        <w:rPr>
          <w:i/>
          <w:iCs/>
          <w:color w:val="000000" w:themeColor="text1"/>
          <w:sz w:val="24"/>
          <w:szCs w:val="24"/>
        </w:rPr>
        <w:t>Frontiers in Psychology</w:t>
      </w:r>
      <w:r w:rsidRPr="00ED4279">
        <w:rPr>
          <w:color w:val="000000" w:themeColor="text1"/>
          <w:sz w:val="24"/>
          <w:szCs w:val="24"/>
        </w:rPr>
        <w:t xml:space="preserve">, </w:t>
      </w:r>
      <w:r w:rsidRPr="00ED4279">
        <w:rPr>
          <w:i/>
          <w:iCs/>
          <w:color w:val="000000" w:themeColor="text1"/>
          <w:sz w:val="24"/>
          <w:szCs w:val="24"/>
        </w:rPr>
        <w:t>13</w:t>
      </w:r>
      <w:r w:rsidRPr="00ED4279">
        <w:rPr>
          <w:color w:val="000000" w:themeColor="text1"/>
          <w:sz w:val="24"/>
          <w:szCs w:val="24"/>
        </w:rPr>
        <w:t>, 974574.</w:t>
      </w:r>
      <w:proofErr w:type="gramEnd"/>
    </w:p>
    <w:p w14:paraId="427D297A" w14:textId="77777777" w:rsidR="00747066" w:rsidRDefault="00747066" w:rsidP="00747066">
      <w:pPr>
        <w:ind w:left="720" w:hanging="720"/>
        <w:jc w:val="both"/>
        <w:rPr>
          <w:color w:val="000000" w:themeColor="text1"/>
          <w:sz w:val="24"/>
          <w:szCs w:val="24"/>
        </w:rPr>
      </w:pPr>
      <w:proofErr w:type="gramStart"/>
      <w:r w:rsidRPr="00ED4279">
        <w:rPr>
          <w:color w:val="000000" w:themeColor="text1"/>
          <w:sz w:val="24"/>
          <w:szCs w:val="24"/>
        </w:rPr>
        <w:t xml:space="preserve">Zhao, Y., Sánchez Gómez, M. C., Pinto </w:t>
      </w:r>
      <w:proofErr w:type="spellStart"/>
      <w:r w:rsidRPr="00ED4279">
        <w:rPr>
          <w:color w:val="000000" w:themeColor="text1"/>
          <w:sz w:val="24"/>
          <w:szCs w:val="24"/>
        </w:rPr>
        <w:t>Llorente</w:t>
      </w:r>
      <w:proofErr w:type="spellEnd"/>
      <w:r w:rsidRPr="00ED4279">
        <w:rPr>
          <w:color w:val="000000" w:themeColor="text1"/>
          <w:sz w:val="24"/>
          <w:szCs w:val="24"/>
        </w:rPr>
        <w:t>, A. M., &amp; Zhao, L. (2021).</w:t>
      </w:r>
      <w:proofErr w:type="gramEnd"/>
      <w:r w:rsidRPr="00ED4279">
        <w:rPr>
          <w:color w:val="000000" w:themeColor="text1"/>
          <w:sz w:val="24"/>
          <w:szCs w:val="24"/>
        </w:rPr>
        <w:t xml:space="preserve"> Digital competence in higher education: Students' perception and personal factors. </w:t>
      </w:r>
      <w:proofErr w:type="gramStart"/>
      <w:r w:rsidRPr="00ED4279">
        <w:rPr>
          <w:i/>
          <w:iCs/>
          <w:color w:val="000000" w:themeColor="text1"/>
          <w:sz w:val="24"/>
          <w:szCs w:val="24"/>
        </w:rPr>
        <w:t>Sustainability</w:t>
      </w:r>
      <w:r w:rsidRPr="00ED4279">
        <w:rPr>
          <w:color w:val="000000" w:themeColor="text1"/>
          <w:sz w:val="24"/>
          <w:szCs w:val="24"/>
        </w:rPr>
        <w:t xml:space="preserve">, </w:t>
      </w:r>
      <w:r w:rsidRPr="00ED4279">
        <w:rPr>
          <w:i/>
          <w:iCs/>
          <w:color w:val="000000" w:themeColor="text1"/>
          <w:sz w:val="24"/>
          <w:szCs w:val="24"/>
        </w:rPr>
        <w:t>13</w:t>
      </w:r>
      <w:r w:rsidRPr="00ED4279">
        <w:rPr>
          <w:color w:val="000000" w:themeColor="text1"/>
          <w:sz w:val="24"/>
          <w:szCs w:val="24"/>
        </w:rPr>
        <w:t xml:space="preserve"> (21), 12184.</w:t>
      </w:r>
      <w:proofErr w:type="gramEnd"/>
    </w:p>
    <w:p w14:paraId="6BA62433" w14:textId="1C78FE57" w:rsidR="001F1FB8" w:rsidRPr="001F1FB8" w:rsidRDefault="001F1FB8" w:rsidP="00747066">
      <w:pPr>
        <w:ind w:left="720" w:hanging="720"/>
        <w:jc w:val="both"/>
        <w:rPr>
          <w:color w:val="000000" w:themeColor="text1"/>
          <w:sz w:val="24"/>
          <w:szCs w:val="24"/>
        </w:rPr>
      </w:pPr>
      <w:proofErr w:type="gramStart"/>
      <w:r w:rsidRPr="001F1FB8">
        <w:rPr>
          <w:sz w:val="24"/>
          <w:szCs w:val="24"/>
        </w:rPr>
        <w:lastRenderedPageBreak/>
        <w:t>Zhang, Y., Wang, H., &amp; Li, Q. (2022).</w:t>
      </w:r>
      <w:proofErr w:type="gramEnd"/>
      <w:r w:rsidRPr="001F1FB8">
        <w:rPr>
          <w:sz w:val="24"/>
          <w:szCs w:val="24"/>
        </w:rPr>
        <w:t xml:space="preserve"> </w:t>
      </w:r>
      <w:proofErr w:type="gramStart"/>
      <w:r w:rsidRPr="001F1FB8">
        <w:rPr>
          <w:sz w:val="24"/>
          <w:szCs w:val="24"/>
        </w:rPr>
        <w:t>Digital education and its impact on skill development and employability of college students.</w:t>
      </w:r>
      <w:proofErr w:type="gramEnd"/>
      <w:r w:rsidRPr="001F1FB8">
        <w:rPr>
          <w:sz w:val="24"/>
          <w:szCs w:val="24"/>
        </w:rPr>
        <w:t xml:space="preserve"> </w:t>
      </w:r>
      <w:r w:rsidRPr="001F1FB8">
        <w:rPr>
          <w:rStyle w:val="Emphasis"/>
          <w:sz w:val="24"/>
          <w:szCs w:val="24"/>
        </w:rPr>
        <w:t>Journal of Educational Computing Research</w:t>
      </w:r>
      <w:r w:rsidRPr="001F1FB8">
        <w:rPr>
          <w:sz w:val="24"/>
          <w:szCs w:val="24"/>
        </w:rPr>
        <w:t>, 60(6), 1250–1268. https://doi.org/10.1177/07356331221087452</w:t>
      </w:r>
    </w:p>
    <w:p w14:paraId="77FB02F8" w14:textId="77777777" w:rsidR="005C0E84" w:rsidRDefault="005C0E84" w:rsidP="00ED4279">
      <w:pPr>
        <w:tabs>
          <w:tab w:val="left" w:pos="2160"/>
        </w:tabs>
        <w:jc w:val="center"/>
        <w:rPr>
          <w:b/>
          <w:bCs/>
        </w:rPr>
      </w:pPr>
    </w:p>
    <w:p w14:paraId="73ADCA4B" w14:textId="77777777" w:rsidR="005C0E84" w:rsidRDefault="005C0E84" w:rsidP="00ED4279">
      <w:pPr>
        <w:tabs>
          <w:tab w:val="left" w:pos="2160"/>
        </w:tabs>
        <w:jc w:val="center"/>
        <w:rPr>
          <w:b/>
          <w:bCs/>
        </w:rPr>
      </w:pPr>
    </w:p>
    <w:p w14:paraId="6D369628" w14:textId="77777777" w:rsidR="005C0E84" w:rsidRDefault="005C0E84" w:rsidP="00ED4279">
      <w:pPr>
        <w:tabs>
          <w:tab w:val="left" w:pos="2160"/>
        </w:tabs>
        <w:jc w:val="center"/>
        <w:rPr>
          <w:b/>
          <w:bCs/>
        </w:rPr>
      </w:pPr>
    </w:p>
    <w:p w14:paraId="622B608F" w14:textId="77777777" w:rsidR="005C0E84" w:rsidRDefault="005C0E84" w:rsidP="00ED4279">
      <w:pPr>
        <w:tabs>
          <w:tab w:val="left" w:pos="2160"/>
        </w:tabs>
        <w:jc w:val="center"/>
        <w:rPr>
          <w:b/>
          <w:bCs/>
        </w:rPr>
      </w:pPr>
    </w:p>
    <w:p w14:paraId="35243AAC" w14:textId="77777777" w:rsidR="005C0E84" w:rsidRDefault="005C0E84" w:rsidP="00ED4279">
      <w:pPr>
        <w:tabs>
          <w:tab w:val="left" w:pos="2160"/>
        </w:tabs>
        <w:jc w:val="center"/>
        <w:rPr>
          <w:b/>
          <w:bCs/>
        </w:rPr>
      </w:pPr>
    </w:p>
    <w:p w14:paraId="49EBA177" w14:textId="77777777" w:rsidR="005C0E84" w:rsidRDefault="005C0E84" w:rsidP="00ED4279">
      <w:pPr>
        <w:tabs>
          <w:tab w:val="left" w:pos="2160"/>
        </w:tabs>
        <w:jc w:val="center"/>
        <w:rPr>
          <w:b/>
          <w:bCs/>
        </w:rPr>
      </w:pPr>
    </w:p>
    <w:p w14:paraId="6F9E28EC" w14:textId="77777777" w:rsidR="005C0E84" w:rsidRDefault="005C0E84" w:rsidP="00ED4279">
      <w:pPr>
        <w:tabs>
          <w:tab w:val="left" w:pos="2160"/>
        </w:tabs>
        <w:jc w:val="center"/>
        <w:rPr>
          <w:b/>
          <w:bCs/>
        </w:rPr>
      </w:pPr>
    </w:p>
    <w:p w14:paraId="2194C5A5" w14:textId="77777777" w:rsidR="005C0E84" w:rsidRDefault="005C0E84" w:rsidP="00ED4279">
      <w:pPr>
        <w:tabs>
          <w:tab w:val="left" w:pos="2160"/>
        </w:tabs>
        <w:jc w:val="center"/>
        <w:rPr>
          <w:b/>
          <w:bCs/>
        </w:rPr>
      </w:pPr>
    </w:p>
    <w:p w14:paraId="636F1199" w14:textId="77777777" w:rsidR="005C0E84" w:rsidRDefault="005C0E84" w:rsidP="00ED4279">
      <w:pPr>
        <w:tabs>
          <w:tab w:val="left" w:pos="2160"/>
        </w:tabs>
        <w:jc w:val="center"/>
        <w:rPr>
          <w:b/>
          <w:bCs/>
        </w:rPr>
      </w:pPr>
    </w:p>
    <w:p w14:paraId="3702FF70" w14:textId="77777777" w:rsidR="005C0E84" w:rsidRDefault="005C0E84" w:rsidP="00ED4279">
      <w:pPr>
        <w:tabs>
          <w:tab w:val="left" w:pos="2160"/>
        </w:tabs>
        <w:jc w:val="center"/>
        <w:rPr>
          <w:b/>
          <w:bCs/>
        </w:rPr>
      </w:pPr>
    </w:p>
    <w:p w14:paraId="090E31E6" w14:textId="77777777" w:rsidR="005C0E84" w:rsidRDefault="005C0E84" w:rsidP="00ED4279">
      <w:pPr>
        <w:tabs>
          <w:tab w:val="left" w:pos="2160"/>
        </w:tabs>
        <w:jc w:val="center"/>
        <w:rPr>
          <w:b/>
          <w:bCs/>
        </w:rPr>
      </w:pPr>
    </w:p>
    <w:p w14:paraId="009CFF9A" w14:textId="77777777" w:rsidR="005C0E84" w:rsidRDefault="005C0E84" w:rsidP="00ED4279">
      <w:pPr>
        <w:tabs>
          <w:tab w:val="left" w:pos="2160"/>
        </w:tabs>
        <w:jc w:val="center"/>
        <w:rPr>
          <w:b/>
          <w:bCs/>
        </w:rPr>
      </w:pPr>
    </w:p>
    <w:p w14:paraId="22066F85" w14:textId="77777777" w:rsidR="005C0E84" w:rsidRDefault="005C0E84" w:rsidP="00ED4279">
      <w:pPr>
        <w:tabs>
          <w:tab w:val="left" w:pos="2160"/>
        </w:tabs>
        <w:jc w:val="center"/>
        <w:rPr>
          <w:b/>
          <w:bCs/>
        </w:rPr>
      </w:pPr>
    </w:p>
    <w:p w14:paraId="55EE8113" w14:textId="77777777" w:rsidR="00ED4279" w:rsidRDefault="00ED4279" w:rsidP="00ED4279">
      <w:pPr>
        <w:tabs>
          <w:tab w:val="left" w:pos="2160"/>
        </w:tabs>
        <w:jc w:val="center"/>
        <w:rPr>
          <w:b/>
          <w:bCs/>
        </w:rPr>
      </w:pPr>
      <w:r w:rsidRPr="004C5DA9">
        <w:rPr>
          <w:b/>
          <w:bCs/>
        </w:rPr>
        <w:t xml:space="preserve">APPENDICES </w:t>
      </w:r>
    </w:p>
    <w:p w14:paraId="52B92BEB" w14:textId="77777777" w:rsidR="002D6EF4" w:rsidRDefault="002D6EF4" w:rsidP="00ED4279">
      <w:pPr>
        <w:tabs>
          <w:tab w:val="left" w:pos="2160"/>
        </w:tabs>
        <w:jc w:val="center"/>
        <w:rPr>
          <w:b/>
          <w:bCs/>
        </w:rPr>
      </w:pPr>
    </w:p>
    <w:p w14:paraId="24D6BFCC" w14:textId="77777777" w:rsidR="002D6EF4" w:rsidRDefault="002D6EF4" w:rsidP="00ED4279">
      <w:pPr>
        <w:tabs>
          <w:tab w:val="left" w:pos="2160"/>
        </w:tabs>
        <w:jc w:val="center"/>
        <w:rPr>
          <w:b/>
          <w:bCs/>
        </w:rPr>
      </w:pPr>
    </w:p>
    <w:p w14:paraId="5D88BE63" w14:textId="77777777" w:rsidR="002D6EF4" w:rsidRDefault="002D6EF4" w:rsidP="00ED4279">
      <w:pPr>
        <w:tabs>
          <w:tab w:val="left" w:pos="2160"/>
        </w:tabs>
        <w:jc w:val="center"/>
        <w:rPr>
          <w:b/>
          <w:bCs/>
        </w:rPr>
      </w:pPr>
    </w:p>
    <w:p w14:paraId="61FCCE87" w14:textId="77777777" w:rsidR="002D6EF4" w:rsidRDefault="002D6EF4" w:rsidP="00ED4279">
      <w:pPr>
        <w:tabs>
          <w:tab w:val="left" w:pos="2160"/>
        </w:tabs>
        <w:jc w:val="center"/>
        <w:rPr>
          <w:b/>
          <w:bCs/>
        </w:rPr>
      </w:pPr>
    </w:p>
    <w:p w14:paraId="3A8C06D5" w14:textId="77777777" w:rsidR="002D6EF4" w:rsidRDefault="002D6EF4" w:rsidP="00ED4279">
      <w:pPr>
        <w:tabs>
          <w:tab w:val="left" w:pos="2160"/>
        </w:tabs>
        <w:jc w:val="center"/>
        <w:rPr>
          <w:b/>
          <w:bCs/>
        </w:rPr>
      </w:pPr>
    </w:p>
    <w:p w14:paraId="28EEE189" w14:textId="77777777" w:rsidR="002D6EF4" w:rsidRDefault="002D6EF4" w:rsidP="00ED4279">
      <w:pPr>
        <w:tabs>
          <w:tab w:val="left" w:pos="2160"/>
        </w:tabs>
        <w:jc w:val="center"/>
        <w:rPr>
          <w:b/>
          <w:bCs/>
        </w:rPr>
      </w:pPr>
    </w:p>
    <w:p w14:paraId="6F4F1B89" w14:textId="77777777" w:rsidR="002D6EF4" w:rsidRDefault="002D6EF4" w:rsidP="00ED4279">
      <w:pPr>
        <w:tabs>
          <w:tab w:val="left" w:pos="2160"/>
        </w:tabs>
        <w:jc w:val="center"/>
        <w:rPr>
          <w:b/>
          <w:bCs/>
        </w:rPr>
      </w:pPr>
    </w:p>
    <w:p w14:paraId="48E03DA5" w14:textId="77777777" w:rsidR="002D6EF4" w:rsidRDefault="002D6EF4" w:rsidP="00ED4279">
      <w:pPr>
        <w:tabs>
          <w:tab w:val="left" w:pos="2160"/>
        </w:tabs>
        <w:jc w:val="center"/>
        <w:rPr>
          <w:b/>
          <w:bCs/>
        </w:rPr>
      </w:pPr>
    </w:p>
    <w:p w14:paraId="5DA9CBEA" w14:textId="77777777" w:rsidR="002D6EF4" w:rsidRDefault="002D6EF4" w:rsidP="00ED4279">
      <w:pPr>
        <w:tabs>
          <w:tab w:val="left" w:pos="2160"/>
        </w:tabs>
        <w:jc w:val="center"/>
        <w:rPr>
          <w:b/>
          <w:bCs/>
        </w:rPr>
      </w:pPr>
    </w:p>
    <w:p w14:paraId="5600BC34" w14:textId="77777777" w:rsidR="002D6EF4" w:rsidRDefault="002D6EF4" w:rsidP="00ED4279">
      <w:pPr>
        <w:tabs>
          <w:tab w:val="left" w:pos="2160"/>
        </w:tabs>
        <w:jc w:val="center"/>
        <w:rPr>
          <w:b/>
          <w:bCs/>
        </w:rPr>
      </w:pPr>
    </w:p>
    <w:p w14:paraId="7540FBD1" w14:textId="77777777" w:rsidR="002D6EF4" w:rsidRDefault="002D6EF4" w:rsidP="00ED4279">
      <w:pPr>
        <w:tabs>
          <w:tab w:val="left" w:pos="2160"/>
        </w:tabs>
        <w:jc w:val="center"/>
        <w:rPr>
          <w:b/>
          <w:bCs/>
        </w:rPr>
      </w:pPr>
    </w:p>
    <w:p w14:paraId="59097477" w14:textId="77777777" w:rsidR="002D6EF4" w:rsidRDefault="002D6EF4" w:rsidP="00ED4279">
      <w:pPr>
        <w:tabs>
          <w:tab w:val="left" w:pos="2160"/>
        </w:tabs>
        <w:jc w:val="center"/>
        <w:rPr>
          <w:b/>
          <w:bCs/>
        </w:rPr>
      </w:pPr>
    </w:p>
    <w:p w14:paraId="5AC5D6AA" w14:textId="77777777" w:rsidR="002D6EF4" w:rsidRDefault="002D6EF4" w:rsidP="00ED4279">
      <w:pPr>
        <w:tabs>
          <w:tab w:val="left" w:pos="2160"/>
        </w:tabs>
        <w:jc w:val="center"/>
        <w:rPr>
          <w:b/>
          <w:bCs/>
        </w:rPr>
      </w:pPr>
    </w:p>
    <w:p w14:paraId="72C92500" w14:textId="77777777" w:rsidR="002D6EF4" w:rsidRDefault="002D6EF4" w:rsidP="00ED4279">
      <w:pPr>
        <w:tabs>
          <w:tab w:val="left" w:pos="2160"/>
        </w:tabs>
        <w:jc w:val="center"/>
        <w:rPr>
          <w:b/>
          <w:bCs/>
        </w:rPr>
      </w:pPr>
    </w:p>
    <w:p w14:paraId="299D6AC3" w14:textId="77777777" w:rsidR="002D6EF4" w:rsidRDefault="002D6EF4" w:rsidP="00ED4279">
      <w:pPr>
        <w:tabs>
          <w:tab w:val="left" w:pos="2160"/>
        </w:tabs>
        <w:jc w:val="center"/>
        <w:rPr>
          <w:b/>
          <w:bCs/>
        </w:rPr>
      </w:pPr>
    </w:p>
    <w:p w14:paraId="5AD0E02D" w14:textId="77777777" w:rsidR="00174135" w:rsidRDefault="00174135" w:rsidP="00ED4279">
      <w:pPr>
        <w:tabs>
          <w:tab w:val="left" w:pos="2160"/>
        </w:tabs>
        <w:jc w:val="center"/>
        <w:rPr>
          <w:b/>
          <w:bCs/>
        </w:rPr>
      </w:pPr>
    </w:p>
    <w:p w14:paraId="1A35163C" w14:textId="77777777" w:rsidR="00174135" w:rsidRDefault="00174135" w:rsidP="00ED4279">
      <w:pPr>
        <w:tabs>
          <w:tab w:val="left" w:pos="2160"/>
        </w:tabs>
        <w:jc w:val="center"/>
        <w:rPr>
          <w:b/>
          <w:bCs/>
        </w:rPr>
      </w:pPr>
    </w:p>
    <w:p w14:paraId="01A2C741" w14:textId="77777777" w:rsidR="00174135" w:rsidRDefault="00174135" w:rsidP="00ED4279">
      <w:pPr>
        <w:tabs>
          <w:tab w:val="left" w:pos="2160"/>
        </w:tabs>
        <w:jc w:val="center"/>
        <w:rPr>
          <w:b/>
          <w:bCs/>
        </w:rPr>
      </w:pPr>
    </w:p>
    <w:p w14:paraId="171574C3" w14:textId="77777777" w:rsidR="002D6EF4" w:rsidRDefault="002D6EF4" w:rsidP="00ED4279">
      <w:pPr>
        <w:tabs>
          <w:tab w:val="left" w:pos="2160"/>
        </w:tabs>
        <w:jc w:val="center"/>
        <w:rPr>
          <w:b/>
          <w:bCs/>
        </w:rPr>
      </w:pPr>
    </w:p>
    <w:p w14:paraId="44E0AF52" w14:textId="77777777" w:rsidR="00F40AC1" w:rsidRDefault="00F40AC1" w:rsidP="00ED4279">
      <w:pPr>
        <w:tabs>
          <w:tab w:val="left" w:pos="2160"/>
        </w:tabs>
        <w:jc w:val="center"/>
        <w:rPr>
          <w:b/>
          <w:bCs/>
        </w:rPr>
      </w:pPr>
    </w:p>
    <w:p w14:paraId="7AB2B859" w14:textId="77777777" w:rsidR="00F40AC1" w:rsidRDefault="00F40AC1" w:rsidP="00ED4279">
      <w:pPr>
        <w:tabs>
          <w:tab w:val="left" w:pos="2160"/>
        </w:tabs>
        <w:jc w:val="center"/>
        <w:rPr>
          <w:b/>
          <w:bCs/>
        </w:rPr>
      </w:pPr>
    </w:p>
    <w:p w14:paraId="35572D30" w14:textId="77777777" w:rsidR="00F40AC1" w:rsidRDefault="00F40AC1" w:rsidP="00ED4279">
      <w:pPr>
        <w:tabs>
          <w:tab w:val="left" w:pos="2160"/>
        </w:tabs>
        <w:jc w:val="center"/>
        <w:rPr>
          <w:b/>
          <w:bCs/>
        </w:rPr>
      </w:pPr>
    </w:p>
    <w:p w14:paraId="6C6D51D7" w14:textId="77777777" w:rsidR="00F40AC1" w:rsidRDefault="00F40AC1" w:rsidP="00ED4279">
      <w:pPr>
        <w:tabs>
          <w:tab w:val="left" w:pos="2160"/>
        </w:tabs>
        <w:jc w:val="center"/>
        <w:rPr>
          <w:b/>
          <w:bCs/>
        </w:rPr>
      </w:pPr>
    </w:p>
    <w:p w14:paraId="38E9A948" w14:textId="77777777" w:rsidR="00F40AC1" w:rsidRDefault="00F40AC1" w:rsidP="00ED4279">
      <w:pPr>
        <w:tabs>
          <w:tab w:val="left" w:pos="2160"/>
        </w:tabs>
        <w:jc w:val="center"/>
        <w:rPr>
          <w:b/>
          <w:bCs/>
        </w:rPr>
      </w:pPr>
    </w:p>
    <w:p w14:paraId="579F0BF2" w14:textId="77777777" w:rsidR="002D6EF4" w:rsidRDefault="002D6EF4" w:rsidP="00ED4279">
      <w:pPr>
        <w:tabs>
          <w:tab w:val="left" w:pos="2160"/>
        </w:tabs>
        <w:jc w:val="center"/>
        <w:rPr>
          <w:b/>
          <w:bCs/>
        </w:rPr>
      </w:pPr>
    </w:p>
    <w:p w14:paraId="6C6396CC" w14:textId="77777777" w:rsidR="00ED4279" w:rsidRPr="004C5DA9" w:rsidRDefault="00ED4279" w:rsidP="00ED4279">
      <w:pPr>
        <w:spacing w:line="480" w:lineRule="auto"/>
        <w:jc w:val="right"/>
        <w:rPr>
          <w:b/>
          <w:bCs/>
        </w:rPr>
      </w:pPr>
      <w:r w:rsidRPr="004C5DA9">
        <w:rPr>
          <w:b/>
          <w:bCs/>
        </w:rPr>
        <w:t>Appendix-A</w:t>
      </w:r>
    </w:p>
    <w:p w14:paraId="439D03F3" w14:textId="77777777" w:rsidR="00ED4279" w:rsidRPr="004C5DA9" w:rsidRDefault="00ED4279" w:rsidP="00ED4279">
      <w:pPr>
        <w:spacing w:line="480" w:lineRule="auto"/>
        <w:jc w:val="both"/>
        <w:rPr>
          <w:b/>
          <w:bCs/>
        </w:rPr>
      </w:pPr>
      <w:r w:rsidRPr="004C5DA9">
        <w:rPr>
          <w:b/>
          <w:bCs/>
        </w:rPr>
        <w:t xml:space="preserve">Consent Letter </w:t>
      </w:r>
    </w:p>
    <w:p w14:paraId="79AD5438" w14:textId="77777777" w:rsidR="00ED4279" w:rsidRPr="004C5DA9" w:rsidRDefault="00ED4279" w:rsidP="00ED4279">
      <w:pPr>
        <w:spacing w:line="480" w:lineRule="auto"/>
        <w:ind w:firstLine="720"/>
        <w:contextualSpacing/>
        <w:jc w:val="both"/>
      </w:pPr>
      <w:r w:rsidRPr="004C5DA9">
        <w:t xml:space="preserve">Letter for regarding data collection National College of Business Administration &amp; Economics (NCBAE); 40 E1 </w:t>
      </w:r>
      <w:proofErr w:type="spellStart"/>
      <w:r w:rsidRPr="004C5DA9">
        <w:t>Shahrah</w:t>
      </w:r>
      <w:proofErr w:type="spellEnd"/>
      <w:r w:rsidRPr="004C5DA9">
        <w:t>-e-</w:t>
      </w:r>
      <w:proofErr w:type="spellStart"/>
      <w:r w:rsidRPr="004C5DA9">
        <w:t>Hazrat</w:t>
      </w:r>
      <w:proofErr w:type="spellEnd"/>
      <w:r w:rsidRPr="004C5DA9">
        <w:t xml:space="preserve"> Imam </w:t>
      </w:r>
      <w:proofErr w:type="spellStart"/>
      <w:r w:rsidRPr="004C5DA9">
        <w:t>Hussain</w:t>
      </w:r>
      <w:proofErr w:type="spellEnd"/>
      <w:r w:rsidRPr="004C5DA9">
        <w:t xml:space="preserve">, </w:t>
      </w:r>
      <w:proofErr w:type="spellStart"/>
      <w:r w:rsidRPr="004C5DA9">
        <w:t>Gulberg</w:t>
      </w:r>
      <w:proofErr w:type="spellEnd"/>
      <w:r w:rsidRPr="004C5DA9">
        <w:t xml:space="preserve"> III, Lahore.</w:t>
      </w:r>
    </w:p>
    <w:p w14:paraId="0984EB79" w14:textId="77777777" w:rsidR="00ED4279" w:rsidRPr="004C5DA9" w:rsidRDefault="00ED4279" w:rsidP="00ED4279">
      <w:pPr>
        <w:spacing w:line="480" w:lineRule="auto"/>
        <w:ind w:left="-5"/>
        <w:jc w:val="both"/>
      </w:pPr>
      <w:r w:rsidRPr="004C5DA9">
        <w:rPr>
          <w:b/>
        </w:rPr>
        <w:t>Subject:</w:t>
      </w:r>
      <w:r w:rsidRPr="004C5DA9">
        <w:t xml:space="preserve">  </w:t>
      </w:r>
      <w:r w:rsidRPr="004C5DA9">
        <w:rPr>
          <w:u w:color="000000"/>
        </w:rPr>
        <w:t xml:space="preserve">Data collection from </w:t>
      </w:r>
      <w:r w:rsidRPr="004C5DA9">
        <w:rPr>
          <w:bCs/>
          <w:u w:color="000000"/>
        </w:rPr>
        <w:t>elementary schools of the Lahore</w:t>
      </w:r>
      <w:r w:rsidRPr="004C5DA9">
        <w:rPr>
          <w:u w:color="000000"/>
        </w:rPr>
        <w:t xml:space="preserve"> for </w:t>
      </w:r>
      <w:r w:rsidRPr="004C5DA9">
        <w:t>M. Phil education</w:t>
      </w:r>
      <w:r w:rsidRPr="004C5DA9">
        <w:rPr>
          <w:u w:color="000000"/>
        </w:rPr>
        <w:t xml:space="preserve"> thesis under the </w:t>
      </w:r>
      <w:r w:rsidRPr="004C5DA9">
        <w:t>NCBA&amp;E</w:t>
      </w:r>
      <w:r w:rsidRPr="004C5DA9">
        <w:rPr>
          <w:u w:color="000000"/>
        </w:rPr>
        <w:t>, Lahore</w:t>
      </w:r>
    </w:p>
    <w:p w14:paraId="4B4A2FA3" w14:textId="77777777" w:rsidR="00ED4279" w:rsidRPr="00081947" w:rsidRDefault="00ED4279" w:rsidP="00ED4279">
      <w:pPr>
        <w:spacing w:line="480" w:lineRule="auto"/>
        <w:ind w:left="9" w:right="817"/>
        <w:jc w:val="both"/>
        <w:rPr>
          <w:b/>
          <w:bCs/>
        </w:rPr>
      </w:pPr>
      <w:r w:rsidRPr="00081947">
        <w:rPr>
          <w:b/>
          <w:bCs/>
        </w:rPr>
        <w:t xml:space="preserve">Respected Sir/Madam,   </w:t>
      </w:r>
    </w:p>
    <w:p w14:paraId="78126045" w14:textId="45FEE9F8" w:rsidR="00ED4279" w:rsidRPr="004C5DA9" w:rsidRDefault="00ED4279" w:rsidP="00307CE9">
      <w:pPr>
        <w:spacing w:line="480" w:lineRule="auto"/>
        <w:ind w:left="9" w:right="26"/>
        <w:jc w:val="both"/>
      </w:pPr>
      <w:r w:rsidRPr="004C5DA9">
        <w:t xml:space="preserve">                                    </w:t>
      </w:r>
      <w:proofErr w:type="spellStart"/>
      <w:r w:rsidRPr="004C5DA9">
        <w:t>Assalam</w:t>
      </w:r>
      <w:proofErr w:type="spellEnd"/>
      <w:r w:rsidRPr="004C5DA9">
        <w:t>-o-</w:t>
      </w:r>
      <w:proofErr w:type="spellStart"/>
      <w:r w:rsidRPr="004C5DA9">
        <w:t>Alaikum</w:t>
      </w:r>
      <w:proofErr w:type="spellEnd"/>
      <w:r w:rsidRPr="004C5DA9">
        <w:t xml:space="preserve">! I am pleased to write for </w:t>
      </w:r>
      <w:proofErr w:type="spellStart"/>
      <w:r w:rsidRPr="004C5DA9">
        <w:rPr>
          <w:bCs/>
        </w:rPr>
        <w:t>Summyia</w:t>
      </w:r>
      <w:proofErr w:type="spellEnd"/>
      <w:r w:rsidRPr="004C5DA9">
        <w:rPr>
          <w:bCs/>
        </w:rPr>
        <w:t xml:space="preserve"> </w:t>
      </w:r>
      <w:proofErr w:type="spellStart"/>
      <w:r w:rsidRPr="004C5DA9">
        <w:rPr>
          <w:bCs/>
        </w:rPr>
        <w:t>Batool</w:t>
      </w:r>
      <w:proofErr w:type="spellEnd"/>
      <w:r w:rsidRPr="004C5DA9">
        <w:t xml:space="preserve"> M. Phil Educati</w:t>
      </w:r>
      <w:r w:rsidR="00EC4D29">
        <w:t>on scholar NCBA&amp;E, is framing a research</w:t>
      </w:r>
      <w:r w:rsidRPr="004C5DA9">
        <w:t xml:space="preserve"> under my supervision. The title of his research is “Effect of Digital Competencies on Career Choice of Undergraduate Students</w:t>
      </w:r>
      <w:r w:rsidRPr="004C5DA9">
        <w:rPr>
          <w:bCs/>
        </w:rPr>
        <w:t>”.</w:t>
      </w:r>
      <w:r w:rsidRPr="004C5DA9">
        <w:rPr>
          <w:b/>
          <w:bCs/>
        </w:rPr>
        <w:t xml:space="preserve"> </w:t>
      </w:r>
      <w:r w:rsidRPr="004C5DA9">
        <w:t xml:space="preserve"> It is requested </w:t>
      </w:r>
      <w:r w:rsidR="00307CE9">
        <w:t>to facilitate him in completing this study</w:t>
      </w:r>
      <w:r w:rsidRPr="004C5DA9">
        <w:t xml:space="preserve">. All information related to research will be confidential and will be used only for research purposes. </w:t>
      </w:r>
    </w:p>
    <w:p w14:paraId="74043205" w14:textId="77777777" w:rsidR="00ED4279" w:rsidRPr="00102FEE" w:rsidRDefault="00ED4279" w:rsidP="00ED4279">
      <w:pPr>
        <w:spacing w:line="480" w:lineRule="auto"/>
        <w:ind w:left="9" w:right="26"/>
      </w:pPr>
    </w:p>
    <w:p w14:paraId="5FFFECDD" w14:textId="77777777" w:rsidR="00ED4279" w:rsidRPr="00102FEE" w:rsidRDefault="00ED4279" w:rsidP="00ED4279">
      <w:pPr>
        <w:spacing w:line="480" w:lineRule="auto"/>
        <w:ind w:left="9" w:right="26"/>
      </w:pPr>
    </w:p>
    <w:p w14:paraId="782ECEA5" w14:textId="77777777" w:rsidR="00ED4279" w:rsidRPr="00C75DAA" w:rsidRDefault="00ED4279" w:rsidP="00ED4279">
      <w:pPr>
        <w:spacing w:line="480" w:lineRule="auto"/>
        <w:ind w:left="9" w:right="26"/>
      </w:pPr>
    </w:p>
    <w:p w14:paraId="71BA56F2" w14:textId="77777777" w:rsidR="00081947" w:rsidRDefault="00081947" w:rsidP="00ED4279">
      <w:pPr>
        <w:spacing w:line="480" w:lineRule="auto"/>
        <w:ind w:left="5049" w:right="817" w:firstLine="711"/>
        <w:jc w:val="center"/>
      </w:pPr>
    </w:p>
    <w:p w14:paraId="14A6771B" w14:textId="77777777" w:rsidR="00081947" w:rsidRDefault="00081947" w:rsidP="00ED4279">
      <w:pPr>
        <w:spacing w:line="480" w:lineRule="auto"/>
        <w:ind w:left="5049" w:right="817" w:firstLine="711"/>
        <w:jc w:val="center"/>
      </w:pPr>
    </w:p>
    <w:p w14:paraId="5133FD95" w14:textId="77777777" w:rsidR="00081947" w:rsidRDefault="00081947" w:rsidP="00ED4279">
      <w:pPr>
        <w:spacing w:line="480" w:lineRule="auto"/>
        <w:ind w:left="5049" w:right="817" w:firstLine="711"/>
        <w:jc w:val="center"/>
      </w:pPr>
    </w:p>
    <w:p w14:paraId="52940E80" w14:textId="77777777" w:rsidR="00081947" w:rsidRDefault="00081947" w:rsidP="00ED4279">
      <w:pPr>
        <w:spacing w:line="480" w:lineRule="auto"/>
        <w:ind w:left="5049" w:right="817" w:firstLine="711"/>
        <w:jc w:val="center"/>
      </w:pPr>
    </w:p>
    <w:p w14:paraId="14FD2862" w14:textId="77777777" w:rsidR="00081947" w:rsidRDefault="00081947" w:rsidP="00ED4279">
      <w:pPr>
        <w:spacing w:line="480" w:lineRule="auto"/>
        <w:ind w:left="5049" w:right="817" w:firstLine="711"/>
        <w:jc w:val="center"/>
      </w:pPr>
    </w:p>
    <w:p w14:paraId="36BA9384" w14:textId="77777777" w:rsidR="00ED4279" w:rsidRPr="00C75DAA" w:rsidRDefault="00ED4279" w:rsidP="00ED4279">
      <w:pPr>
        <w:spacing w:line="480" w:lineRule="auto"/>
        <w:ind w:left="5049" w:right="817" w:firstLine="711"/>
        <w:jc w:val="center"/>
      </w:pPr>
      <w:r w:rsidRPr="00C75DAA">
        <w:t xml:space="preserve">Thanks </w:t>
      </w:r>
    </w:p>
    <w:p w14:paraId="2EBA074C" w14:textId="77777777" w:rsidR="00ED4279" w:rsidRPr="00C75DAA" w:rsidRDefault="00ED4279" w:rsidP="00ED4279">
      <w:pPr>
        <w:spacing w:line="480" w:lineRule="auto"/>
        <w:ind w:left="9" w:right="817" w:firstLine="711"/>
        <w:jc w:val="right"/>
      </w:pPr>
      <w:r w:rsidRPr="00C75DAA">
        <w:t xml:space="preserve">          </w:t>
      </w:r>
      <w:proofErr w:type="spellStart"/>
      <w:r w:rsidRPr="00C75DAA">
        <w:t>Dr</w:t>
      </w:r>
      <w:proofErr w:type="spellEnd"/>
      <w:r w:rsidRPr="00C75DAA">
        <w:t xml:space="preserve"> </w:t>
      </w:r>
      <w:proofErr w:type="spellStart"/>
      <w:r w:rsidRPr="00C75DAA">
        <w:t>Haq</w:t>
      </w:r>
      <w:proofErr w:type="spellEnd"/>
      <w:r w:rsidRPr="00C75DAA">
        <w:t xml:space="preserve"> Nawaz    </w:t>
      </w:r>
    </w:p>
    <w:p w14:paraId="31B6A801" w14:textId="77777777" w:rsidR="00ED4279" w:rsidRPr="00C75DAA" w:rsidRDefault="00ED4279" w:rsidP="00ED4279">
      <w:pPr>
        <w:spacing w:line="480" w:lineRule="auto"/>
        <w:ind w:left="9" w:right="817"/>
        <w:jc w:val="right"/>
      </w:pPr>
      <w:r w:rsidRPr="00C75DAA">
        <w:lastRenderedPageBreak/>
        <w:t>Supervisor</w:t>
      </w:r>
    </w:p>
    <w:p w14:paraId="47580D72" w14:textId="77777777" w:rsidR="00ED4279" w:rsidRPr="00C75DAA" w:rsidRDefault="00ED4279" w:rsidP="00ED4279">
      <w:pPr>
        <w:rPr>
          <w:b/>
          <w:bCs/>
        </w:rPr>
      </w:pPr>
      <w:r w:rsidRPr="00C75DAA">
        <w:rPr>
          <w:b/>
          <w:bCs/>
        </w:rPr>
        <w:t xml:space="preserve"> </w:t>
      </w:r>
    </w:p>
    <w:p w14:paraId="1808BB83" w14:textId="77777777" w:rsidR="00ED4279" w:rsidRDefault="00ED4279" w:rsidP="00ED4279">
      <w:pPr>
        <w:jc w:val="right"/>
        <w:rPr>
          <w:b/>
          <w:bCs/>
        </w:rPr>
      </w:pPr>
    </w:p>
    <w:p w14:paraId="1CC43E03" w14:textId="77777777" w:rsidR="00FA017F" w:rsidRDefault="00FA017F" w:rsidP="00ED4279">
      <w:pPr>
        <w:jc w:val="right"/>
        <w:rPr>
          <w:b/>
          <w:bCs/>
        </w:rPr>
      </w:pPr>
    </w:p>
    <w:p w14:paraId="10F7344E" w14:textId="77777777" w:rsidR="005934AD" w:rsidRDefault="005934AD" w:rsidP="00ED4279">
      <w:pPr>
        <w:jc w:val="right"/>
        <w:rPr>
          <w:b/>
          <w:bCs/>
        </w:rPr>
      </w:pPr>
    </w:p>
    <w:p w14:paraId="769E4A6E" w14:textId="77777777" w:rsidR="005934AD" w:rsidRDefault="005934AD" w:rsidP="00ED4279">
      <w:pPr>
        <w:jc w:val="right"/>
        <w:rPr>
          <w:b/>
          <w:bCs/>
        </w:rPr>
      </w:pPr>
    </w:p>
    <w:p w14:paraId="2F8BB02A" w14:textId="77777777" w:rsidR="00FA017F" w:rsidRDefault="00FA017F" w:rsidP="00ED4279">
      <w:pPr>
        <w:jc w:val="right"/>
        <w:rPr>
          <w:b/>
          <w:bCs/>
        </w:rPr>
      </w:pPr>
    </w:p>
    <w:p w14:paraId="220E560D" w14:textId="77777777" w:rsidR="00ED4279" w:rsidRPr="000D6A5B" w:rsidRDefault="00ED4279" w:rsidP="00ED4279">
      <w:pPr>
        <w:jc w:val="right"/>
        <w:rPr>
          <w:b/>
          <w:bCs/>
        </w:rPr>
      </w:pPr>
      <w:r w:rsidRPr="000D6A5B">
        <w:rPr>
          <w:b/>
          <w:bCs/>
        </w:rPr>
        <w:t>Appendix-B</w:t>
      </w:r>
    </w:p>
    <w:p w14:paraId="1B07F2D0" w14:textId="77777777" w:rsidR="00ED4279" w:rsidRDefault="00ED4279" w:rsidP="00055D88">
      <w:pPr>
        <w:spacing w:before="100" w:beforeAutospacing="1"/>
        <w:ind w:left="1440" w:hanging="720"/>
        <w:rPr>
          <w:b/>
          <w:bCs/>
          <w:shd w:val="clear" w:color="auto" w:fill="FFFFFF"/>
        </w:rPr>
      </w:pPr>
      <w:r w:rsidRPr="000D6A5B">
        <w:rPr>
          <w:b/>
          <w:bCs/>
          <w:shd w:val="clear" w:color="auto" w:fill="FFFFFF"/>
        </w:rPr>
        <w:t>List of Experts for Validation of Research Tools</w:t>
      </w:r>
    </w:p>
    <w:tbl>
      <w:tblPr>
        <w:tblStyle w:val="TableGrid"/>
        <w:tblW w:w="5000" w:type="pct"/>
        <w:tblLook w:val="04A0" w:firstRow="1" w:lastRow="0" w:firstColumn="1" w:lastColumn="0" w:noHBand="0" w:noVBand="1"/>
      </w:tblPr>
      <w:tblGrid>
        <w:gridCol w:w="2717"/>
        <w:gridCol w:w="2972"/>
        <w:gridCol w:w="2833"/>
      </w:tblGrid>
      <w:tr w:rsidR="00385B90" w:rsidRPr="002561CE" w14:paraId="66ABD14F" w14:textId="77777777" w:rsidTr="00376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14:paraId="714CE1C6" w14:textId="77777777" w:rsidR="00385B90" w:rsidRPr="002561CE" w:rsidRDefault="00385B90" w:rsidP="00376B45">
            <w:pPr>
              <w:jc w:val="center"/>
              <w:rPr>
                <w:b w:val="0"/>
                <w:bCs/>
                <w:color w:val="000000" w:themeColor="text1"/>
                <w:sz w:val="24"/>
                <w:szCs w:val="24"/>
                <w:shd w:val="clear" w:color="auto" w:fill="FFFFFF"/>
              </w:rPr>
            </w:pPr>
            <w:r w:rsidRPr="002561CE">
              <w:rPr>
                <w:bCs/>
                <w:color w:val="000000" w:themeColor="text1"/>
                <w:sz w:val="24"/>
                <w:szCs w:val="24"/>
                <w:shd w:val="clear" w:color="auto" w:fill="FFFFFF"/>
              </w:rPr>
              <w:t>Name</w:t>
            </w:r>
          </w:p>
        </w:tc>
        <w:tc>
          <w:tcPr>
            <w:tcW w:w="1744" w:type="pct"/>
          </w:tcPr>
          <w:p w14:paraId="2D7E5EF1" w14:textId="77777777" w:rsidR="00385B90" w:rsidRPr="002561CE" w:rsidRDefault="00385B90" w:rsidP="00376B45">
            <w:pPr>
              <w:cnfStyle w:val="100000000000" w:firstRow="1" w:lastRow="0" w:firstColumn="0" w:lastColumn="0" w:oddVBand="0" w:evenVBand="0" w:oddHBand="0" w:evenHBand="0" w:firstRowFirstColumn="0" w:firstRowLastColumn="0" w:lastRowFirstColumn="0" w:lastRowLastColumn="0"/>
              <w:rPr>
                <w:b w:val="0"/>
                <w:bCs/>
                <w:color w:val="000000" w:themeColor="text1"/>
                <w:sz w:val="24"/>
                <w:szCs w:val="24"/>
                <w:shd w:val="clear" w:color="auto" w:fill="FFFFFF"/>
              </w:rPr>
            </w:pPr>
            <w:r w:rsidRPr="002561CE">
              <w:rPr>
                <w:bCs/>
                <w:color w:val="000000" w:themeColor="text1"/>
                <w:sz w:val="24"/>
                <w:szCs w:val="24"/>
                <w:shd w:val="clear" w:color="auto" w:fill="FFFFFF"/>
              </w:rPr>
              <w:t>Designation</w:t>
            </w:r>
          </w:p>
        </w:tc>
        <w:tc>
          <w:tcPr>
            <w:tcW w:w="1662" w:type="pct"/>
          </w:tcPr>
          <w:p w14:paraId="640D20AF" w14:textId="77777777" w:rsidR="00385B90" w:rsidRPr="002561CE" w:rsidRDefault="00385B90" w:rsidP="00376B45">
            <w:pPr>
              <w:cnfStyle w:val="100000000000" w:firstRow="1" w:lastRow="0" w:firstColumn="0" w:lastColumn="0" w:oddVBand="0" w:evenVBand="0" w:oddHBand="0" w:evenHBand="0" w:firstRowFirstColumn="0" w:firstRowLastColumn="0" w:lastRowFirstColumn="0" w:lastRowLastColumn="0"/>
              <w:rPr>
                <w:b w:val="0"/>
                <w:bCs/>
                <w:color w:val="000000" w:themeColor="text1"/>
                <w:sz w:val="24"/>
                <w:szCs w:val="24"/>
                <w:shd w:val="clear" w:color="auto" w:fill="FFFFFF"/>
              </w:rPr>
            </w:pPr>
            <w:r w:rsidRPr="002561CE">
              <w:rPr>
                <w:bCs/>
                <w:color w:val="000000" w:themeColor="text1"/>
                <w:sz w:val="24"/>
                <w:szCs w:val="24"/>
                <w:shd w:val="clear" w:color="auto" w:fill="FFFFFF"/>
              </w:rPr>
              <w:t>Institution</w:t>
            </w:r>
          </w:p>
        </w:tc>
      </w:tr>
      <w:tr w:rsidR="00385B90" w:rsidRPr="002561CE" w14:paraId="6EA11A77" w14:textId="77777777" w:rsidTr="00376B45">
        <w:tc>
          <w:tcPr>
            <w:cnfStyle w:val="001000000000" w:firstRow="0" w:lastRow="0" w:firstColumn="1" w:lastColumn="0" w:oddVBand="0" w:evenVBand="0" w:oddHBand="0" w:evenHBand="0" w:firstRowFirstColumn="0" w:firstRowLastColumn="0" w:lastRowFirstColumn="0" w:lastRowLastColumn="0"/>
            <w:tcW w:w="1594" w:type="pct"/>
          </w:tcPr>
          <w:p w14:paraId="6889A794" w14:textId="77777777" w:rsidR="00385B90" w:rsidRPr="002561CE" w:rsidRDefault="00385B90" w:rsidP="00376B45">
            <w:pPr>
              <w:rPr>
                <w:color w:val="000000" w:themeColor="text1"/>
                <w:sz w:val="24"/>
                <w:szCs w:val="24"/>
                <w:shd w:val="clear" w:color="auto" w:fill="FFFFFF"/>
              </w:rPr>
            </w:pPr>
            <w:proofErr w:type="spellStart"/>
            <w:r w:rsidRPr="002561CE">
              <w:rPr>
                <w:color w:val="000000" w:themeColor="text1"/>
                <w:sz w:val="24"/>
                <w:szCs w:val="24"/>
                <w:shd w:val="clear" w:color="auto" w:fill="FFFFFF"/>
              </w:rPr>
              <w:t>Dr.</w:t>
            </w:r>
            <w:proofErr w:type="spellEnd"/>
            <w:r w:rsidRPr="002561CE">
              <w:rPr>
                <w:color w:val="000000" w:themeColor="text1"/>
                <w:sz w:val="24"/>
                <w:szCs w:val="24"/>
                <w:shd w:val="clear" w:color="auto" w:fill="FFFFFF"/>
              </w:rPr>
              <w:t xml:space="preserve">  M. </w:t>
            </w:r>
            <w:proofErr w:type="spellStart"/>
            <w:r w:rsidRPr="002561CE">
              <w:rPr>
                <w:color w:val="000000" w:themeColor="text1"/>
                <w:sz w:val="24"/>
                <w:szCs w:val="24"/>
                <w:shd w:val="clear" w:color="auto" w:fill="FFFFFF"/>
              </w:rPr>
              <w:t>Akram</w:t>
            </w:r>
            <w:proofErr w:type="spellEnd"/>
            <w:r w:rsidRPr="002561CE">
              <w:rPr>
                <w:color w:val="000000" w:themeColor="text1"/>
                <w:sz w:val="24"/>
                <w:szCs w:val="24"/>
                <w:shd w:val="clear" w:color="auto" w:fill="FFFFFF"/>
              </w:rPr>
              <w:t xml:space="preserve"> Khan</w:t>
            </w:r>
          </w:p>
        </w:tc>
        <w:tc>
          <w:tcPr>
            <w:tcW w:w="1744" w:type="pct"/>
          </w:tcPr>
          <w:p w14:paraId="03EEB77B"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Assistant Professor of Education</w:t>
            </w:r>
          </w:p>
        </w:tc>
        <w:tc>
          <w:tcPr>
            <w:tcW w:w="1662" w:type="pct"/>
          </w:tcPr>
          <w:p w14:paraId="78018D92"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Institute of Education and Research (IER), University of Education, Lahore.</w:t>
            </w:r>
          </w:p>
        </w:tc>
      </w:tr>
      <w:tr w:rsidR="00385B90" w:rsidRPr="002561CE" w14:paraId="02EB3DB9" w14:textId="77777777" w:rsidTr="00376B45">
        <w:tc>
          <w:tcPr>
            <w:cnfStyle w:val="001000000000" w:firstRow="0" w:lastRow="0" w:firstColumn="1" w:lastColumn="0" w:oddVBand="0" w:evenVBand="0" w:oddHBand="0" w:evenHBand="0" w:firstRowFirstColumn="0" w:firstRowLastColumn="0" w:lastRowFirstColumn="0" w:lastRowLastColumn="0"/>
            <w:tcW w:w="1594" w:type="pct"/>
          </w:tcPr>
          <w:p w14:paraId="35812DF5" w14:textId="77777777" w:rsidR="00385B90" w:rsidRPr="002561CE" w:rsidRDefault="00385B90" w:rsidP="00376B45">
            <w:pPr>
              <w:rPr>
                <w:color w:val="000000" w:themeColor="text1"/>
                <w:sz w:val="24"/>
                <w:szCs w:val="24"/>
                <w:shd w:val="clear" w:color="auto" w:fill="FFFFFF"/>
              </w:rPr>
            </w:pPr>
            <w:proofErr w:type="spellStart"/>
            <w:r w:rsidRPr="002561CE">
              <w:rPr>
                <w:color w:val="000000" w:themeColor="text1"/>
                <w:sz w:val="24"/>
                <w:szCs w:val="24"/>
                <w:shd w:val="clear" w:color="auto" w:fill="FFFFFF"/>
              </w:rPr>
              <w:t>Dr.</w:t>
            </w:r>
            <w:proofErr w:type="spellEnd"/>
            <w:r w:rsidRPr="002561CE">
              <w:rPr>
                <w:color w:val="000000" w:themeColor="text1"/>
                <w:sz w:val="24"/>
                <w:szCs w:val="24"/>
                <w:shd w:val="clear" w:color="auto" w:fill="FFFFFF"/>
              </w:rPr>
              <w:t xml:space="preserve"> Tariq </w:t>
            </w:r>
            <w:proofErr w:type="spellStart"/>
            <w:r w:rsidRPr="002561CE">
              <w:rPr>
                <w:color w:val="000000" w:themeColor="text1"/>
                <w:sz w:val="24"/>
                <w:szCs w:val="24"/>
                <w:shd w:val="clear" w:color="auto" w:fill="FFFFFF"/>
              </w:rPr>
              <w:t>Mahmood</w:t>
            </w:r>
            <w:proofErr w:type="spellEnd"/>
            <w:r w:rsidRPr="002561CE">
              <w:rPr>
                <w:color w:val="000000" w:themeColor="text1"/>
                <w:sz w:val="24"/>
                <w:szCs w:val="24"/>
                <w:shd w:val="clear" w:color="auto" w:fill="FFFFFF"/>
              </w:rPr>
              <w:t xml:space="preserve"> CH.</w:t>
            </w:r>
          </w:p>
        </w:tc>
        <w:tc>
          <w:tcPr>
            <w:tcW w:w="1744" w:type="pct"/>
          </w:tcPr>
          <w:p w14:paraId="37CCEB0B"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 xml:space="preserve">Director, Professor of Education </w:t>
            </w:r>
          </w:p>
        </w:tc>
        <w:tc>
          <w:tcPr>
            <w:tcW w:w="1662" w:type="pct"/>
          </w:tcPr>
          <w:p w14:paraId="4B61D312"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Institute of Education and Research (IER), Punjab University, Lahore</w:t>
            </w:r>
          </w:p>
        </w:tc>
      </w:tr>
      <w:tr w:rsidR="00385B90" w:rsidRPr="002561CE" w14:paraId="6ECBD92E" w14:textId="77777777" w:rsidTr="00376B45">
        <w:tc>
          <w:tcPr>
            <w:cnfStyle w:val="001000000000" w:firstRow="0" w:lastRow="0" w:firstColumn="1" w:lastColumn="0" w:oddVBand="0" w:evenVBand="0" w:oddHBand="0" w:evenHBand="0" w:firstRowFirstColumn="0" w:firstRowLastColumn="0" w:lastRowFirstColumn="0" w:lastRowLastColumn="0"/>
            <w:tcW w:w="1594" w:type="pct"/>
          </w:tcPr>
          <w:p w14:paraId="15AB9011" w14:textId="77777777" w:rsidR="00385B90" w:rsidRPr="002561CE" w:rsidRDefault="00385B90" w:rsidP="00376B45">
            <w:pPr>
              <w:rPr>
                <w:color w:val="000000" w:themeColor="text1"/>
                <w:sz w:val="24"/>
                <w:szCs w:val="24"/>
                <w:shd w:val="clear" w:color="auto" w:fill="FFFFFF"/>
              </w:rPr>
            </w:pPr>
            <w:proofErr w:type="spellStart"/>
            <w:r w:rsidRPr="002561CE">
              <w:rPr>
                <w:color w:val="212529"/>
                <w:sz w:val="24"/>
                <w:szCs w:val="24"/>
                <w:shd w:val="clear" w:color="auto" w:fill="FFFFFF"/>
              </w:rPr>
              <w:t>Dr.</w:t>
            </w:r>
            <w:proofErr w:type="spellEnd"/>
            <w:r w:rsidRPr="002561CE">
              <w:rPr>
                <w:color w:val="212529"/>
                <w:sz w:val="24"/>
                <w:szCs w:val="24"/>
                <w:shd w:val="clear" w:color="auto" w:fill="FFFFFF"/>
              </w:rPr>
              <w:t xml:space="preserve"> </w:t>
            </w:r>
            <w:proofErr w:type="spellStart"/>
            <w:r w:rsidRPr="002561CE">
              <w:rPr>
                <w:color w:val="212529"/>
                <w:sz w:val="24"/>
                <w:szCs w:val="24"/>
                <w:shd w:val="clear" w:color="auto" w:fill="FFFFFF"/>
              </w:rPr>
              <w:t>Misbah</w:t>
            </w:r>
            <w:proofErr w:type="spellEnd"/>
            <w:r w:rsidRPr="002561CE">
              <w:rPr>
                <w:color w:val="212529"/>
                <w:sz w:val="24"/>
                <w:szCs w:val="24"/>
                <w:shd w:val="clear" w:color="auto" w:fill="FFFFFF"/>
              </w:rPr>
              <w:t xml:space="preserve"> Malik</w:t>
            </w:r>
          </w:p>
        </w:tc>
        <w:tc>
          <w:tcPr>
            <w:tcW w:w="1744" w:type="pct"/>
          </w:tcPr>
          <w:p w14:paraId="71C295F2"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 xml:space="preserve">Assistant Professor of Education </w:t>
            </w:r>
          </w:p>
        </w:tc>
        <w:tc>
          <w:tcPr>
            <w:tcW w:w="1662" w:type="pct"/>
          </w:tcPr>
          <w:p w14:paraId="50FF577B"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 xml:space="preserve">Institute of Education and Research (IER), Punjab University, Lahore </w:t>
            </w:r>
          </w:p>
        </w:tc>
      </w:tr>
      <w:tr w:rsidR="00385B90" w:rsidRPr="002561CE" w14:paraId="4E5FE02D" w14:textId="77777777" w:rsidTr="00376B45">
        <w:tc>
          <w:tcPr>
            <w:cnfStyle w:val="001000000000" w:firstRow="0" w:lastRow="0" w:firstColumn="1" w:lastColumn="0" w:oddVBand="0" w:evenVBand="0" w:oddHBand="0" w:evenHBand="0" w:firstRowFirstColumn="0" w:firstRowLastColumn="0" w:lastRowFirstColumn="0" w:lastRowLastColumn="0"/>
            <w:tcW w:w="1594" w:type="pct"/>
          </w:tcPr>
          <w:p w14:paraId="1D57AF33" w14:textId="77777777" w:rsidR="00385B90" w:rsidRPr="002561CE" w:rsidRDefault="00385B90" w:rsidP="00376B45">
            <w:pPr>
              <w:rPr>
                <w:color w:val="000000" w:themeColor="text1"/>
                <w:sz w:val="24"/>
                <w:szCs w:val="24"/>
                <w:shd w:val="clear" w:color="auto" w:fill="FFFFFF"/>
              </w:rPr>
            </w:pPr>
            <w:proofErr w:type="spellStart"/>
            <w:r w:rsidRPr="002561CE">
              <w:rPr>
                <w:color w:val="000000" w:themeColor="text1"/>
                <w:sz w:val="24"/>
                <w:szCs w:val="24"/>
                <w:shd w:val="clear" w:color="auto" w:fill="FFFFFF"/>
              </w:rPr>
              <w:t>Dr.</w:t>
            </w:r>
            <w:proofErr w:type="spellEnd"/>
            <w:r w:rsidRPr="002561CE">
              <w:rPr>
                <w:color w:val="000000" w:themeColor="text1"/>
                <w:sz w:val="24"/>
                <w:szCs w:val="24"/>
                <w:shd w:val="clear" w:color="auto" w:fill="FFFFFF"/>
              </w:rPr>
              <w:t xml:space="preserve"> </w:t>
            </w:r>
            <w:proofErr w:type="spellStart"/>
            <w:r w:rsidRPr="002561CE">
              <w:rPr>
                <w:color w:val="000000" w:themeColor="text1"/>
                <w:sz w:val="24"/>
                <w:szCs w:val="24"/>
                <w:shd w:val="clear" w:color="auto" w:fill="FFFFFF"/>
              </w:rPr>
              <w:t>Naveed</w:t>
            </w:r>
            <w:proofErr w:type="spellEnd"/>
            <w:r w:rsidRPr="002561CE">
              <w:rPr>
                <w:color w:val="000000" w:themeColor="text1"/>
                <w:sz w:val="24"/>
                <w:szCs w:val="24"/>
                <w:shd w:val="clear" w:color="auto" w:fill="FFFFFF"/>
              </w:rPr>
              <w:t xml:space="preserve"> </w:t>
            </w:r>
            <w:proofErr w:type="spellStart"/>
            <w:r w:rsidRPr="002561CE">
              <w:rPr>
                <w:color w:val="000000" w:themeColor="text1"/>
                <w:sz w:val="24"/>
                <w:szCs w:val="24"/>
                <w:shd w:val="clear" w:color="auto" w:fill="FFFFFF"/>
              </w:rPr>
              <w:t>Jabbar</w:t>
            </w:r>
            <w:proofErr w:type="spellEnd"/>
          </w:p>
        </w:tc>
        <w:tc>
          <w:tcPr>
            <w:tcW w:w="1744" w:type="pct"/>
          </w:tcPr>
          <w:p w14:paraId="47E90A2C"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Assistant Professor, Head of Department of Education</w:t>
            </w:r>
          </w:p>
        </w:tc>
        <w:tc>
          <w:tcPr>
            <w:tcW w:w="1662" w:type="pct"/>
          </w:tcPr>
          <w:p w14:paraId="5238213C"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 xml:space="preserve">National College of Business Administration &amp; Economics (NCBA&amp; E), Main Campus, </w:t>
            </w:r>
            <w:proofErr w:type="spellStart"/>
            <w:r w:rsidRPr="002561CE">
              <w:rPr>
                <w:color w:val="000000" w:themeColor="text1"/>
                <w:sz w:val="24"/>
                <w:szCs w:val="24"/>
                <w:shd w:val="clear" w:color="auto" w:fill="FFFFFF"/>
              </w:rPr>
              <w:t>Gulberg</w:t>
            </w:r>
            <w:proofErr w:type="spellEnd"/>
            <w:r w:rsidRPr="002561CE">
              <w:rPr>
                <w:color w:val="000000" w:themeColor="text1"/>
                <w:sz w:val="24"/>
                <w:szCs w:val="24"/>
                <w:shd w:val="clear" w:color="auto" w:fill="FFFFFF"/>
              </w:rPr>
              <w:t>, Lahore.</w:t>
            </w:r>
          </w:p>
        </w:tc>
      </w:tr>
      <w:tr w:rsidR="00385B90" w:rsidRPr="002561CE" w14:paraId="4389C380" w14:textId="77777777" w:rsidTr="00376B45">
        <w:tc>
          <w:tcPr>
            <w:cnfStyle w:val="001000000000" w:firstRow="0" w:lastRow="0" w:firstColumn="1" w:lastColumn="0" w:oddVBand="0" w:evenVBand="0" w:oddHBand="0" w:evenHBand="0" w:firstRowFirstColumn="0" w:firstRowLastColumn="0" w:lastRowFirstColumn="0" w:lastRowLastColumn="0"/>
            <w:tcW w:w="1594" w:type="pct"/>
          </w:tcPr>
          <w:p w14:paraId="4F27EEF8" w14:textId="77777777" w:rsidR="00385B90" w:rsidRPr="002561CE" w:rsidRDefault="00385B90" w:rsidP="00376B45">
            <w:pPr>
              <w:rPr>
                <w:color w:val="000000" w:themeColor="text1"/>
                <w:sz w:val="24"/>
                <w:szCs w:val="24"/>
                <w:shd w:val="clear" w:color="auto" w:fill="FFFFFF"/>
              </w:rPr>
            </w:pPr>
            <w:r w:rsidRPr="002561CE">
              <w:rPr>
                <w:color w:val="000000" w:themeColor="text1"/>
                <w:sz w:val="24"/>
                <w:szCs w:val="24"/>
                <w:shd w:val="clear" w:color="auto" w:fill="FFFFFF"/>
              </w:rPr>
              <w:t xml:space="preserve">Dr </w:t>
            </w:r>
            <w:proofErr w:type="spellStart"/>
            <w:r w:rsidRPr="002561CE">
              <w:rPr>
                <w:color w:val="000000" w:themeColor="text1"/>
                <w:sz w:val="24"/>
                <w:szCs w:val="24"/>
                <w:shd w:val="clear" w:color="auto" w:fill="FFFFFF"/>
              </w:rPr>
              <w:t>Shafqat</w:t>
            </w:r>
            <w:proofErr w:type="spellEnd"/>
            <w:r w:rsidRPr="002561CE">
              <w:rPr>
                <w:color w:val="000000" w:themeColor="text1"/>
                <w:sz w:val="24"/>
                <w:szCs w:val="24"/>
                <w:shd w:val="clear" w:color="auto" w:fill="FFFFFF"/>
              </w:rPr>
              <w:t xml:space="preserve"> Ali </w:t>
            </w:r>
          </w:p>
          <w:p w14:paraId="4A078B04" w14:textId="77777777" w:rsidR="00385B90" w:rsidRPr="002561CE" w:rsidRDefault="00385B90" w:rsidP="00376B45">
            <w:pPr>
              <w:rPr>
                <w:color w:val="000000" w:themeColor="text1"/>
                <w:sz w:val="24"/>
                <w:szCs w:val="24"/>
                <w:shd w:val="clear" w:color="auto" w:fill="FFFFFF"/>
              </w:rPr>
            </w:pPr>
          </w:p>
        </w:tc>
        <w:tc>
          <w:tcPr>
            <w:tcW w:w="1744" w:type="pct"/>
          </w:tcPr>
          <w:p w14:paraId="1E6CFA03"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r w:rsidRPr="002561CE">
              <w:rPr>
                <w:color w:val="000000" w:themeColor="text1"/>
                <w:sz w:val="24"/>
                <w:szCs w:val="24"/>
                <w:shd w:val="clear" w:color="auto" w:fill="FFFFFF"/>
              </w:rPr>
              <w:t xml:space="preserve">Associate Professor of Education </w:t>
            </w:r>
          </w:p>
        </w:tc>
        <w:tc>
          <w:tcPr>
            <w:tcW w:w="1662" w:type="pct"/>
          </w:tcPr>
          <w:p w14:paraId="55C00B99" w14:textId="77777777" w:rsidR="00385B90" w:rsidRPr="002561CE" w:rsidRDefault="00385B90" w:rsidP="00376B45">
            <w:pPr>
              <w:cnfStyle w:val="000000000000" w:firstRow="0" w:lastRow="0" w:firstColumn="0" w:lastColumn="0" w:oddVBand="0" w:evenVBand="0" w:oddHBand="0" w:evenHBand="0" w:firstRowFirstColumn="0" w:firstRowLastColumn="0" w:lastRowFirstColumn="0" w:lastRowLastColumn="0"/>
              <w:rPr>
                <w:color w:val="000000" w:themeColor="text1"/>
                <w:sz w:val="24"/>
                <w:szCs w:val="24"/>
                <w:shd w:val="clear" w:color="auto" w:fill="FFFFFF"/>
              </w:rPr>
            </w:pPr>
            <w:proofErr w:type="spellStart"/>
            <w:r w:rsidRPr="002561CE">
              <w:rPr>
                <w:color w:val="000000" w:themeColor="text1"/>
                <w:sz w:val="24"/>
                <w:szCs w:val="24"/>
                <w:shd w:val="clear" w:color="auto" w:fill="FFFFFF"/>
              </w:rPr>
              <w:t>Minhaj</w:t>
            </w:r>
            <w:proofErr w:type="spellEnd"/>
            <w:r w:rsidRPr="002561CE">
              <w:rPr>
                <w:color w:val="000000" w:themeColor="text1"/>
                <w:sz w:val="24"/>
                <w:szCs w:val="24"/>
                <w:shd w:val="clear" w:color="auto" w:fill="FFFFFF"/>
              </w:rPr>
              <w:t xml:space="preserve"> University, Lahore  </w:t>
            </w:r>
          </w:p>
        </w:tc>
      </w:tr>
    </w:tbl>
    <w:p w14:paraId="6ADD73B7" w14:textId="77777777" w:rsidR="00ED4279" w:rsidRPr="000D6A5B" w:rsidRDefault="00ED4279" w:rsidP="00ED4279">
      <w:pPr>
        <w:tabs>
          <w:tab w:val="left" w:pos="2160"/>
        </w:tabs>
        <w:spacing w:line="480" w:lineRule="auto"/>
        <w:jc w:val="center"/>
        <w:rPr>
          <w:b/>
        </w:rPr>
      </w:pPr>
    </w:p>
    <w:p w14:paraId="4CAD1CD4" w14:textId="77777777" w:rsidR="00ED4279" w:rsidRPr="000D6A5B" w:rsidRDefault="00ED4279" w:rsidP="00ED4279"/>
    <w:p w14:paraId="2837D9D8" w14:textId="77777777" w:rsidR="00ED4279" w:rsidRPr="000D6A5B" w:rsidRDefault="00ED4279" w:rsidP="00ED4279"/>
    <w:p w14:paraId="01ACEB5F" w14:textId="77777777" w:rsidR="00ED4279" w:rsidRPr="000D6A5B" w:rsidRDefault="00ED4279" w:rsidP="00ED4279"/>
    <w:p w14:paraId="61CE3BF4" w14:textId="77777777" w:rsidR="00ED4279" w:rsidRPr="000D6A5B" w:rsidRDefault="00ED4279" w:rsidP="00ED4279"/>
    <w:p w14:paraId="3FDEF26F" w14:textId="77777777" w:rsidR="00ED4279" w:rsidRPr="000D6A5B" w:rsidRDefault="00ED4279" w:rsidP="00ED4279">
      <w:pPr>
        <w:jc w:val="center"/>
      </w:pPr>
    </w:p>
    <w:p w14:paraId="6707614A" w14:textId="77777777" w:rsidR="00ED4279" w:rsidRPr="000D6A5B" w:rsidRDefault="00ED4279" w:rsidP="00ED4279">
      <w:pPr>
        <w:jc w:val="right"/>
        <w:rPr>
          <w:b/>
          <w:bCs/>
        </w:rPr>
      </w:pPr>
    </w:p>
    <w:p w14:paraId="212C5357" w14:textId="77777777" w:rsidR="00ED4279" w:rsidRPr="000D6A5B" w:rsidRDefault="00ED4279" w:rsidP="00ED4279">
      <w:pPr>
        <w:rPr>
          <w:b/>
          <w:bCs/>
        </w:rPr>
      </w:pPr>
    </w:p>
    <w:p w14:paraId="71B02227" w14:textId="77777777" w:rsidR="00ED4279" w:rsidRDefault="00ED4279" w:rsidP="00ED4279">
      <w:pPr>
        <w:jc w:val="right"/>
        <w:rPr>
          <w:b/>
          <w:bCs/>
        </w:rPr>
      </w:pPr>
    </w:p>
    <w:p w14:paraId="0D1B26AF" w14:textId="77777777" w:rsidR="00ED4279" w:rsidRDefault="00ED4279" w:rsidP="00ED4279">
      <w:pPr>
        <w:jc w:val="right"/>
        <w:rPr>
          <w:b/>
          <w:bCs/>
        </w:rPr>
      </w:pPr>
    </w:p>
    <w:p w14:paraId="65A7CC6E" w14:textId="77777777" w:rsidR="00ED4279" w:rsidRDefault="00ED4279" w:rsidP="00ED4279">
      <w:pPr>
        <w:jc w:val="right"/>
        <w:rPr>
          <w:b/>
          <w:bCs/>
        </w:rPr>
      </w:pPr>
    </w:p>
    <w:p w14:paraId="715A9563" w14:textId="77777777" w:rsidR="00ED4279" w:rsidRDefault="00ED4279" w:rsidP="00ED4279">
      <w:pPr>
        <w:jc w:val="right"/>
        <w:rPr>
          <w:b/>
          <w:bCs/>
        </w:rPr>
      </w:pPr>
    </w:p>
    <w:p w14:paraId="3B21F9B7" w14:textId="77777777" w:rsidR="00ED4279" w:rsidRDefault="00ED4279" w:rsidP="00ED4279">
      <w:pPr>
        <w:jc w:val="right"/>
        <w:rPr>
          <w:b/>
          <w:bCs/>
        </w:rPr>
      </w:pPr>
    </w:p>
    <w:p w14:paraId="6BF0FA1C" w14:textId="77777777" w:rsidR="005C0E84" w:rsidRDefault="005C0E84" w:rsidP="00ED4279">
      <w:pPr>
        <w:jc w:val="right"/>
        <w:rPr>
          <w:b/>
          <w:bCs/>
        </w:rPr>
      </w:pPr>
    </w:p>
    <w:p w14:paraId="3C85E2F5" w14:textId="77777777" w:rsidR="00ED4279" w:rsidRPr="00ED4279" w:rsidRDefault="00ED4279" w:rsidP="00ED4279">
      <w:pPr>
        <w:jc w:val="right"/>
        <w:rPr>
          <w:b/>
          <w:bCs/>
          <w:sz w:val="24"/>
          <w:szCs w:val="24"/>
        </w:rPr>
      </w:pPr>
      <w:r w:rsidRPr="00ED4279">
        <w:rPr>
          <w:b/>
          <w:bCs/>
          <w:sz w:val="24"/>
          <w:szCs w:val="24"/>
        </w:rPr>
        <w:t>Appendix-C</w:t>
      </w:r>
    </w:p>
    <w:p w14:paraId="7760AD3D" w14:textId="51DCD986" w:rsidR="00ED4279" w:rsidRDefault="00CA7C49" w:rsidP="00ED4279">
      <w:pPr>
        <w:jc w:val="center"/>
        <w:rPr>
          <w:b/>
          <w:bCs/>
          <w:sz w:val="24"/>
          <w:szCs w:val="24"/>
        </w:rPr>
      </w:pPr>
      <w:r w:rsidRPr="00CA7C49">
        <w:rPr>
          <w:b/>
          <w:bCs/>
          <w:sz w:val="24"/>
          <w:szCs w:val="24"/>
        </w:rPr>
        <w:t>Digital Competences</w:t>
      </w:r>
      <w:r>
        <w:rPr>
          <w:b/>
          <w:bCs/>
          <w:sz w:val="24"/>
          <w:szCs w:val="24"/>
        </w:rPr>
        <w:t xml:space="preserve"> questionnaire for </w:t>
      </w:r>
      <w:r w:rsidR="00936C5B">
        <w:rPr>
          <w:b/>
          <w:bCs/>
          <w:sz w:val="24"/>
          <w:szCs w:val="24"/>
        </w:rPr>
        <w:t>Students</w:t>
      </w:r>
      <w:r w:rsidR="001F32D4">
        <w:rPr>
          <w:b/>
          <w:bCs/>
          <w:sz w:val="24"/>
          <w:szCs w:val="24"/>
        </w:rPr>
        <w:t xml:space="preserve"> (DCQS)</w:t>
      </w:r>
    </w:p>
    <w:p w14:paraId="26DF651C" w14:textId="77777777" w:rsidR="00ED4279" w:rsidRPr="00ED4279" w:rsidRDefault="00ED4279" w:rsidP="00ED4279">
      <w:pPr>
        <w:jc w:val="center"/>
        <w:rPr>
          <w:b/>
          <w:bCs/>
          <w:sz w:val="24"/>
          <w:szCs w:val="24"/>
        </w:rPr>
      </w:pPr>
    </w:p>
    <w:p w14:paraId="31D07D02" w14:textId="77777777" w:rsidR="00ED4279" w:rsidRDefault="00ED4279" w:rsidP="00ED4279">
      <w:pPr>
        <w:spacing w:line="480" w:lineRule="auto"/>
        <w:ind w:left="-360" w:right="-693"/>
        <w:jc w:val="both"/>
        <w:rPr>
          <w:rFonts w:asciiTheme="majorBidi" w:hAnsiTheme="majorBidi" w:cstheme="majorBidi"/>
          <w:sz w:val="24"/>
          <w:szCs w:val="24"/>
        </w:rPr>
      </w:pPr>
      <w:r w:rsidRPr="00ED4279">
        <w:rPr>
          <w:rFonts w:asciiTheme="majorBidi" w:hAnsiTheme="majorBidi" w:cstheme="majorBidi"/>
          <w:sz w:val="24"/>
          <w:szCs w:val="24"/>
        </w:rPr>
        <w:t xml:space="preserve">Dear Sir/Madam I am student of M. Phil Education at National College of Business Administration and Economics (NCBA&amp;E), Lahore. The Following research is the part of my degree program and conducted for purely academic purposes. All the information collected through the questionnaire will be used only for contribution to knowledge purpose and kept confidential. </w:t>
      </w:r>
    </w:p>
    <w:p w14:paraId="2D5D8CCD" w14:textId="77777777" w:rsidR="00ED4279" w:rsidRDefault="00ED4279" w:rsidP="00ED4279">
      <w:pPr>
        <w:spacing w:line="480" w:lineRule="auto"/>
        <w:ind w:left="-360" w:right="-693"/>
        <w:jc w:val="both"/>
        <w:rPr>
          <w:rFonts w:asciiTheme="majorBidi" w:hAnsiTheme="majorBidi" w:cstheme="majorBidi"/>
          <w:sz w:val="24"/>
          <w:szCs w:val="24"/>
        </w:rPr>
      </w:pPr>
    </w:p>
    <w:p w14:paraId="68BD069F" w14:textId="6336A94E" w:rsidR="00ED4279" w:rsidRPr="00ED4279" w:rsidRDefault="00ED4279" w:rsidP="00ED4279">
      <w:pPr>
        <w:spacing w:line="480" w:lineRule="auto"/>
        <w:ind w:left="-360" w:right="-693"/>
        <w:jc w:val="right"/>
        <w:rPr>
          <w:rFonts w:asciiTheme="majorBidi" w:hAnsiTheme="majorBidi" w:cstheme="majorBidi"/>
          <w:b/>
          <w:sz w:val="24"/>
          <w:szCs w:val="24"/>
        </w:rPr>
      </w:pPr>
      <w:proofErr w:type="spellStart"/>
      <w:r w:rsidRPr="00ED4279">
        <w:rPr>
          <w:rFonts w:asciiTheme="majorBidi" w:hAnsiTheme="majorBidi" w:cstheme="majorBidi"/>
          <w:b/>
          <w:sz w:val="24"/>
          <w:szCs w:val="24"/>
        </w:rPr>
        <w:t>Summyia</w:t>
      </w:r>
      <w:proofErr w:type="spellEnd"/>
      <w:r w:rsidRPr="00ED4279">
        <w:rPr>
          <w:rFonts w:asciiTheme="majorBidi" w:hAnsiTheme="majorBidi" w:cstheme="majorBidi"/>
          <w:b/>
          <w:sz w:val="24"/>
          <w:szCs w:val="24"/>
        </w:rPr>
        <w:t xml:space="preserve"> </w:t>
      </w:r>
      <w:proofErr w:type="spellStart"/>
      <w:r w:rsidRPr="00ED4279">
        <w:rPr>
          <w:rFonts w:asciiTheme="majorBidi" w:hAnsiTheme="majorBidi" w:cstheme="majorBidi"/>
          <w:b/>
          <w:sz w:val="24"/>
          <w:szCs w:val="24"/>
        </w:rPr>
        <w:t>Batool</w:t>
      </w:r>
      <w:proofErr w:type="spellEnd"/>
    </w:p>
    <w:p w14:paraId="36B3FBD2" w14:textId="77777777" w:rsidR="00ED4279" w:rsidRPr="00ED4279" w:rsidRDefault="00ED4279" w:rsidP="00ED4279">
      <w:pPr>
        <w:spacing w:line="480" w:lineRule="auto"/>
        <w:ind w:left="-360" w:right="-693"/>
        <w:jc w:val="both"/>
        <w:rPr>
          <w:rFonts w:asciiTheme="majorBidi" w:hAnsiTheme="majorBidi" w:cstheme="majorBidi"/>
          <w:sz w:val="24"/>
          <w:szCs w:val="24"/>
        </w:rPr>
      </w:pPr>
    </w:p>
    <w:p w14:paraId="2D9E24A2" w14:textId="77777777" w:rsidR="005C0E84" w:rsidRDefault="00ED4279" w:rsidP="00ED4279">
      <w:pPr>
        <w:spacing w:line="240" w:lineRule="auto"/>
        <w:ind w:left="-360" w:right="-693"/>
        <w:rPr>
          <w:rFonts w:asciiTheme="majorBidi" w:hAnsiTheme="majorBidi" w:cstheme="majorBidi"/>
          <w:b/>
        </w:rPr>
      </w:pPr>
      <w:r>
        <w:rPr>
          <w:rFonts w:asciiTheme="majorBidi" w:hAnsiTheme="majorBidi" w:cstheme="majorBidi"/>
          <w:b/>
        </w:rPr>
        <w:t>Demographics</w:t>
      </w:r>
    </w:p>
    <w:p w14:paraId="7E91B7B3" w14:textId="3102474B" w:rsidR="00B17037" w:rsidRDefault="00ED4279" w:rsidP="00ED4279">
      <w:pPr>
        <w:spacing w:line="240" w:lineRule="auto"/>
        <w:ind w:left="-360" w:right="-693"/>
        <w:rPr>
          <w:rFonts w:asciiTheme="majorBidi" w:hAnsiTheme="majorBidi" w:cstheme="majorBidi"/>
          <w:b/>
        </w:rPr>
      </w:pPr>
      <w:r w:rsidRPr="002618C1">
        <w:rPr>
          <w:rFonts w:asciiTheme="majorBidi" w:hAnsiTheme="majorBidi" w:cstheme="majorBidi"/>
          <w:b/>
        </w:rPr>
        <w:br/>
        <w:t>NAME:</w:t>
      </w:r>
      <w:r w:rsidR="00AB41DE">
        <w:rPr>
          <w:rFonts w:asciiTheme="majorBidi" w:hAnsiTheme="majorBidi" w:cstheme="majorBidi"/>
          <w:b/>
        </w:rPr>
        <w:t xml:space="preserve"> </w:t>
      </w:r>
      <w:r w:rsidRPr="002618C1">
        <w:rPr>
          <w:rFonts w:asciiTheme="majorBidi" w:hAnsiTheme="majorBidi" w:cstheme="majorBidi"/>
          <w:b/>
        </w:rPr>
        <w:t xml:space="preserve">______________________ </w:t>
      </w:r>
      <w:r w:rsidRPr="002618C1">
        <w:rPr>
          <w:rFonts w:asciiTheme="majorBidi" w:hAnsiTheme="majorBidi" w:cstheme="majorBidi"/>
          <w:b/>
        </w:rPr>
        <w:tab/>
      </w:r>
    </w:p>
    <w:p w14:paraId="5C0D45AA" w14:textId="618E631F" w:rsidR="00B17037" w:rsidRDefault="00B17037" w:rsidP="00ED4279">
      <w:pPr>
        <w:spacing w:line="240" w:lineRule="auto"/>
        <w:ind w:left="-360" w:right="-693"/>
        <w:rPr>
          <w:rFonts w:asciiTheme="majorBidi" w:hAnsiTheme="majorBidi" w:cstheme="majorBidi"/>
          <w:b/>
        </w:rPr>
      </w:pPr>
    </w:p>
    <w:p w14:paraId="32A470A2" w14:textId="1F94E190" w:rsidR="00ED4279" w:rsidRPr="002618C1" w:rsidRDefault="00B17037" w:rsidP="00ED4279">
      <w:pPr>
        <w:spacing w:line="240" w:lineRule="auto"/>
        <w:ind w:left="-360" w:right="-693"/>
        <w:rPr>
          <w:rFonts w:asciiTheme="majorBidi" w:hAnsiTheme="majorBidi" w:cstheme="majorBidi"/>
          <w:b/>
        </w:rPr>
      </w:pPr>
      <w:r>
        <w:rPr>
          <w:rFonts w:asciiTheme="majorBidi" w:hAnsiTheme="majorBidi" w:cstheme="majorBidi"/>
          <w:b/>
          <w:noProof/>
        </w:rPr>
        <mc:AlternateContent>
          <mc:Choice Requires="wpg">
            <w:drawing>
              <wp:anchor distT="0" distB="0" distL="114300" distR="114300" simplePos="0" relativeHeight="251655680" behindDoc="0" locked="0" layoutInCell="1" allowOverlap="1" wp14:anchorId="64BC465A" wp14:editId="46DA57BC">
                <wp:simplePos x="0" y="0"/>
                <wp:positionH relativeFrom="margin">
                  <wp:posOffset>2026756</wp:posOffset>
                </wp:positionH>
                <wp:positionV relativeFrom="paragraph">
                  <wp:posOffset>35177</wp:posOffset>
                </wp:positionV>
                <wp:extent cx="1198880" cy="101600"/>
                <wp:effectExtent l="0" t="0" r="20320" b="12700"/>
                <wp:wrapNone/>
                <wp:docPr id="3" name="Group 3"/>
                <wp:cNvGraphicFramePr/>
                <a:graphic xmlns:a="http://schemas.openxmlformats.org/drawingml/2006/main">
                  <a:graphicData uri="http://schemas.microsoft.com/office/word/2010/wordprocessingGroup">
                    <wpg:wgp>
                      <wpg:cNvGrpSpPr/>
                      <wpg:grpSpPr>
                        <a:xfrm>
                          <a:off x="0" y="0"/>
                          <a:ext cx="1198880" cy="101600"/>
                          <a:chOff x="0" y="0"/>
                          <a:chExt cx="1014014" cy="191744"/>
                        </a:xfrm>
                      </wpg:grpSpPr>
                      <wps:wsp>
                        <wps:cNvPr id="1" name="Rectangle 1"/>
                        <wps:cNvSpPr/>
                        <wps:spPr>
                          <a:xfrm>
                            <a:off x="800654" y="0"/>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8864"/>
                            <a:ext cx="21304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0ED00AD" id="Group 3" o:spid="_x0000_s1026" style="position:absolute;margin-left:159.6pt;margin-top:2.75pt;width:94.4pt;height:8pt;z-index:251655680;mso-position-horizontal-relative:margin;mso-width-relative:margin;mso-height-relative:margin" coordsize="10140,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">
                <v:rect id="Rectangle 1" o:spid="_x0000_s1027" style="position:absolute;left:8006;width:2134;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Ob0A&#10;AADaAAAADwAAAGRycy9kb3ducmV2LnhtbERPSwrCMBDdC94hjOBGNNWFaDWKCKI78QO6HJqxLW0m&#10;tYlab28EwdXweN+ZLxtTiifVLresYDiIQBAnVuecKjifNv0JCOeRNZaWScGbHCwX7dYcY21ffKDn&#10;0acihLCLUUHmfRVL6ZKMDLqBrYgDd7O1QR9gnUpd4yuEm1KOomgsDeYcGjKsaJ1RUhwfRsGV7tse&#10;Tc93d4tGj8u+Vwz9pFCq22lWMxCeGv8X/9w7HebD95XvlY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XBOb0AAADaAAAADwAAAAAAAAAAAAAAAACYAgAAZHJzL2Rvd25yZXYu&#10;eG1sUEsFBgAAAAAEAAQA9QAAAIIDAAAAAA==&#10;" fillcolor="white [3201]" strokecolor="black [3213]" strokeweight="2pt"/>
                <v:rect id="Rectangle 2" o:spid="_x0000_s1028" style="position:absolute;top:88;width:2130;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TsEA&#10;AADaAAAADwAAAGRycy9kb3ducmV2LnhtbESPQYvCMBSE74L/IbwFL7Km9iDaNcoiiN5ELejx0Tzb&#10;0ualNlHrvzeC4HGYmW+Y+bIztbhT60rLCsajCARxZnXJuYL0uP6dgnAeWWNtmRQ8ycFy0e/NMdH2&#10;wXu6H3wuAoRdggoK75tESpcVZNCNbEMcvIttDfog21zqFh8BbmoZR9FEGiw5LBTY0KqgrDrcjIIz&#10;XTdDmqVXd4ni22k3rMZ+Wik1+On+/0B46vw3/GlvtYIY3lfC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nX07BAAAA2gAAAA8AAAAAAAAAAAAAAAAAmAIAAGRycy9kb3du&#10;cmV2LnhtbFBLBQYAAAAABAAEAPUAAACGAwAAAAA=&#10;" fillcolor="white [3201]" strokecolor="black [3213]" strokeweight="2pt"/>
                <w10:wrap anchorx="margin"/>
              </v:group>
            </w:pict>
          </mc:Fallback>
        </mc:AlternateContent>
      </w:r>
      <w:r w:rsidR="00ED4279" w:rsidRPr="002618C1">
        <w:rPr>
          <w:rFonts w:asciiTheme="majorBidi" w:hAnsiTheme="majorBidi" w:cstheme="majorBidi"/>
          <w:b/>
        </w:rPr>
        <w:t xml:space="preserve">Institution: ____________________    </w:t>
      </w:r>
      <w:r w:rsidR="00ED4279">
        <w:rPr>
          <w:rFonts w:asciiTheme="majorBidi" w:hAnsiTheme="majorBidi" w:cstheme="majorBidi" w:hint="cs"/>
          <w:b/>
          <w:rtl/>
        </w:rPr>
        <w:t xml:space="preserve">       </w:t>
      </w:r>
      <w:r w:rsidR="005C0E84">
        <w:rPr>
          <w:rFonts w:asciiTheme="majorBidi" w:hAnsiTheme="majorBidi" w:cstheme="majorBidi" w:hint="cs"/>
          <w:b/>
          <w:rtl/>
        </w:rPr>
        <w:t xml:space="preserve">          </w:t>
      </w:r>
      <w:r w:rsidR="00ED4279" w:rsidRPr="002618C1">
        <w:rPr>
          <w:rFonts w:asciiTheme="majorBidi" w:hAnsiTheme="majorBidi" w:cstheme="majorBidi"/>
        </w:rPr>
        <w:t>Public</w:t>
      </w:r>
      <w:r w:rsidR="00ED4279">
        <w:rPr>
          <w:rFonts w:asciiTheme="majorBidi" w:hAnsiTheme="majorBidi" w:cstheme="majorBidi"/>
        </w:rPr>
        <w:t xml:space="preserve"> </w:t>
      </w:r>
      <w:r w:rsidR="00ED4279">
        <w:rPr>
          <w:rFonts w:asciiTheme="majorBidi" w:hAnsiTheme="majorBidi" w:cstheme="majorBidi" w:hint="cs"/>
          <w:rtl/>
        </w:rPr>
        <w:t xml:space="preserve">      </w:t>
      </w:r>
      <w:r w:rsidR="00ED4279" w:rsidRPr="002618C1">
        <w:rPr>
          <w:rFonts w:asciiTheme="majorBidi" w:hAnsiTheme="majorBidi" w:cstheme="majorBidi"/>
        </w:rPr>
        <w:t xml:space="preserve">    Private</w:t>
      </w:r>
    </w:p>
    <w:p w14:paraId="04366E6B" w14:textId="77777777" w:rsidR="00B17037" w:rsidRDefault="00B17037" w:rsidP="00ED4279">
      <w:pPr>
        <w:spacing w:line="240" w:lineRule="auto"/>
        <w:ind w:left="-360" w:right="-693"/>
        <w:rPr>
          <w:rFonts w:asciiTheme="majorBidi" w:hAnsiTheme="majorBidi" w:cstheme="majorBidi"/>
          <w:b/>
        </w:rPr>
      </w:pPr>
    </w:p>
    <w:p w14:paraId="6981BC62" w14:textId="1DA53319" w:rsidR="00ED4279" w:rsidRPr="009F31A9" w:rsidRDefault="00ED4279" w:rsidP="00ED4279">
      <w:pPr>
        <w:spacing w:line="240" w:lineRule="auto"/>
        <w:ind w:left="-360" w:right="-693"/>
        <w:rPr>
          <w:rFonts w:asciiTheme="majorBidi" w:hAnsiTheme="majorBidi" w:cstheme="majorBidi"/>
          <w:b/>
        </w:rPr>
      </w:pPr>
      <w:r>
        <w:rPr>
          <w:rFonts w:asciiTheme="majorBidi" w:hAnsiTheme="majorBidi" w:cstheme="majorBidi"/>
          <w:b/>
          <w:noProof/>
        </w:rPr>
        <mc:AlternateContent>
          <mc:Choice Requires="wpg">
            <w:drawing>
              <wp:anchor distT="0" distB="0" distL="114300" distR="114300" simplePos="0" relativeHeight="251661824" behindDoc="0" locked="0" layoutInCell="1" allowOverlap="1" wp14:anchorId="2EF77052" wp14:editId="2D497EC4">
                <wp:simplePos x="0" y="0"/>
                <wp:positionH relativeFrom="column">
                  <wp:posOffset>800735</wp:posOffset>
                </wp:positionH>
                <wp:positionV relativeFrom="paragraph">
                  <wp:posOffset>39424</wp:posOffset>
                </wp:positionV>
                <wp:extent cx="1065717" cy="182880"/>
                <wp:effectExtent l="0" t="0" r="20320" b="26670"/>
                <wp:wrapNone/>
                <wp:docPr id="1974607511" name="Group 1974607511"/>
                <wp:cNvGraphicFramePr/>
                <a:graphic xmlns:a="http://schemas.openxmlformats.org/drawingml/2006/main">
                  <a:graphicData uri="http://schemas.microsoft.com/office/word/2010/wordprocessingGroup">
                    <wpg:wgp>
                      <wpg:cNvGrpSpPr/>
                      <wpg:grpSpPr>
                        <a:xfrm>
                          <a:off x="0" y="0"/>
                          <a:ext cx="1065717" cy="182880"/>
                          <a:chOff x="0" y="0"/>
                          <a:chExt cx="1065717" cy="182880"/>
                        </a:xfrm>
                      </wpg:grpSpPr>
                      <wps:wsp>
                        <wps:cNvPr id="906335204" name="Rectangle 906335204"/>
                        <wps:cNvSpPr/>
                        <wps:spPr>
                          <a:xfrm>
                            <a:off x="0" y="0"/>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783213" name="Rectangle 1359783213"/>
                        <wps:cNvSpPr/>
                        <wps:spPr>
                          <a:xfrm>
                            <a:off x="852357" y="0"/>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CAB61E7" id="Group 1974607511" o:spid="_x0000_s1026" style="position:absolute;margin-left:63.05pt;margin-top:3.1pt;width:83.9pt;height:14.4pt;z-index:251661824" coordsize="10657,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">
                <v:rect id="Rectangle 906335204" o:spid="_x0000_s1027" style="position:absolute;width:213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HNskA&#10;AADiAAAADwAAAGRycy9kb3ducmV2LnhtbESPQWvCQBSE74X+h+UVvEjdNVrR6CqlIHorWqEeH9ln&#10;EpJ9G7Orxn/vFoQeh5n5hlmsOluLK7W+dKxhOFAgiDNnSs41HH7W71MQPiAbrB2Thjt5WC1fXxaY&#10;GnfjHV33IRcRwj5FDUUITSqlzwqy6AeuIY7eybUWQ5RtLk2Ltwi3tUyUmkiLJceFAhv6Kiir9her&#10;4UjnTZ9mh7M/qeTy+92vhmFaad176z7nIAJ14T/8bG+NhpmajEYfiRrD36V4B+Ty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xEHNskAAADiAAAADwAAAAAAAAAAAAAAAACYAgAA&#10;ZHJzL2Rvd25yZXYueG1sUEsFBgAAAAAEAAQA9QAAAI4DAAAAAA==&#10;" fillcolor="white [3201]" strokecolor="black [3213]" strokeweight="2pt"/>
                <v:rect id="Rectangle 1359783213" o:spid="_x0000_s1028" style="position:absolute;left:8523;width:2134;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WIn8gA&#10;AADjAAAADwAAAGRycy9kb3ducmV2LnhtbERPS2vCQBC+F/oflil4Ed080MbUVUpB7K1oBXscsmMS&#10;kp2N2VXjv+8WhB7ne89yPZhWXKl3tWUF8TQCQVxYXXOp4PC9mWQgnEfW2FomBXdysF49Py0x1/bG&#10;O7rufSlCCLscFVTed7mUrqjIoJvajjhwJ9sb9OHsS6l7vIVw08okiubSYM2hocKOPioqmv3FKPih&#10;83ZMi8PZnaLkcvwaN7HPGqVGL8P7GwhPg/8XP9yfOsxPZ4vXLE3iFP5+CgD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hYifyAAAAOMAAAAPAAAAAAAAAAAAAAAAAJgCAABk&#10;cnMvZG93bnJldi54bWxQSwUGAAAAAAQABAD1AAAAjQMAAAAA&#10;" fillcolor="white [3201]" strokecolor="black [3213]" strokeweight="2pt"/>
              </v:group>
            </w:pict>
          </mc:Fallback>
        </mc:AlternateContent>
      </w:r>
      <w:r w:rsidRPr="009F31A9">
        <w:rPr>
          <w:rFonts w:asciiTheme="majorBidi" w:hAnsiTheme="majorBidi" w:cstheme="majorBidi"/>
          <w:b/>
        </w:rPr>
        <w:t xml:space="preserve">Gender:  Male           </w:t>
      </w:r>
      <w:r>
        <w:rPr>
          <w:rFonts w:asciiTheme="majorBidi" w:hAnsiTheme="majorBidi" w:cstheme="majorBidi"/>
          <w:b/>
        </w:rPr>
        <w:t xml:space="preserve"> </w:t>
      </w:r>
      <w:r w:rsidRPr="009F31A9">
        <w:rPr>
          <w:rFonts w:asciiTheme="majorBidi" w:hAnsiTheme="majorBidi" w:cstheme="majorBidi"/>
          <w:b/>
        </w:rPr>
        <w:t>Female</w:t>
      </w:r>
    </w:p>
    <w:p w14:paraId="2C7439C3" w14:textId="77777777" w:rsidR="005C0E84" w:rsidRDefault="00ED4279" w:rsidP="005C0E84">
      <w:pPr>
        <w:spacing w:line="240" w:lineRule="auto"/>
        <w:ind w:left="-360" w:right="-603"/>
        <w:rPr>
          <w:rFonts w:asciiTheme="majorBidi" w:hAnsiTheme="majorBidi" w:cstheme="majorBidi"/>
          <w:b/>
        </w:rPr>
      </w:pPr>
      <w:r>
        <w:rPr>
          <w:rFonts w:asciiTheme="majorBidi" w:hAnsiTheme="majorBidi" w:cstheme="majorBidi"/>
          <w:b/>
          <w:noProof/>
        </w:rPr>
        <mc:AlternateContent>
          <mc:Choice Requires="wpg">
            <w:drawing>
              <wp:anchor distT="0" distB="0" distL="114300" distR="114300" simplePos="0" relativeHeight="251670016" behindDoc="0" locked="0" layoutInCell="1" allowOverlap="1" wp14:anchorId="486D6754" wp14:editId="5A32DD2A">
                <wp:simplePos x="0" y="0"/>
                <wp:positionH relativeFrom="column">
                  <wp:posOffset>898177</wp:posOffset>
                </wp:positionH>
                <wp:positionV relativeFrom="paragraph">
                  <wp:posOffset>91340</wp:posOffset>
                </wp:positionV>
                <wp:extent cx="3677920" cy="295159"/>
                <wp:effectExtent l="0" t="0" r="17780" b="10160"/>
                <wp:wrapNone/>
                <wp:docPr id="10" name="Group 10"/>
                <wp:cNvGraphicFramePr/>
                <a:graphic xmlns:a="http://schemas.openxmlformats.org/drawingml/2006/main">
                  <a:graphicData uri="http://schemas.microsoft.com/office/word/2010/wordprocessingGroup">
                    <wpg:wgp>
                      <wpg:cNvGrpSpPr/>
                      <wpg:grpSpPr>
                        <a:xfrm>
                          <a:off x="0" y="0"/>
                          <a:ext cx="3677920" cy="295159"/>
                          <a:chOff x="0" y="-22274"/>
                          <a:chExt cx="3531523" cy="212081"/>
                        </a:xfrm>
                      </wpg:grpSpPr>
                      <wps:wsp>
                        <wps:cNvPr id="6" name="Rectangle 6"/>
                        <wps:cNvSpPr/>
                        <wps:spPr>
                          <a:xfrm>
                            <a:off x="0" y="0"/>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75155" y="-22274"/>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318163" y="6927"/>
                            <a:ext cx="2133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CA9088E" id="Group 10" o:spid="_x0000_s1026" style="position:absolute;margin-left:70.7pt;margin-top:7.2pt;width:289.6pt;height:23.25pt;z-index:251670016;mso-width-relative:margin;mso-height-relative:margin" coordorigin=",-222" coordsize="3531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">
                <v:rect id="Rectangle 6" o:spid="_x0000_s1027" style="position:absolute;width:213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ZTb8A&#10;AADaAAAADwAAAGRycy9kb3ducmV2LnhtbESPzQrCMBCE74LvEFbwIprqQbQaRQTRm/gDelyatS1t&#10;NrWJWt/eCILHYWa+YebLxpTiSbXLLSsYDiIQxInVOacKzqdNfwLCeWSNpWVS8CYHy0W7NcdY2xcf&#10;6Hn0qQgQdjEqyLyvYildkpFBN7AVcfButjbog6xTqWt8Bbgp5SiKxtJgzmEhw4rWGSXF8WEUXOm+&#10;7dH0fHe3aPS47HvF0E8KpbqdZjUD4anx//CvvdMKx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3FlNvwAAANoAAAAPAAAAAAAAAAAAAAAAAJgCAABkcnMvZG93bnJl&#10;di54bWxQSwUGAAAAAAQABAD1AAAAhAMAAAAA&#10;" fillcolor="white [3201]" strokecolor="black [3213]" strokeweight="2pt"/>
                <v:rect id="Rectangle 7" o:spid="_x0000_s1028" style="position:absolute;left:15751;top:-222;width:2134;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81sEA&#10;AADaAAAADwAAAGRycy9kb3ducmV2LnhtbESPQYvCMBSE7wv+h/AEL6KpHtxajSKC6E10hfX4aJ5t&#10;afNSm6j13xtB8DjMzDfMfNmaStypcYVlBaNhBII4tbrgTMHpbzOIQTiPrLGyTAqe5GC56PzMMdH2&#10;wQe6H30mAoRdggpy7+tESpfmZNANbU0cvIttDPogm0zqBh8Bbio5jqKJNFhwWMixpnVOaXm8GQVn&#10;um77ND1d3SUa3/73/XLk41KpXrddzUB4av03/GnvtIJfeF8JN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Q/NbBAAAA2gAAAA8AAAAAAAAAAAAAAAAAmAIAAGRycy9kb3du&#10;cmV2LnhtbFBLBQYAAAAABAAEAPUAAACGAwAAAAA=&#10;" fillcolor="white [3201]" strokecolor="black [3213]" strokeweight="2pt"/>
                <v:rect id="Rectangle 8" o:spid="_x0000_s1029" style="position:absolute;left:33181;top:69;width:2134;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9opLwA&#10;AADaAAAADwAAAGRycy9kb3ducmV2LnhtbERPvQrCMBDeBd8hnOAimuogWo0igugmakHHoznb0uZS&#10;m6j17c0gOH58/8t1ayrxosYVlhWMRxEI4tTqgjMFyWU3nIFwHlljZZkUfMjBetXtLDHW9s0nep19&#10;JkIIuxgV5N7XsZQuzcmgG9maOHB32xj0ATaZ1A2+Q7ip5CSKptJgwaEhx5q2OaXl+WkU3OixH9A8&#10;ebh7NHlej4Ny7GelUv1eu1mA8NT6v/jnPmgFYWu4Em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D2ikvAAAANoAAAAPAAAAAAAAAAAAAAAAAJgCAABkcnMvZG93bnJldi54&#10;bWxQSwUGAAAAAAQABAD1AAAAgQMAAAAA&#10;" fillcolor="white [3201]" strokecolor="black [3213]" strokeweight="2pt"/>
              </v:group>
            </w:pict>
          </mc:Fallback>
        </mc:AlternateContent>
      </w:r>
    </w:p>
    <w:p w14:paraId="3124EB05" w14:textId="0CC1C1C7" w:rsidR="00ED4279" w:rsidRPr="005C0E84" w:rsidRDefault="00ED4279" w:rsidP="005C0E84">
      <w:pPr>
        <w:spacing w:line="240" w:lineRule="auto"/>
        <w:ind w:left="-360" w:right="-603"/>
        <w:rPr>
          <w:rFonts w:asciiTheme="majorBidi" w:hAnsiTheme="majorBidi" w:cstheme="majorBidi"/>
          <w:b/>
        </w:rPr>
      </w:pPr>
      <w:r w:rsidRPr="00A23FD1">
        <w:rPr>
          <w:rFonts w:asciiTheme="majorBidi" w:hAnsiTheme="majorBidi" w:cstheme="majorBidi"/>
          <w:b/>
        </w:rPr>
        <w:t xml:space="preserve">DEPARTMENT: </w:t>
      </w:r>
      <w:r>
        <w:rPr>
          <w:rFonts w:asciiTheme="majorBidi" w:hAnsiTheme="majorBidi" w:cstheme="majorBidi" w:hint="cs"/>
          <w:b/>
          <w:rtl/>
        </w:rPr>
        <w:t xml:space="preserve">       </w:t>
      </w:r>
      <w:r w:rsidR="00B17037">
        <w:rPr>
          <w:rFonts w:asciiTheme="majorBidi" w:hAnsiTheme="majorBidi" w:cstheme="majorBidi" w:hint="cs"/>
          <w:b/>
          <w:rtl/>
        </w:rPr>
        <w:t xml:space="preserve">  </w:t>
      </w:r>
      <w:r w:rsidR="005C0E84">
        <w:rPr>
          <w:rFonts w:asciiTheme="majorBidi" w:hAnsiTheme="majorBidi" w:cstheme="majorBidi" w:hint="cs"/>
          <w:b/>
          <w:rtl/>
        </w:rPr>
        <w:t xml:space="preserve">       </w:t>
      </w:r>
      <w:r w:rsidRPr="00A23FD1">
        <w:rPr>
          <w:rFonts w:asciiTheme="majorBidi" w:hAnsiTheme="majorBidi" w:cstheme="majorBidi"/>
        </w:rPr>
        <w:t xml:space="preserve">Computer science               Business </w:t>
      </w:r>
      <w:r w:rsidR="00B17037">
        <w:rPr>
          <w:rFonts w:asciiTheme="majorBidi" w:hAnsiTheme="majorBidi" w:cstheme="majorBidi"/>
        </w:rPr>
        <w:t xml:space="preserve">administration           </w:t>
      </w:r>
      <w:r w:rsidRPr="00A23FD1">
        <w:rPr>
          <w:rFonts w:asciiTheme="majorBidi" w:hAnsiTheme="majorBidi" w:cstheme="majorBidi"/>
        </w:rPr>
        <w:t xml:space="preserve">  social science            </w:t>
      </w:r>
    </w:p>
    <w:p w14:paraId="535507C0" w14:textId="77777777" w:rsidR="00ED4279" w:rsidRDefault="00ED4279" w:rsidP="00ED4279">
      <w:pPr>
        <w:spacing w:line="240" w:lineRule="auto"/>
        <w:ind w:left="-360"/>
        <w:rPr>
          <w:rFonts w:asciiTheme="majorBidi" w:hAnsiTheme="majorBidi" w:cstheme="majorBidi"/>
          <w:b/>
        </w:rPr>
      </w:pPr>
    </w:p>
    <w:p w14:paraId="00173D40" w14:textId="77777777" w:rsidR="00ED4279" w:rsidRDefault="00ED4279" w:rsidP="00ED4279">
      <w:pPr>
        <w:spacing w:line="240" w:lineRule="auto"/>
        <w:ind w:left="-360"/>
        <w:rPr>
          <w:rFonts w:asciiTheme="majorBidi" w:hAnsiTheme="majorBidi" w:cstheme="majorBidi"/>
          <w:b/>
        </w:rPr>
      </w:pPr>
    </w:p>
    <w:p w14:paraId="403E306B" w14:textId="77777777" w:rsidR="00ED4279" w:rsidRDefault="00ED4279" w:rsidP="00ED4279">
      <w:pPr>
        <w:spacing w:line="240" w:lineRule="auto"/>
        <w:ind w:left="-360"/>
        <w:rPr>
          <w:rFonts w:asciiTheme="majorBidi" w:hAnsiTheme="majorBidi" w:cstheme="majorBidi"/>
          <w:b/>
        </w:rPr>
      </w:pPr>
    </w:p>
    <w:p w14:paraId="2CD444DA" w14:textId="77777777" w:rsidR="00ED4279" w:rsidRDefault="00ED4279" w:rsidP="00ED4279">
      <w:pPr>
        <w:spacing w:line="240" w:lineRule="auto"/>
        <w:ind w:left="-360"/>
        <w:rPr>
          <w:rFonts w:asciiTheme="majorBidi" w:hAnsiTheme="majorBidi" w:cstheme="majorBidi"/>
          <w:b/>
        </w:rPr>
      </w:pPr>
    </w:p>
    <w:p w14:paraId="22964E25" w14:textId="77777777" w:rsidR="00B17037" w:rsidRDefault="00B17037" w:rsidP="00ED4279">
      <w:pPr>
        <w:spacing w:line="240" w:lineRule="auto"/>
        <w:ind w:left="-360"/>
        <w:rPr>
          <w:rFonts w:asciiTheme="majorBidi" w:hAnsiTheme="majorBidi" w:cstheme="majorBidi"/>
          <w:b/>
        </w:rPr>
      </w:pPr>
    </w:p>
    <w:p w14:paraId="7058FC79" w14:textId="77777777" w:rsidR="00ED4279" w:rsidRPr="002618C1" w:rsidRDefault="00ED4279" w:rsidP="00ED4279">
      <w:pPr>
        <w:spacing w:line="240" w:lineRule="auto"/>
        <w:ind w:left="-360"/>
        <w:rPr>
          <w:rFonts w:asciiTheme="majorBidi" w:hAnsiTheme="majorBidi" w:cstheme="majorBidi"/>
          <w:b/>
        </w:rPr>
      </w:pPr>
      <w:r w:rsidRPr="002618C1">
        <w:rPr>
          <w:rFonts w:asciiTheme="majorBidi" w:hAnsiTheme="majorBidi" w:cstheme="majorBidi"/>
          <w:b/>
        </w:rPr>
        <w:t>5-Point</w:t>
      </w:r>
      <w:r w:rsidRPr="002618C1">
        <w:rPr>
          <w:rFonts w:asciiTheme="majorBidi" w:hAnsiTheme="majorBidi" w:cstheme="majorBidi"/>
          <w:b/>
          <w:spacing w:val="-10"/>
        </w:rPr>
        <w:t xml:space="preserve"> </w:t>
      </w:r>
      <w:proofErr w:type="spellStart"/>
      <w:r w:rsidRPr="002618C1">
        <w:rPr>
          <w:rFonts w:asciiTheme="majorBidi" w:hAnsiTheme="majorBidi" w:cstheme="majorBidi"/>
          <w:b/>
        </w:rPr>
        <w:t>Likert</w:t>
      </w:r>
      <w:proofErr w:type="spellEnd"/>
      <w:r w:rsidRPr="002618C1">
        <w:rPr>
          <w:rFonts w:asciiTheme="majorBidi" w:hAnsiTheme="majorBidi" w:cstheme="majorBidi"/>
          <w:b/>
          <w:spacing w:val="-7"/>
        </w:rPr>
        <w:t xml:space="preserve"> </w:t>
      </w:r>
      <w:r w:rsidRPr="002618C1">
        <w:rPr>
          <w:rFonts w:asciiTheme="majorBidi" w:hAnsiTheme="majorBidi" w:cstheme="majorBidi"/>
          <w:b/>
        </w:rPr>
        <w:t>scale</w:t>
      </w:r>
      <w:r w:rsidRPr="002618C1">
        <w:rPr>
          <w:rFonts w:asciiTheme="majorBidi" w:hAnsiTheme="majorBidi" w:cstheme="majorBidi"/>
          <w:b/>
          <w:spacing w:val="-5"/>
        </w:rPr>
        <w:t xml:space="preserve"> </w:t>
      </w:r>
      <w:r w:rsidRPr="002618C1">
        <w:rPr>
          <w:rFonts w:asciiTheme="majorBidi" w:hAnsiTheme="majorBidi" w:cstheme="majorBidi"/>
          <w:b/>
          <w:spacing w:val="-2"/>
        </w:rPr>
        <w:t>options</w:t>
      </w:r>
    </w:p>
    <w:tbl>
      <w:tblPr>
        <w:tblpPr w:leftFromText="180" w:rightFromText="180" w:vertAnchor="text" w:horzAnchor="margin" w:tblpY="-97"/>
        <w:tblW w:w="8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1800"/>
        <w:gridCol w:w="1890"/>
        <w:gridCol w:w="1350"/>
        <w:gridCol w:w="1890"/>
      </w:tblGrid>
      <w:tr w:rsidR="00ED4279" w:rsidRPr="002618C1" w14:paraId="717154A8" w14:textId="77777777" w:rsidTr="00B17037">
        <w:trPr>
          <w:trHeight w:val="401"/>
        </w:trPr>
        <w:tc>
          <w:tcPr>
            <w:tcW w:w="1895" w:type="dxa"/>
          </w:tcPr>
          <w:p w14:paraId="6FC51A4A" w14:textId="77777777" w:rsidR="00ED4279" w:rsidRPr="002618C1" w:rsidRDefault="00ED4279" w:rsidP="00ED4279">
            <w:pPr>
              <w:pStyle w:val="TableParagraph"/>
              <w:ind w:left="450"/>
              <w:jc w:val="left"/>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2"/>
                <w:sz w:val="24"/>
                <w:szCs w:val="24"/>
              </w:rPr>
              <w:t>Strongly</w:t>
            </w:r>
          </w:p>
          <w:p w14:paraId="778E6CFC" w14:textId="77777777" w:rsidR="00ED4279" w:rsidRPr="002618C1" w:rsidRDefault="00ED4279" w:rsidP="00ED4279">
            <w:pPr>
              <w:pStyle w:val="TableParagraph"/>
              <w:ind w:left="450"/>
              <w:jc w:val="left"/>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2"/>
                <w:sz w:val="24"/>
                <w:szCs w:val="24"/>
              </w:rPr>
              <w:t>Disagree</w:t>
            </w:r>
          </w:p>
        </w:tc>
        <w:tc>
          <w:tcPr>
            <w:tcW w:w="1800" w:type="dxa"/>
          </w:tcPr>
          <w:p w14:paraId="2DF7F32A" w14:textId="77777777" w:rsidR="00ED4279" w:rsidRPr="002618C1" w:rsidRDefault="00ED4279" w:rsidP="00ED4279">
            <w:pPr>
              <w:pStyle w:val="TableParagraph"/>
              <w:ind w:left="-360" w:right="14"/>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2"/>
                <w:sz w:val="24"/>
                <w:szCs w:val="24"/>
              </w:rPr>
              <w:t>Disagree</w:t>
            </w:r>
          </w:p>
        </w:tc>
        <w:tc>
          <w:tcPr>
            <w:tcW w:w="1890" w:type="dxa"/>
          </w:tcPr>
          <w:p w14:paraId="1C38503A" w14:textId="77777777" w:rsidR="00ED4279" w:rsidRPr="002618C1" w:rsidRDefault="00ED4279" w:rsidP="00ED4279">
            <w:pPr>
              <w:pStyle w:val="TableParagraph"/>
              <w:ind w:left="-360" w:right="15"/>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2"/>
                <w:sz w:val="24"/>
                <w:szCs w:val="24"/>
              </w:rPr>
              <w:t>Neutral</w:t>
            </w:r>
          </w:p>
        </w:tc>
        <w:tc>
          <w:tcPr>
            <w:tcW w:w="1350" w:type="dxa"/>
          </w:tcPr>
          <w:p w14:paraId="376A7CDD" w14:textId="77777777" w:rsidR="00ED4279" w:rsidRPr="002618C1" w:rsidRDefault="00ED4279" w:rsidP="00ED4279">
            <w:pPr>
              <w:pStyle w:val="TableParagraph"/>
              <w:ind w:left="-360" w:right="22"/>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2"/>
                <w:sz w:val="24"/>
                <w:szCs w:val="24"/>
              </w:rPr>
              <w:t>Agree</w:t>
            </w:r>
          </w:p>
        </w:tc>
        <w:tc>
          <w:tcPr>
            <w:tcW w:w="1890" w:type="dxa"/>
          </w:tcPr>
          <w:p w14:paraId="0B45022E" w14:textId="77777777" w:rsidR="00ED4279" w:rsidRPr="002618C1" w:rsidRDefault="00ED4279" w:rsidP="00ED4279">
            <w:pPr>
              <w:pStyle w:val="TableParagraph"/>
              <w:ind w:left="-360" w:right="16"/>
              <w:rPr>
                <w:rFonts w:asciiTheme="majorBidi" w:hAnsiTheme="majorBidi" w:cstheme="majorBidi"/>
                <w:color w:val="000000" w:themeColor="text1"/>
                <w:sz w:val="24"/>
                <w:szCs w:val="24"/>
              </w:rPr>
            </w:pPr>
            <w:r w:rsidRPr="002618C1">
              <w:rPr>
                <w:rFonts w:asciiTheme="majorBidi" w:hAnsiTheme="majorBidi" w:cstheme="majorBidi"/>
                <w:color w:val="000000" w:themeColor="text1"/>
                <w:sz w:val="24"/>
                <w:szCs w:val="24"/>
              </w:rPr>
              <w:t>Strongly</w:t>
            </w:r>
            <w:r w:rsidRPr="002618C1">
              <w:rPr>
                <w:rFonts w:asciiTheme="majorBidi" w:hAnsiTheme="majorBidi" w:cstheme="majorBidi"/>
                <w:color w:val="000000" w:themeColor="text1"/>
                <w:spacing w:val="10"/>
                <w:sz w:val="24"/>
                <w:szCs w:val="24"/>
              </w:rPr>
              <w:t xml:space="preserve"> </w:t>
            </w:r>
            <w:r w:rsidRPr="002618C1">
              <w:rPr>
                <w:rFonts w:asciiTheme="majorBidi" w:hAnsiTheme="majorBidi" w:cstheme="majorBidi"/>
                <w:color w:val="000000" w:themeColor="text1"/>
                <w:spacing w:val="-2"/>
                <w:sz w:val="24"/>
                <w:szCs w:val="24"/>
              </w:rPr>
              <w:t>Agree</w:t>
            </w:r>
          </w:p>
        </w:tc>
      </w:tr>
      <w:tr w:rsidR="00ED4279" w:rsidRPr="002618C1" w14:paraId="29E8B956" w14:textId="77777777" w:rsidTr="00B17037">
        <w:trPr>
          <w:trHeight w:val="183"/>
        </w:trPr>
        <w:tc>
          <w:tcPr>
            <w:tcW w:w="1895" w:type="dxa"/>
          </w:tcPr>
          <w:p w14:paraId="23C9A8D8" w14:textId="77777777" w:rsidR="00ED4279" w:rsidRPr="002618C1" w:rsidRDefault="00ED4279" w:rsidP="00ED4279">
            <w:pPr>
              <w:pStyle w:val="TableParagraph"/>
              <w:ind w:left="-360" w:right="4"/>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SDA</w:t>
            </w:r>
          </w:p>
        </w:tc>
        <w:tc>
          <w:tcPr>
            <w:tcW w:w="1800" w:type="dxa"/>
          </w:tcPr>
          <w:p w14:paraId="0A5F2B08" w14:textId="77777777" w:rsidR="00ED4279" w:rsidRPr="002618C1" w:rsidRDefault="00ED4279" w:rsidP="00ED4279">
            <w:pPr>
              <w:pStyle w:val="TableParagraph"/>
              <w:ind w:left="-360"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DA</w:t>
            </w:r>
          </w:p>
        </w:tc>
        <w:tc>
          <w:tcPr>
            <w:tcW w:w="1890" w:type="dxa"/>
          </w:tcPr>
          <w:p w14:paraId="00028D1B" w14:textId="77777777" w:rsidR="00ED4279" w:rsidRPr="002618C1" w:rsidRDefault="00ED4279" w:rsidP="00ED4279">
            <w:pPr>
              <w:pStyle w:val="TableParagraph"/>
              <w:ind w:left="-360"/>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N</w:t>
            </w:r>
          </w:p>
        </w:tc>
        <w:tc>
          <w:tcPr>
            <w:tcW w:w="1350" w:type="dxa"/>
          </w:tcPr>
          <w:p w14:paraId="7CEBE4F3" w14:textId="77777777" w:rsidR="00ED4279" w:rsidRPr="002618C1" w:rsidRDefault="00ED4279" w:rsidP="00ED4279">
            <w:pPr>
              <w:pStyle w:val="TableParagraph"/>
              <w:ind w:left="-360" w:right="3"/>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A</w:t>
            </w:r>
          </w:p>
        </w:tc>
        <w:tc>
          <w:tcPr>
            <w:tcW w:w="1890" w:type="dxa"/>
          </w:tcPr>
          <w:p w14:paraId="00BB3B90" w14:textId="77777777" w:rsidR="00ED4279" w:rsidRPr="002618C1" w:rsidRDefault="00ED4279" w:rsidP="00ED4279">
            <w:pPr>
              <w:pStyle w:val="TableParagraph"/>
              <w:ind w:left="-360"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SA</w:t>
            </w:r>
          </w:p>
        </w:tc>
      </w:tr>
      <w:tr w:rsidR="00ED4279" w:rsidRPr="002618C1" w14:paraId="5ADBD277" w14:textId="77777777" w:rsidTr="00B17037">
        <w:trPr>
          <w:trHeight w:val="183"/>
        </w:trPr>
        <w:tc>
          <w:tcPr>
            <w:tcW w:w="1895" w:type="dxa"/>
          </w:tcPr>
          <w:p w14:paraId="601AF0A8" w14:textId="77777777" w:rsidR="00ED4279" w:rsidRPr="002618C1" w:rsidRDefault="00ED4279" w:rsidP="00ED4279">
            <w:pPr>
              <w:pStyle w:val="TableParagraph"/>
              <w:ind w:left="-360"/>
              <w:rPr>
                <w:rFonts w:asciiTheme="majorBidi" w:hAnsiTheme="majorBidi" w:cstheme="majorBidi"/>
                <w:b/>
                <w:color w:val="000000" w:themeColor="text1"/>
                <w:sz w:val="24"/>
                <w:szCs w:val="24"/>
              </w:rPr>
            </w:pPr>
            <w:r w:rsidRPr="002618C1">
              <w:rPr>
                <w:rFonts w:asciiTheme="majorBidi" w:hAnsiTheme="majorBidi" w:cstheme="majorBidi"/>
                <w:b/>
                <w:color w:val="000000" w:themeColor="text1"/>
                <w:spacing w:val="-10"/>
                <w:sz w:val="24"/>
                <w:szCs w:val="24"/>
              </w:rPr>
              <w:t>1</w:t>
            </w:r>
          </w:p>
        </w:tc>
        <w:tc>
          <w:tcPr>
            <w:tcW w:w="1800" w:type="dxa"/>
          </w:tcPr>
          <w:p w14:paraId="048F4F43" w14:textId="77777777" w:rsidR="00ED4279" w:rsidRPr="002618C1" w:rsidRDefault="00ED4279" w:rsidP="00ED4279">
            <w:pPr>
              <w:pStyle w:val="TableParagraph"/>
              <w:ind w:left="-360" w:right="2"/>
              <w:rPr>
                <w:rFonts w:asciiTheme="majorBidi" w:hAnsiTheme="majorBidi" w:cstheme="majorBidi"/>
                <w:b/>
                <w:color w:val="000000" w:themeColor="text1"/>
                <w:sz w:val="24"/>
                <w:szCs w:val="24"/>
              </w:rPr>
            </w:pPr>
            <w:r w:rsidRPr="002618C1">
              <w:rPr>
                <w:rFonts w:asciiTheme="majorBidi" w:hAnsiTheme="majorBidi" w:cstheme="majorBidi"/>
                <w:b/>
                <w:color w:val="000000" w:themeColor="text1"/>
                <w:spacing w:val="-10"/>
                <w:sz w:val="24"/>
                <w:szCs w:val="24"/>
              </w:rPr>
              <w:t>2</w:t>
            </w:r>
          </w:p>
        </w:tc>
        <w:tc>
          <w:tcPr>
            <w:tcW w:w="1890" w:type="dxa"/>
          </w:tcPr>
          <w:p w14:paraId="08E080A1" w14:textId="77777777" w:rsidR="00ED4279" w:rsidRPr="002618C1" w:rsidRDefault="00ED4279" w:rsidP="00ED4279">
            <w:pPr>
              <w:pStyle w:val="TableParagraph"/>
              <w:ind w:left="-360" w:right="2"/>
              <w:rPr>
                <w:rFonts w:asciiTheme="majorBidi" w:hAnsiTheme="majorBidi" w:cstheme="majorBidi"/>
                <w:b/>
                <w:color w:val="000000" w:themeColor="text1"/>
                <w:sz w:val="24"/>
                <w:szCs w:val="24"/>
              </w:rPr>
            </w:pPr>
            <w:r w:rsidRPr="002618C1">
              <w:rPr>
                <w:rFonts w:asciiTheme="majorBidi" w:hAnsiTheme="majorBidi" w:cstheme="majorBidi"/>
                <w:b/>
                <w:color w:val="000000" w:themeColor="text1"/>
                <w:spacing w:val="-10"/>
                <w:sz w:val="24"/>
                <w:szCs w:val="24"/>
              </w:rPr>
              <w:t>3</w:t>
            </w:r>
          </w:p>
        </w:tc>
        <w:tc>
          <w:tcPr>
            <w:tcW w:w="1350" w:type="dxa"/>
          </w:tcPr>
          <w:p w14:paraId="27B35850" w14:textId="77777777" w:rsidR="00ED4279" w:rsidRPr="002618C1" w:rsidRDefault="00ED4279" w:rsidP="00ED4279">
            <w:pPr>
              <w:pStyle w:val="TableParagraph"/>
              <w:ind w:left="-360" w:right="5"/>
              <w:rPr>
                <w:rFonts w:asciiTheme="majorBidi" w:hAnsiTheme="majorBidi" w:cstheme="majorBidi"/>
                <w:b/>
                <w:color w:val="000000" w:themeColor="text1"/>
                <w:sz w:val="24"/>
                <w:szCs w:val="24"/>
              </w:rPr>
            </w:pPr>
            <w:r w:rsidRPr="002618C1">
              <w:rPr>
                <w:rFonts w:asciiTheme="majorBidi" w:hAnsiTheme="majorBidi" w:cstheme="majorBidi"/>
                <w:b/>
                <w:color w:val="000000" w:themeColor="text1"/>
                <w:spacing w:val="-10"/>
                <w:sz w:val="24"/>
                <w:szCs w:val="24"/>
              </w:rPr>
              <w:t>4</w:t>
            </w:r>
          </w:p>
        </w:tc>
        <w:tc>
          <w:tcPr>
            <w:tcW w:w="1890" w:type="dxa"/>
          </w:tcPr>
          <w:p w14:paraId="264FB4E7" w14:textId="77777777" w:rsidR="00ED4279" w:rsidRPr="002618C1" w:rsidRDefault="00ED4279" w:rsidP="00ED4279">
            <w:pPr>
              <w:pStyle w:val="TableParagraph"/>
              <w:ind w:left="-360"/>
              <w:rPr>
                <w:rFonts w:asciiTheme="majorBidi" w:hAnsiTheme="majorBidi" w:cstheme="majorBidi"/>
                <w:b/>
                <w:color w:val="000000" w:themeColor="text1"/>
                <w:sz w:val="24"/>
                <w:szCs w:val="24"/>
              </w:rPr>
            </w:pPr>
            <w:r w:rsidRPr="002618C1">
              <w:rPr>
                <w:rFonts w:asciiTheme="majorBidi" w:hAnsiTheme="majorBidi" w:cstheme="majorBidi"/>
                <w:b/>
                <w:color w:val="000000" w:themeColor="text1"/>
                <w:spacing w:val="-10"/>
                <w:sz w:val="24"/>
                <w:szCs w:val="24"/>
              </w:rPr>
              <w:t>5</w:t>
            </w:r>
          </w:p>
        </w:tc>
      </w:tr>
    </w:tbl>
    <w:p w14:paraId="19A9E64D" w14:textId="77777777" w:rsidR="00ED4279" w:rsidRPr="002618C1" w:rsidRDefault="00ED4279" w:rsidP="00ED4279">
      <w:pPr>
        <w:tabs>
          <w:tab w:val="left" w:pos="2880"/>
          <w:tab w:val="left" w:pos="5130"/>
          <w:tab w:val="left" w:pos="7410"/>
          <w:tab w:val="right" w:pos="9360"/>
        </w:tabs>
        <w:spacing w:line="240" w:lineRule="auto"/>
        <w:rPr>
          <w:rFonts w:asciiTheme="majorBidi" w:hAnsiTheme="majorBidi" w:cstheme="majorBidi"/>
        </w:rPr>
      </w:pPr>
    </w:p>
    <w:p w14:paraId="25F4DEDB" w14:textId="77777777" w:rsidR="00ED4279" w:rsidRPr="002618C1" w:rsidRDefault="00ED4279" w:rsidP="00ED4279">
      <w:pPr>
        <w:pStyle w:val="NormalWeb"/>
        <w:spacing w:before="0" w:after="160"/>
        <w:ind w:left="-360" w:right="-693"/>
        <w:rPr>
          <w:rFonts w:asciiTheme="majorBidi" w:hAnsiTheme="majorBidi" w:cstheme="majorBidi"/>
          <w:b/>
          <w:bCs/>
        </w:rPr>
      </w:pPr>
      <w:r w:rsidRPr="002618C1">
        <w:rPr>
          <w:rFonts w:asciiTheme="majorBidi" w:hAnsiTheme="majorBidi" w:cstheme="majorBidi"/>
        </w:rPr>
        <w:t>Please read each statement carefully and indicate your opinion by encircling your answer according to the following scale.</w:t>
      </w:r>
      <w:r w:rsidRPr="002618C1">
        <w:rPr>
          <w:rFonts w:asciiTheme="majorBidi" w:hAnsiTheme="majorBidi" w:cstheme="majorBidi"/>
          <w:b/>
          <w:bCs/>
        </w:rPr>
        <w:t xml:space="preserve"> </w:t>
      </w:r>
    </w:p>
    <w:p w14:paraId="4C35DA47" w14:textId="77777777" w:rsidR="00ED4279" w:rsidRDefault="00ED4279" w:rsidP="00ED4279">
      <w:pPr>
        <w:spacing w:line="240" w:lineRule="auto"/>
        <w:ind w:left="-360"/>
        <w:jc w:val="center"/>
        <w:rPr>
          <w:rFonts w:asciiTheme="majorBidi" w:hAnsiTheme="majorBidi" w:cstheme="majorBidi"/>
          <w:b/>
        </w:rPr>
      </w:pPr>
    </w:p>
    <w:p w14:paraId="4903BF24" w14:textId="77777777" w:rsidR="00ED4279" w:rsidRDefault="00ED4279" w:rsidP="00ED4279">
      <w:pPr>
        <w:spacing w:line="240" w:lineRule="auto"/>
        <w:ind w:left="-360"/>
        <w:jc w:val="center"/>
        <w:rPr>
          <w:rFonts w:asciiTheme="majorBidi" w:hAnsiTheme="majorBidi" w:cstheme="majorBidi"/>
          <w:b/>
        </w:rPr>
      </w:pPr>
    </w:p>
    <w:p w14:paraId="2FC8B0C1" w14:textId="77777777" w:rsidR="00ED4279" w:rsidRDefault="00ED4279" w:rsidP="00ED4279">
      <w:pPr>
        <w:spacing w:line="240" w:lineRule="auto"/>
        <w:ind w:left="-360"/>
        <w:jc w:val="center"/>
        <w:rPr>
          <w:rFonts w:asciiTheme="majorBidi" w:hAnsiTheme="majorBidi" w:cstheme="majorBidi"/>
          <w:b/>
        </w:rPr>
      </w:pPr>
    </w:p>
    <w:p w14:paraId="4131AC70" w14:textId="77777777" w:rsidR="00ED4279" w:rsidRDefault="00ED4279" w:rsidP="00ED4279">
      <w:pPr>
        <w:spacing w:line="240" w:lineRule="auto"/>
        <w:ind w:left="-360"/>
        <w:jc w:val="center"/>
        <w:rPr>
          <w:rFonts w:asciiTheme="majorBidi" w:hAnsiTheme="majorBidi" w:cstheme="majorBidi"/>
          <w:b/>
        </w:rPr>
      </w:pPr>
    </w:p>
    <w:p w14:paraId="29B113BD" w14:textId="77777777" w:rsidR="00ED4279" w:rsidRDefault="00ED4279" w:rsidP="00ED4279">
      <w:pPr>
        <w:spacing w:line="240" w:lineRule="auto"/>
        <w:ind w:left="-360"/>
        <w:jc w:val="center"/>
        <w:rPr>
          <w:rFonts w:asciiTheme="majorBidi" w:hAnsiTheme="majorBidi" w:cstheme="majorBidi"/>
          <w:b/>
        </w:rPr>
      </w:pPr>
    </w:p>
    <w:p w14:paraId="094F0557" w14:textId="77777777" w:rsidR="00ED4279" w:rsidRDefault="00ED4279" w:rsidP="00ED4279">
      <w:pPr>
        <w:spacing w:line="240" w:lineRule="auto"/>
        <w:ind w:left="-360"/>
        <w:jc w:val="center"/>
        <w:rPr>
          <w:rFonts w:asciiTheme="majorBidi" w:hAnsiTheme="majorBidi" w:cstheme="majorBidi"/>
          <w:b/>
        </w:rPr>
      </w:pPr>
    </w:p>
    <w:p w14:paraId="7B40B7FB" w14:textId="77777777" w:rsidR="00B17037" w:rsidRPr="002618C1" w:rsidRDefault="00B17037" w:rsidP="00ED4279">
      <w:pPr>
        <w:spacing w:line="240" w:lineRule="auto"/>
        <w:ind w:left="-360"/>
        <w:jc w:val="center"/>
        <w:rPr>
          <w:rFonts w:asciiTheme="majorBidi" w:hAnsiTheme="majorBidi" w:cstheme="majorBidi"/>
        </w:rPr>
      </w:pPr>
    </w:p>
    <w:tbl>
      <w:tblPr>
        <w:tblW w:w="9005" w:type="dxa"/>
        <w:tblInd w:w="-36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05"/>
        <w:gridCol w:w="5940"/>
        <w:gridCol w:w="630"/>
        <w:gridCol w:w="450"/>
        <w:gridCol w:w="360"/>
        <w:gridCol w:w="270"/>
        <w:gridCol w:w="450"/>
      </w:tblGrid>
      <w:tr w:rsidR="00B17037" w:rsidRPr="002618C1" w14:paraId="0107531D" w14:textId="77777777" w:rsidTr="00B17037">
        <w:trPr>
          <w:gridAfter w:val="5"/>
          <w:wAfter w:w="2160" w:type="dxa"/>
          <w:trHeight w:val="563"/>
        </w:trPr>
        <w:tc>
          <w:tcPr>
            <w:tcW w:w="6845" w:type="dxa"/>
            <w:gridSpan w:val="2"/>
            <w:tcBorders>
              <w:top w:val="nil"/>
              <w:bottom w:val="single" w:sz="4" w:space="0" w:color="auto"/>
            </w:tcBorders>
          </w:tcPr>
          <w:p w14:paraId="3CE5315D" w14:textId="77777777" w:rsidR="00B17037" w:rsidRPr="002618C1" w:rsidRDefault="00B17037" w:rsidP="00B17037">
            <w:pPr>
              <w:pStyle w:val="TableParagraph"/>
              <w:ind w:left="0" w:right="14"/>
              <w:rPr>
                <w:rFonts w:asciiTheme="majorBidi" w:hAnsiTheme="majorBidi" w:cstheme="majorBidi"/>
                <w:color w:val="000000" w:themeColor="text1"/>
                <w:spacing w:val="-2"/>
                <w:sz w:val="24"/>
                <w:szCs w:val="24"/>
              </w:rPr>
            </w:pPr>
            <w:r w:rsidRPr="002618C1">
              <w:rPr>
                <w:rFonts w:asciiTheme="majorBidi" w:hAnsiTheme="majorBidi" w:cstheme="majorBidi"/>
                <w:b/>
              </w:rPr>
              <w:t>Information and data literacy (DIL)</w:t>
            </w:r>
          </w:p>
        </w:tc>
      </w:tr>
      <w:tr w:rsidR="00B17037" w:rsidRPr="002618C1" w14:paraId="46CD7CB6" w14:textId="77777777" w:rsidTr="00B17037">
        <w:trPr>
          <w:trHeight w:val="258"/>
        </w:trPr>
        <w:tc>
          <w:tcPr>
            <w:tcW w:w="905" w:type="dxa"/>
            <w:tcBorders>
              <w:top w:val="single" w:sz="4" w:space="0" w:color="auto"/>
              <w:bottom w:val="single" w:sz="4" w:space="0" w:color="auto"/>
            </w:tcBorders>
          </w:tcPr>
          <w:p w14:paraId="110C2860" w14:textId="77777777" w:rsidR="00ED4279" w:rsidRPr="002618C1" w:rsidRDefault="00ED4279" w:rsidP="00B17037">
            <w:pPr>
              <w:pStyle w:val="TableParagraph"/>
              <w:ind w:left="26" w:right="4"/>
              <w:rPr>
                <w:rFonts w:asciiTheme="majorBidi" w:hAnsiTheme="majorBidi" w:cstheme="majorBidi"/>
                <w:color w:val="000000" w:themeColor="text1"/>
                <w:sz w:val="24"/>
                <w:szCs w:val="24"/>
              </w:rPr>
            </w:pPr>
            <w:r w:rsidRPr="002618C1">
              <w:rPr>
                <w:rFonts w:asciiTheme="majorBidi" w:hAnsiTheme="majorBidi" w:cstheme="majorBidi"/>
                <w:b/>
              </w:rPr>
              <w:t>SR#</w:t>
            </w:r>
          </w:p>
        </w:tc>
        <w:tc>
          <w:tcPr>
            <w:tcW w:w="5940" w:type="dxa"/>
            <w:tcBorders>
              <w:top w:val="single" w:sz="4" w:space="0" w:color="auto"/>
              <w:bottom w:val="single" w:sz="4" w:space="0" w:color="auto"/>
            </w:tcBorders>
          </w:tcPr>
          <w:p w14:paraId="1A759E21"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Statements</w:t>
            </w:r>
          </w:p>
        </w:tc>
        <w:tc>
          <w:tcPr>
            <w:tcW w:w="630" w:type="dxa"/>
            <w:tcBorders>
              <w:top w:val="single" w:sz="4" w:space="0" w:color="auto"/>
              <w:bottom w:val="single" w:sz="4" w:space="0" w:color="auto"/>
            </w:tcBorders>
          </w:tcPr>
          <w:p w14:paraId="2D402042"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450" w:type="dxa"/>
            <w:tcBorders>
              <w:top w:val="single" w:sz="4" w:space="0" w:color="auto"/>
              <w:bottom w:val="single" w:sz="4" w:space="0" w:color="auto"/>
            </w:tcBorders>
          </w:tcPr>
          <w:p w14:paraId="10225205" w14:textId="77777777" w:rsidR="00ED4279" w:rsidRPr="002618C1" w:rsidRDefault="00ED4279" w:rsidP="00B17037">
            <w:pPr>
              <w:pStyle w:val="TableParagraph"/>
              <w:ind w:left="25"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DA</w:t>
            </w:r>
          </w:p>
        </w:tc>
        <w:tc>
          <w:tcPr>
            <w:tcW w:w="360" w:type="dxa"/>
            <w:tcBorders>
              <w:top w:val="single" w:sz="4" w:space="0" w:color="auto"/>
              <w:bottom w:val="single" w:sz="4" w:space="0" w:color="auto"/>
            </w:tcBorders>
          </w:tcPr>
          <w:p w14:paraId="0FB130F8" w14:textId="77777777" w:rsidR="00ED4279" w:rsidRPr="002618C1" w:rsidRDefault="00ED4279" w:rsidP="00B17037">
            <w:pPr>
              <w:pStyle w:val="TableParagraph"/>
              <w:ind w:left="27"/>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N</w:t>
            </w:r>
          </w:p>
        </w:tc>
        <w:tc>
          <w:tcPr>
            <w:tcW w:w="270" w:type="dxa"/>
            <w:tcBorders>
              <w:top w:val="single" w:sz="4" w:space="0" w:color="auto"/>
              <w:bottom w:val="single" w:sz="4" w:space="0" w:color="auto"/>
            </w:tcBorders>
          </w:tcPr>
          <w:p w14:paraId="1BB05D32" w14:textId="77777777" w:rsidR="00ED4279" w:rsidRPr="002618C1" w:rsidRDefault="00ED4279" w:rsidP="00B17037">
            <w:pPr>
              <w:pStyle w:val="TableParagraph"/>
              <w:ind w:left="27" w:right="3"/>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bottom w:val="single" w:sz="4" w:space="0" w:color="auto"/>
            </w:tcBorders>
          </w:tcPr>
          <w:p w14:paraId="57F400BF" w14:textId="77777777" w:rsidR="00ED4279" w:rsidRPr="002618C1" w:rsidRDefault="00ED4279" w:rsidP="00B17037">
            <w:pPr>
              <w:pStyle w:val="TableParagraph"/>
              <w:ind w:left="25"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SA</w:t>
            </w:r>
          </w:p>
        </w:tc>
      </w:tr>
      <w:tr w:rsidR="00B17037" w:rsidRPr="002618C1" w14:paraId="02A92735" w14:textId="77777777" w:rsidTr="00B17037">
        <w:trPr>
          <w:trHeight w:val="258"/>
        </w:trPr>
        <w:tc>
          <w:tcPr>
            <w:tcW w:w="905" w:type="dxa"/>
            <w:tcBorders>
              <w:top w:val="single" w:sz="4" w:space="0" w:color="auto"/>
            </w:tcBorders>
          </w:tcPr>
          <w:p w14:paraId="543621B1"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5940" w:type="dxa"/>
            <w:tcBorders>
              <w:top w:val="single" w:sz="4" w:space="0" w:color="auto"/>
            </w:tcBorders>
          </w:tcPr>
          <w:p w14:paraId="3BB75965" w14:textId="77777777" w:rsidR="00B17037" w:rsidRDefault="00B17037" w:rsidP="00B17037">
            <w:pPr>
              <w:spacing w:line="240" w:lineRule="auto"/>
              <w:ind w:right="720"/>
              <w:rPr>
                <w:rFonts w:asciiTheme="majorBidi" w:hAnsiTheme="majorBidi" w:cstheme="majorBidi"/>
                <w:rtl/>
              </w:rPr>
            </w:pPr>
            <w:r>
              <w:rPr>
                <w:rFonts w:asciiTheme="majorBidi" w:hAnsiTheme="majorBidi" w:cstheme="majorBidi"/>
              </w:rPr>
              <w:t>I am able to locate reliable</w:t>
            </w:r>
            <w:r w:rsidRPr="002618C1">
              <w:rPr>
                <w:rFonts w:asciiTheme="majorBidi" w:hAnsiTheme="majorBidi" w:cstheme="majorBidi"/>
              </w:rPr>
              <w:t xml:space="preserve"> and relevant information</w:t>
            </w:r>
            <w:r>
              <w:rPr>
                <w:rFonts w:asciiTheme="majorBidi" w:hAnsiTheme="majorBidi" w:cstheme="majorBidi"/>
              </w:rPr>
              <w:t xml:space="preserve"> online</w:t>
            </w:r>
            <w:r w:rsidRPr="002618C1">
              <w:rPr>
                <w:rFonts w:asciiTheme="majorBidi" w:hAnsiTheme="majorBidi" w:cstheme="majorBidi"/>
              </w:rPr>
              <w:t>.</w:t>
            </w:r>
          </w:p>
          <w:p w14:paraId="03ED4638" w14:textId="77777777" w:rsidR="00B17037" w:rsidRPr="00E84C8D" w:rsidRDefault="00B17037" w:rsidP="00B17037">
            <w:pPr>
              <w:spacing w:line="240" w:lineRule="auto"/>
              <w:ind w:right="90"/>
              <w:jc w:val="right"/>
              <w:rPr>
                <w:rFonts w:ascii="Jameel Noori Nastaleeq" w:hAnsi="Jameel Noori Nastaleeq" w:cs="Jameel Noori Nastaleeq"/>
                <w:lang w:bidi="ur-PK"/>
              </w:rPr>
            </w:pPr>
            <w:r w:rsidRPr="00E84C8D">
              <w:rPr>
                <w:rFonts w:ascii="Jameel Noori Nastaleeq" w:hAnsi="Jameel Noori Nastaleeq" w:cs="Jameel Noori Nastaleeq"/>
                <w:rtl/>
              </w:rPr>
              <w:t>میں آن لائن قابلِ اعتماد اور متعلقہ معلومات تلاش کر سکتا</w:t>
            </w:r>
            <w:r w:rsidRPr="00E84C8D">
              <w:rPr>
                <w:rFonts w:ascii="Jameel Noori Nastaleeq" w:hAnsi="Jameel Noori Nastaleeq" w:cs="Jameel Noori Nastaleeq"/>
                <w:rtl/>
                <w:lang w:bidi="ur-PK"/>
              </w:rPr>
              <w:t>/</w:t>
            </w:r>
            <w:r w:rsidRPr="00E84C8D">
              <w:rPr>
                <w:rFonts w:ascii="Jameel Noori Nastaleeq" w:hAnsi="Jameel Noori Nastaleeq" w:cs="Jameel Noori Nastaleeq"/>
                <w:rtl/>
              </w:rPr>
              <w:t xml:space="preserve"> سکتی ہوں۔</w:t>
            </w:r>
          </w:p>
        </w:tc>
        <w:tc>
          <w:tcPr>
            <w:tcW w:w="630" w:type="dxa"/>
            <w:tcBorders>
              <w:top w:val="single" w:sz="4" w:space="0" w:color="auto"/>
            </w:tcBorders>
          </w:tcPr>
          <w:p w14:paraId="40AB939B" w14:textId="5941A87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Borders>
              <w:top w:val="single" w:sz="4" w:space="0" w:color="auto"/>
            </w:tcBorders>
          </w:tcPr>
          <w:p w14:paraId="114A832B" w14:textId="7890693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Borders>
              <w:top w:val="single" w:sz="4" w:space="0" w:color="auto"/>
            </w:tcBorders>
          </w:tcPr>
          <w:p w14:paraId="7296C4A3" w14:textId="6401AC3E"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top w:val="single" w:sz="4" w:space="0" w:color="auto"/>
            </w:tcBorders>
          </w:tcPr>
          <w:p w14:paraId="1D028E03" w14:textId="53846208"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top w:val="single" w:sz="4" w:space="0" w:color="auto"/>
            </w:tcBorders>
          </w:tcPr>
          <w:p w14:paraId="060ED90B" w14:textId="71AD26B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3CDED310" w14:textId="77777777" w:rsidTr="00B17037">
        <w:trPr>
          <w:trHeight w:val="258"/>
        </w:trPr>
        <w:tc>
          <w:tcPr>
            <w:tcW w:w="905" w:type="dxa"/>
          </w:tcPr>
          <w:p w14:paraId="2E51D62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5940" w:type="dxa"/>
          </w:tcPr>
          <w:p w14:paraId="14923F7D" w14:textId="77777777" w:rsidR="00B17037" w:rsidRDefault="00B17037" w:rsidP="00B17037">
            <w:pPr>
              <w:spacing w:line="240" w:lineRule="auto"/>
              <w:ind w:right="90"/>
              <w:rPr>
                <w:rFonts w:asciiTheme="majorBidi" w:hAnsiTheme="majorBidi" w:cstheme="majorBidi"/>
              </w:rPr>
            </w:pPr>
            <w:r>
              <w:rPr>
                <w:rFonts w:asciiTheme="majorBidi" w:hAnsiTheme="majorBidi" w:cstheme="majorBidi"/>
              </w:rPr>
              <w:t xml:space="preserve">I know how to access </w:t>
            </w:r>
            <w:r w:rsidRPr="002B5189">
              <w:rPr>
                <w:rFonts w:asciiTheme="majorBidi" w:hAnsiTheme="majorBidi" w:cstheme="majorBidi"/>
              </w:rPr>
              <w:t>mobile phone data</w:t>
            </w:r>
            <w:r>
              <w:rPr>
                <w:rFonts w:asciiTheme="majorBidi" w:hAnsiTheme="majorBidi" w:cstheme="majorBidi"/>
              </w:rPr>
              <w:t>.</w:t>
            </w:r>
          </w:p>
          <w:p w14:paraId="499A5F4C" w14:textId="77777777" w:rsidR="00B17037" w:rsidRPr="00A5407F" w:rsidRDefault="00B17037" w:rsidP="00B17037">
            <w:pPr>
              <w:spacing w:line="240" w:lineRule="auto"/>
              <w:ind w:right="90"/>
              <w:jc w:val="right"/>
              <w:rPr>
                <w:rFonts w:ascii="Jameel Noori Nastaleeq" w:hAnsi="Jameel Noori Nastaleeq" w:cs="Jameel Noori Nastaleeq"/>
              </w:rPr>
            </w:pPr>
            <w:r w:rsidRPr="00A8264D">
              <w:rPr>
                <w:rFonts w:ascii="Jameel Noori Nastaleeq" w:hAnsi="Jameel Noori Nastaleeq" w:cs="Jameel Noori Nastaleeq"/>
                <w:rtl/>
              </w:rPr>
              <w:t>مجھے معلوم ہے کہ موبائل فون کے</w:t>
            </w:r>
            <w:r>
              <w:rPr>
                <w:rFonts w:ascii="Jameel Noori Nastaleeq" w:hAnsi="Jameel Noori Nastaleeq" w:cs="Jameel Noori Nastaleeq"/>
                <w:rtl/>
              </w:rPr>
              <w:t xml:space="preserve"> </w:t>
            </w:r>
            <w:r w:rsidRPr="00A8264D">
              <w:rPr>
                <w:rFonts w:ascii="Jameel Noori Nastaleeq" w:hAnsi="Jameel Noori Nastaleeq" w:cs="Jameel Noori Nastaleeq"/>
                <w:rtl/>
              </w:rPr>
              <w:t xml:space="preserve"> ڈیٹا  تک کیسے رسائی </w:t>
            </w:r>
            <w:r>
              <w:rPr>
                <w:rFonts w:ascii="Jameel Noori Nastaleeq" w:hAnsi="Jameel Noori Nastaleeq" w:cs="Jameel Noori Nastaleeq"/>
                <w:rtl/>
              </w:rPr>
              <w:t>حاصل کی جات</w:t>
            </w:r>
            <w:r>
              <w:rPr>
                <w:rFonts w:ascii="Jameel Noori Nastaleeq" w:hAnsi="Jameel Noori Nastaleeq" w:cs="Jameel Noori Nastaleeq" w:hint="cs"/>
                <w:rtl/>
              </w:rPr>
              <w:t xml:space="preserve">ی </w:t>
            </w:r>
            <w:r w:rsidRPr="00A8264D">
              <w:rPr>
                <w:rFonts w:ascii="Jameel Noori Nastaleeq" w:hAnsi="Jameel Noori Nastaleeq" w:cs="Jameel Noori Nastaleeq"/>
                <w:rtl/>
              </w:rPr>
              <w:t>ہے</w:t>
            </w:r>
            <w:r>
              <w:rPr>
                <w:rtl/>
              </w:rPr>
              <w:t>۔</w:t>
            </w:r>
          </w:p>
        </w:tc>
        <w:tc>
          <w:tcPr>
            <w:tcW w:w="630" w:type="dxa"/>
          </w:tcPr>
          <w:p w14:paraId="4246CBFD" w14:textId="1AB2144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310C7989" w14:textId="3CC1398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469F4154" w14:textId="5BC8669A"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669A1512" w14:textId="32150022"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0274069" w14:textId="6AB2D83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52B88D16" w14:textId="77777777" w:rsidTr="00B17037">
        <w:trPr>
          <w:trHeight w:val="258"/>
        </w:trPr>
        <w:tc>
          <w:tcPr>
            <w:tcW w:w="905" w:type="dxa"/>
          </w:tcPr>
          <w:p w14:paraId="4B53DB43"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5940" w:type="dxa"/>
          </w:tcPr>
          <w:p w14:paraId="6B0F79FF" w14:textId="77777777" w:rsidR="00B17037" w:rsidRDefault="00B17037" w:rsidP="00B17037">
            <w:pPr>
              <w:spacing w:line="240" w:lineRule="auto"/>
              <w:ind w:right="720"/>
              <w:rPr>
                <w:rFonts w:asciiTheme="majorBidi" w:hAnsiTheme="majorBidi" w:cstheme="majorBidi"/>
              </w:rPr>
            </w:pPr>
            <w:r w:rsidRPr="00A8264D">
              <w:rPr>
                <w:rFonts w:asciiTheme="majorBidi" w:hAnsiTheme="majorBidi" w:cstheme="majorBidi"/>
              </w:rPr>
              <w:t>I know there is a risk of fake news when I use digital resources.</w:t>
            </w:r>
          </w:p>
          <w:p w14:paraId="4BC8119D" w14:textId="77777777" w:rsidR="00B17037" w:rsidRPr="00A5407F" w:rsidRDefault="00B17037" w:rsidP="00B17037">
            <w:pPr>
              <w:spacing w:line="240" w:lineRule="auto"/>
              <w:ind w:right="90"/>
              <w:jc w:val="right"/>
              <w:rPr>
                <w:rFonts w:ascii="Jameel Noori Nastaleeq" w:hAnsi="Jameel Noori Nastaleeq" w:cs="Jameel Noori Nastaleeq"/>
              </w:rPr>
            </w:pPr>
            <w:r w:rsidRPr="00AF39B4">
              <w:rPr>
                <w:rFonts w:ascii="Jameel Noori Nastaleeq" w:hAnsi="Jameel Noori Nastaleeq" w:cs="Jameel Noori Nastaleeq"/>
                <w:rtl/>
              </w:rPr>
              <w:t xml:space="preserve">مجھے معلوم ہے کہ ڈیجیٹل </w:t>
            </w:r>
            <w:r w:rsidRPr="00A5407F">
              <w:rPr>
                <w:rFonts w:ascii="Jameel Noori Nastaleeq" w:hAnsi="Jameel Noori Nastaleeq" w:cs="Jameel Noori Nastaleeq"/>
                <w:rtl/>
              </w:rPr>
              <w:t xml:space="preserve">ذرائع </w:t>
            </w:r>
            <w:r w:rsidRPr="00AF39B4">
              <w:rPr>
                <w:rFonts w:ascii="Jameel Noori Nastaleeq" w:hAnsi="Jameel Noori Nastaleeq" w:cs="Jameel Noori Nastaleeq"/>
                <w:rtl/>
              </w:rPr>
              <w:t>استعمال کرتے وقت جھوٹی خبروں کا خطرہ ہوتا ہے۔</w:t>
            </w:r>
          </w:p>
        </w:tc>
        <w:tc>
          <w:tcPr>
            <w:tcW w:w="630" w:type="dxa"/>
          </w:tcPr>
          <w:p w14:paraId="5558961E" w14:textId="6A1CA05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4283CDD2" w14:textId="67405A4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557BD1B9" w14:textId="2AD48833"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A297748" w14:textId="3679D2A9"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73D1CD29" w14:textId="7A9377D4"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530F0EF7" w14:textId="77777777" w:rsidTr="00B17037">
        <w:trPr>
          <w:trHeight w:val="258"/>
        </w:trPr>
        <w:tc>
          <w:tcPr>
            <w:tcW w:w="905" w:type="dxa"/>
          </w:tcPr>
          <w:p w14:paraId="0D09741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5940" w:type="dxa"/>
          </w:tcPr>
          <w:p w14:paraId="3EB83E53"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can summarize and present online information in my own word.</w:t>
            </w:r>
          </w:p>
          <w:p w14:paraId="3D3BBC10" w14:textId="77777777" w:rsidR="00B17037" w:rsidRPr="008102DB" w:rsidRDefault="00B17037" w:rsidP="00B17037">
            <w:pPr>
              <w:spacing w:line="240" w:lineRule="auto"/>
              <w:ind w:right="90"/>
              <w:jc w:val="right"/>
              <w:rPr>
                <w:rFonts w:ascii="Jameel Noori Nastaleeq" w:hAnsi="Jameel Noori Nastaleeq" w:cs="Jameel Noori Nastaleeq"/>
              </w:rPr>
            </w:pPr>
            <w:r w:rsidRPr="008102DB">
              <w:rPr>
                <w:rFonts w:ascii="Jameel Noori Nastaleeq" w:hAnsi="Jameel Noori Nastaleeq" w:cs="Jameel Noori Nastaleeq"/>
                <w:rtl/>
              </w:rPr>
              <w:t xml:space="preserve">میں آن لائن معلومات کو اپنے الفاظ میں </w:t>
            </w:r>
            <w:r>
              <w:rPr>
                <w:rFonts w:ascii="Jameel Noori Nastaleeq" w:hAnsi="Jameel Noori Nastaleeq" w:cs="Jameel Noori Nastaleeq" w:hint="cs"/>
                <w:rtl/>
              </w:rPr>
              <w:t>تبد یل</w:t>
            </w:r>
            <w:r w:rsidRPr="008102DB">
              <w:rPr>
                <w:rFonts w:ascii="Jameel Noori Nastaleeq" w:hAnsi="Jameel Noori Nastaleeq" w:cs="Jameel Noori Nastaleeq"/>
                <w:rtl/>
              </w:rPr>
              <w:t xml:space="preserve"> کرکے پیش کر سکتا </w:t>
            </w:r>
            <w:r>
              <w:rPr>
                <w:rFonts w:ascii="Jameel Noori Nastaleeq" w:hAnsi="Jameel Noori Nastaleeq" w:cs="Jameel Noori Nastaleeq" w:hint="cs"/>
                <w:rtl/>
              </w:rPr>
              <w:t>/</w:t>
            </w:r>
            <w:r w:rsidRPr="00E84C8D">
              <w:rPr>
                <w:rFonts w:ascii="Jameel Noori Nastaleeq" w:hAnsi="Jameel Noori Nastaleeq" w:cs="Jameel Noori Nastaleeq"/>
                <w:rtl/>
              </w:rPr>
              <w:t xml:space="preserve"> سکتی </w:t>
            </w:r>
            <w:r w:rsidRPr="008102DB">
              <w:rPr>
                <w:rFonts w:ascii="Jameel Noori Nastaleeq" w:hAnsi="Jameel Noori Nastaleeq" w:cs="Jameel Noori Nastaleeq"/>
                <w:rtl/>
              </w:rPr>
              <w:t>ہوں۔</w:t>
            </w:r>
          </w:p>
        </w:tc>
        <w:tc>
          <w:tcPr>
            <w:tcW w:w="630" w:type="dxa"/>
          </w:tcPr>
          <w:p w14:paraId="37AA7759" w14:textId="0669097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21B15A64" w14:textId="069BC64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2BE565A0" w14:textId="2111B123"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1A7886EA" w14:textId="3EC5596A"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1CDC860B" w14:textId="34041F3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08B3B24D" w14:textId="77777777" w:rsidTr="00B17037">
        <w:trPr>
          <w:trHeight w:val="258"/>
        </w:trPr>
        <w:tc>
          <w:tcPr>
            <w:tcW w:w="905" w:type="dxa"/>
            <w:tcBorders>
              <w:bottom w:val="single" w:sz="4" w:space="0" w:color="auto"/>
            </w:tcBorders>
          </w:tcPr>
          <w:p w14:paraId="03BDF1B3"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5</w:t>
            </w:r>
          </w:p>
        </w:tc>
        <w:tc>
          <w:tcPr>
            <w:tcW w:w="5940" w:type="dxa"/>
            <w:tcBorders>
              <w:bottom w:val="single" w:sz="4" w:space="0" w:color="auto"/>
            </w:tcBorders>
          </w:tcPr>
          <w:p w14:paraId="28EE1CF2" w14:textId="77777777" w:rsidR="00B17037" w:rsidRDefault="00B17037" w:rsidP="00B17037">
            <w:pPr>
              <w:spacing w:line="240" w:lineRule="auto"/>
              <w:ind w:right="720"/>
              <w:rPr>
                <w:rFonts w:asciiTheme="majorBidi" w:hAnsiTheme="majorBidi" w:cstheme="majorBidi"/>
              </w:rPr>
            </w:pPr>
            <w:r w:rsidRPr="002618C1">
              <w:rPr>
                <w:rFonts w:asciiTheme="majorBidi" w:hAnsiTheme="majorBidi" w:cstheme="majorBidi"/>
              </w:rPr>
              <w:t>I employ artificial intelligence (AI) to prepare learning content.</w:t>
            </w:r>
          </w:p>
          <w:p w14:paraId="51D93D3D" w14:textId="77777777" w:rsidR="00B17037" w:rsidRPr="00717745" w:rsidRDefault="00B17037" w:rsidP="00B17037">
            <w:pPr>
              <w:spacing w:line="240" w:lineRule="auto"/>
              <w:ind w:right="90"/>
              <w:jc w:val="right"/>
              <w:rPr>
                <w:rFonts w:ascii="Jameel Noori Nastaleeq" w:hAnsi="Jameel Noori Nastaleeq" w:cs="Jameel Noori Nastaleeq"/>
              </w:rPr>
            </w:pPr>
            <w:r w:rsidRPr="00717745">
              <w:rPr>
                <w:rFonts w:ascii="Jameel Noori Nastaleeq" w:hAnsi="Jameel Noori Nastaleeq" w:cs="Jameel Noori Nastaleeq"/>
                <w:rtl/>
              </w:rPr>
              <w:t xml:space="preserve">میں پڑھائی کا مواد بنانے کے لیے </w:t>
            </w:r>
            <w:r>
              <w:rPr>
                <w:rFonts w:ascii="Jameel Noori Nastaleeq" w:hAnsi="Jameel Noori Nastaleeq" w:cs="Jameel Noori Nastaleeq" w:hint="cs"/>
                <w:rtl/>
              </w:rPr>
              <w:t xml:space="preserve">(                           </w:t>
            </w:r>
            <w:r>
              <w:rPr>
                <w:rFonts w:ascii="Jameel Noori Nastaleeq" w:hAnsi="Jameel Noori Nastaleeq" w:cs="Jameel Noori Nastaleeq" w:hint="cs"/>
                <w:rtl/>
                <w:lang w:bidi="ur-PK"/>
              </w:rPr>
              <w:t xml:space="preserve"> </w:t>
            </w:r>
            <w:r>
              <w:rPr>
                <w:rFonts w:ascii="Jameel Noori Nastaleeq" w:hAnsi="Jameel Noori Nastaleeq" w:cs="Jameel Noori Nastaleeq" w:hint="cs"/>
                <w:rtl/>
              </w:rPr>
              <w:t xml:space="preserve">     </w:t>
            </w:r>
            <w:r>
              <w:rPr>
                <w:rFonts w:ascii="Jameel Noori Nastaleeq" w:hAnsi="Jameel Noori Nastaleeq" w:cs="Jameel Noori Nastaleeq" w:hint="cs"/>
                <w:rtl/>
                <w:lang w:bidi="ur-PK"/>
              </w:rPr>
              <w:t>)</w:t>
            </w:r>
            <w:r>
              <w:rPr>
                <w:rFonts w:ascii="Jameel Noori Nastaleeq" w:hAnsi="Jameel Noori Nastaleeq" w:cs="Jameel Noori Nastaleeq" w:hint="cs"/>
                <w:rtl/>
              </w:rPr>
              <w:t xml:space="preserve">  </w:t>
            </w:r>
            <w:r w:rsidRPr="00717745">
              <w:rPr>
                <w:rFonts w:ascii="Jameel Noori Nastaleeq" w:hAnsi="Jameel Noori Nastaleeq" w:cs="Jameel Noori Nastaleeq"/>
                <w:rtl/>
              </w:rPr>
              <w:t>استعمال کر</w:t>
            </w:r>
            <w:r w:rsidRPr="00E84C8D">
              <w:rPr>
                <w:rFonts w:ascii="Jameel Noori Nastaleeq" w:hAnsi="Jameel Noori Nastaleeq" w:cs="Jameel Noori Nastaleeq"/>
                <w:rtl/>
              </w:rPr>
              <w:t xml:space="preserve"> سکتا</w:t>
            </w:r>
            <w:r w:rsidRPr="00E84C8D">
              <w:rPr>
                <w:rFonts w:ascii="Jameel Noori Nastaleeq" w:hAnsi="Jameel Noori Nastaleeq" w:cs="Jameel Noori Nastaleeq"/>
                <w:rtl/>
                <w:lang w:bidi="ur-PK"/>
              </w:rPr>
              <w:t>/</w:t>
            </w:r>
            <w:r w:rsidRPr="00E84C8D">
              <w:rPr>
                <w:rFonts w:ascii="Jameel Noori Nastaleeq" w:hAnsi="Jameel Noori Nastaleeq" w:cs="Jameel Noori Nastaleeq"/>
                <w:rtl/>
              </w:rPr>
              <w:t xml:space="preserve"> سکتی</w:t>
            </w:r>
            <w:r w:rsidRPr="00717745">
              <w:rPr>
                <w:rFonts w:ascii="Jameel Noori Nastaleeq" w:hAnsi="Jameel Noori Nastaleeq" w:cs="Jameel Noori Nastaleeq"/>
                <w:rtl/>
              </w:rPr>
              <w:t xml:space="preserve"> ہوں۔</w:t>
            </w:r>
          </w:p>
        </w:tc>
        <w:tc>
          <w:tcPr>
            <w:tcW w:w="630" w:type="dxa"/>
            <w:tcBorders>
              <w:bottom w:val="single" w:sz="4" w:space="0" w:color="auto"/>
            </w:tcBorders>
          </w:tcPr>
          <w:p w14:paraId="160F3863" w14:textId="1D2E1D1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Borders>
              <w:bottom w:val="single" w:sz="4" w:space="0" w:color="auto"/>
            </w:tcBorders>
          </w:tcPr>
          <w:p w14:paraId="60F2DEAB" w14:textId="0D1E668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Borders>
              <w:bottom w:val="single" w:sz="4" w:space="0" w:color="auto"/>
            </w:tcBorders>
          </w:tcPr>
          <w:p w14:paraId="60552282" w14:textId="62500FD9"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bottom w:val="single" w:sz="4" w:space="0" w:color="auto"/>
            </w:tcBorders>
          </w:tcPr>
          <w:p w14:paraId="3D19ADA4" w14:textId="347CEAA0"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1D27534F" w14:textId="3741BA1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7967F342" w14:textId="77777777" w:rsidTr="00B17037">
        <w:trPr>
          <w:trHeight w:val="258"/>
        </w:trPr>
        <w:tc>
          <w:tcPr>
            <w:tcW w:w="905" w:type="dxa"/>
            <w:tcBorders>
              <w:top w:val="single" w:sz="4" w:space="0" w:color="auto"/>
              <w:bottom w:val="single" w:sz="4" w:space="0" w:color="auto"/>
            </w:tcBorders>
          </w:tcPr>
          <w:p w14:paraId="70CBFB14" w14:textId="02D746F6" w:rsidR="00ED4279" w:rsidRPr="002618C1" w:rsidRDefault="00ED4279" w:rsidP="00B17037">
            <w:pPr>
              <w:pStyle w:val="TableParagraph"/>
              <w:ind w:left="26" w:right="4"/>
              <w:rPr>
                <w:rFonts w:asciiTheme="majorBidi" w:hAnsiTheme="majorBidi" w:cstheme="majorBidi"/>
                <w:b/>
              </w:rPr>
            </w:pPr>
          </w:p>
        </w:tc>
        <w:tc>
          <w:tcPr>
            <w:tcW w:w="5940" w:type="dxa"/>
            <w:tcBorders>
              <w:top w:val="single" w:sz="4" w:space="0" w:color="auto"/>
              <w:bottom w:val="single" w:sz="4" w:space="0" w:color="auto"/>
            </w:tcBorders>
          </w:tcPr>
          <w:p w14:paraId="39AA8C85" w14:textId="39D342A2" w:rsidR="00ED4279" w:rsidRPr="00B17037" w:rsidRDefault="00ED4279" w:rsidP="00B17037">
            <w:pPr>
              <w:spacing w:line="240" w:lineRule="auto"/>
              <w:ind w:right="720"/>
              <w:jc w:val="center"/>
              <w:rPr>
                <w:rFonts w:asciiTheme="majorBidi" w:hAnsiTheme="majorBidi" w:cstheme="majorBidi"/>
              </w:rPr>
            </w:pPr>
            <w:r w:rsidRPr="002618C1">
              <w:rPr>
                <w:rFonts w:asciiTheme="majorBidi" w:hAnsiTheme="majorBidi" w:cstheme="majorBidi"/>
                <w:b/>
                <w:bCs/>
              </w:rPr>
              <w:t>Communication and collaboration (CC</w:t>
            </w:r>
          </w:p>
        </w:tc>
        <w:tc>
          <w:tcPr>
            <w:tcW w:w="2160" w:type="dxa"/>
            <w:gridSpan w:val="5"/>
            <w:tcBorders>
              <w:top w:val="single" w:sz="4" w:space="0" w:color="auto"/>
              <w:bottom w:val="single" w:sz="4" w:space="0" w:color="auto"/>
            </w:tcBorders>
          </w:tcPr>
          <w:p w14:paraId="5EDDADF8" w14:textId="0EE1ADDA"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p>
        </w:tc>
      </w:tr>
      <w:tr w:rsidR="00B17037" w:rsidRPr="002618C1" w14:paraId="0A4D2EC4" w14:textId="77777777" w:rsidTr="00B17037">
        <w:trPr>
          <w:trHeight w:val="258"/>
        </w:trPr>
        <w:tc>
          <w:tcPr>
            <w:tcW w:w="905" w:type="dxa"/>
            <w:tcBorders>
              <w:top w:val="single" w:sz="4" w:space="0" w:color="auto"/>
            </w:tcBorders>
          </w:tcPr>
          <w:p w14:paraId="23EC27F6"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5940" w:type="dxa"/>
            <w:tcBorders>
              <w:top w:val="single" w:sz="4" w:space="0" w:color="auto"/>
            </w:tcBorders>
          </w:tcPr>
          <w:p w14:paraId="35C5BAF2"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Statements</w:t>
            </w:r>
          </w:p>
        </w:tc>
        <w:tc>
          <w:tcPr>
            <w:tcW w:w="630" w:type="dxa"/>
            <w:tcBorders>
              <w:top w:val="single" w:sz="4" w:space="0" w:color="auto"/>
            </w:tcBorders>
          </w:tcPr>
          <w:p w14:paraId="7DA1A0B0"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450" w:type="dxa"/>
            <w:tcBorders>
              <w:top w:val="single" w:sz="4" w:space="0" w:color="auto"/>
            </w:tcBorders>
          </w:tcPr>
          <w:p w14:paraId="3C9E8AC8"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360" w:type="dxa"/>
            <w:tcBorders>
              <w:top w:val="single" w:sz="4" w:space="0" w:color="auto"/>
            </w:tcBorders>
          </w:tcPr>
          <w:p w14:paraId="293EE476"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270" w:type="dxa"/>
            <w:tcBorders>
              <w:top w:val="single" w:sz="4" w:space="0" w:color="auto"/>
            </w:tcBorders>
          </w:tcPr>
          <w:p w14:paraId="6CCF597B"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69A8C2FC"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4607BC58" w14:textId="77777777" w:rsidTr="00B17037">
        <w:trPr>
          <w:trHeight w:val="258"/>
        </w:trPr>
        <w:tc>
          <w:tcPr>
            <w:tcW w:w="905" w:type="dxa"/>
          </w:tcPr>
          <w:p w14:paraId="4E07DA49"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5940" w:type="dxa"/>
          </w:tcPr>
          <w:p w14:paraId="1E4E0E7E" w14:textId="77777777" w:rsidR="00B17037" w:rsidRDefault="00B17037" w:rsidP="00B17037">
            <w:pPr>
              <w:spacing w:line="240" w:lineRule="auto"/>
              <w:rPr>
                <w:rFonts w:asciiTheme="majorBidi" w:hAnsiTheme="majorBidi" w:cstheme="majorBidi"/>
              </w:rPr>
            </w:pPr>
            <w:r w:rsidRPr="002618C1">
              <w:rPr>
                <w:rFonts w:asciiTheme="majorBidi" w:hAnsiTheme="majorBidi" w:cstheme="majorBidi"/>
              </w:rPr>
              <w:t xml:space="preserve">I am aware of mobile phone / social media communication services (texting, </w:t>
            </w:r>
            <w:r>
              <w:rPr>
                <w:rFonts w:asciiTheme="majorBidi" w:hAnsiTheme="majorBidi" w:cstheme="majorBidi"/>
              </w:rPr>
              <w:t>messaging</w:t>
            </w:r>
            <w:r w:rsidRPr="002618C1">
              <w:rPr>
                <w:rFonts w:asciiTheme="majorBidi" w:hAnsiTheme="majorBidi" w:cstheme="majorBidi"/>
              </w:rPr>
              <w:t>, calling, gaming)</w:t>
            </w:r>
            <w:r>
              <w:rPr>
                <w:rFonts w:asciiTheme="majorBidi" w:hAnsiTheme="majorBidi" w:cstheme="majorBidi"/>
              </w:rPr>
              <w:t>.</w:t>
            </w:r>
          </w:p>
          <w:p w14:paraId="338EC7CC" w14:textId="77777777" w:rsidR="00B17037" w:rsidRPr="00225F81" w:rsidRDefault="00B17037" w:rsidP="00B17037">
            <w:pPr>
              <w:spacing w:line="240" w:lineRule="auto"/>
              <w:ind w:right="90"/>
              <w:jc w:val="right"/>
              <w:rPr>
                <w:rFonts w:ascii="Jameel Noori Nastaleeq" w:hAnsi="Jameel Noori Nastaleeq" w:cs="Jameel Noori Nastaleeq"/>
                <w:lang w:bidi="ur-PK"/>
              </w:rPr>
            </w:pPr>
            <w:r w:rsidRPr="00225F81">
              <w:rPr>
                <w:rFonts w:ascii="Jameel Noori Nastaleeq" w:hAnsi="Jameel Noori Nastaleeq" w:cs="Jameel Noori Nastaleeq"/>
                <w:rtl/>
              </w:rPr>
              <w:t xml:space="preserve">مجھے موبائل فون اور سوشل میڈیا کی رابطے کی سہولتوں (میسج بھیجنا، کال کرنا، گیم کھیلنا وغیرہ) کے بارے میں </w:t>
            </w:r>
            <w:r>
              <w:rPr>
                <w:rFonts w:ascii="Jameel Noori Nastaleeq" w:hAnsi="Jameel Noori Nastaleeq" w:cs="Jameel Noori Nastaleeq" w:hint="cs"/>
                <w:rtl/>
              </w:rPr>
              <w:t>معلو م</w:t>
            </w:r>
            <w:r w:rsidRPr="00225F81">
              <w:rPr>
                <w:rFonts w:ascii="Jameel Noori Nastaleeq" w:hAnsi="Jameel Noori Nastaleeq" w:cs="Jameel Noori Nastaleeq"/>
                <w:rtl/>
              </w:rPr>
              <w:t xml:space="preserve"> ہے</w:t>
            </w:r>
            <w:r>
              <w:rPr>
                <w:rFonts w:ascii="Jameel Noori Nastaleeq" w:hAnsi="Jameel Noori Nastaleeq" w:cs="Jameel Noori Nastaleeq" w:hint="cs"/>
                <w:rtl/>
                <w:lang w:bidi="ur-PK"/>
              </w:rPr>
              <w:t>۔</w:t>
            </w:r>
          </w:p>
        </w:tc>
        <w:tc>
          <w:tcPr>
            <w:tcW w:w="630" w:type="dxa"/>
          </w:tcPr>
          <w:p w14:paraId="0793B6A7" w14:textId="3CFF9F5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48D2DA77" w14:textId="3591B43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5C13F11A" w14:textId="31BA638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415658A" w14:textId="56887CC5"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3E5129C" w14:textId="4D2765C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4423AF8F" w14:textId="77777777" w:rsidTr="00B17037">
        <w:trPr>
          <w:trHeight w:val="258"/>
        </w:trPr>
        <w:tc>
          <w:tcPr>
            <w:tcW w:w="905" w:type="dxa"/>
          </w:tcPr>
          <w:p w14:paraId="31D1555C"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5940" w:type="dxa"/>
          </w:tcPr>
          <w:p w14:paraId="46C478A6" w14:textId="77777777" w:rsidR="00B17037" w:rsidRDefault="00B17037" w:rsidP="00B17037">
            <w:pPr>
              <w:spacing w:line="240" w:lineRule="auto"/>
              <w:ind w:right="-90"/>
              <w:rPr>
                <w:rFonts w:asciiTheme="majorBidi" w:hAnsiTheme="majorBidi" w:cstheme="majorBidi"/>
                <w:b/>
                <w:rtl/>
              </w:rPr>
            </w:pPr>
            <w:r w:rsidRPr="002618C1">
              <w:rPr>
                <w:rFonts w:asciiTheme="majorBidi" w:hAnsiTheme="majorBidi" w:cstheme="majorBidi"/>
              </w:rPr>
              <w:t xml:space="preserve">I can use digital </w:t>
            </w:r>
            <w:r>
              <w:rPr>
                <w:rFonts w:asciiTheme="majorBidi" w:hAnsiTheme="majorBidi" w:cstheme="majorBidi"/>
              </w:rPr>
              <w:t>tools</w:t>
            </w:r>
            <w:r w:rsidRPr="002618C1">
              <w:rPr>
                <w:rFonts w:asciiTheme="majorBidi" w:hAnsiTheme="majorBidi" w:cstheme="majorBidi"/>
              </w:rPr>
              <w:t xml:space="preserve"> (email, chat, video conferencing) to communicate with </w:t>
            </w:r>
            <w:r>
              <w:rPr>
                <w:rFonts w:asciiTheme="majorBidi" w:hAnsiTheme="majorBidi" w:cstheme="majorBidi"/>
              </w:rPr>
              <w:t>others</w:t>
            </w:r>
            <w:r w:rsidRPr="002618C1">
              <w:rPr>
                <w:rFonts w:asciiTheme="majorBidi" w:hAnsiTheme="majorBidi" w:cstheme="majorBidi"/>
                <w:b/>
              </w:rPr>
              <w:t>.</w:t>
            </w:r>
          </w:p>
          <w:p w14:paraId="7A55440E" w14:textId="77777777" w:rsidR="00B17037" w:rsidRPr="00D91594" w:rsidRDefault="00B17037" w:rsidP="00B17037">
            <w:pPr>
              <w:spacing w:line="240" w:lineRule="auto"/>
              <w:ind w:right="90"/>
              <w:jc w:val="right"/>
              <w:rPr>
                <w:rFonts w:ascii="Jameel Noori Nastaleeq" w:hAnsi="Jameel Noori Nastaleeq" w:cs="Jameel Noori Nastaleeq"/>
                <w:b/>
              </w:rPr>
            </w:pPr>
            <w:r w:rsidRPr="00D91594">
              <w:rPr>
                <w:rFonts w:ascii="Jameel Noori Nastaleeq" w:hAnsi="Jameel Noori Nastaleeq" w:cs="Jameel Noori Nastaleeq"/>
                <w:rtl/>
              </w:rPr>
              <w:t>میں دوسروں سے رابطہ کرنے کے لیے ڈیجیٹل ذرائع (ای میل، چیٹ، ویڈیو کال</w:t>
            </w:r>
            <w:r>
              <w:rPr>
                <w:rFonts w:ascii="Jameel Noori Nastaleeq" w:hAnsi="Jameel Noori Nastaleeq" w:cs="Jameel Noori Nastaleeq"/>
                <w:rtl/>
              </w:rPr>
              <w:t xml:space="preserve"> </w:t>
            </w:r>
            <w:r w:rsidRPr="00D91594">
              <w:rPr>
                <w:rFonts w:ascii="Jameel Noori Nastaleeq" w:hAnsi="Jameel Noori Nastaleeq" w:cs="Jameel Noori Nastaleeq"/>
                <w:rtl/>
              </w:rPr>
              <w:t xml:space="preserve">) استعمال کر </w:t>
            </w:r>
            <w:r w:rsidRPr="00E84C8D">
              <w:rPr>
                <w:rFonts w:ascii="Jameel Noori Nastaleeq" w:hAnsi="Jameel Noori Nastaleeq" w:cs="Jameel Noori Nastaleeq"/>
                <w:rtl/>
              </w:rPr>
              <w:t>سکتا</w:t>
            </w:r>
            <w:r>
              <w:rPr>
                <w:rFonts w:ascii="Jameel Noori Nastaleeq" w:hAnsi="Jameel Noori Nastaleeq" w:cs="Jameel Noori Nastaleeq" w:hint="cs"/>
                <w:rtl/>
                <w:lang w:bidi="ur-PK"/>
              </w:rPr>
              <w:t xml:space="preserve"> /</w:t>
            </w:r>
            <w:r>
              <w:rPr>
                <w:rFonts w:ascii="Jameel Noori Nastaleeq" w:hAnsi="Jameel Noori Nastaleeq" w:cs="Jameel Noori Nastaleeq"/>
                <w:rtl/>
              </w:rPr>
              <w:t>سکت</w:t>
            </w:r>
            <w:r>
              <w:rPr>
                <w:rFonts w:ascii="Jameel Noori Nastaleeq" w:hAnsi="Jameel Noori Nastaleeq" w:cs="Jameel Noori Nastaleeq" w:hint="cs"/>
                <w:rtl/>
              </w:rPr>
              <w:t xml:space="preserve">ی </w:t>
            </w:r>
            <w:r w:rsidRPr="00D91594">
              <w:rPr>
                <w:rFonts w:ascii="Jameel Noori Nastaleeq" w:hAnsi="Jameel Noori Nastaleeq" w:cs="Jameel Noori Nastaleeq"/>
                <w:rtl/>
              </w:rPr>
              <w:t>ہوں۔</w:t>
            </w:r>
          </w:p>
        </w:tc>
        <w:tc>
          <w:tcPr>
            <w:tcW w:w="630" w:type="dxa"/>
          </w:tcPr>
          <w:p w14:paraId="3420BF6D" w14:textId="7B78B02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675C99A1" w14:textId="600AA3B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667E97F1" w14:textId="1338159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2197EC51" w14:textId="69A07DAB"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C51AB40" w14:textId="4D01FE1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46E1CF94" w14:textId="77777777" w:rsidTr="00B17037">
        <w:trPr>
          <w:trHeight w:val="258"/>
        </w:trPr>
        <w:tc>
          <w:tcPr>
            <w:tcW w:w="905" w:type="dxa"/>
          </w:tcPr>
          <w:p w14:paraId="2812DDB6"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5940" w:type="dxa"/>
          </w:tcPr>
          <w:p w14:paraId="76D06402" w14:textId="77777777" w:rsidR="00B17037" w:rsidRDefault="00B17037" w:rsidP="00B17037">
            <w:pPr>
              <w:spacing w:line="240" w:lineRule="auto"/>
              <w:rPr>
                <w:rFonts w:asciiTheme="majorBidi" w:hAnsiTheme="majorBidi" w:cstheme="majorBidi"/>
                <w:b/>
                <w:rtl/>
              </w:rPr>
            </w:pPr>
            <w:r w:rsidRPr="002618C1">
              <w:rPr>
                <w:rFonts w:asciiTheme="majorBidi" w:hAnsiTheme="majorBidi" w:cstheme="majorBidi"/>
              </w:rPr>
              <w:t xml:space="preserve">I am able to collaborate with peers online to </w:t>
            </w:r>
            <w:r>
              <w:rPr>
                <w:rFonts w:asciiTheme="majorBidi" w:hAnsiTheme="majorBidi" w:cstheme="majorBidi"/>
              </w:rPr>
              <w:t>complete</w:t>
            </w:r>
            <w:r w:rsidRPr="002618C1">
              <w:rPr>
                <w:rFonts w:asciiTheme="majorBidi" w:hAnsiTheme="majorBidi" w:cstheme="majorBidi"/>
              </w:rPr>
              <w:t xml:space="preserve"> shared </w:t>
            </w:r>
            <w:r>
              <w:rPr>
                <w:rFonts w:asciiTheme="majorBidi" w:hAnsiTheme="majorBidi" w:cstheme="majorBidi"/>
              </w:rPr>
              <w:t>tasks</w:t>
            </w:r>
            <w:r w:rsidRPr="002618C1">
              <w:rPr>
                <w:rFonts w:asciiTheme="majorBidi" w:hAnsiTheme="majorBidi" w:cstheme="majorBidi"/>
              </w:rPr>
              <w:t xml:space="preserve"> or projects</w:t>
            </w:r>
            <w:r w:rsidRPr="002618C1">
              <w:rPr>
                <w:rFonts w:asciiTheme="majorBidi" w:hAnsiTheme="majorBidi" w:cstheme="majorBidi"/>
                <w:b/>
              </w:rPr>
              <w:t>.</w:t>
            </w:r>
          </w:p>
          <w:p w14:paraId="33999936" w14:textId="77777777" w:rsidR="00B17037" w:rsidRPr="00D95052" w:rsidRDefault="00B17037" w:rsidP="00B17037">
            <w:pPr>
              <w:spacing w:line="240" w:lineRule="auto"/>
              <w:ind w:right="90"/>
              <w:jc w:val="right"/>
              <w:rPr>
                <w:rFonts w:ascii="Jameel Noori Nastaleeq" w:hAnsi="Jameel Noori Nastaleeq" w:cs="Jameel Noori Nastaleeq"/>
                <w:b/>
              </w:rPr>
            </w:pPr>
            <w:r w:rsidRPr="00D95052">
              <w:rPr>
                <w:rFonts w:ascii="Jameel Noori Nastaleeq" w:hAnsi="Jameel Noori Nastaleeq" w:cs="Jameel Noori Nastaleeq"/>
                <w:rtl/>
              </w:rPr>
              <w:t>میں اپنے ساتھیوں کے ساتھ آن لائن مل کر مش</w:t>
            </w:r>
            <w:r>
              <w:rPr>
                <w:rFonts w:ascii="Jameel Noori Nastaleeq" w:hAnsi="Jameel Noori Nastaleeq" w:cs="Jameel Noori Nastaleeq"/>
                <w:rtl/>
              </w:rPr>
              <w:t xml:space="preserve">ترکہ کام یا منصوبے </w:t>
            </w:r>
            <w:r>
              <w:rPr>
                <w:rFonts w:ascii="Jameel Noori Nastaleeq" w:hAnsi="Jameel Noori Nastaleeq" w:cs="Jameel Noori Nastaleeq" w:hint="cs"/>
                <w:rtl/>
              </w:rPr>
              <w:t xml:space="preserve"> کو</w:t>
            </w:r>
            <w:r>
              <w:rPr>
                <w:rFonts w:ascii="Jameel Noori Nastaleeq" w:hAnsi="Jameel Noori Nastaleeq" w:cs="Jameel Noori Nastaleeq"/>
                <w:rtl/>
              </w:rPr>
              <w:t>مکمل کر</w:t>
            </w:r>
            <w:r w:rsidRPr="00E84C8D">
              <w:rPr>
                <w:rFonts w:ascii="Jameel Noori Nastaleeq" w:hAnsi="Jameel Noori Nastaleeq" w:cs="Jameel Noori Nastaleeq"/>
                <w:rtl/>
              </w:rPr>
              <w:t xml:space="preserve"> سکتا</w:t>
            </w:r>
            <w:r>
              <w:rPr>
                <w:rFonts w:ascii="Jameel Noori Nastaleeq" w:hAnsi="Jameel Noori Nastaleeq" w:cs="Jameel Noori Nastaleeq" w:hint="cs"/>
                <w:rtl/>
              </w:rPr>
              <w:t xml:space="preserve"> /</w:t>
            </w:r>
            <w:r>
              <w:rPr>
                <w:rFonts w:ascii="Jameel Noori Nastaleeq" w:hAnsi="Jameel Noori Nastaleeq" w:cs="Jameel Noori Nastaleeq"/>
                <w:rtl/>
              </w:rPr>
              <w:t xml:space="preserve"> سکت</w:t>
            </w:r>
            <w:r>
              <w:rPr>
                <w:rFonts w:ascii="Jameel Noori Nastaleeq" w:hAnsi="Jameel Noori Nastaleeq" w:cs="Jameel Noori Nastaleeq" w:hint="cs"/>
                <w:rtl/>
              </w:rPr>
              <w:t xml:space="preserve">ی </w:t>
            </w:r>
            <w:r w:rsidRPr="00D95052">
              <w:rPr>
                <w:rFonts w:ascii="Jameel Noori Nastaleeq" w:hAnsi="Jameel Noori Nastaleeq" w:cs="Jameel Noori Nastaleeq"/>
                <w:rtl/>
              </w:rPr>
              <w:t>ہوں۔</w:t>
            </w:r>
          </w:p>
        </w:tc>
        <w:tc>
          <w:tcPr>
            <w:tcW w:w="630" w:type="dxa"/>
          </w:tcPr>
          <w:p w14:paraId="26978975" w14:textId="607D5A3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1E810301" w14:textId="43FB1A7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565D0B5D" w14:textId="133243CF"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4A89CBFF" w14:textId="0A601F1D"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2363CDFB" w14:textId="249656E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3D5780A9" w14:textId="77777777" w:rsidTr="00B17037">
        <w:trPr>
          <w:trHeight w:val="258"/>
        </w:trPr>
        <w:tc>
          <w:tcPr>
            <w:tcW w:w="905" w:type="dxa"/>
          </w:tcPr>
          <w:p w14:paraId="5FE53FD9"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5940" w:type="dxa"/>
          </w:tcPr>
          <w:p w14:paraId="78CF54ED"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I can share (document, video, image, links) through online platform.</w:t>
            </w:r>
          </w:p>
          <w:p w14:paraId="44F9F3EB" w14:textId="77777777" w:rsidR="00B17037" w:rsidRPr="00114B79" w:rsidRDefault="00B17037" w:rsidP="00B17037">
            <w:pPr>
              <w:spacing w:line="240" w:lineRule="auto"/>
              <w:ind w:right="90"/>
              <w:jc w:val="right"/>
              <w:rPr>
                <w:rFonts w:ascii="Jameel Noori Nastaleeq" w:hAnsi="Jameel Noori Nastaleeq" w:cs="Jameel Noori Nastaleeq"/>
              </w:rPr>
            </w:pPr>
            <w:r w:rsidRPr="00114B79">
              <w:rPr>
                <w:rFonts w:ascii="Jameel Noori Nastaleeq" w:hAnsi="Jameel Noori Nastaleeq" w:cs="Jameel Noori Nastaleeq"/>
                <w:rtl/>
              </w:rPr>
              <w:t>میں آن لائن پلیٹ فارم کے ذریعے (دستاویزات، ویڈیوز، تصاویر اور لنکس) شیئر کر</w:t>
            </w:r>
            <w:r w:rsidRPr="00E84C8D">
              <w:rPr>
                <w:rFonts w:ascii="Jameel Noori Nastaleeq" w:hAnsi="Jameel Noori Nastaleeq" w:cs="Jameel Noori Nastaleeq"/>
                <w:rtl/>
              </w:rPr>
              <w:t xml:space="preserve"> سکتا</w:t>
            </w:r>
            <w:r>
              <w:rPr>
                <w:rFonts w:ascii="Jameel Noori Nastaleeq" w:hAnsi="Jameel Noori Nastaleeq" w:cs="Jameel Noori Nastaleeq" w:hint="cs"/>
                <w:rtl/>
              </w:rPr>
              <w:t xml:space="preserve"> /</w:t>
            </w:r>
            <w:r w:rsidRPr="00114B79">
              <w:rPr>
                <w:rFonts w:ascii="Jameel Noori Nastaleeq" w:hAnsi="Jameel Noori Nastaleeq" w:cs="Jameel Noori Nastaleeq"/>
                <w:rtl/>
              </w:rPr>
              <w:t xml:space="preserve"> سکتی ہوں۔</w:t>
            </w:r>
          </w:p>
        </w:tc>
        <w:tc>
          <w:tcPr>
            <w:tcW w:w="630" w:type="dxa"/>
          </w:tcPr>
          <w:p w14:paraId="440F66E5" w14:textId="368FCA2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1DEB47F2" w14:textId="454C3BC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6633BFD7" w14:textId="189D03F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6A538C65" w14:textId="5AAD5AE4"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223DF11C" w14:textId="4784BFF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2608CD6" w14:textId="77777777" w:rsidTr="00B17037">
        <w:trPr>
          <w:trHeight w:val="258"/>
        </w:trPr>
        <w:tc>
          <w:tcPr>
            <w:tcW w:w="905" w:type="dxa"/>
            <w:tcBorders>
              <w:bottom w:val="single" w:sz="4" w:space="0" w:color="auto"/>
            </w:tcBorders>
          </w:tcPr>
          <w:p w14:paraId="60EFA3CA"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5</w:t>
            </w:r>
          </w:p>
        </w:tc>
        <w:tc>
          <w:tcPr>
            <w:tcW w:w="5940" w:type="dxa"/>
            <w:tcBorders>
              <w:bottom w:val="single" w:sz="4" w:space="0" w:color="auto"/>
            </w:tcBorders>
          </w:tcPr>
          <w:p w14:paraId="646B78C3" w14:textId="77777777" w:rsidR="00B17037" w:rsidRDefault="00B17037" w:rsidP="00B17037">
            <w:pPr>
              <w:spacing w:line="240" w:lineRule="auto"/>
              <w:rPr>
                <w:rFonts w:asciiTheme="majorBidi" w:hAnsiTheme="majorBidi" w:cstheme="majorBidi"/>
                <w:b/>
              </w:rPr>
            </w:pPr>
            <w:r w:rsidRPr="002618C1">
              <w:rPr>
                <w:rFonts w:asciiTheme="majorBidi" w:hAnsiTheme="majorBidi" w:cstheme="majorBidi"/>
              </w:rPr>
              <w:t>I am confident in participating in online discussion and group forums</w:t>
            </w:r>
            <w:r w:rsidRPr="002618C1">
              <w:rPr>
                <w:rFonts w:asciiTheme="majorBidi" w:hAnsiTheme="majorBidi" w:cstheme="majorBidi"/>
                <w:b/>
              </w:rPr>
              <w:t>.</w:t>
            </w:r>
          </w:p>
          <w:p w14:paraId="0A04BEC3" w14:textId="77777777" w:rsidR="00B17037" w:rsidRPr="00B64FD9" w:rsidRDefault="00B17037" w:rsidP="00B17037">
            <w:pPr>
              <w:spacing w:line="240" w:lineRule="auto"/>
              <w:ind w:right="90"/>
              <w:jc w:val="right"/>
              <w:rPr>
                <w:rFonts w:ascii="Jameel Noori Nastaleeq" w:hAnsi="Jameel Noori Nastaleeq" w:cs="Jameel Noori Nastaleeq"/>
                <w:b/>
                <w:lang w:bidi="ur-PK"/>
              </w:rPr>
            </w:pPr>
            <w:r w:rsidRPr="00B64FD9">
              <w:rPr>
                <w:rFonts w:ascii="Jameel Noori Nastaleeq" w:hAnsi="Jameel Noori Nastaleeq" w:cs="Jameel Noori Nastaleeq"/>
                <w:rtl/>
              </w:rPr>
              <w:t xml:space="preserve">میں آن لائن بحث اور گروپ </w:t>
            </w:r>
            <w:r w:rsidRPr="00491FF3">
              <w:rPr>
                <w:rFonts w:ascii="Jameel Noori Nastaleeq" w:hAnsi="Jameel Noori Nastaleeq" w:cs="Jameel Noori Nastaleeq"/>
                <w:rtl/>
              </w:rPr>
              <w:t>سرگرمیوں</w:t>
            </w:r>
            <w:r w:rsidRPr="00B64FD9">
              <w:rPr>
                <w:rFonts w:ascii="Jameel Noori Nastaleeq" w:hAnsi="Jameel Noori Nastaleeq" w:cs="Jameel Noori Nastaleeq"/>
                <w:rtl/>
              </w:rPr>
              <w:t xml:space="preserve"> میں حصہ لینے میں پُراعتماد ہوں</w:t>
            </w:r>
            <w:r>
              <w:rPr>
                <w:rFonts w:ascii="Jameel Noori Nastaleeq" w:hAnsi="Jameel Noori Nastaleeq" w:cs="Jameel Noori Nastaleeq" w:hint="cs"/>
                <w:rtl/>
                <w:lang w:bidi="ur-PK"/>
              </w:rPr>
              <w:t>۔</w:t>
            </w:r>
          </w:p>
        </w:tc>
        <w:tc>
          <w:tcPr>
            <w:tcW w:w="630" w:type="dxa"/>
            <w:tcBorders>
              <w:bottom w:val="single" w:sz="4" w:space="0" w:color="auto"/>
            </w:tcBorders>
          </w:tcPr>
          <w:p w14:paraId="73170438" w14:textId="4AC4FFC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Borders>
              <w:bottom w:val="single" w:sz="4" w:space="0" w:color="auto"/>
            </w:tcBorders>
          </w:tcPr>
          <w:p w14:paraId="5509E030" w14:textId="0294829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Borders>
              <w:bottom w:val="single" w:sz="4" w:space="0" w:color="auto"/>
            </w:tcBorders>
          </w:tcPr>
          <w:p w14:paraId="76EA7769" w14:textId="16623E16"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bottom w:val="single" w:sz="4" w:space="0" w:color="auto"/>
            </w:tcBorders>
          </w:tcPr>
          <w:p w14:paraId="1BF3FF84" w14:textId="51F48F0F"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7A9E34E7" w14:textId="2E2124B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7B4FB0EB" w14:textId="77777777" w:rsidTr="00B17037">
        <w:trPr>
          <w:trHeight w:val="258"/>
        </w:trPr>
        <w:tc>
          <w:tcPr>
            <w:tcW w:w="905" w:type="dxa"/>
            <w:tcBorders>
              <w:top w:val="single" w:sz="4" w:space="0" w:color="auto"/>
              <w:bottom w:val="single" w:sz="4" w:space="0" w:color="auto"/>
            </w:tcBorders>
          </w:tcPr>
          <w:p w14:paraId="6D07BE96" w14:textId="1398B108" w:rsidR="00ED4279" w:rsidRPr="002618C1" w:rsidRDefault="00ED4279" w:rsidP="00B17037">
            <w:pPr>
              <w:pStyle w:val="TableParagraph"/>
              <w:ind w:left="26" w:right="4"/>
              <w:rPr>
                <w:rFonts w:asciiTheme="majorBidi" w:hAnsiTheme="majorBidi" w:cstheme="majorBidi"/>
                <w:b/>
              </w:rPr>
            </w:pPr>
          </w:p>
        </w:tc>
        <w:tc>
          <w:tcPr>
            <w:tcW w:w="5940" w:type="dxa"/>
            <w:tcBorders>
              <w:top w:val="single" w:sz="4" w:space="0" w:color="auto"/>
              <w:bottom w:val="single" w:sz="4" w:space="0" w:color="auto"/>
            </w:tcBorders>
          </w:tcPr>
          <w:p w14:paraId="5D278052" w14:textId="77777777" w:rsidR="00ED4279" w:rsidRPr="002618C1" w:rsidRDefault="00ED4279" w:rsidP="00B17037">
            <w:pPr>
              <w:spacing w:line="240" w:lineRule="auto"/>
              <w:ind w:left="360" w:firstLine="720"/>
              <w:rPr>
                <w:rFonts w:asciiTheme="majorBidi" w:hAnsiTheme="majorBidi" w:cstheme="majorBidi"/>
                <w:b/>
              </w:rPr>
            </w:pPr>
            <w:r w:rsidRPr="002618C1">
              <w:rPr>
                <w:rFonts w:asciiTheme="majorBidi" w:hAnsiTheme="majorBidi" w:cstheme="majorBidi"/>
                <w:b/>
              </w:rPr>
              <w:tab/>
            </w:r>
            <w:r w:rsidRPr="002618C1">
              <w:rPr>
                <w:rFonts w:asciiTheme="majorBidi" w:hAnsiTheme="majorBidi" w:cstheme="majorBidi"/>
                <w:b/>
              </w:rPr>
              <w:tab/>
              <w:t>Digital content creation (DCC)</w:t>
            </w:r>
          </w:p>
        </w:tc>
        <w:tc>
          <w:tcPr>
            <w:tcW w:w="2160" w:type="dxa"/>
            <w:gridSpan w:val="5"/>
            <w:tcBorders>
              <w:top w:val="single" w:sz="4" w:space="0" w:color="auto"/>
              <w:bottom w:val="single" w:sz="4" w:space="0" w:color="auto"/>
            </w:tcBorders>
          </w:tcPr>
          <w:p w14:paraId="4F729F22" w14:textId="78B0040F"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p>
        </w:tc>
      </w:tr>
      <w:tr w:rsidR="00B17037" w:rsidRPr="002618C1" w14:paraId="3AC7F61F" w14:textId="77777777" w:rsidTr="00B17037">
        <w:trPr>
          <w:trHeight w:val="258"/>
        </w:trPr>
        <w:tc>
          <w:tcPr>
            <w:tcW w:w="905" w:type="dxa"/>
            <w:tcBorders>
              <w:top w:val="single" w:sz="4" w:space="0" w:color="auto"/>
            </w:tcBorders>
          </w:tcPr>
          <w:p w14:paraId="3B4311D8"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5940" w:type="dxa"/>
            <w:tcBorders>
              <w:top w:val="single" w:sz="4" w:space="0" w:color="auto"/>
            </w:tcBorders>
          </w:tcPr>
          <w:p w14:paraId="171069A8" w14:textId="77777777" w:rsidR="00ED4279" w:rsidRPr="002618C1" w:rsidRDefault="00ED4279" w:rsidP="00B17037">
            <w:pPr>
              <w:pStyle w:val="TableParagraph"/>
              <w:ind w:left="25"/>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Statements</w:t>
            </w:r>
          </w:p>
        </w:tc>
        <w:tc>
          <w:tcPr>
            <w:tcW w:w="630" w:type="dxa"/>
            <w:tcBorders>
              <w:top w:val="single" w:sz="4" w:space="0" w:color="auto"/>
            </w:tcBorders>
          </w:tcPr>
          <w:p w14:paraId="6BB211DE"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450" w:type="dxa"/>
            <w:tcBorders>
              <w:top w:val="single" w:sz="4" w:space="0" w:color="auto"/>
            </w:tcBorders>
          </w:tcPr>
          <w:p w14:paraId="29646890"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360" w:type="dxa"/>
            <w:tcBorders>
              <w:top w:val="single" w:sz="4" w:space="0" w:color="auto"/>
            </w:tcBorders>
          </w:tcPr>
          <w:p w14:paraId="0C0C19FB"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270" w:type="dxa"/>
            <w:tcBorders>
              <w:top w:val="single" w:sz="4" w:space="0" w:color="auto"/>
            </w:tcBorders>
          </w:tcPr>
          <w:p w14:paraId="474D7877"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0213559C"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52FFFA35" w14:textId="77777777" w:rsidTr="00B17037">
        <w:trPr>
          <w:trHeight w:val="258"/>
        </w:trPr>
        <w:tc>
          <w:tcPr>
            <w:tcW w:w="905" w:type="dxa"/>
          </w:tcPr>
          <w:p w14:paraId="2439E2C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5940" w:type="dxa"/>
          </w:tcPr>
          <w:p w14:paraId="5BBE8D4A" w14:textId="77777777" w:rsidR="00B17037" w:rsidRDefault="00B17037" w:rsidP="00B17037">
            <w:pPr>
              <w:spacing w:line="240" w:lineRule="auto"/>
              <w:rPr>
                <w:rFonts w:asciiTheme="majorBidi" w:hAnsiTheme="majorBidi" w:cstheme="majorBidi"/>
              </w:rPr>
            </w:pPr>
            <w:r w:rsidRPr="002618C1">
              <w:rPr>
                <w:rFonts w:asciiTheme="majorBidi" w:hAnsiTheme="majorBidi" w:cstheme="majorBidi"/>
              </w:rPr>
              <w:t>I am able to create and</w:t>
            </w:r>
            <w:r>
              <w:rPr>
                <w:rFonts w:asciiTheme="majorBidi" w:hAnsiTheme="majorBidi" w:cstheme="majorBidi"/>
              </w:rPr>
              <w:t xml:space="preserve"> edit digital documents (Word, PDF</w:t>
            </w:r>
            <w:r w:rsidRPr="002618C1">
              <w:rPr>
                <w:rFonts w:asciiTheme="majorBidi" w:hAnsiTheme="majorBidi" w:cstheme="majorBidi"/>
              </w:rPr>
              <w:t xml:space="preserve">, </w:t>
            </w:r>
            <w:r>
              <w:rPr>
                <w:rFonts w:asciiTheme="majorBidi" w:hAnsiTheme="majorBidi" w:cstheme="majorBidi"/>
              </w:rPr>
              <w:t>and Presentation</w:t>
            </w:r>
            <w:r w:rsidRPr="002618C1">
              <w:rPr>
                <w:rFonts w:asciiTheme="majorBidi" w:hAnsiTheme="majorBidi" w:cstheme="majorBidi"/>
              </w:rPr>
              <w:t>) effectively.</w:t>
            </w:r>
          </w:p>
          <w:p w14:paraId="383F4047" w14:textId="77777777" w:rsidR="00B17037" w:rsidRPr="00AE0BAD" w:rsidRDefault="00B17037" w:rsidP="00B17037">
            <w:pPr>
              <w:spacing w:line="240" w:lineRule="auto"/>
              <w:ind w:right="90"/>
              <w:jc w:val="right"/>
              <w:rPr>
                <w:rFonts w:ascii="Jameel Noori Nastaleeq" w:hAnsi="Jameel Noori Nastaleeq" w:cs="Jameel Noori Nastaleeq"/>
              </w:rPr>
            </w:pPr>
            <w:r w:rsidRPr="00AE0BAD">
              <w:rPr>
                <w:rFonts w:ascii="Jameel Noori Nastaleeq" w:hAnsi="Jameel Noori Nastaleeq" w:cs="Jameel Noori Nastaleeq"/>
                <w:rtl/>
              </w:rPr>
              <w:t xml:space="preserve">میں مؤثر طریقے سے ڈیجیٹل دستاویزات (ورڈ، پی ڈی ایف، پریزنٹیشن) بنا اورتبدیل </w:t>
            </w:r>
            <w:r w:rsidRPr="00E84C8D">
              <w:rPr>
                <w:rFonts w:ascii="Jameel Noori Nastaleeq" w:hAnsi="Jameel Noori Nastaleeq" w:cs="Jameel Noori Nastaleeq"/>
                <w:rtl/>
              </w:rPr>
              <w:t>سکتا</w:t>
            </w:r>
            <w:r>
              <w:rPr>
                <w:rFonts w:ascii="Jameel Noori Nastaleeq" w:hAnsi="Jameel Noori Nastaleeq" w:cs="Jameel Noori Nastaleeq" w:hint="cs"/>
                <w:rtl/>
                <w:lang w:bidi="ur-PK"/>
              </w:rPr>
              <w:t xml:space="preserve"> </w:t>
            </w:r>
            <w:r>
              <w:rPr>
                <w:rFonts w:ascii="Jameel Noori Nastaleeq" w:hAnsi="Jameel Noori Nastaleeq" w:cs="Jameel Noori Nastaleeq" w:hint="cs"/>
                <w:rtl/>
                <w:lang w:bidi="ur-PK"/>
              </w:rPr>
              <w:lastRenderedPageBreak/>
              <w:t>/</w:t>
            </w:r>
            <w:r w:rsidRPr="00AE0BAD">
              <w:rPr>
                <w:rFonts w:ascii="Jameel Noori Nastaleeq" w:hAnsi="Jameel Noori Nastaleeq" w:cs="Jameel Noori Nastaleeq"/>
                <w:rtl/>
              </w:rPr>
              <w:t>سکتی ہوں۔</w:t>
            </w:r>
          </w:p>
        </w:tc>
        <w:tc>
          <w:tcPr>
            <w:tcW w:w="630" w:type="dxa"/>
          </w:tcPr>
          <w:p w14:paraId="6D91A8F3" w14:textId="2D85A0C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lastRenderedPageBreak/>
              <w:t>1</w:t>
            </w:r>
          </w:p>
        </w:tc>
        <w:tc>
          <w:tcPr>
            <w:tcW w:w="450" w:type="dxa"/>
          </w:tcPr>
          <w:p w14:paraId="080B6539" w14:textId="7A74E19A"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3836E166" w14:textId="70FFDAD0"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2C71C78B" w14:textId="227A3FCC"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2400EFE5" w14:textId="46EE2DA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40D361F" w14:textId="77777777" w:rsidTr="00B17037">
        <w:trPr>
          <w:trHeight w:val="258"/>
        </w:trPr>
        <w:tc>
          <w:tcPr>
            <w:tcW w:w="905" w:type="dxa"/>
          </w:tcPr>
          <w:p w14:paraId="412EB12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lastRenderedPageBreak/>
              <w:t>2</w:t>
            </w:r>
          </w:p>
        </w:tc>
        <w:tc>
          <w:tcPr>
            <w:tcW w:w="5940" w:type="dxa"/>
          </w:tcPr>
          <w:p w14:paraId="374FD0BB" w14:textId="77777777" w:rsidR="00B17037" w:rsidRDefault="00B17037" w:rsidP="00B17037">
            <w:pPr>
              <w:spacing w:line="240" w:lineRule="auto"/>
              <w:rPr>
                <w:rFonts w:asciiTheme="majorBidi" w:hAnsiTheme="majorBidi" w:cstheme="majorBidi"/>
              </w:rPr>
            </w:pPr>
            <w:r w:rsidRPr="002618C1">
              <w:rPr>
                <w:rFonts w:asciiTheme="majorBidi" w:hAnsiTheme="majorBidi" w:cstheme="majorBidi"/>
              </w:rPr>
              <w:t>I can design and edit multimedia content (image, audio, and video).</w:t>
            </w:r>
          </w:p>
          <w:p w14:paraId="0C07776B" w14:textId="77777777" w:rsidR="00B17037" w:rsidRPr="007E0EF9" w:rsidRDefault="00B17037" w:rsidP="00B17037">
            <w:pPr>
              <w:spacing w:line="240" w:lineRule="auto"/>
              <w:ind w:right="90"/>
              <w:jc w:val="right"/>
              <w:rPr>
                <w:rFonts w:ascii="Jameel Noori Nastaleeq" w:hAnsi="Jameel Noori Nastaleeq" w:cs="Jameel Noori Nastaleeq"/>
              </w:rPr>
            </w:pPr>
            <w:r w:rsidRPr="007E0EF9">
              <w:rPr>
                <w:rFonts w:ascii="Jameel Noori Nastaleeq" w:hAnsi="Jameel Noori Nastaleeq" w:cs="Jameel Noori Nastaleeq"/>
                <w:rtl/>
              </w:rPr>
              <w:t xml:space="preserve">میں ملٹی میڈیا مواد (تصویر، آڈیو اور ویڈیو) ڈیزائن اور تبدیل کر </w:t>
            </w:r>
            <w:r w:rsidRPr="00E84C8D">
              <w:rPr>
                <w:rFonts w:ascii="Jameel Noori Nastaleeq" w:hAnsi="Jameel Noori Nastaleeq" w:cs="Jameel Noori Nastaleeq"/>
                <w:rtl/>
              </w:rPr>
              <w:t>سکتا</w:t>
            </w:r>
            <w:r>
              <w:rPr>
                <w:rFonts w:ascii="Jameel Noori Nastaleeq" w:hAnsi="Jameel Noori Nastaleeq" w:cs="Jameel Noori Nastaleeq" w:hint="cs"/>
                <w:rtl/>
              </w:rPr>
              <w:t xml:space="preserve"> /</w:t>
            </w:r>
            <w:r w:rsidRPr="007E0EF9">
              <w:rPr>
                <w:rFonts w:ascii="Jameel Noori Nastaleeq" w:hAnsi="Jameel Noori Nastaleeq" w:cs="Jameel Noori Nastaleeq"/>
                <w:rtl/>
              </w:rPr>
              <w:t>سکتی ہوں۔</w:t>
            </w:r>
          </w:p>
        </w:tc>
        <w:tc>
          <w:tcPr>
            <w:tcW w:w="630" w:type="dxa"/>
          </w:tcPr>
          <w:p w14:paraId="157D036A" w14:textId="3A5B4B5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77F8AE2E" w14:textId="5B67493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1A3F0F27" w14:textId="24708452"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0350923" w14:textId="0B910041"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DAC3F83" w14:textId="54C3758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E5E1395" w14:textId="77777777" w:rsidTr="00B17037">
        <w:trPr>
          <w:trHeight w:val="258"/>
        </w:trPr>
        <w:tc>
          <w:tcPr>
            <w:tcW w:w="905" w:type="dxa"/>
          </w:tcPr>
          <w:p w14:paraId="29E20794"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5940" w:type="dxa"/>
          </w:tcPr>
          <w:p w14:paraId="5F498D48" w14:textId="77777777" w:rsidR="00B17037" w:rsidRDefault="00B17037" w:rsidP="00B17037">
            <w:pPr>
              <w:spacing w:line="240" w:lineRule="auto"/>
              <w:rPr>
                <w:rFonts w:asciiTheme="majorBidi" w:hAnsiTheme="majorBidi" w:cstheme="majorBidi"/>
              </w:rPr>
            </w:pPr>
            <w:r w:rsidRPr="00915595">
              <w:rPr>
                <w:rFonts w:asciiTheme="majorBidi" w:hAnsiTheme="majorBidi" w:cstheme="majorBidi"/>
              </w:rPr>
              <w:t>I feel comfortable using digital tools to create my own original work.</w:t>
            </w:r>
          </w:p>
          <w:p w14:paraId="23BDFF2A" w14:textId="77777777" w:rsidR="00B17037" w:rsidRPr="00483C4B" w:rsidRDefault="00B17037" w:rsidP="00B17037">
            <w:pPr>
              <w:spacing w:line="240" w:lineRule="auto"/>
              <w:ind w:right="90"/>
              <w:jc w:val="right"/>
              <w:rPr>
                <w:rFonts w:ascii="Jameel Noori Nastaleeq" w:hAnsi="Jameel Noori Nastaleeq" w:cs="Jameel Noori Nastaleeq"/>
              </w:rPr>
            </w:pPr>
            <w:r w:rsidRPr="000A4202">
              <w:rPr>
                <w:rFonts w:ascii="Jameel Noori Nastaleeq" w:hAnsi="Jameel Noori Nastaleeq" w:cs="Jameel Noori Nastaleeq"/>
                <w:rtl/>
              </w:rPr>
              <w:t xml:space="preserve">میں اپنے </w:t>
            </w:r>
            <w:r w:rsidRPr="001376DF">
              <w:rPr>
                <w:rFonts w:ascii="Jameel Noori Nastaleeq" w:hAnsi="Jameel Noori Nastaleeq" w:cs="Jameel Noori Nastaleeq"/>
                <w:rtl/>
              </w:rPr>
              <w:t>نئےکام</w:t>
            </w:r>
            <w:r w:rsidRPr="000A4202">
              <w:rPr>
                <w:rFonts w:ascii="Jameel Noori Nastaleeq" w:hAnsi="Jameel Noori Nastaleeq" w:cs="Jameel Noori Nastaleeq"/>
                <w:rtl/>
              </w:rPr>
              <w:t xml:space="preserve"> بنانے کے لیے ڈیجیٹل ٹولز استعمال کرنے میں آسانی محسوس کرتی</w:t>
            </w:r>
            <w:r>
              <w:rPr>
                <w:rFonts w:ascii="Jameel Noori Nastaleeq" w:hAnsi="Jameel Noori Nastaleeq" w:cs="Jameel Noori Nastaleeq" w:hint="cs"/>
                <w:rtl/>
              </w:rPr>
              <w:t xml:space="preserve">/ کر تا </w:t>
            </w:r>
            <w:r w:rsidRPr="000A4202">
              <w:rPr>
                <w:rFonts w:ascii="Jameel Noori Nastaleeq" w:hAnsi="Jameel Noori Nastaleeq" w:cs="Jameel Noori Nastaleeq"/>
                <w:rtl/>
              </w:rPr>
              <w:t xml:space="preserve"> ہوں۔</w:t>
            </w:r>
          </w:p>
        </w:tc>
        <w:tc>
          <w:tcPr>
            <w:tcW w:w="630" w:type="dxa"/>
          </w:tcPr>
          <w:p w14:paraId="4AF2B956" w14:textId="697FE96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Pr>
          <w:p w14:paraId="5CBCF23B" w14:textId="6B29BA7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Pr>
          <w:p w14:paraId="57A5A10A" w14:textId="3AE3E503"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81FF426" w14:textId="53D58652"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CE5FE6A" w14:textId="418ED6A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0877077B" w14:textId="77777777" w:rsidTr="00B17037">
        <w:trPr>
          <w:trHeight w:val="258"/>
        </w:trPr>
        <w:tc>
          <w:tcPr>
            <w:tcW w:w="905" w:type="dxa"/>
            <w:tcBorders>
              <w:bottom w:val="single" w:sz="4" w:space="0" w:color="auto"/>
            </w:tcBorders>
          </w:tcPr>
          <w:p w14:paraId="6A220442"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5940" w:type="dxa"/>
            <w:tcBorders>
              <w:bottom w:val="single" w:sz="4" w:space="0" w:color="auto"/>
            </w:tcBorders>
          </w:tcPr>
          <w:p w14:paraId="360A3C9B" w14:textId="77777777" w:rsidR="00B17037" w:rsidRDefault="00B17037" w:rsidP="00B17037">
            <w:pPr>
              <w:spacing w:line="240" w:lineRule="auto"/>
              <w:rPr>
                <w:rFonts w:asciiTheme="majorBidi" w:hAnsiTheme="majorBidi" w:cstheme="majorBidi"/>
              </w:rPr>
            </w:pPr>
            <w:r w:rsidRPr="002618C1">
              <w:rPr>
                <w:rFonts w:asciiTheme="majorBidi" w:hAnsiTheme="majorBidi" w:cstheme="majorBidi"/>
              </w:rPr>
              <w:t>I am skilled in combining different media (text, image, and video, audio) into a single content.</w:t>
            </w:r>
          </w:p>
          <w:p w14:paraId="41C3DDFA" w14:textId="77777777" w:rsidR="00B17037" w:rsidRPr="00483C4B" w:rsidRDefault="00B17037" w:rsidP="00B17037">
            <w:pPr>
              <w:spacing w:line="240" w:lineRule="auto"/>
              <w:ind w:right="90"/>
              <w:jc w:val="right"/>
              <w:rPr>
                <w:rFonts w:ascii="Jameel Noori Nastaleeq" w:hAnsi="Jameel Noori Nastaleeq" w:cs="Jameel Noori Nastaleeq"/>
              </w:rPr>
            </w:pPr>
            <w:r w:rsidRPr="00483C4B">
              <w:rPr>
                <w:rFonts w:ascii="Jameel Noori Nastaleeq" w:hAnsi="Jameel Noori Nastaleeq" w:cs="Jameel Noori Nastaleeq"/>
                <w:rtl/>
              </w:rPr>
              <w:t>میں مختلف میڈیا( لکھائی، تصویر، ویڈیو اور آڈیو) کو ملاکرایک چیز بنانے کی صلاحیت رکھتی</w:t>
            </w:r>
            <w:r>
              <w:rPr>
                <w:rFonts w:ascii="Jameel Noori Nastaleeq" w:hAnsi="Jameel Noori Nastaleeq" w:cs="Jameel Noori Nastaleeq" w:hint="cs"/>
                <w:rtl/>
              </w:rPr>
              <w:t>/ر</w:t>
            </w:r>
            <w:r>
              <w:rPr>
                <w:rFonts w:ascii="Jameel Noori Nastaleeq" w:hAnsi="Jameel Noori Nastaleeq" w:cs="Jameel Noori Nastaleeq"/>
                <w:rtl/>
              </w:rPr>
              <w:t>کھت</w:t>
            </w:r>
            <w:r>
              <w:rPr>
                <w:rFonts w:ascii="Jameel Noori Nastaleeq" w:hAnsi="Jameel Noori Nastaleeq" w:cs="Jameel Noori Nastaleeq" w:hint="cs"/>
                <w:rtl/>
              </w:rPr>
              <w:t>ا</w:t>
            </w:r>
            <w:r w:rsidRPr="00483C4B">
              <w:rPr>
                <w:rFonts w:ascii="Jameel Noori Nastaleeq" w:hAnsi="Jameel Noori Nastaleeq" w:cs="Jameel Noori Nastaleeq"/>
                <w:rtl/>
              </w:rPr>
              <w:t>ہوں۔</w:t>
            </w:r>
          </w:p>
        </w:tc>
        <w:tc>
          <w:tcPr>
            <w:tcW w:w="630" w:type="dxa"/>
            <w:tcBorders>
              <w:bottom w:val="single" w:sz="4" w:space="0" w:color="auto"/>
            </w:tcBorders>
          </w:tcPr>
          <w:p w14:paraId="1227873B" w14:textId="1FCD767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450" w:type="dxa"/>
            <w:tcBorders>
              <w:bottom w:val="single" w:sz="4" w:space="0" w:color="auto"/>
            </w:tcBorders>
          </w:tcPr>
          <w:p w14:paraId="117B99E2" w14:textId="2847B7F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360" w:type="dxa"/>
            <w:tcBorders>
              <w:bottom w:val="single" w:sz="4" w:space="0" w:color="auto"/>
            </w:tcBorders>
          </w:tcPr>
          <w:p w14:paraId="4DCB3676" w14:textId="6269195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bottom w:val="single" w:sz="4" w:space="0" w:color="auto"/>
            </w:tcBorders>
          </w:tcPr>
          <w:p w14:paraId="07F53206" w14:textId="74FD97DC"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648CCBE5" w14:textId="3FB7C5CA"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45BD34A4" w14:textId="77777777" w:rsidTr="00B17037">
        <w:trPr>
          <w:trHeight w:val="258"/>
        </w:trPr>
        <w:tc>
          <w:tcPr>
            <w:tcW w:w="905" w:type="dxa"/>
            <w:tcBorders>
              <w:top w:val="single" w:sz="4" w:space="0" w:color="auto"/>
              <w:bottom w:val="single" w:sz="4" w:space="0" w:color="auto"/>
            </w:tcBorders>
          </w:tcPr>
          <w:p w14:paraId="5966B3C0" w14:textId="4A716993" w:rsidR="00ED4279" w:rsidRPr="002618C1" w:rsidRDefault="00ED4279" w:rsidP="00B17037">
            <w:pPr>
              <w:pStyle w:val="TableParagraph"/>
              <w:ind w:left="26" w:right="4"/>
              <w:rPr>
                <w:rFonts w:asciiTheme="majorBidi" w:hAnsiTheme="majorBidi" w:cstheme="majorBidi"/>
                <w:b/>
              </w:rPr>
            </w:pPr>
          </w:p>
        </w:tc>
        <w:tc>
          <w:tcPr>
            <w:tcW w:w="5940" w:type="dxa"/>
            <w:tcBorders>
              <w:top w:val="single" w:sz="4" w:space="0" w:color="auto"/>
              <w:bottom w:val="single" w:sz="4" w:space="0" w:color="auto"/>
            </w:tcBorders>
          </w:tcPr>
          <w:p w14:paraId="3C152D72" w14:textId="0B2FEF5B" w:rsidR="00ED4279" w:rsidRPr="00B17037" w:rsidRDefault="00ED4279" w:rsidP="00B17037">
            <w:pPr>
              <w:pStyle w:val="TableParagraph"/>
              <w:ind w:left="25"/>
              <w:rPr>
                <w:rFonts w:asciiTheme="majorBidi" w:hAnsiTheme="majorBidi" w:cstheme="majorBidi"/>
                <w:b/>
              </w:rPr>
            </w:pPr>
            <w:r w:rsidRPr="002618C1">
              <w:rPr>
                <w:rFonts w:asciiTheme="majorBidi" w:hAnsiTheme="majorBidi" w:cstheme="majorBidi"/>
                <w:b/>
              </w:rPr>
              <w:t>Safety (SF</w:t>
            </w:r>
            <w:r w:rsidR="00B17037">
              <w:rPr>
                <w:rFonts w:asciiTheme="majorBidi" w:hAnsiTheme="majorBidi" w:cstheme="majorBidi"/>
                <w:b/>
              </w:rPr>
              <w:t>)</w:t>
            </w:r>
          </w:p>
        </w:tc>
        <w:tc>
          <w:tcPr>
            <w:tcW w:w="2160" w:type="dxa"/>
            <w:gridSpan w:val="5"/>
            <w:tcBorders>
              <w:top w:val="single" w:sz="4" w:space="0" w:color="auto"/>
              <w:bottom w:val="single" w:sz="4" w:space="0" w:color="auto"/>
            </w:tcBorders>
          </w:tcPr>
          <w:p w14:paraId="137D373F" w14:textId="0B54ACAF"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p>
        </w:tc>
      </w:tr>
      <w:tr w:rsidR="00B17037" w:rsidRPr="002618C1" w14:paraId="0DD5E480" w14:textId="77777777" w:rsidTr="00B17037">
        <w:trPr>
          <w:trHeight w:val="258"/>
        </w:trPr>
        <w:tc>
          <w:tcPr>
            <w:tcW w:w="905" w:type="dxa"/>
            <w:tcBorders>
              <w:top w:val="single" w:sz="4" w:space="0" w:color="auto"/>
              <w:bottom w:val="nil"/>
            </w:tcBorders>
          </w:tcPr>
          <w:p w14:paraId="06995FBB"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5940" w:type="dxa"/>
            <w:tcBorders>
              <w:top w:val="single" w:sz="4" w:space="0" w:color="auto"/>
              <w:bottom w:val="nil"/>
            </w:tcBorders>
          </w:tcPr>
          <w:p w14:paraId="44FA4ED7" w14:textId="77777777" w:rsidR="00ED4279" w:rsidRPr="002618C1" w:rsidRDefault="00ED4279" w:rsidP="00B17037">
            <w:pPr>
              <w:pStyle w:val="TableParagraph"/>
              <w:ind w:left="25"/>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Statements</w:t>
            </w:r>
          </w:p>
        </w:tc>
        <w:tc>
          <w:tcPr>
            <w:tcW w:w="630" w:type="dxa"/>
            <w:tcBorders>
              <w:top w:val="single" w:sz="4" w:space="0" w:color="auto"/>
              <w:bottom w:val="nil"/>
            </w:tcBorders>
          </w:tcPr>
          <w:p w14:paraId="51AF7A00"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450" w:type="dxa"/>
            <w:tcBorders>
              <w:top w:val="single" w:sz="4" w:space="0" w:color="auto"/>
              <w:bottom w:val="nil"/>
            </w:tcBorders>
          </w:tcPr>
          <w:p w14:paraId="53E8416B"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360" w:type="dxa"/>
            <w:tcBorders>
              <w:top w:val="single" w:sz="4" w:space="0" w:color="auto"/>
              <w:bottom w:val="nil"/>
            </w:tcBorders>
          </w:tcPr>
          <w:p w14:paraId="10228389"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270" w:type="dxa"/>
            <w:tcBorders>
              <w:top w:val="single" w:sz="4" w:space="0" w:color="auto"/>
              <w:bottom w:val="nil"/>
            </w:tcBorders>
          </w:tcPr>
          <w:p w14:paraId="171CD432"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bottom w:val="nil"/>
            </w:tcBorders>
          </w:tcPr>
          <w:p w14:paraId="48054932"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53B3FF8A" w14:textId="77777777" w:rsidTr="00B17037">
        <w:trPr>
          <w:trHeight w:val="258"/>
        </w:trPr>
        <w:tc>
          <w:tcPr>
            <w:tcW w:w="905" w:type="dxa"/>
            <w:tcBorders>
              <w:top w:val="nil"/>
              <w:bottom w:val="nil"/>
            </w:tcBorders>
          </w:tcPr>
          <w:p w14:paraId="61ABB41A"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1</w:t>
            </w:r>
          </w:p>
        </w:tc>
        <w:tc>
          <w:tcPr>
            <w:tcW w:w="5940" w:type="dxa"/>
            <w:tcBorders>
              <w:top w:val="nil"/>
              <w:bottom w:val="nil"/>
            </w:tcBorders>
          </w:tcPr>
          <w:p w14:paraId="13292CBA"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I can remix digital content while respecting copyright and licenses.</w:t>
            </w:r>
          </w:p>
          <w:p w14:paraId="2DA5A8E6" w14:textId="77777777" w:rsidR="00B17037" w:rsidRPr="004D5D87" w:rsidRDefault="00B17037" w:rsidP="00B17037">
            <w:pPr>
              <w:spacing w:line="240" w:lineRule="auto"/>
              <w:ind w:right="90"/>
              <w:jc w:val="right"/>
              <w:rPr>
                <w:rFonts w:ascii="Jameel Noori Nastaleeq" w:hAnsi="Jameel Noori Nastaleeq" w:cs="Jameel Noori Nastaleeq"/>
              </w:rPr>
            </w:pPr>
            <w:r w:rsidRPr="004D5D87">
              <w:rPr>
                <w:rFonts w:ascii="Jameel Noori Nastaleeq" w:hAnsi="Jameel Noori Nastaleeq" w:cs="Jameel Noori Nastaleeq"/>
                <w:rtl/>
              </w:rPr>
              <w:t>میں کاپی رائٹ اور لائسنس کا خیال رکھتے ہوئے ڈیجیٹل مواد کو ملا کر بنا سکتی</w:t>
            </w:r>
            <w:r>
              <w:rPr>
                <w:rFonts w:ascii="Jameel Noori Nastaleeq" w:hAnsi="Jameel Noori Nastaleeq" w:cs="Jameel Noori Nastaleeq" w:hint="cs"/>
                <w:rtl/>
              </w:rPr>
              <w:t>/</w:t>
            </w:r>
            <w:r w:rsidRPr="00E84C8D">
              <w:rPr>
                <w:rFonts w:ascii="Jameel Noori Nastaleeq" w:hAnsi="Jameel Noori Nastaleeq" w:cs="Jameel Noori Nastaleeq"/>
                <w:rtl/>
              </w:rPr>
              <w:t xml:space="preserve"> سکتا</w:t>
            </w:r>
            <w:r w:rsidRPr="004D5D87">
              <w:rPr>
                <w:rFonts w:ascii="Jameel Noori Nastaleeq" w:hAnsi="Jameel Noori Nastaleeq" w:cs="Jameel Noori Nastaleeq"/>
                <w:rtl/>
              </w:rPr>
              <w:t xml:space="preserve"> ہوں۔</w:t>
            </w:r>
          </w:p>
        </w:tc>
        <w:tc>
          <w:tcPr>
            <w:tcW w:w="630" w:type="dxa"/>
            <w:tcBorders>
              <w:top w:val="nil"/>
              <w:bottom w:val="nil"/>
            </w:tcBorders>
          </w:tcPr>
          <w:p w14:paraId="474D446A" w14:textId="23E94DDC"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Borders>
              <w:top w:val="nil"/>
              <w:bottom w:val="nil"/>
            </w:tcBorders>
          </w:tcPr>
          <w:p w14:paraId="7A466D92" w14:textId="29A7DA5A" w:rsidR="00B17037" w:rsidRPr="002618C1" w:rsidRDefault="00B17037" w:rsidP="00B17037">
            <w:pPr>
              <w:pStyle w:val="TableParagraph"/>
              <w:ind w:left="25" w:right="2"/>
              <w:rPr>
                <w:rFonts w:asciiTheme="majorBidi" w:hAnsiTheme="majorBidi" w:cstheme="majorBidi"/>
                <w:b/>
                <w:color w:val="000000" w:themeColor="text1"/>
                <w:sz w:val="24"/>
                <w:szCs w:val="24"/>
              </w:rPr>
            </w:pPr>
            <w:r>
              <w:rPr>
                <w:rFonts w:asciiTheme="majorBidi" w:hAnsiTheme="majorBidi" w:cstheme="majorBidi"/>
                <w:color w:val="000000" w:themeColor="text1"/>
                <w:spacing w:val="-5"/>
                <w:sz w:val="24"/>
                <w:szCs w:val="24"/>
              </w:rPr>
              <w:t>2</w:t>
            </w:r>
          </w:p>
        </w:tc>
        <w:tc>
          <w:tcPr>
            <w:tcW w:w="360" w:type="dxa"/>
            <w:tcBorders>
              <w:top w:val="nil"/>
              <w:bottom w:val="nil"/>
            </w:tcBorders>
          </w:tcPr>
          <w:p w14:paraId="7AE67CC9" w14:textId="203903B7" w:rsidR="00B17037" w:rsidRPr="002618C1" w:rsidRDefault="00B17037" w:rsidP="00B17037">
            <w:pPr>
              <w:pStyle w:val="TableParagraph"/>
              <w:ind w:left="27" w:right="2"/>
              <w:rPr>
                <w:rFonts w:asciiTheme="majorBidi" w:hAnsiTheme="majorBidi" w:cstheme="majorBidi"/>
                <w:b/>
                <w:color w:val="000000" w:themeColor="text1"/>
                <w:sz w:val="24"/>
                <w:szCs w:val="24"/>
              </w:rPr>
            </w:pPr>
            <w:r>
              <w:rPr>
                <w:rFonts w:asciiTheme="majorBidi" w:hAnsiTheme="majorBidi" w:cstheme="majorBidi"/>
                <w:color w:val="000000" w:themeColor="text1"/>
                <w:spacing w:val="-10"/>
                <w:sz w:val="24"/>
                <w:szCs w:val="24"/>
              </w:rPr>
              <w:t>3</w:t>
            </w:r>
          </w:p>
        </w:tc>
        <w:tc>
          <w:tcPr>
            <w:tcW w:w="270" w:type="dxa"/>
            <w:tcBorders>
              <w:top w:val="nil"/>
              <w:bottom w:val="nil"/>
            </w:tcBorders>
          </w:tcPr>
          <w:p w14:paraId="774E29DF" w14:textId="10F6E88C" w:rsidR="00B17037" w:rsidRPr="002618C1" w:rsidRDefault="00B17037" w:rsidP="00B17037">
            <w:pPr>
              <w:pStyle w:val="TableParagraph"/>
              <w:ind w:left="27" w:right="5"/>
              <w:rPr>
                <w:rFonts w:asciiTheme="majorBidi" w:hAnsiTheme="majorBidi" w:cstheme="majorBidi"/>
                <w:b/>
                <w:color w:val="000000" w:themeColor="text1"/>
                <w:sz w:val="24"/>
                <w:szCs w:val="24"/>
              </w:rPr>
            </w:pPr>
            <w:r>
              <w:rPr>
                <w:rFonts w:asciiTheme="majorBidi" w:hAnsiTheme="majorBidi" w:cstheme="majorBidi"/>
                <w:color w:val="000000" w:themeColor="text1"/>
                <w:spacing w:val="-10"/>
                <w:sz w:val="24"/>
                <w:szCs w:val="24"/>
              </w:rPr>
              <w:t>4</w:t>
            </w:r>
          </w:p>
        </w:tc>
        <w:tc>
          <w:tcPr>
            <w:tcW w:w="450" w:type="dxa"/>
            <w:tcBorders>
              <w:top w:val="nil"/>
              <w:bottom w:val="nil"/>
            </w:tcBorders>
          </w:tcPr>
          <w:p w14:paraId="0CA93DC9" w14:textId="2911B5A2" w:rsidR="00B17037" w:rsidRPr="002618C1" w:rsidRDefault="00B17037" w:rsidP="00B17037">
            <w:pPr>
              <w:pStyle w:val="TableParagraph"/>
              <w:ind w:left="25"/>
              <w:rPr>
                <w:rFonts w:asciiTheme="majorBidi" w:hAnsiTheme="majorBidi" w:cstheme="majorBidi"/>
                <w:b/>
                <w:color w:val="000000" w:themeColor="text1"/>
                <w:sz w:val="24"/>
                <w:szCs w:val="24"/>
              </w:rPr>
            </w:pPr>
            <w:r>
              <w:rPr>
                <w:rFonts w:asciiTheme="majorBidi" w:hAnsiTheme="majorBidi" w:cstheme="majorBidi"/>
                <w:color w:val="000000" w:themeColor="text1"/>
                <w:spacing w:val="-5"/>
                <w:sz w:val="24"/>
                <w:szCs w:val="24"/>
              </w:rPr>
              <w:t>5</w:t>
            </w:r>
          </w:p>
        </w:tc>
      </w:tr>
      <w:tr w:rsidR="00B17037" w:rsidRPr="002618C1" w14:paraId="1DAC1541" w14:textId="77777777" w:rsidTr="00B17037">
        <w:trPr>
          <w:trHeight w:val="258"/>
        </w:trPr>
        <w:tc>
          <w:tcPr>
            <w:tcW w:w="905" w:type="dxa"/>
            <w:tcBorders>
              <w:top w:val="nil"/>
            </w:tcBorders>
          </w:tcPr>
          <w:p w14:paraId="3B5F41D3"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2</w:t>
            </w:r>
          </w:p>
        </w:tc>
        <w:tc>
          <w:tcPr>
            <w:tcW w:w="5940" w:type="dxa"/>
            <w:tcBorders>
              <w:top w:val="nil"/>
            </w:tcBorders>
          </w:tcPr>
          <w:p w14:paraId="506D1CAF" w14:textId="77777777" w:rsidR="00B17037" w:rsidRDefault="00B17037" w:rsidP="00B17037">
            <w:pPr>
              <w:spacing w:line="240" w:lineRule="auto"/>
              <w:ind w:right="90"/>
            </w:pPr>
            <w:r>
              <w:t>I can update and secure my password.</w:t>
            </w:r>
          </w:p>
          <w:p w14:paraId="04F24809" w14:textId="77777777" w:rsidR="00B17037" w:rsidRPr="00483282" w:rsidRDefault="00B17037" w:rsidP="00B17037">
            <w:pPr>
              <w:spacing w:line="240" w:lineRule="auto"/>
              <w:ind w:right="90"/>
              <w:jc w:val="right"/>
              <w:rPr>
                <w:rFonts w:ascii="Jameel Noori Nastaleeq" w:hAnsi="Jameel Noori Nastaleeq" w:cs="Jameel Noori Nastaleeq"/>
              </w:rPr>
            </w:pPr>
            <w:r w:rsidRPr="00483282">
              <w:rPr>
                <w:rFonts w:ascii="Jameel Noori Nastaleeq" w:hAnsi="Jameel Noori Nastaleeq" w:cs="Jameel Noori Nastaleeq"/>
                <w:rtl/>
              </w:rPr>
              <w:t xml:space="preserve">میں اپنا پاس ورڈ بدل سکتا ہوں اور محفوظ رکھ </w:t>
            </w:r>
            <w:r w:rsidRPr="004D5D87">
              <w:rPr>
                <w:rFonts w:ascii="Jameel Noori Nastaleeq" w:hAnsi="Jameel Noori Nastaleeq" w:cs="Jameel Noori Nastaleeq"/>
                <w:rtl/>
              </w:rPr>
              <w:t>سکتی</w:t>
            </w:r>
            <w:r>
              <w:rPr>
                <w:rFonts w:ascii="Jameel Noori Nastaleeq" w:hAnsi="Jameel Noori Nastaleeq" w:cs="Jameel Noori Nastaleeq" w:hint="cs"/>
                <w:rtl/>
              </w:rPr>
              <w:t>/</w:t>
            </w:r>
            <w:r w:rsidRPr="00E84C8D">
              <w:rPr>
                <w:rFonts w:ascii="Jameel Noori Nastaleeq" w:hAnsi="Jameel Noori Nastaleeq" w:cs="Jameel Noori Nastaleeq"/>
                <w:rtl/>
              </w:rPr>
              <w:t xml:space="preserve"> سکتا</w:t>
            </w:r>
            <w:r w:rsidRPr="00483282">
              <w:rPr>
                <w:rFonts w:ascii="Jameel Noori Nastaleeq" w:hAnsi="Jameel Noori Nastaleeq" w:cs="Jameel Noori Nastaleeq"/>
                <w:rtl/>
              </w:rPr>
              <w:t xml:space="preserve"> ہوں۔</w:t>
            </w:r>
          </w:p>
        </w:tc>
        <w:tc>
          <w:tcPr>
            <w:tcW w:w="630" w:type="dxa"/>
            <w:tcBorders>
              <w:top w:val="nil"/>
            </w:tcBorders>
          </w:tcPr>
          <w:p w14:paraId="5DC2284E" w14:textId="2771C4C5"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Borders>
              <w:top w:val="nil"/>
            </w:tcBorders>
          </w:tcPr>
          <w:p w14:paraId="7C912A86" w14:textId="529686E4"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Borders>
              <w:top w:val="nil"/>
            </w:tcBorders>
          </w:tcPr>
          <w:p w14:paraId="68194FFD" w14:textId="73C1C40C"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top w:val="nil"/>
            </w:tcBorders>
          </w:tcPr>
          <w:p w14:paraId="2E1E79BF" w14:textId="6B8AFDC9"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top w:val="nil"/>
            </w:tcBorders>
          </w:tcPr>
          <w:p w14:paraId="6231703F" w14:textId="4E370AEB"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147C91D2" w14:textId="77777777" w:rsidTr="00B17037">
        <w:trPr>
          <w:trHeight w:val="258"/>
        </w:trPr>
        <w:tc>
          <w:tcPr>
            <w:tcW w:w="905" w:type="dxa"/>
          </w:tcPr>
          <w:p w14:paraId="6DB81575"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3</w:t>
            </w:r>
          </w:p>
        </w:tc>
        <w:tc>
          <w:tcPr>
            <w:tcW w:w="5940" w:type="dxa"/>
          </w:tcPr>
          <w:p w14:paraId="4A1C2835" w14:textId="77777777" w:rsidR="00B17037" w:rsidRDefault="00B17037" w:rsidP="00B17037">
            <w:pPr>
              <w:spacing w:line="240" w:lineRule="auto"/>
              <w:rPr>
                <w:rFonts w:asciiTheme="majorBidi" w:hAnsiTheme="majorBidi" w:cstheme="majorBidi"/>
                <w:b/>
                <w:rtl/>
              </w:rPr>
            </w:pPr>
            <w:r w:rsidRPr="002618C1">
              <w:rPr>
                <w:rFonts w:asciiTheme="majorBidi" w:hAnsiTheme="majorBidi" w:cstheme="majorBidi"/>
              </w:rPr>
              <w:t>I am aware of potential scams</w:t>
            </w:r>
            <w:r>
              <w:rPr>
                <w:rFonts w:asciiTheme="majorBidi" w:hAnsiTheme="majorBidi" w:cstheme="majorBidi"/>
              </w:rPr>
              <w:t xml:space="preserve"> </w:t>
            </w:r>
            <w:r w:rsidRPr="002618C1">
              <w:rPr>
                <w:rFonts w:asciiTheme="majorBidi" w:hAnsiTheme="majorBidi" w:cstheme="majorBidi"/>
              </w:rPr>
              <w:t>threats</w:t>
            </w:r>
            <w:r w:rsidRPr="002618C1">
              <w:rPr>
                <w:rFonts w:asciiTheme="majorBidi" w:hAnsiTheme="majorBidi" w:cstheme="majorBidi"/>
                <w:b/>
              </w:rPr>
              <w:t>.</w:t>
            </w:r>
          </w:p>
          <w:p w14:paraId="353F5917" w14:textId="77777777" w:rsidR="00B17037" w:rsidRPr="00C2505C" w:rsidRDefault="00B17037" w:rsidP="00B17037">
            <w:pPr>
              <w:spacing w:line="240" w:lineRule="auto"/>
              <w:ind w:right="90"/>
              <w:jc w:val="right"/>
              <w:rPr>
                <w:rFonts w:ascii="Jameel Noori Nastaleeq" w:hAnsi="Jameel Noori Nastaleeq" w:cs="Jameel Noori Nastaleeq"/>
                <w:b/>
              </w:rPr>
            </w:pPr>
            <w:r w:rsidRPr="00C2505C">
              <w:rPr>
                <w:rFonts w:ascii="Jameel Noori Nastaleeq" w:hAnsi="Jameel Noori Nastaleeq" w:cs="Jameel Noori Nastaleeq"/>
                <w:rtl/>
              </w:rPr>
              <w:t>مجھے ممکنہ خطرات اور فراڈ کے بارے میں پتا ہے۔</w:t>
            </w:r>
          </w:p>
        </w:tc>
        <w:tc>
          <w:tcPr>
            <w:tcW w:w="630" w:type="dxa"/>
          </w:tcPr>
          <w:p w14:paraId="5A49870B" w14:textId="30AABFCD"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51CE99F8" w14:textId="218CDA91"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7DF5AB49" w14:textId="33A99DE8"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54B91ACF" w14:textId="0D1B8DB9"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C466AD0" w14:textId="7518ADC6"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6556A00D" w14:textId="77777777" w:rsidTr="00B17037">
        <w:trPr>
          <w:trHeight w:val="258"/>
        </w:trPr>
        <w:tc>
          <w:tcPr>
            <w:tcW w:w="905" w:type="dxa"/>
          </w:tcPr>
          <w:p w14:paraId="09F2DA1E"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4</w:t>
            </w:r>
          </w:p>
        </w:tc>
        <w:tc>
          <w:tcPr>
            <w:tcW w:w="5940" w:type="dxa"/>
          </w:tcPr>
          <w:p w14:paraId="44A6668C"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I use security software to protect my digital devices.</w:t>
            </w:r>
          </w:p>
          <w:p w14:paraId="3EB8E4CC" w14:textId="77777777" w:rsidR="00B17037" w:rsidRPr="00277658" w:rsidRDefault="00B17037" w:rsidP="00B17037">
            <w:pPr>
              <w:spacing w:line="240" w:lineRule="auto"/>
              <w:ind w:right="90"/>
              <w:jc w:val="right"/>
              <w:rPr>
                <w:rFonts w:ascii="Jameel Noori Nastaleeq" w:hAnsi="Jameel Noori Nastaleeq" w:cs="Jameel Noori Nastaleeq"/>
              </w:rPr>
            </w:pPr>
            <w:r w:rsidRPr="00277658">
              <w:rPr>
                <w:rFonts w:ascii="Jameel Noori Nastaleeq" w:hAnsi="Jameel Noori Nastaleeq" w:cs="Jameel Noori Nastaleeq"/>
                <w:rtl/>
              </w:rPr>
              <w:t>میں اپنے ڈیجیٹل آلات کو محفوظ رکھنے کے لیے سیکیورٹی سافٹ ویئر استعمال کرتی</w:t>
            </w:r>
            <w:r>
              <w:rPr>
                <w:rFonts w:ascii="Jameel Noori Nastaleeq" w:hAnsi="Jameel Noori Nastaleeq" w:cs="Jameel Noori Nastaleeq" w:hint="cs"/>
                <w:rtl/>
              </w:rPr>
              <w:t>/</w:t>
            </w:r>
            <w:r w:rsidRPr="00277658">
              <w:rPr>
                <w:rFonts w:ascii="Jameel Noori Nastaleeq" w:hAnsi="Jameel Noori Nastaleeq" w:cs="Jameel Noori Nastaleeq"/>
                <w:rtl/>
              </w:rPr>
              <w:t xml:space="preserve"> </w:t>
            </w:r>
            <w:r>
              <w:rPr>
                <w:rFonts w:ascii="Jameel Noori Nastaleeq" w:hAnsi="Jameel Noori Nastaleeq" w:cs="Jameel Noori Nastaleeq" w:hint="cs"/>
                <w:rtl/>
              </w:rPr>
              <w:t>کر تا</w:t>
            </w:r>
            <w:r w:rsidRPr="00277658">
              <w:rPr>
                <w:rFonts w:ascii="Jameel Noori Nastaleeq" w:hAnsi="Jameel Noori Nastaleeq" w:cs="Jameel Noori Nastaleeq"/>
                <w:rtl/>
              </w:rPr>
              <w:t xml:space="preserve"> ہوں۔</w:t>
            </w:r>
          </w:p>
        </w:tc>
        <w:tc>
          <w:tcPr>
            <w:tcW w:w="630" w:type="dxa"/>
          </w:tcPr>
          <w:p w14:paraId="562E3B14" w14:textId="4ECF6E47"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469D475B" w14:textId="06C6829F"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1AC746C7" w14:textId="088DC5A9"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69F2F62A" w14:textId="41E4AB34"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28DA9A1A" w14:textId="7C88B650"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411F87FA" w14:textId="77777777" w:rsidTr="00B17037">
        <w:trPr>
          <w:trHeight w:val="258"/>
        </w:trPr>
        <w:tc>
          <w:tcPr>
            <w:tcW w:w="905" w:type="dxa"/>
          </w:tcPr>
          <w:p w14:paraId="4746ECF0"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5</w:t>
            </w:r>
          </w:p>
        </w:tc>
        <w:tc>
          <w:tcPr>
            <w:tcW w:w="5940" w:type="dxa"/>
          </w:tcPr>
          <w:p w14:paraId="06FC8157" w14:textId="77777777" w:rsidR="00B17037" w:rsidRDefault="00B17037" w:rsidP="00B17037">
            <w:pPr>
              <w:spacing w:line="240" w:lineRule="auto"/>
              <w:rPr>
                <w:rFonts w:asciiTheme="majorBidi" w:hAnsiTheme="majorBidi" w:cstheme="majorBidi"/>
                <w:b/>
                <w:rtl/>
              </w:rPr>
            </w:pPr>
            <w:r w:rsidRPr="002618C1">
              <w:rPr>
                <w:rFonts w:asciiTheme="majorBidi" w:hAnsiTheme="majorBidi" w:cstheme="majorBidi"/>
              </w:rPr>
              <w:t>I carefully manage my personal information when sharing</w:t>
            </w:r>
            <w:r w:rsidRPr="002618C1">
              <w:rPr>
                <w:rFonts w:asciiTheme="majorBidi" w:hAnsiTheme="majorBidi" w:cstheme="majorBidi"/>
                <w:b/>
              </w:rPr>
              <w:t>.</w:t>
            </w:r>
          </w:p>
          <w:p w14:paraId="1FFAAB64" w14:textId="77777777" w:rsidR="00B17037" w:rsidRPr="0011528E" w:rsidRDefault="00B17037" w:rsidP="00B17037">
            <w:pPr>
              <w:spacing w:line="240" w:lineRule="auto"/>
              <w:ind w:right="90"/>
              <w:jc w:val="right"/>
              <w:rPr>
                <w:rFonts w:ascii="Jameel Noori Nastaleeq" w:hAnsi="Jameel Noori Nastaleeq" w:cs="Jameel Noori Nastaleeq"/>
                <w:b/>
              </w:rPr>
            </w:pPr>
            <w:r w:rsidRPr="0011528E">
              <w:rPr>
                <w:rFonts w:ascii="Jameel Noori Nastaleeq" w:hAnsi="Jameel Noori Nastaleeq" w:cs="Jameel Noori Nastaleeq"/>
                <w:rtl/>
              </w:rPr>
              <w:t>میں شیئر کرتے ہوئے اپنی پرسنل انفارمیشن کا دھیان ر</w:t>
            </w:r>
            <w:r w:rsidRPr="004D5D87">
              <w:rPr>
                <w:rFonts w:ascii="Jameel Noori Nastaleeq" w:hAnsi="Jameel Noori Nastaleeq" w:cs="Jameel Noori Nastaleeq"/>
                <w:rtl/>
              </w:rPr>
              <w:t xml:space="preserve"> </w:t>
            </w:r>
            <w:r>
              <w:rPr>
                <w:rFonts w:ascii="Jameel Noori Nastaleeq" w:hAnsi="Jameel Noori Nastaleeq" w:cs="Jameel Noori Nastaleeq" w:hint="cs"/>
                <w:rtl/>
              </w:rPr>
              <w:t xml:space="preserve">کھ </w:t>
            </w:r>
            <w:r w:rsidRPr="004D5D87">
              <w:rPr>
                <w:rFonts w:ascii="Jameel Noori Nastaleeq" w:hAnsi="Jameel Noori Nastaleeq" w:cs="Jameel Noori Nastaleeq"/>
                <w:rtl/>
              </w:rPr>
              <w:t>سکتی</w:t>
            </w:r>
            <w:r>
              <w:rPr>
                <w:rFonts w:ascii="Jameel Noori Nastaleeq" w:hAnsi="Jameel Noori Nastaleeq" w:cs="Jameel Noori Nastaleeq" w:hint="cs"/>
                <w:rtl/>
              </w:rPr>
              <w:t>/</w:t>
            </w:r>
            <w:r w:rsidRPr="00E84C8D">
              <w:rPr>
                <w:rFonts w:ascii="Jameel Noori Nastaleeq" w:hAnsi="Jameel Noori Nastaleeq" w:cs="Jameel Noori Nastaleeq"/>
                <w:rtl/>
              </w:rPr>
              <w:t xml:space="preserve"> سکتا</w:t>
            </w:r>
            <w:r w:rsidRPr="0011528E">
              <w:rPr>
                <w:rFonts w:ascii="Jameel Noori Nastaleeq" w:hAnsi="Jameel Noori Nastaleeq" w:cs="Jameel Noori Nastaleeq"/>
                <w:rtl/>
              </w:rPr>
              <w:t xml:space="preserve"> ہوں۔</w:t>
            </w:r>
          </w:p>
        </w:tc>
        <w:tc>
          <w:tcPr>
            <w:tcW w:w="630" w:type="dxa"/>
          </w:tcPr>
          <w:p w14:paraId="6E8DEB6D" w14:textId="23C725C2"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558D951B" w14:textId="2A003F59"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339E04DA" w14:textId="668AF1D3"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502CE314" w14:textId="7B6C2A34"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51065D5" w14:textId="7F9C0512"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07BA1B01" w14:textId="77777777" w:rsidTr="00B17037">
        <w:trPr>
          <w:trHeight w:val="258"/>
        </w:trPr>
        <w:tc>
          <w:tcPr>
            <w:tcW w:w="905" w:type="dxa"/>
          </w:tcPr>
          <w:p w14:paraId="71B0555D"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6</w:t>
            </w:r>
          </w:p>
        </w:tc>
        <w:tc>
          <w:tcPr>
            <w:tcW w:w="5940" w:type="dxa"/>
          </w:tcPr>
          <w:p w14:paraId="14C7BEEF"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 xml:space="preserve">I know how to adjust privacy </w:t>
            </w:r>
            <w:r>
              <w:rPr>
                <w:rFonts w:asciiTheme="majorBidi" w:hAnsiTheme="majorBidi" w:cstheme="majorBidi"/>
              </w:rPr>
              <w:t>settings</w:t>
            </w:r>
            <w:r w:rsidRPr="002618C1">
              <w:rPr>
                <w:rFonts w:asciiTheme="majorBidi" w:hAnsiTheme="majorBidi" w:cstheme="majorBidi"/>
              </w:rPr>
              <w:t xml:space="preserve"> on social media and digital platforms</w:t>
            </w:r>
            <w:r>
              <w:rPr>
                <w:rFonts w:asciiTheme="majorBidi" w:hAnsiTheme="majorBidi" w:cstheme="majorBidi"/>
              </w:rPr>
              <w:t>.</w:t>
            </w:r>
          </w:p>
          <w:p w14:paraId="4DF48AE6" w14:textId="77777777" w:rsidR="00B17037" w:rsidRPr="00494CC0" w:rsidRDefault="00B17037" w:rsidP="00B17037">
            <w:pPr>
              <w:spacing w:line="240" w:lineRule="auto"/>
              <w:ind w:right="90"/>
              <w:jc w:val="right"/>
              <w:rPr>
                <w:rFonts w:ascii="Jameel Noori Nastaleeq" w:hAnsi="Jameel Noori Nastaleeq" w:cs="Jameel Noori Nastaleeq"/>
              </w:rPr>
            </w:pPr>
            <w:r w:rsidRPr="00494CC0">
              <w:rPr>
                <w:rFonts w:ascii="Jameel Noori Nastaleeq" w:hAnsi="Jameel Noori Nastaleeq" w:cs="Jameel Noori Nastaleeq"/>
                <w:rtl/>
              </w:rPr>
              <w:t xml:space="preserve">مجھے </w:t>
            </w:r>
            <w:r>
              <w:rPr>
                <w:rFonts w:ascii="Jameel Noori Nastaleeq" w:hAnsi="Jameel Noori Nastaleeq" w:cs="Jameel Noori Nastaleeq" w:hint="cs"/>
                <w:rtl/>
              </w:rPr>
              <w:t>معلو م</w:t>
            </w:r>
            <w:r w:rsidRPr="00494CC0">
              <w:rPr>
                <w:rFonts w:ascii="Jameel Noori Nastaleeq" w:hAnsi="Jameel Noori Nastaleeq" w:cs="Jameel Noori Nastaleeq"/>
                <w:rtl/>
              </w:rPr>
              <w:t xml:space="preserve"> ہے کہ سوشل میڈیا اور ڈیجیٹل پلیٹ فارمز پر پرائیویسی سیٹنگز کیسے بدلنی ہے۔</w:t>
            </w:r>
            <w:r w:rsidRPr="00494CC0">
              <w:rPr>
                <w:rFonts w:ascii="Jameel Noori Nastaleeq" w:hAnsi="Jameel Noori Nastaleeq" w:cs="Jameel Noori Nastaleeq"/>
              </w:rPr>
              <w:t xml:space="preserve">   </w:t>
            </w:r>
          </w:p>
        </w:tc>
        <w:tc>
          <w:tcPr>
            <w:tcW w:w="630" w:type="dxa"/>
          </w:tcPr>
          <w:p w14:paraId="39817C9C" w14:textId="1F7B913B"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37964B75" w14:textId="627F4A7D"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1BD998BB" w14:textId="4859973E"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5C4ED84" w14:textId="300C0CB3"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ED8A18A" w14:textId="59500D70"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588996CE" w14:textId="77777777" w:rsidTr="00B17037">
        <w:trPr>
          <w:trHeight w:val="258"/>
        </w:trPr>
        <w:tc>
          <w:tcPr>
            <w:tcW w:w="905" w:type="dxa"/>
          </w:tcPr>
          <w:p w14:paraId="09AAB030"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7</w:t>
            </w:r>
          </w:p>
        </w:tc>
        <w:tc>
          <w:tcPr>
            <w:tcW w:w="5940" w:type="dxa"/>
          </w:tcPr>
          <w:p w14:paraId="7435C51A"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 xml:space="preserve">I can </w:t>
            </w:r>
            <w:proofErr w:type="gramStart"/>
            <w:r w:rsidRPr="002618C1">
              <w:rPr>
                <w:rFonts w:asciiTheme="majorBidi" w:hAnsiTheme="majorBidi" w:cstheme="majorBidi"/>
              </w:rPr>
              <w:t>recognized</w:t>
            </w:r>
            <w:proofErr w:type="gramEnd"/>
            <w:r w:rsidRPr="002618C1">
              <w:rPr>
                <w:rFonts w:asciiTheme="majorBidi" w:hAnsiTheme="majorBidi" w:cstheme="majorBidi"/>
              </w:rPr>
              <w:t xml:space="preserve"> unsafe or suspicious links, massages or downloads</w:t>
            </w:r>
            <w:r>
              <w:rPr>
                <w:rFonts w:asciiTheme="majorBidi" w:hAnsiTheme="majorBidi" w:cstheme="majorBidi"/>
              </w:rPr>
              <w:t>.</w:t>
            </w:r>
          </w:p>
          <w:p w14:paraId="4DD761F8" w14:textId="77777777" w:rsidR="00B17037" w:rsidRPr="007505E4" w:rsidRDefault="00B17037" w:rsidP="00B17037">
            <w:pPr>
              <w:spacing w:line="240" w:lineRule="auto"/>
              <w:ind w:right="90"/>
              <w:jc w:val="right"/>
              <w:rPr>
                <w:rFonts w:ascii="Jameel Noori Nastaleeq" w:hAnsi="Jameel Noori Nastaleeq" w:cs="Jameel Noori Nastaleeq"/>
              </w:rPr>
            </w:pPr>
            <w:r w:rsidRPr="004A3778">
              <w:rPr>
                <w:rFonts w:ascii="Jameel Noori Nastaleeq" w:hAnsi="Jameel Noori Nastaleeq" w:cs="Jameel Noori Nastaleeq"/>
                <w:rtl/>
              </w:rPr>
              <w:t>میں غیر محفوظ</w:t>
            </w:r>
            <w:r>
              <w:rPr>
                <w:rFonts w:ascii="Jameel Noori Nastaleeq" w:hAnsi="Jameel Noori Nastaleeq" w:cs="Jameel Noori Nastaleeq" w:hint="cs"/>
                <w:rtl/>
              </w:rPr>
              <w:t xml:space="preserve"> </w:t>
            </w:r>
            <w:r w:rsidRPr="007505E4">
              <w:rPr>
                <w:rFonts w:ascii="Jameel Noori Nastaleeq" w:hAnsi="Jameel Noori Nastaleeq" w:cs="Jameel Noori Nastaleeq"/>
                <w:rtl/>
              </w:rPr>
              <w:t xml:space="preserve">میسج </w:t>
            </w:r>
            <w:r>
              <w:rPr>
                <w:rFonts w:ascii="Jameel Noori Nastaleeq" w:hAnsi="Jameel Noori Nastaleeq" w:cs="Jameel Noori Nastaleeq" w:hint="cs"/>
                <w:rtl/>
              </w:rPr>
              <w:t>،</w:t>
            </w:r>
            <w:r w:rsidRPr="007505E4">
              <w:rPr>
                <w:rFonts w:ascii="Jameel Noori Nastaleeq" w:hAnsi="Jameel Noori Nastaleeq" w:cs="Jameel Noori Nastaleeq"/>
                <w:rtl/>
              </w:rPr>
              <w:t xml:space="preserve"> ڈاؤن لوڈ یا</w:t>
            </w:r>
            <w:r w:rsidRPr="004A3778">
              <w:rPr>
                <w:rFonts w:ascii="Jameel Noori Nastaleeq" w:hAnsi="Jameel Noori Nastaleeq" w:cs="Jameel Noori Nastaleeq"/>
                <w:rtl/>
              </w:rPr>
              <w:t xml:space="preserve"> لنکس پہچان سکتی</w:t>
            </w:r>
            <w:r>
              <w:rPr>
                <w:rFonts w:ascii="Jameel Noori Nastaleeq" w:hAnsi="Jameel Noori Nastaleeq" w:cs="Jameel Noori Nastaleeq" w:hint="cs"/>
                <w:rtl/>
                <w:lang w:bidi="ur-PK"/>
              </w:rPr>
              <w:t>/</w:t>
            </w:r>
            <w:r w:rsidRPr="00E84C8D">
              <w:rPr>
                <w:rFonts w:ascii="Jameel Noori Nastaleeq" w:hAnsi="Jameel Noori Nastaleeq" w:cs="Jameel Noori Nastaleeq"/>
                <w:rtl/>
              </w:rPr>
              <w:t>سکتا</w:t>
            </w:r>
            <w:r w:rsidRPr="004A3778">
              <w:rPr>
                <w:rFonts w:ascii="Jameel Noori Nastaleeq" w:hAnsi="Jameel Noori Nastaleeq" w:cs="Jameel Noori Nastaleeq"/>
                <w:rtl/>
              </w:rPr>
              <w:t xml:space="preserve"> ہوں۔</w:t>
            </w:r>
          </w:p>
        </w:tc>
        <w:tc>
          <w:tcPr>
            <w:tcW w:w="630" w:type="dxa"/>
          </w:tcPr>
          <w:p w14:paraId="5AD633BE" w14:textId="6F20566E"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668BF941" w14:textId="46A0A482"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22E62EC6" w14:textId="1BD3F475"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739D1494" w14:textId="2D55EF31"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C2B69E0" w14:textId="54C5F79A"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65D8DA12" w14:textId="77777777" w:rsidTr="00B17037">
        <w:trPr>
          <w:trHeight w:val="258"/>
        </w:trPr>
        <w:tc>
          <w:tcPr>
            <w:tcW w:w="905" w:type="dxa"/>
            <w:tcBorders>
              <w:bottom w:val="single" w:sz="4" w:space="0" w:color="auto"/>
            </w:tcBorders>
          </w:tcPr>
          <w:p w14:paraId="316B5459"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8</w:t>
            </w:r>
          </w:p>
        </w:tc>
        <w:tc>
          <w:tcPr>
            <w:tcW w:w="5940" w:type="dxa"/>
            <w:tcBorders>
              <w:bottom w:val="single" w:sz="4" w:space="0" w:color="auto"/>
            </w:tcBorders>
          </w:tcPr>
          <w:p w14:paraId="7D8FA94E" w14:textId="77777777" w:rsidR="00B17037" w:rsidRDefault="00B17037" w:rsidP="00B17037">
            <w:pPr>
              <w:spacing w:line="240" w:lineRule="auto"/>
              <w:rPr>
                <w:rFonts w:asciiTheme="majorBidi" w:hAnsiTheme="majorBidi" w:cstheme="majorBidi"/>
                <w:lang w:bidi="ur-PK"/>
              </w:rPr>
            </w:pPr>
            <w:r w:rsidRPr="002618C1">
              <w:rPr>
                <w:rFonts w:asciiTheme="majorBidi" w:hAnsiTheme="majorBidi" w:cstheme="majorBidi"/>
              </w:rPr>
              <w:t>I can understand and respect digital well-being</w:t>
            </w:r>
            <w:r>
              <w:rPr>
                <w:rFonts w:asciiTheme="majorBidi" w:hAnsiTheme="majorBidi" w:cstheme="majorBidi"/>
              </w:rPr>
              <w:t>.</w:t>
            </w:r>
          </w:p>
          <w:p w14:paraId="0B5F0069" w14:textId="77777777" w:rsidR="00B17037" w:rsidRPr="00656C0F" w:rsidRDefault="00B17037" w:rsidP="00B17037">
            <w:pPr>
              <w:spacing w:line="240" w:lineRule="auto"/>
              <w:ind w:right="90"/>
              <w:jc w:val="right"/>
              <w:rPr>
                <w:rFonts w:ascii="Jameel Noori Nastaleeq" w:hAnsi="Jameel Noori Nastaleeq" w:cs="Jameel Noori Nastaleeq"/>
              </w:rPr>
            </w:pPr>
            <w:r w:rsidRPr="00656C0F">
              <w:rPr>
                <w:rFonts w:ascii="Jameel Noori Nastaleeq" w:hAnsi="Jameel Noori Nastaleeq" w:cs="Jameel Noori Nastaleeq"/>
                <w:rtl/>
              </w:rPr>
              <w:t xml:space="preserve">میں ڈیجیٹل ویل بَیئن اور اس کی اہمیت کو سمجھتی </w:t>
            </w:r>
            <w:r>
              <w:rPr>
                <w:rFonts w:ascii="Jameel Noori Nastaleeq" w:hAnsi="Jameel Noori Nastaleeq" w:cs="Jameel Noori Nastaleeq" w:hint="cs"/>
                <w:rtl/>
              </w:rPr>
              <w:t>/</w:t>
            </w:r>
            <w:r w:rsidRPr="00E85CAA">
              <w:rPr>
                <w:rFonts w:ascii="Jameel Noori Nastaleeq" w:hAnsi="Jameel Noori Nastaleeq" w:cs="Jameel Noori Nastaleeq"/>
                <w:rtl/>
              </w:rPr>
              <w:t>سمجھتا</w:t>
            </w:r>
            <w:r w:rsidRPr="00656C0F">
              <w:rPr>
                <w:rFonts w:ascii="Jameel Noori Nastaleeq" w:hAnsi="Jameel Noori Nastaleeq" w:cs="Jameel Noori Nastaleeq"/>
                <w:rtl/>
              </w:rPr>
              <w:t xml:space="preserve"> ہوں۔</w:t>
            </w:r>
          </w:p>
        </w:tc>
        <w:tc>
          <w:tcPr>
            <w:tcW w:w="630" w:type="dxa"/>
            <w:tcBorders>
              <w:bottom w:val="single" w:sz="4" w:space="0" w:color="auto"/>
            </w:tcBorders>
          </w:tcPr>
          <w:p w14:paraId="569F8559" w14:textId="49B8AFC1"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Borders>
              <w:bottom w:val="single" w:sz="4" w:space="0" w:color="auto"/>
            </w:tcBorders>
          </w:tcPr>
          <w:p w14:paraId="40CB92EE" w14:textId="4D3B4CAA"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Borders>
              <w:bottom w:val="single" w:sz="4" w:space="0" w:color="auto"/>
            </w:tcBorders>
          </w:tcPr>
          <w:p w14:paraId="5CD08801" w14:textId="76F8EF85"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Borders>
              <w:bottom w:val="single" w:sz="4" w:space="0" w:color="auto"/>
            </w:tcBorders>
          </w:tcPr>
          <w:p w14:paraId="46FE7C82" w14:textId="4709B262"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2BFB6184" w14:textId="5A0D3730"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ED4279" w:rsidRPr="002618C1" w14:paraId="2D50DF42" w14:textId="77777777" w:rsidTr="00B17037">
        <w:trPr>
          <w:trHeight w:val="258"/>
        </w:trPr>
        <w:tc>
          <w:tcPr>
            <w:tcW w:w="905" w:type="dxa"/>
            <w:tcBorders>
              <w:top w:val="single" w:sz="4" w:space="0" w:color="auto"/>
              <w:bottom w:val="single" w:sz="4" w:space="0" w:color="auto"/>
            </w:tcBorders>
          </w:tcPr>
          <w:p w14:paraId="4B32CB91" w14:textId="0787193A" w:rsidR="00ED4279" w:rsidRPr="002618C1" w:rsidRDefault="00ED4279" w:rsidP="00B17037">
            <w:pPr>
              <w:pStyle w:val="TableParagraph"/>
              <w:ind w:left="26"/>
              <w:rPr>
                <w:rFonts w:asciiTheme="majorBidi" w:hAnsiTheme="majorBidi" w:cstheme="majorBidi"/>
                <w:b/>
                <w:color w:val="000000" w:themeColor="text1"/>
                <w:sz w:val="24"/>
                <w:szCs w:val="24"/>
              </w:rPr>
            </w:pPr>
          </w:p>
        </w:tc>
        <w:tc>
          <w:tcPr>
            <w:tcW w:w="5940" w:type="dxa"/>
            <w:tcBorders>
              <w:top w:val="single" w:sz="4" w:space="0" w:color="auto"/>
              <w:bottom w:val="single" w:sz="4" w:space="0" w:color="auto"/>
            </w:tcBorders>
          </w:tcPr>
          <w:p w14:paraId="76B84A25" w14:textId="77777777" w:rsidR="00ED4279" w:rsidRPr="002618C1" w:rsidRDefault="00ED4279" w:rsidP="00B17037">
            <w:pPr>
              <w:spacing w:line="240" w:lineRule="auto"/>
              <w:jc w:val="center"/>
              <w:rPr>
                <w:rFonts w:asciiTheme="majorBidi" w:hAnsiTheme="majorBidi" w:cstheme="majorBidi"/>
              </w:rPr>
            </w:pPr>
            <w:r w:rsidRPr="002618C1">
              <w:rPr>
                <w:rFonts w:asciiTheme="majorBidi" w:hAnsiTheme="majorBidi" w:cstheme="majorBidi"/>
                <w:b/>
                <w:bCs/>
              </w:rPr>
              <w:t>Problem Solving (SP)</w:t>
            </w:r>
          </w:p>
        </w:tc>
        <w:tc>
          <w:tcPr>
            <w:tcW w:w="2160" w:type="dxa"/>
            <w:gridSpan w:val="5"/>
            <w:tcBorders>
              <w:top w:val="single" w:sz="4" w:space="0" w:color="auto"/>
              <w:bottom w:val="single" w:sz="4" w:space="0" w:color="auto"/>
            </w:tcBorders>
          </w:tcPr>
          <w:p w14:paraId="170170CB" w14:textId="6E106F34" w:rsidR="00ED4279" w:rsidRPr="002618C1" w:rsidRDefault="00ED4279" w:rsidP="00B17037">
            <w:pPr>
              <w:pStyle w:val="TableParagraph"/>
              <w:ind w:left="25"/>
              <w:rPr>
                <w:rFonts w:asciiTheme="majorBidi" w:hAnsiTheme="majorBidi" w:cstheme="majorBidi"/>
                <w:color w:val="000000" w:themeColor="text1"/>
                <w:spacing w:val="-10"/>
                <w:sz w:val="24"/>
                <w:szCs w:val="24"/>
              </w:rPr>
            </w:pPr>
          </w:p>
        </w:tc>
      </w:tr>
      <w:tr w:rsidR="00B17037" w:rsidRPr="002618C1" w14:paraId="7970023E" w14:textId="77777777" w:rsidTr="00B17037">
        <w:trPr>
          <w:trHeight w:val="258"/>
        </w:trPr>
        <w:tc>
          <w:tcPr>
            <w:tcW w:w="905" w:type="dxa"/>
            <w:tcBorders>
              <w:top w:val="single" w:sz="4" w:space="0" w:color="auto"/>
            </w:tcBorders>
          </w:tcPr>
          <w:p w14:paraId="1291B3B5" w14:textId="77777777" w:rsidR="00ED4279" w:rsidRPr="002618C1" w:rsidRDefault="00ED4279"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SR#</w:t>
            </w:r>
          </w:p>
        </w:tc>
        <w:tc>
          <w:tcPr>
            <w:tcW w:w="5940" w:type="dxa"/>
            <w:tcBorders>
              <w:top w:val="single" w:sz="4" w:space="0" w:color="auto"/>
            </w:tcBorders>
          </w:tcPr>
          <w:p w14:paraId="7AA7DA3A" w14:textId="77777777" w:rsidR="00ED4279" w:rsidRPr="002618C1" w:rsidRDefault="00ED4279" w:rsidP="00B17037">
            <w:pPr>
              <w:spacing w:line="240" w:lineRule="auto"/>
              <w:jc w:val="center"/>
              <w:rPr>
                <w:rFonts w:asciiTheme="majorBidi" w:hAnsiTheme="majorBidi" w:cstheme="majorBidi"/>
              </w:rPr>
            </w:pPr>
            <w:r w:rsidRPr="002618C1">
              <w:rPr>
                <w:rFonts w:asciiTheme="majorBidi" w:hAnsiTheme="majorBidi" w:cstheme="majorBidi"/>
              </w:rPr>
              <w:t>Statements</w:t>
            </w:r>
          </w:p>
        </w:tc>
        <w:tc>
          <w:tcPr>
            <w:tcW w:w="630" w:type="dxa"/>
            <w:tcBorders>
              <w:top w:val="single" w:sz="4" w:space="0" w:color="auto"/>
            </w:tcBorders>
          </w:tcPr>
          <w:p w14:paraId="146BDB1C" w14:textId="77777777" w:rsidR="00ED4279" w:rsidRPr="002618C1" w:rsidRDefault="00ED4279" w:rsidP="00B17037">
            <w:pPr>
              <w:pStyle w:val="TableParagraph"/>
              <w:ind w:left="25" w:right="2"/>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SDA</w:t>
            </w:r>
          </w:p>
        </w:tc>
        <w:tc>
          <w:tcPr>
            <w:tcW w:w="450" w:type="dxa"/>
            <w:tcBorders>
              <w:top w:val="single" w:sz="4" w:space="0" w:color="auto"/>
            </w:tcBorders>
          </w:tcPr>
          <w:p w14:paraId="08C1745A" w14:textId="77777777" w:rsidR="00ED4279" w:rsidRPr="002618C1" w:rsidRDefault="00ED4279" w:rsidP="00B17037">
            <w:pPr>
              <w:pStyle w:val="TableParagraph"/>
              <w:ind w:left="25" w:right="2"/>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NA</w:t>
            </w:r>
          </w:p>
        </w:tc>
        <w:tc>
          <w:tcPr>
            <w:tcW w:w="360" w:type="dxa"/>
            <w:tcBorders>
              <w:top w:val="single" w:sz="4" w:space="0" w:color="auto"/>
            </w:tcBorders>
          </w:tcPr>
          <w:p w14:paraId="0099567F" w14:textId="77777777" w:rsidR="00ED4279" w:rsidRPr="002618C1" w:rsidRDefault="00ED4279" w:rsidP="00B17037">
            <w:pPr>
              <w:pStyle w:val="TableParagraph"/>
              <w:ind w:left="27" w:right="2"/>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270" w:type="dxa"/>
            <w:tcBorders>
              <w:top w:val="single" w:sz="4" w:space="0" w:color="auto"/>
            </w:tcBorders>
          </w:tcPr>
          <w:p w14:paraId="159809A6" w14:textId="77777777" w:rsidR="00ED4279" w:rsidRPr="002618C1" w:rsidRDefault="00ED4279" w:rsidP="00B17037">
            <w:pPr>
              <w:pStyle w:val="TableParagraph"/>
              <w:ind w:left="27" w:right="5"/>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04B6F209" w14:textId="77777777" w:rsidR="00ED4279" w:rsidRPr="002618C1" w:rsidRDefault="00ED4279" w:rsidP="00B17037">
            <w:pPr>
              <w:pStyle w:val="TableParagraph"/>
              <w:ind w:left="25"/>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SA</w:t>
            </w:r>
          </w:p>
        </w:tc>
      </w:tr>
      <w:tr w:rsidR="00B17037" w:rsidRPr="002618C1" w14:paraId="4A932960" w14:textId="77777777" w:rsidTr="00B17037">
        <w:trPr>
          <w:trHeight w:val="258"/>
        </w:trPr>
        <w:tc>
          <w:tcPr>
            <w:tcW w:w="905" w:type="dxa"/>
          </w:tcPr>
          <w:p w14:paraId="59130B35"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1</w:t>
            </w:r>
          </w:p>
        </w:tc>
        <w:tc>
          <w:tcPr>
            <w:tcW w:w="5940" w:type="dxa"/>
          </w:tcPr>
          <w:p w14:paraId="4AA1CA18" w14:textId="77777777" w:rsidR="00B17037" w:rsidRDefault="00B17037" w:rsidP="00B17037">
            <w:pPr>
              <w:spacing w:line="240" w:lineRule="auto"/>
              <w:rPr>
                <w:rFonts w:asciiTheme="majorBidi" w:hAnsiTheme="majorBidi" w:cstheme="majorBidi"/>
              </w:rPr>
            </w:pPr>
            <w:r w:rsidRPr="002618C1">
              <w:rPr>
                <w:rFonts w:asciiTheme="majorBidi" w:hAnsiTheme="majorBidi" w:cstheme="majorBidi"/>
              </w:rPr>
              <w:t>I know the main functions of digital devices (</w:t>
            </w:r>
            <w:r>
              <w:rPr>
                <w:rFonts w:asciiTheme="majorBidi" w:hAnsiTheme="majorBidi" w:cstheme="majorBidi"/>
              </w:rPr>
              <w:t>smartphones, computers, tablets</w:t>
            </w:r>
            <w:r w:rsidRPr="002618C1">
              <w:rPr>
                <w:rFonts w:asciiTheme="majorBidi" w:hAnsiTheme="majorBidi" w:cstheme="majorBidi"/>
              </w:rPr>
              <w:t>).</w:t>
            </w:r>
          </w:p>
          <w:p w14:paraId="3BD2CC64" w14:textId="77777777" w:rsidR="00B17037" w:rsidRPr="00987324" w:rsidRDefault="00B17037" w:rsidP="00B17037">
            <w:pPr>
              <w:spacing w:line="240" w:lineRule="auto"/>
              <w:ind w:right="90"/>
              <w:jc w:val="right"/>
              <w:rPr>
                <w:rFonts w:ascii="Jameel Noori Nastaleeq" w:hAnsi="Jameel Noori Nastaleeq" w:cs="Jameel Noori Nastaleeq"/>
              </w:rPr>
            </w:pPr>
            <w:r w:rsidRPr="00987324">
              <w:rPr>
                <w:rFonts w:ascii="Jameel Noori Nastaleeq" w:hAnsi="Jameel Noori Nastaleeq" w:cs="Jameel Noori Nastaleeq"/>
                <w:rtl/>
              </w:rPr>
              <w:t xml:space="preserve">مجھے ڈیجیٹل آلات (، اسمارٹ فون </w:t>
            </w:r>
            <w:r>
              <w:rPr>
                <w:rFonts w:ascii="Jameel Noori Nastaleeq" w:hAnsi="Jameel Noori Nastaleeq" w:cs="Jameel Noori Nastaleeq" w:hint="cs"/>
                <w:rtl/>
              </w:rPr>
              <w:t>،</w:t>
            </w:r>
            <w:r w:rsidRPr="00987324">
              <w:rPr>
                <w:rFonts w:ascii="Jameel Noori Nastaleeq" w:hAnsi="Jameel Noori Nastaleeq" w:cs="Jameel Noori Nastaleeq"/>
                <w:rtl/>
              </w:rPr>
              <w:t>کمپیوٹر، ٹیبلٹ</w:t>
            </w:r>
            <w:r>
              <w:rPr>
                <w:rFonts w:ascii="Jameel Noori Nastaleeq" w:hAnsi="Jameel Noori Nastaleeq" w:cs="Jameel Noori Nastaleeq"/>
                <w:rtl/>
              </w:rPr>
              <w:t>) کے اہم کاموں کا</w:t>
            </w:r>
            <w:r>
              <w:rPr>
                <w:rFonts w:ascii="Jameel Noori Nastaleeq" w:hAnsi="Jameel Noori Nastaleeq" w:cs="Jameel Noori Nastaleeq" w:hint="cs"/>
                <w:rtl/>
              </w:rPr>
              <w:t xml:space="preserve"> معلو م</w:t>
            </w:r>
            <w:r>
              <w:rPr>
                <w:rFonts w:ascii="Jameel Noori Nastaleeq" w:hAnsi="Jameel Noori Nastaleeq" w:cs="Jameel Noori Nastaleeq"/>
                <w:rtl/>
              </w:rPr>
              <w:t xml:space="preserve"> </w:t>
            </w:r>
            <w:r w:rsidRPr="00987324">
              <w:rPr>
                <w:rFonts w:ascii="Jameel Noori Nastaleeq" w:hAnsi="Jameel Noori Nastaleeq" w:cs="Jameel Noori Nastaleeq"/>
                <w:rtl/>
              </w:rPr>
              <w:t xml:space="preserve"> ہے۔</w:t>
            </w:r>
          </w:p>
        </w:tc>
        <w:tc>
          <w:tcPr>
            <w:tcW w:w="630" w:type="dxa"/>
          </w:tcPr>
          <w:p w14:paraId="20F7F1B8" w14:textId="314A9BD5"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6300EE11" w14:textId="16490649"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35B9F44B" w14:textId="0A82D213"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39DDAD39" w14:textId="57C1D52E"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84B4498" w14:textId="421C1AFB"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32E632EA" w14:textId="77777777" w:rsidTr="00B17037">
        <w:trPr>
          <w:trHeight w:val="258"/>
        </w:trPr>
        <w:tc>
          <w:tcPr>
            <w:tcW w:w="905" w:type="dxa"/>
          </w:tcPr>
          <w:p w14:paraId="0AA71D86"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2</w:t>
            </w:r>
          </w:p>
        </w:tc>
        <w:tc>
          <w:tcPr>
            <w:tcW w:w="5940" w:type="dxa"/>
          </w:tcPr>
          <w:p w14:paraId="48244265" w14:textId="77777777" w:rsidR="00B17037" w:rsidRDefault="00B17037" w:rsidP="00B17037">
            <w:pPr>
              <w:spacing w:line="240" w:lineRule="auto"/>
              <w:rPr>
                <w:rFonts w:asciiTheme="majorBidi" w:hAnsiTheme="majorBidi" w:cstheme="majorBidi"/>
                <w:b/>
              </w:rPr>
            </w:pPr>
            <w:r w:rsidRPr="002618C1">
              <w:rPr>
                <w:rFonts w:asciiTheme="majorBidi" w:hAnsiTheme="majorBidi" w:cstheme="majorBidi"/>
              </w:rPr>
              <w:t>I can identify technical problems when using digital devices</w:t>
            </w:r>
            <w:r w:rsidRPr="002618C1">
              <w:rPr>
                <w:rFonts w:asciiTheme="majorBidi" w:hAnsiTheme="majorBidi" w:cstheme="majorBidi"/>
                <w:b/>
              </w:rPr>
              <w:t>.</w:t>
            </w:r>
          </w:p>
          <w:p w14:paraId="3213F6AE" w14:textId="77777777" w:rsidR="00B17037" w:rsidRPr="00987324" w:rsidRDefault="00B17037" w:rsidP="00B17037">
            <w:pPr>
              <w:spacing w:line="240" w:lineRule="auto"/>
              <w:ind w:right="90"/>
              <w:jc w:val="right"/>
              <w:rPr>
                <w:rFonts w:ascii="Jameel Noori Nastaleeq" w:hAnsi="Jameel Noori Nastaleeq" w:cs="Jameel Noori Nastaleeq"/>
                <w:b/>
              </w:rPr>
            </w:pPr>
            <w:r w:rsidRPr="00987324">
              <w:rPr>
                <w:rFonts w:ascii="Jameel Noori Nastaleeq" w:hAnsi="Jameel Noori Nastaleeq" w:cs="Jameel Noori Nastaleeq"/>
                <w:rtl/>
              </w:rPr>
              <w:t xml:space="preserve">میں ڈیجیٹل آلات استعمال کرتے وقت تکنیکی مسائل پہچان </w:t>
            </w:r>
            <w:r w:rsidRPr="00E84C8D">
              <w:rPr>
                <w:rFonts w:ascii="Jameel Noori Nastaleeq" w:hAnsi="Jameel Noori Nastaleeq" w:cs="Jameel Noori Nastaleeq"/>
                <w:rtl/>
              </w:rPr>
              <w:t>سکتا</w:t>
            </w:r>
            <w:r>
              <w:rPr>
                <w:rFonts w:ascii="Jameel Noori Nastaleeq" w:hAnsi="Jameel Noori Nastaleeq" w:cs="Jameel Noori Nastaleeq" w:hint="cs"/>
                <w:rtl/>
                <w:lang w:bidi="ur-PK"/>
              </w:rPr>
              <w:t xml:space="preserve"> /</w:t>
            </w:r>
            <w:r w:rsidRPr="00AE0BAD">
              <w:rPr>
                <w:rFonts w:ascii="Jameel Noori Nastaleeq" w:hAnsi="Jameel Noori Nastaleeq" w:cs="Jameel Noori Nastaleeq"/>
                <w:rtl/>
              </w:rPr>
              <w:t>سکتی</w:t>
            </w:r>
            <w:r w:rsidRPr="00987324">
              <w:rPr>
                <w:rFonts w:ascii="Jameel Noori Nastaleeq" w:hAnsi="Jameel Noori Nastaleeq" w:cs="Jameel Noori Nastaleeq"/>
                <w:rtl/>
              </w:rPr>
              <w:t xml:space="preserve"> ہوں۔</w:t>
            </w:r>
          </w:p>
        </w:tc>
        <w:tc>
          <w:tcPr>
            <w:tcW w:w="630" w:type="dxa"/>
          </w:tcPr>
          <w:p w14:paraId="42EB50D2" w14:textId="4B43DDC8"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5888596F" w14:textId="05A03041"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01DBECAB" w14:textId="6D67E4FC"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6D12FA77" w14:textId="45C87A4D"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C1F96BB" w14:textId="3708C566"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1BC8BD73" w14:textId="77777777" w:rsidTr="00B17037">
        <w:trPr>
          <w:trHeight w:val="258"/>
        </w:trPr>
        <w:tc>
          <w:tcPr>
            <w:tcW w:w="905" w:type="dxa"/>
          </w:tcPr>
          <w:p w14:paraId="443C1093"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3</w:t>
            </w:r>
          </w:p>
        </w:tc>
        <w:tc>
          <w:tcPr>
            <w:tcW w:w="5940" w:type="dxa"/>
          </w:tcPr>
          <w:p w14:paraId="4F54C1E0" w14:textId="77777777" w:rsidR="00B17037" w:rsidRDefault="00B17037" w:rsidP="00B17037">
            <w:pPr>
              <w:spacing w:line="240" w:lineRule="auto"/>
              <w:rPr>
                <w:rFonts w:asciiTheme="majorBidi" w:hAnsiTheme="majorBidi" w:cstheme="majorBidi"/>
                <w:b/>
              </w:rPr>
            </w:pPr>
            <w:r w:rsidRPr="002618C1">
              <w:rPr>
                <w:rFonts w:asciiTheme="majorBidi" w:hAnsiTheme="majorBidi" w:cstheme="majorBidi"/>
              </w:rPr>
              <w:t>I can evaluate different digital tools for solving a given task</w:t>
            </w:r>
            <w:r w:rsidRPr="002618C1">
              <w:rPr>
                <w:rFonts w:asciiTheme="majorBidi" w:hAnsiTheme="majorBidi" w:cstheme="majorBidi"/>
                <w:b/>
              </w:rPr>
              <w:t>.</w:t>
            </w:r>
          </w:p>
          <w:p w14:paraId="019E8C7D" w14:textId="77777777" w:rsidR="00B17037" w:rsidRPr="005D2B54" w:rsidRDefault="00B17037" w:rsidP="00B17037">
            <w:pPr>
              <w:spacing w:line="240" w:lineRule="auto"/>
              <w:ind w:right="90"/>
              <w:jc w:val="right"/>
              <w:rPr>
                <w:rFonts w:ascii="Jameel Noori Nastaleeq" w:hAnsi="Jameel Noori Nastaleeq" w:cs="Jameel Noori Nastaleeq"/>
                <w:b/>
              </w:rPr>
            </w:pPr>
            <w:r>
              <w:rPr>
                <w:rFonts w:ascii="Jameel Noori Nastaleeq" w:hAnsi="Jameel Noori Nastaleeq" w:cs="Jameel Noori Nastaleeq" w:hint="cs"/>
                <w:rtl/>
              </w:rPr>
              <w:t xml:space="preserve"> </w:t>
            </w:r>
            <w:r w:rsidRPr="00987324">
              <w:rPr>
                <w:rFonts w:ascii="Jameel Noori Nastaleeq" w:hAnsi="Jameel Noori Nastaleeq" w:cs="Jameel Noori Nastaleeq"/>
                <w:rtl/>
              </w:rPr>
              <w:t>میں</w:t>
            </w:r>
            <w:r>
              <w:rPr>
                <w:rFonts w:ascii="Jameel Noori Nastaleeq" w:hAnsi="Jameel Noori Nastaleeq" w:cs="Jameel Noori Nastaleeq" w:hint="cs"/>
                <w:rtl/>
              </w:rPr>
              <w:t xml:space="preserve"> تفو يض </w:t>
            </w:r>
            <w:r w:rsidRPr="005D2B54">
              <w:rPr>
                <w:rFonts w:ascii="Jameel Noori Nastaleeq" w:hAnsi="Jameel Noori Nastaleeq" w:cs="Jameel Noori Nastaleeq"/>
                <w:rtl/>
              </w:rPr>
              <w:t>گئے کام کو حل کرنے کے لیے مختلف ڈیجیٹل</w:t>
            </w:r>
            <w:r w:rsidRPr="00987324">
              <w:rPr>
                <w:rFonts w:ascii="Jameel Noori Nastaleeq" w:hAnsi="Jameel Noori Nastaleeq" w:cs="Jameel Noori Nastaleeq"/>
                <w:rtl/>
              </w:rPr>
              <w:t xml:space="preserve"> آلات</w:t>
            </w:r>
            <w:r w:rsidRPr="005D2B54">
              <w:rPr>
                <w:rFonts w:ascii="Jameel Noori Nastaleeq" w:hAnsi="Jameel Noori Nastaleeq" w:cs="Jameel Noori Nastaleeq"/>
                <w:rtl/>
              </w:rPr>
              <w:t xml:space="preserve"> کا جائزہ لے </w:t>
            </w:r>
            <w:r w:rsidRPr="00E84C8D">
              <w:rPr>
                <w:rFonts w:ascii="Jameel Noori Nastaleeq" w:hAnsi="Jameel Noori Nastaleeq" w:cs="Jameel Noori Nastaleeq"/>
                <w:rtl/>
              </w:rPr>
              <w:t>سکتا</w:t>
            </w:r>
            <w:r>
              <w:rPr>
                <w:rFonts w:ascii="Jameel Noori Nastaleeq" w:hAnsi="Jameel Noori Nastaleeq" w:cs="Jameel Noori Nastaleeq" w:hint="cs"/>
                <w:rtl/>
                <w:lang w:bidi="ur-PK"/>
              </w:rPr>
              <w:t xml:space="preserve"> /</w:t>
            </w:r>
            <w:r w:rsidRPr="00AE0BAD">
              <w:rPr>
                <w:rFonts w:ascii="Jameel Noori Nastaleeq" w:hAnsi="Jameel Noori Nastaleeq" w:cs="Jameel Noori Nastaleeq"/>
                <w:rtl/>
              </w:rPr>
              <w:t>سکتی</w:t>
            </w:r>
            <w:r w:rsidRPr="005D2B54">
              <w:rPr>
                <w:rFonts w:ascii="Jameel Noori Nastaleeq" w:hAnsi="Jameel Noori Nastaleeq" w:cs="Jameel Noori Nastaleeq"/>
                <w:rtl/>
              </w:rPr>
              <w:t xml:space="preserve"> ہوں۔</w:t>
            </w:r>
          </w:p>
        </w:tc>
        <w:tc>
          <w:tcPr>
            <w:tcW w:w="630" w:type="dxa"/>
          </w:tcPr>
          <w:p w14:paraId="3A805048" w14:textId="6689A355"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6794AED3" w14:textId="494BE672"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4E03C3B2" w14:textId="7FD472D6"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017764DA" w14:textId="14466A44"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C64A2DC" w14:textId="6C67632E"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606C9572" w14:textId="77777777" w:rsidTr="00B17037">
        <w:trPr>
          <w:trHeight w:val="258"/>
        </w:trPr>
        <w:tc>
          <w:tcPr>
            <w:tcW w:w="905" w:type="dxa"/>
          </w:tcPr>
          <w:p w14:paraId="7F189674" w14:textId="77777777" w:rsidR="00B17037" w:rsidRPr="00A40B14" w:rsidRDefault="00B17037" w:rsidP="00B17037">
            <w:pPr>
              <w:pStyle w:val="TableParagraph"/>
              <w:ind w:left="26"/>
              <w:rPr>
                <w:rFonts w:asciiTheme="majorBidi" w:hAnsiTheme="majorBidi" w:cstheme="majorBidi"/>
                <w:bCs/>
                <w:color w:val="000000" w:themeColor="text1"/>
                <w:sz w:val="24"/>
                <w:szCs w:val="24"/>
              </w:rPr>
            </w:pPr>
            <w:r>
              <w:rPr>
                <w:rFonts w:asciiTheme="majorBidi" w:hAnsiTheme="majorBidi" w:cstheme="majorBidi" w:hint="cs"/>
                <w:bCs/>
                <w:color w:val="000000" w:themeColor="text1"/>
                <w:sz w:val="24"/>
                <w:szCs w:val="24"/>
                <w:rtl/>
              </w:rPr>
              <w:t>4</w:t>
            </w:r>
          </w:p>
        </w:tc>
        <w:tc>
          <w:tcPr>
            <w:tcW w:w="5940" w:type="dxa"/>
          </w:tcPr>
          <w:p w14:paraId="6D50CA63"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I can effectively use digital tools to manage projects and tasks</w:t>
            </w:r>
            <w:r>
              <w:rPr>
                <w:rFonts w:asciiTheme="majorBidi" w:hAnsiTheme="majorBidi" w:cstheme="majorBidi" w:hint="cs"/>
                <w:rtl/>
              </w:rPr>
              <w:t>۔</w:t>
            </w:r>
          </w:p>
          <w:p w14:paraId="4F7127AF" w14:textId="77777777" w:rsidR="00B17037" w:rsidRPr="002618C1" w:rsidRDefault="00B17037" w:rsidP="00B17037">
            <w:pPr>
              <w:spacing w:line="240" w:lineRule="auto"/>
              <w:ind w:right="90"/>
              <w:jc w:val="right"/>
              <w:rPr>
                <w:rFonts w:asciiTheme="majorBidi" w:hAnsiTheme="majorBidi" w:cstheme="majorBidi"/>
              </w:rPr>
            </w:pPr>
            <w:r w:rsidRPr="008F3FF2">
              <w:rPr>
                <w:rFonts w:ascii="Jameel Noori Nastaleeq" w:hAnsi="Jameel Noori Nastaleeq" w:cs="Jameel Noori Nastaleeq"/>
                <w:rtl/>
              </w:rPr>
              <w:t>ڈیجیٹل ٹولز ا</w:t>
            </w:r>
            <w:r>
              <w:rPr>
                <w:rFonts w:ascii="Jameel Noori Nastaleeq" w:hAnsi="Jameel Noori Nastaleeq" w:cs="Jameel Noori Nastaleeq" w:hint="cs"/>
                <w:rtl/>
              </w:rPr>
              <w:t>کو</w:t>
            </w:r>
            <w:r w:rsidRPr="008F3FF2">
              <w:rPr>
                <w:rFonts w:ascii="Jameel Noori Nastaleeq" w:hAnsi="Jameel Noori Nastaleeq" w:cs="Jameel Noori Nastaleeq"/>
                <w:rtl/>
              </w:rPr>
              <w:t xml:space="preserve"> پروجیکٹ اور کام میں </w:t>
            </w:r>
            <w:r>
              <w:rPr>
                <w:rFonts w:ascii="Jameel Noori Nastaleeq" w:hAnsi="Jameel Noori Nastaleeq" w:cs="Jameel Noori Nastaleeq" w:hint="cs"/>
                <w:rtl/>
              </w:rPr>
              <w:t>ا حسن</w:t>
            </w:r>
            <w:r w:rsidRPr="008F3FF2">
              <w:rPr>
                <w:rFonts w:ascii="Jameel Noori Nastaleeq" w:hAnsi="Jameel Noori Nastaleeq" w:cs="Jameel Noori Nastaleeq"/>
                <w:rtl/>
              </w:rPr>
              <w:t xml:space="preserve"> طریقے سے استعمال کر </w:t>
            </w:r>
            <w:r w:rsidRPr="00E84C8D">
              <w:rPr>
                <w:rFonts w:ascii="Jameel Noori Nastaleeq" w:hAnsi="Jameel Noori Nastaleeq" w:cs="Jameel Noori Nastaleeq"/>
                <w:rtl/>
              </w:rPr>
              <w:t>سکتا</w:t>
            </w:r>
            <w:r>
              <w:rPr>
                <w:rFonts w:ascii="Jameel Noori Nastaleeq" w:hAnsi="Jameel Noori Nastaleeq" w:cs="Jameel Noori Nastaleeq" w:hint="cs"/>
                <w:rtl/>
                <w:lang w:bidi="ur-PK"/>
              </w:rPr>
              <w:t xml:space="preserve"> /</w:t>
            </w:r>
            <w:r w:rsidRPr="00AE0BAD">
              <w:rPr>
                <w:rFonts w:ascii="Jameel Noori Nastaleeq" w:hAnsi="Jameel Noori Nastaleeq" w:cs="Jameel Noori Nastaleeq"/>
                <w:rtl/>
              </w:rPr>
              <w:t>سکتی</w:t>
            </w:r>
            <w:r w:rsidRPr="008F3FF2">
              <w:rPr>
                <w:rFonts w:ascii="Jameel Noori Nastaleeq" w:hAnsi="Jameel Noori Nastaleeq" w:cs="Jameel Noori Nastaleeq"/>
                <w:rtl/>
              </w:rPr>
              <w:t xml:space="preserve"> ہوں</w:t>
            </w:r>
            <w:r>
              <w:rPr>
                <w:rFonts w:ascii="Jameel Noori Nastaleeq" w:hAnsi="Jameel Noori Nastaleeq" w:cs="Jameel Noori Nastaleeq" w:hint="cs"/>
                <w:rtl/>
              </w:rPr>
              <w:t>۔</w:t>
            </w:r>
          </w:p>
        </w:tc>
        <w:tc>
          <w:tcPr>
            <w:tcW w:w="630" w:type="dxa"/>
          </w:tcPr>
          <w:p w14:paraId="430C37D2" w14:textId="5554C98E"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46C6458F" w14:textId="30C53184"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3F6769B9" w14:textId="18096222"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7D4FB1D3" w14:textId="3B066946"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7565E0C3" w14:textId="000181BE"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r w:rsidR="00B17037" w:rsidRPr="002618C1" w14:paraId="34496902" w14:textId="77777777" w:rsidTr="00B17037">
        <w:trPr>
          <w:trHeight w:val="258"/>
        </w:trPr>
        <w:tc>
          <w:tcPr>
            <w:tcW w:w="905" w:type="dxa"/>
          </w:tcPr>
          <w:p w14:paraId="40AE12F3" w14:textId="77777777" w:rsidR="00B17037" w:rsidRPr="002618C1" w:rsidRDefault="00B17037" w:rsidP="00B17037">
            <w:pPr>
              <w:pStyle w:val="TableParagraph"/>
              <w:ind w:left="26"/>
              <w:rPr>
                <w:rFonts w:asciiTheme="majorBidi" w:hAnsiTheme="majorBidi" w:cstheme="majorBidi"/>
                <w:b/>
                <w:color w:val="000000" w:themeColor="text1"/>
                <w:sz w:val="24"/>
                <w:szCs w:val="24"/>
              </w:rPr>
            </w:pPr>
            <w:r w:rsidRPr="002618C1">
              <w:rPr>
                <w:rFonts w:asciiTheme="majorBidi" w:hAnsiTheme="majorBidi" w:cstheme="majorBidi"/>
                <w:b/>
                <w:color w:val="000000" w:themeColor="text1"/>
                <w:sz w:val="24"/>
                <w:szCs w:val="24"/>
              </w:rPr>
              <w:t>5</w:t>
            </w:r>
          </w:p>
        </w:tc>
        <w:tc>
          <w:tcPr>
            <w:tcW w:w="5940" w:type="dxa"/>
          </w:tcPr>
          <w:p w14:paraId="7119DAA0" w14:textId="77777777" w:rsidR="00B17037" w:rsidRDefault="00B17037" w:rsidP="00B17037">
            <w:pPr>
              <w:spacing w:line="240" w:lineRule="auto"/>
              <w:rPr>
                <w:rFonts w:asciiTheme="majorBidi" w:hAnsiTheme="majorBidi" w:cstheme="majorBidi"/>
                <w:b/>
              </w:rPr>
            </w:pPr>
            <w:r w:rsidRPr="002618C1">
              <w:rPr>
                <w:rFonts w:asciiTheme="majorBidi" w:hAnsiTheme="majorBidi" w:cstheme="majorBidi"/>
              </w:rPr>
              <w:t>I am prepared to support others to improve digital competencies</w:t>
            </w:r>
            <w:r w:rsidRPr="002618C1">
              <w:rPr>
                <w:rFonts w:asciiTheme="majorBidi" w:hAnsiTheme="majorBidi" w:cstheme="majorBidi"/>
                <w:b/>
              </w:rPr>
              <w:t>.</w:t>
            </w:r>
          </w:p>
          <w:p w14:paraId="07E530FA" w14:textId="77777777" w:rsidR="00B17037" w:rsidRPr="00DE0CA8" w:rsidRDefault="00B17037" w:rsidP="00B17037">
            <w:pPr>
              <w:spacing w:line="240" w:lineRule="auto"/>
              <w:ind w:right="90"/>
              <w:jc w:val="right"/>
              <w:rPr>
                <w:rFonts w:ascii="Jameel Noori Nastaleeq" w:hAnsi="Jameel Noori Nastaleeq" w:cs="Jameel Noori Nastaleeq"/>
                <w:b/>
              </w:rPr>
            </w:pPr>
            <w:r w:rsidRPr="00DE0CA8">
              <w:rPr>
                <w:rFonts w:ascii="Jameel Noori Nastaleeq" w:hAnsi="Jameel Noori Nastaleeq" w:cs="Jameel Noori Nastaleeq"/>
                <w:rtl/>
              </w:rPr>
              <w:t>میں دوسروں کی مدد کے لیے تیار ہوں تاکہ وہ اپنی ڈیجیٹل صلاحیتیں بہتر بنا سکیں۔</w:t>
            </w:r>
          </w:p>
        </w:tc>
        <w:tc>
          <w:tcPr>
            <w:tcW w:w="630" w:type="dxa"/>
          </w:tcPr>
          <w:p w14:paraId="7E949C3E" w14:textId="54DB0B4C"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1</w:t>
            </w:r>
          </w:p>
        </w:tc>
        <w:tc>
          <w:tcPr>
            <w:tcW w:w="450" w:type="dxa"/>
          </w:tcPr>
          <w:p w14:paraId="263AE3EC" w14:textId="724D4211" w:rsidR="00B17037" w:rsidRPr="002618C1" w:rsidRDefault="00B17037" w:rsidP="00B17037">
            <w:pPr>
              <w:pStyle w:val="TableParagraph"/>
              <w:ind w:left="25"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2</w:t>
            </w:r>
          </w:p>
        </w:tc>
        <w:tc>
          <w:tcPr>
            <w:tcW w:w="360" w:type="dxa"/>
          </w:tcPr>
          <w:p w14:paraId="3C468FB4" w14:textId="18EC7D9D" w:rsidR="00B17037" w:rsidRPr="002618C1" w:rsidRDefault="00B17037" w:rsidP="00B17037">
            <w:pPr>
              <w:pStyle w:val="TableParagraph"/>
              <w:ind w:left="27" w:right="2"/>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3</w:t>
            </w:r>
          </w:p>
        </w:tc>
        <w:tc>
          <w:tcPr>
            <w:tcW w:w="270" w:type="dxa"/>
          </w:tcPr>
          <w:p w14:paraId="7A03C45A" w14:textId="439BB831" w:rsidR="00B17037" w:rsidRPr="002618C1" w:rsidRDefault="00B17037" w:rsidP="00B17037">
            <w:pPr>
              <w:pStyle w:val="TableParagraph"/>
              <w:ind w:left="27" w:right="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7D90BA56" w14:textId="47F60691" w:rsidR="00B17037" w:rsidRPr="002618C1" w:rsidRDefault="00B17037" w:rsidP="00B17037">
            <w:pPr>
              <w:pStyle w:val="TableParagraph"/>
              <w:ind w:left="25"/>
              <w:rPr>
                <w:rFonts w:asciiTheme="majorBidi" w:hAnsiTheme="majorBidi" w:cstheme="majorBidi"/>
                <w:b/>
                <w:color w:val="000000" w:themeColor="text1"/>
                <w:spacing w:val="-10"/>
                <w:sz w:val="24"/>
                <w:szCs w:val="24"/>
              </w:rPr>
            </w:pPr>
            <w:r>
              <w:rPr>
                <w:rFonts w:asciiTheme="majorBidi" w:hAnsiTheme="majorBidi" w:cstheme="majorBidi"/>
                <w:color w:val="000000" w:themeColor="text1"/>
                <w:spacing w:val="-5"/>
                <w:sz w:val="24"/>
                <w:szCs w:val="24"/>
              </w:rPr>
              <w:t>5</w:t>
            </w:r>
          </w:p>
        </w:tc>
      </w:tr>
    </w:tbl>
    <w:p w14:paraId="1C31D4C4" w14:textId="77777777" w:rsidR="00ED4279" w:rsidRDefault="00ED4279" w:rsidP="00ED4279">
      <w:pPr>
        <w:autoSpaceDE w:val="0"/>
        <w:autoSpaceDN w:val="0"/>
        <w:adjustRightInd w:val="0"/>
        <w:spacing w:line="241" w:lineRule="atLeast"/>
        <w:ind w:firstLine="720"/>
        <w:jc w:val="center"/>
        <w:rPr>
          <w:rFonts w:asciiTheme="majorBidi" w:hAnsiTheme="majorBidi" w:cstheme="majorBidi"/>
          <w:b/>
          <w:bCs/>
          <w:sz w:val="32"/>
          <w:szCs w:val="32"/>
        </w:rPr>
      </w:pPr>
    </w:p>
    <w:p w14:paraId="73B4E97B" w14:textId="2CCF8F5B" w:rsidR="00936C5B" w:rsidRDefault="00936C5B" w:rsidP="00936C5B">
      <w:pPr>
        <w:autoSpaceDE w:val="0"/>
        <w:autoSpaceDN w:val="0"/>
        <w:adjustRightInd w:val="0"/>
        <w:spacing w:line="241" w:lineRule="atLeast"/>
        <w:ind w:firstLine="720"/>
        <w:jc w:val="center"/>
        <w:rPr>
          <w:b/>
          <w:bCs/>
          <w:sz w:val="24"/>
          <w:szCs w:val="24"/>
        </w:rPr>
      </w:pPr>
      <w:r w:rsidRPr="002618C1">
        <w:rPr>
          <w:rFonts w:asciiTheme="majorBidi" w:hAnsiTheme="majorBidi" w:cstheme="majorBidi"/>
          <w:b/>
          <w:bCs/>
          <w:sz w:val="32"/>
          <w:szCs w:val="32"/>
        </w:rPr>
        <w:t>Career Choice</w:t>
      </w:r>
      <w:r>
        <w:rPr>
          <w:rFonts w:asciiTheme="majorBidi" w:hAnsiTheme="majorBidi" w:cstheme="majorBidi"/>
          <w:b/>
          <w:bCs/>
          <w:sz w:val="32"/>
          <w:szCs w:val="32"/>
        </w:rPr>
        <w:t xml:space="preserve"> </w:t>
      </w:r>
      <w:r>
        <w:rPr>
          <w:b/>
          <w:bCs/>
          <w:sz w:val="24"/>
          <w:szCs w:val="24"/>
        </w:rPr>
        <w:t xml:space="preserve">Questionnaire </w:t>
      </w:r>
      <w:r w:rsidR="002D1ECE">
        <w:rPr>
          <w:b/>
          <w:bCs/>
          <w:sz w:val="24"/>
          <w:szCs w:val="24"/>
        </w:rPr>
        <w:t>f</w:t>
      </w:r>
      <w:r w:rsidR="00055D88">
        <w:rPr>
          <w:b/>
          <w:bCs/>
          <w:sz w:val="24"/>
          <w:szCs w:val="24"/>
        </w:rPr>
        <w:t xml:space="preserve">or </w:t>
      </w:r>
      <w:r>
        <w:rPr>
          <w:b/>
          <w:bCs/>
          <w:sz w:val="24"/>
          <w:szCs w:val="24"/>
        </w:rPr>
        <w:t>Students</w:t>
      </w:r>
    </w:p>
    <w:p w14:paraId="3B640879" w14:textId="77777777" w:rsidR="00936C5B" w:rsidRPr="002618C1" w:rsidRDefault="00936C5B" w:rsidP="00936C5B">
      <w:pPr>
        <w:autoSpaceDE w:val="0"/>
        <w:autoSpaceDN w:val="0"/>
        <w:adjustRightInd w:val="0"/>
        <w:spacing w:line="241" w:lineRule="atLeast"/>
        <w:ind w:firstLine="720"/>
        <w:jc w:val="center"/>
        <w:rPr>
          <w:rFonts w:asciiTheme="majorBidi" w:hAnsiTheme="majorBidi" w:cstheme="majorBidi"/>
          <w:b/>
          <w:bCs/>
          <w:sz w:val="32"/>
          <w:szCs w:val="32"/>
        </w:rPr>
      </w:pPr>
    </w:p>
    <w:tbl>
      <w:tblPr>
        <w:tblW w:w="9100" w:type="dxa"/>
        <w:tblInd w:w="-365" w:type="dxa"/>
        <w:tblLayout w:type="fixed"/>
        <w:tblCellMar>
          <w:left w:w="0" w:type="dxa"/>
          <w:right w:w="0" w:type="dxa"/>
        </w:tblCellMar>
        <w:tblLook w:val="01E0" w:firstRow="1" w:lastRow="1" w:firstColumn="1" w:lastColumn="1" w:noHBand="0" w:noVBand="0"/>
      </w:tblPr>
      <w:tblGrid>
        <w:gridCol w:w="720"/>
        <w:gridCol w:w="6220"/>
        <w:gridCol w:w="540"/>
        <w:gridCol w:w="540"/>
        <w:gridCol w:w="270"/>
        <w:gridCol w:w="360"/>
        <w:gridCol w:w="450"/>
      </w:tblGrid>
      <w:tr w:rsidR="00ED4279" w:rsidRPr="002618C1" w14:paraId="116DBC51" w14:textId="77777777" w:rsidTr="00082F93">
        <w:trPr>
          <w:trHeight w:val="323"/>
        </w:trPr>
        <w:tc>
          <w:tcPr>
            <w:tcW w:w="720" w:type="dxa"/>
            <w:tcBorders>
              <w:top w:val="single" w:sz="4" w:space="0" w:color="auto"/>
              <w:bottom w:val="single" w:sz="4" w:space="0" w:color="auto"/>
            </w:tcBorders>
          </w:tcPr>
          <w:p w14:paraId="779F2366" w14:textId="3B296267" w:rsidR="00ED4279" w:rsidRPr="002618C1" w:rsidRDefault="00ED4279" w:rsidP="00E2543F">
            <w:pPr>
              <w:pStyle w:val="TableParagraph"/>
              <w:ind w:left="-30" w:firstLine="49"/>
              <w:rPr>
                <w:rFonts w:asciiTheme="majorBidi" w:hAnsiTheme="majorBidi" w:cstheme="majorBidi"/>
                <w:b/>
                <w:color w:val="000000" w:themeColor="text1"/>
                <w:sz w:val="24"/>
                <w:szCs w:val="24"/>
              </w:rPr>
            </w:pPr>
          </w:p>
        </w:tc>
        <w:tc>
          <w:tcPr>
            <w:tcW w:w="6220" w:type="dxa"/>
            <w:tcBorders>
              <w:top w:val="single" w:sz="4" w:space="0" w:color="auto"/>
              <w:bottom w:val="single" w:sz="4" w:space="0" w:color="auto"/>
            </w:tcBorders>
          </w:tcPr>
          <w:p w14:paraId="2F1DFF0F" w14:textId="5E7F7704" w:rsidR="00ED4279" w:rsidRPr="00082F93" w:rsidRDefault="00ED4279" w:rsidP="00082F93">
            <w:pPr>
              <w:pStyle w:val="NoSpacing"/>
              <w:ind w:left="720"/>
              <w:jc w:val="center"/>
              <w:rPr>
                <w:rFonts w:asciiTheme="majorBidi" w:hAnsiTheme="majorBidi" w:cstheme="majorBidi"/>
                <w:b/>
              </w:rPr>
            </w:pPr>
            <w:r w:rsidRPr="002618C1">
              <w:rPr>
                <w:rFonts w:asciiTheme="majorBidi" w:hAnsiTheme="majorBidi" w:cstheme="majorBidi"/>
                <w:b/>
                <w:color w:val="000000" w:themeColor="text1"/>
                <w:sz w:val="24"/>
                <w:szCs w:val="24"/>
              </w:rPr>
              <w:t>Interest in the Subject (IS)</w:t>
            </w:r>
          </w:p>
        </w:tc>
        <w:tc>
          <w:tcPr>
            <w:tcW w:w="2160" w:type="dxa"/>
            <w:gridSpan w:val="5"/>
            <w:tcBorders>
              <w:top w:val="single" w:sz="4" w:space="0" w:color="auto"/>
              <w:bottom w:val="single" w:sz="4" w:space="0" w:color="auto"/>
            </w:tcBorders>
          </w:tcPr>
          <w:p w14:paraId="2CCEB7CB" w14:textId="09A28733" w:rsidR="00ED4279" w:rsidRPr="002618C1" w:rsidRDefault="00ED4279" w:rsidP="00E2543F">
            <w:pPr>
              <w:pStyle w:val="TableParagraph"/>
              <w:ind w:left="25" w:right="16"/>
              <w:rPr>
                <w:rFonts w:asciiTheme="majorBidi" w:hAnsiTheme="majorBidi" w:cstheme="majorBidi"/>
                <w:color w:val="000000" w:themeColor="text1"/>
                <w:sz w:val="24"/>
                <w:szCs w:val="24"/>
              </w:rPr>
            </w:pPr>
          </w:p>
        </w:tc>
      </w:tr>
      <w:tr w:rsidR="00ED4279" w:rsidRPr="002618C1" w14:paraId="24E83274" w14:textId="77777777" w:rsidTr="00082F93">
        <w:trPr>
          <w:trHeight w:val="258"/>
        </w:trPr>
        <w:tc>
          <w:tcPr>
            <w:tcW w:w="720" w:type="dxa"/>
            <w:tcBorders>
              <w:top w:val="single" w:sz="4" w:space="0" w:color="auto"/>
            </w:tcBorders>
          </w:tcPr>
          <w:p w14:paraId="39DE3389" w14:textId="77777777" w:rsidR="00ED4279" w:rsidRPr="002618C1" w:rsidRDefault="00ED4279" w:rsidP="00E2543F">
            <w:pPr>
              <w:pStyle w:val="TableParagraph"/>
              <w:ind w:left="26" w:right="4"/>
              <w:rPr>
                <w:rFonts w:asciiTheme="majorBidi" w:hAnsiTheme="majorBidi" w:cstheme="majorBidi"/>
                <w:color w:val="000000" w:themeColor="text1"/>
                <w:sz w:val="24"/>
                <w:szCs w:val="24"/>
              </w:rPr>
            </w:pPr>
            <w:r w:rsidRPr="002618C1">
              <w:rPr>
                <w:rFonts w:asciiTheme="majorBidi" w:hAnsiTheme="majorBidi" w:cstheme="majorBidi"/>
                <w:b/>
              </w:rPr>
              <w:t>SR#</w:t>
            </w:r>
          </w:p>
        </w:tc>
        <w:tc>
          <w:tcPr>
            <w:tcW w:w="6220" w:type="dxa"/>
            <w:tcBorders>
              <w:top w:val="single" w:sz="4" w:space="0" w:color="auto"/>
            </w:tcBorders>
          </w:tcPr>
          <w:p w14:paraId="1C6BECE2" w14:textId="77777777" w:rsidR="00ED4279" w:rsidRPr="002618C1" w:rsidRDefault="00ED4279" w:rsidP="00E2543F">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Statements</w:t>
            </w:r>
          </w:p>
        </w:tc>
        <w:tc>
          <w:tcPr>
            <w:tcW w:w="540" w:type="dxa"/>
            <w:tcBorders>
              <w:top w:val="single" w:sz="4" w:space="0" w:color="auto"/>
            </w:tcBorders>
          </w:tcPr>
          <w:p w14:paraId="736B52F8" w14:textId="77777777" w:rsidR="00ED4279" w:rsidRPr="002618C1" w:rsidRDefault="00ED4279" w:rsidP="00E2543F">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540" w:type="dxa"/>
            <w:tcBorders>
              <w:top w:val="single" w:sz="4" w:space="0" w:color="auto"/>
            </w:tcBorders>
          </w:tcPr>
          <w:p w14:paraId="775AEF1F" w14:textId="77777777" w:rsidR="00ED4279" w:rsidRPr="002618C1" w:rsidRDefault="00ED4279" w:rsidP="00E2543F">
            <w:pPr>
              <w:pStyle w:val="TableParagraph"/>
              <w:ind w:left="25"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DA</w:t>
            </w:r>
          </w:p>
        </w:tc>
        <w:tc>
          <w:tcPr>
            <w:tcW w:w="270" w:type="dxa"/>
            <w:tcBorders>
              <w:top w:val="single" w:sz="4" w:space="0" w:color="auto"/>
            </w:tcBorders>
          </w:tcPr>
          <w:p w14:paraId="7694825A" w14:textId="77777777" w:rsidR="00ED4279" w:rsidRPr="002618C1" w:rsidRDefault="00ED4279" w:rsidP="00E2543F">
            <w:pPr>
              <w:pStyle w:val="TableParagraph"/>
              <w:ind w:left="27"/>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N</w:t>
            </w:r>
          </w:p>
        </w:tc>
        <w:tc>
          <w:tcPr>
            <w:tcW w:w="360" w:type="dxa"/>
            <w:tcBorders>
              <w:top w:val="single" w:sz="4" w:space="0" w:color="auto"/>
            </w:tcBorders>
          </w:tcPr>
          <w:p w14:paraId="3A59ADE8" w14:textId="77777777" w:rsidR="00ED4279" w:rsidRPr="002618C1" w:rsidRDefault="00ED4279" w:rsidP="00E2543F">
            <w:pPr>
              <w:pStyle w:val="TableParagraph"/>
              <w:ind w:left="27" w:right="3"/>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1D7176D3" w14:textId="77777777" w:rsidR="00ED4279" w:rsidRPr="002618C1" w:rsidRDefault="00ED4279" w:rsidP="00E2543F">
            <w:pPr>
              <w:pStyle w:val="TableParagraph"/>
              <w:ind w:left="25" w:right="6"/>
              <w:rPr>
                <w:rFonts w:asciiTheme="majorBidi" w:hAnsiTheme="majorBidi" w:cstheme="majorBidi"/>
                <w:color w:val="000000" w:themeColor="text1"/>
                <w:sz w:val="24"/>
                <w:szCs w:val="24"/>
              </w:rPr>
            </w:pPr>
            <w:r w:rsidRPr="002618C1">
              <w:rPr>
                <w:rFonts w:asciiTheme="majorBidi" w:hAnsiTheme="majorBidi" w:cstheme="majorBidi"/>
                <w:color w:val="000000" w:themeColor="text1"/>
                <w:spacing w:val="-5"/>
                <w:sz w:val="24"/>
                <w:szCs w:val="24"/>
              </w:rPr>
              <w:t>SA</w:t>
            </w:r>
          </w:p>
        </w:tc>
      </w:tr>
      <w:tr w:rsidR="00B17037" w:rsidRPr="002618C1" w14:paraId="6ADA2FAD" w14:textId="77777777" w:rsidTr="00B17037">
        <w:trPr>
          <w:trHeight w:val="258"/>
        </w:trPr>
        <w:tc>
          <w:tcPr>
            <w:tcW w:w="720" w:type="dxa"/>
          </w:tcPr>
          <w:p w14:paraId="7AE44FA6"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lastRenderedPageBreak/>
              <w:t>1</w:t>
            </w:r>
          </w:p>
        </w:tc>
        <w:tc>
          <w:tcPr>
            <w:tcW w:w="6220" w:type="dxa"/>
          </w:tcPr>
          <w:p w14:paraId="23D08666" w14:textId="77777777" w:rsidR="00B17037" w:rsidRDefault="00B17037" w:rsidP="00B17037">
            <w:pPr>
              <w:spacing w:line="240" w:lineRule="auto"/>
              <w:ind w:right="720"/>
            </w:pPr>
            <w:r w:rsidRPr="0011056B">
              <w:t>Th</w:t>
            </w:r>
            <w:r>
              <w:t>e concept of this degree is clear to me.</w:t>
            </w:r>
          </w:p>
          <w:p w14:paraId="11C0AA89" w14:textId="77777777" w:rsidR="00B17037" w:rsidRPr="00B24F35" w:rsidRDefault="00B17037" w:rsidP="00B17037">
            <w:pPr>
              <w:spacing w:line="240" w:lineRule="auto"/>
              <w:ind w:right="90"/>
              <w:jc w:val="right"/>
              <w:rPr>
                <w:rFonts w:ascii="Jameel Noori Nastaleeq" w:hAnsi="Jameel Noori Nastaleeq" w:cs="Jameel Noori Nastaleeq"/>
              </w:rPr>
            </w:pPr>
            <w:r w:rsidRPr="00B24F35">
              <w:rPr>
                <w:rFonts w:ascii="Jameel Noori Nastaleeq" w:hAnsi="Jameel Noori Nastaleeq" w:cs="Jameel Noori Nastaleeq"/>
                <w:rtl/>
              </w:rPr>
              <w:t>مجھے</w:t>
            </w:r>
            <w:r>
              <w:rPr>
                <w:rFonts w:ascii="Jameel Noori Nastaleeq" w:hAnsi="Jameel Noori Nastaleeq" w:cs="Jameel Noori Nastaleeq" w:hint="cs"/>
                <w:rtl/>
              </w:rPr>
              <w:t>اپنی</w:t>
            </w:r>
            <w:r w:rsidRPr="00B24F35">
              <w:rPr>
                <w:rFonts w:ascii="Jameel Noori Nastaleeq" w:hAnsi="Jameel Noori Nastaleeq" w:cs="Jameel Noori Nastaleeq"/>
                <w:rtl/>
              </w:rPr>
              <w:t xml:space="preserve"> اس </w:t>
            </w:r>
            <w:r>
              <w:rPr>
                <w:rFonts w:ascii="Jameel Noori Nastaleeq" w:hAnsi="Jameel Noori Nastaleeq" w:cs="Jameel Noori Nastaleeq"/>
                <w:rtl/>
              </w:rPr>
              <w:t>ڈگری ک</w:t>
            </w:r>
            <w:r>
              <w:rPr>
                <w:rFonts w:ascii="Jameel Noori Nastaleeq" w:hAnsi="Jameel Noori Nastaleeq" w:cs="Jameel Noori Nastaleeq" w:hint="cs"/>
                <w:rtl/>
              </w:rPr>
              <w:t>ے با رے ميں معلو م</w:t>
            </w:r>
            <w:r w:rsidRPr="00B24F35">
              <w:rPr>
                <w:rFonts w:ascii="Jameel Noori Nastaleeq" w:hAnsi="Jameel Noori Nastaleeq" w:cs="Jameel Noori Nastaleeq"/>
                <w:rtl/>
              </w:rPr>
              <w:t xml:space="preserve"> ہے۔</w:t>
            </w:r>
          </w:p>
        </w:tc>
        <w:tc>
          <w:tcPr>
            <w:tcW w:w="540" w:type="dxa"/>
          </w:tcPr>
          <w:p w14:paraId="275AF514" w14:textId="3C32989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6778D9A7" w14:textId="7C146FC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2242D042" w14:textId="37113BD3"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783C3FBA" w14:textId="2B30E459"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3A65B4E9" w14:textId="0DB4E3E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18DC0B6" w14:textId="77777777" w:rsidTr="00B17037">
        <w:trPr>
          <w:trHeight w:val="258"/>
        </w:trPr>
        <w:tc>
          <w:tcPr>
            <w:tcW w:w="720" w:type="dxa"/>
          </w:tcPr>
          <w:p w14:paraId="4F63E24E"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6220" w:type="dxa"/>
          </w:tcPr>
          <w:p w14:paraId="45ED97E3" w14:textId="77777777" w:rsidR="00B17037" w:rsidRDefault="00B17037" w:rsidP="00B17037">
            <w:pPr>
              <w:spacing w:line="240" w:lineRule="auto"/>
              <w:ind w:right="720"/>
              <w:rPr>
                <w:rFonts w:asciiTheme="majorBidi" w:hAnsiTheme="majorBidi" w:cstheme="majorBidi"/>
              </w:rPr>
            </w:pPr>
            <w:r>
              <w:rPr>
                <w:rFonts w:asciiTheme="majorBidi" w:hAnsiTheme="majorBidi" w:cstheme="majorBidi"/>
              </w:rPr>
              <w:t>I find the</w:t>
            </w:r>
            <w:r w:rsidRPr="00ED6473">
              <w:rPr>
                <w:rFonts w:asciiTheme="majorBidi" w:hAnsiTheme="majorBidi" w:cstheme="majorBidi"/>
              </w:rPr>
              <w:t xml:space="preserve"> subject</w:t>
            </w:r>
            <w:r>
              <w:rPr>
                <w:rFonts w:asciiTheme="majorBidi" w:hAnsiTheme="majorBidi" w:cstheme="majorBidi"/>
              </w:rPr>
              <w:t xml:space="preserve"> of this</w:t>
            </w:r>
            <w:r w:rsidRPr="00ED6473">
              <w:rPr>
                <w:rFonts w:asciiTheme="majorBidi" w:hAnsiTheme="majorBidi" w:cstheme="majorBidi"/>
              </w:rPr>
              <w:t xml:space="preserve"> degree easy to understand compared to others</w:t>
            </w:r>
            <w:r w:rsidRPr="002618C1">
              <w:rPr>
                <w:rFonts w:asciiTheme="majorBidi" w:hAnsiTheme="majorBidi" w:cstheme="majorBidi"/>
              </w:rPr>
              <w:t>.</w:t>
            </w:r>
          </w:p>
          <w:p w14:paraId="46E8B93B" w14:textId="77777777" w:rsidR="00B17037" w:rsidRPr="00E557E8" w:rsidRDefault="00B17037" w:rsidP="00B17037">
            <w:pPr>
              <w:tabs>
                <w:tab w:val="left" w:pos="0"/>
              </w:tabs>
              <w:spacing w:line="240" w:lineRule="auto"/>
              <w:ind w:right="90"/>
              <w:jc w:val="right"/>
              <w:rPr>
                <w:rFonts w:ascii="Jameel Noori Nastaleeq" w:hAnsi="Jameel Noori Nastaleeq" w:cs="Jameel Noori Nastaleeq"/>
              </w:rPr>
            </w:pPr>
            <w:r>
              <w:rPr>
                <w:rFonts w:ascii="Jameel Noori Nastaleeq" w:hAnsi="Jameel Noori Nastaleeq" w:cs="Jameel Noori Nastaleeq"/>
                <w:rtl/>
              </w:rPr>
              <w:t xml:space="preserve">مجھے </w:t>
            </w:r>
            <w:r>
              <w:rPr>
                <w:rFonts w:ascii="Jameel Noori Nastaleeq" w:hAnsi="Jameel Noori Nastaleeq" w:cs="Jameel Noori Nastaleeq" w:hint="cs"/>
                <w:rtl/>
                <w:lang w:bidi="ur-PK"/>
              </w:rPr>
              <w:t xml:space="preserve">اس </w:t>
            </w:r>
            <w:r w:rsidRPr="00E557E8">
              <w:rPr>
                <w:rFonts w:ascii="Jameel Noori Nastaleeq" w:hAnsi="Jameel Noori Nastaleeq" w:cs="Jameel Noori Nastaleeq"/>
                <w:rtl/>
              </w:rPr>
              <w:t xml:space="preserve"> ڈگری </w:t>
            </w:r>
            <w:r>
              <w:rPr>
                <w:rFonts w:ascii="Jameel Noori Nastaleeq" w:hAnsi="Jameel Noori Nastaleeq" w:cs="Jameel Noori Nastaleeq" w:hint="cs"/>
                <w:rtl/>
              </w:rPr>
              <w:t xml:space="preserve"> کے</w:t>
            </w:r>
            <w:r w:rsidRPr="00961E8B">
              <w:rPr>
                <w:rFonts w:ascii="Jameel Noori Nastaleeq" w:hAnsi="Jameel Noori Nastaleeq" w:cs="Jameel Noori Nastaleeq"/>
                <w:rtl/>
              </w:rPr>
              <w:t xml:space="preserve"> </w:t>
            </w:r>
            <w:r w:rsidRPr="004C7C45">
              <w:rPr>
                <w:rFonts w:ascii="Jameel Noori Nastaleeq" w:hAnsi="Jameel Noori Nastaleeq" w:cs="Jameel Noori Nastaleeq"/>
                <w:rtl/>
              </w:rPr>
              <w:t>مضامین</w:t>
            </w:r>
            <w:r>
              <w:rPr>
                <w:rFonts w:ascii="Jameel Noori Nastaleeq" w:hAnsi="Jameel Noori Nastaleeq" w:cs="Jameel Noori Nastaleeq" w:hint="cs"/>
                <w:rtl/>
              </w:rPr>
              <w:t xml:space="preserve"> کو </w:t>
            </w:r>
            <w:r>
              <w:rPr>
                <w:rFonts w:ascii="Jameel Noori Nastaleeq" w:hAnsi="Jameel Noori Nastaleeq" w:cs="Jameel Noori Nastaleeq"/>
                <w:rtl/>
              </w:rPr>
              <w:t>سمجھن</w:t>
            </w:r>
            <w:r>
              <w:rPr>
                <w:rFonts w:ascii="Jameel Noori Nastaleeq" w:hAnsi="Jameel Noori Nastaleeq" w:cs="Jameel Noori Nastaleeq" w:hint="cs"/>
                <w:rtl/>
              </w:rPr>
              <w:t>ا</w:t>
            </w:r>
            <w:r w:rsidRPr="00E557E8">
              <w:rPr>
                <w:rFonts w:ascii="Jameel Noori Nastaleeq" w:hAnsi="Jameel Noori Nastaleeq" w:cs="Jameel Noori Nastaleeq"/>
                <w:rtl/>
              </w:rPr>
              <w:t xml:space="preserve"> دوسروں کے مقابلے میں آسان لگتی</w:t>
            </w:r>
            <w:r>
              <w:rPr>
                <w:rFonts w:ascii="Jameel Noori Nastaleeq" w:hAnsi="Jameel Noori Nastaleeq" w:cs="Jameel Noori Nastaleeq" w:hint="cs"/>
                <w:rtl/>
              </w:rPr>
              <w:t>/</w:t>
            </w:r>
            <w:r w:rsidRPr="00E557E8">
              <w:rPr>
                <w:rFonts w:ascii="Jameel Noori Nastaleeq" w:hAnsi="Jameel Noori Nastaleeq" w:cs="Jameel Noori Nastaleeq"/>
                <w:rtl/>
              </w:rPr>
              <w:t xml:space="preserve"> </w:t>
            </w:r>
            <w:r>
              <w:rPr>
                <w:rFonts w:ascii="Jameel Noori Nastaleeq" w:hAnsi="Jameel Noori Nastaleeq" w:cs="Jameel Noori Nastaleeq"/>
                <w:rtl/>
              </w:rPr>
              <w:t>لگت</w:t>
            </w:r>
            <w:r>
              <w:rPr>
                <w:rFonts w:ascii="Jameel Noori Nastaleeq" w:hAnsi="Jameel Noori Nastaleeq" w:cs="Jameel Noori Nastaleeq" w:hint="cs"/>
                <w:rtl/>
              </w:rPr>
              <w:t xml:space="preserve">ا  </w:t>
            </w:r>
            <w:r w:rsidRPr="00E557E8">
              <w:rPr>
                <w:rFonts w:ascii="Jameel Noori Nastaleeq" w:hAnsi="Jameel Noori Nastaleeq" w:cs="Jameel Noori Nastaleeq"/>
                <w:rtl/>
              </w:rPr>
              <w:t>ہے۔</w:t>
            </w:r>
          </w:p>
        </w:tc>
        <w:tc>
          <w:tcPr>
            <w:tcW w:w="540" w:type="dxa"/>
          </w:tcPr>
          <w:p w14:paraId="6916D723" w14:textId="6F96F56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2C48373A" w14:textId="0D51088C"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697B79EB" w14:textId="78C1A937"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41012202" w14:textId="38859253"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382874F" w14:textId="774B50F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55A54423" w14:textId="77777777" w:rsidTr="00B17037">
        <w:trPr>
          <w:trHeight w:val="258"/>
        </w:trPr>
        <w:tc>
          <w:tcPr>
            <w:tcW w:w="720" w:type="dxa"/>
          </w:tcPr>
          <w:p w14:paraId="5626C5E1"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6220" w:type="dxa"/>
          </w:tcPr>
          <w:p w14:paraId="288238AF" w14:textId="77777777" w:rsidR="00B17037" w:rsidRPr="00ED6473" w:rsidRDefault="00B17037" w:rsidP="00B17037">
            <w:pPr>
              <w:spacing w:line="240" w:lineRule="auto"/>
              <w:ind w:right="720"/>
              <w:rPr>
                <w:rFonts w:asciiTheme="majorBidi" w:hAnsiTheme="majorBidi" w:cstheme="majorBidi"/>
              </w:rPr>
            </w:pPr>
            <w:r w:rsidRPr="00ED6473">
              <w:t>I am confident in my ability to perform well in this subject/ degree</w:t>
            </w:r>
            <w:r w:rsidRPr="00ED6473">
              <w:rPr>
                <w:rFonts w:asciiTheme="majorBidi" w:hAnsiTheme="majorBidi" w:cstheme="majorBidi"/>
              </w:rPr>
              <w:t>.</w:t>
            </w:r>
          </w:p>
          <w:p w14:paraId="26C5534A" w14:textId="77777777" w:rsidR="00B17037" w:rsidRPr="00961E8B" w:rsidRDefault="00B17037" w:rsidP="00B17037">
            <w:pPr>
              <w:spacing w:line="240" w:lineRule="auto"/>
              <w:ind w:right="90"/>
              <w:jc w:val="right"/>
              <w:rPr>
                <w:rFonts w:ascii="Jameel Noori Nastaleeq" w:hAnsi="Jameel Noori Nastaleeq" w:cs="Jameel Noori Nastaleeq"/>
              </w:rPr>
            </w:pPr>
            <w:r w:rsidRPr="00961E8B">
              <w:rPr>
                <w:rFonts w:ascii="Jameel Noori Nastaleeq" w:hAnsi="Jameel Noori Nastaleeq" w:cs="Jameel Noori Nastaleeq"/>
                <w:rtl/>
              </w:rPr>
              <w:t xml:space="preserve">مجھے یقین ہے کہ میں اس مضمون/ڈگری میں اچھا کام کر سکتی </w:t>
            </w:r>
            <w:r>
              <w:rPr>
                <w:rFonts w:ascii="Jameel Noori Nastaleeq" w:hAnsi="Jameel Noori Nastaleeq" w:cs="Jameel Noori Nastaleeq" w:hint="cs"/>
                <w:rtl/>
              </w:rPr>
              <w:t>/</w:t>
            </w:r>
            <w:r w:rsidRPr="00E84C8D">
              <w:rPr>
                <w:rFonts w:ascii="Jameel Noori Nastaleeq" w:hAnsi="Jameel Noori Nastaleeq" w:cs="Jameel Noori Nastaleeq"/>
                <w:rtl/>
              </w:rPr>
              <w:t xml:space="preserve"> سکتا</w:t>
            </w:r>
            <w:r>
              <w:rPr>
                <w:rFonts w:ascii="Jameel Noori Nastaleeq" w:hAnsi="Jameel Noori Nastaleeq" w:cs="Jameel Noori Nastaleeq" w:hint="cs"/>
                <w:rtl/>
                <w:lang w:bidi="ur-PK"/>
              </w:rPr>
              <w:t xml:space="preserve"> </w:t>
            </w:r>
            <w:r w:rsidRPr="00961E8B">
              <w:rPr>
                <w:rFonts w:ascii="Jameel Noori Nastaleeq" w:hAnsi="Jameel Noori Nastaleeq" w:cs="Jameel Noori Nastaleeq"/>
                <w:rtl/>
              </w:rPr>
              <w:t>ہوں۔</w:t>
            </w:r>
          </w:p>
        </w:tc>
        <w:tc>
          <w:tcPr>
            <w:tcW w:w="540" w:type="dxa"/>
          </w:tcPr>
          <w:p w14:paraId="7B18FCD2" w14:textId="1F6F0E1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08A7F450" w14:textId="027D79D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2E544375" w14:textId="22B78732"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71ACA14A" w14:textId="75CA4016"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6B48028" w14:textId="6B09824D"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1B771213" w14:textId="77777777" w:rsidTr="00B17037">
        <w:trPr>
          <w:trHeight w:val="258"/>
        </w:trPr>
        <w:tc>
          <w:tcPr>
            <w:tcW w:w="720" w:type="dxa"/>
          </w:tcPr>
          <w:p w14:paraId="4033E91A"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6220" w:type="dxa"/>
          </w:tcPr>
          <w:p w14:paraId="228263FD" w14:textId="77777777" w:rsidR="00B17037" w:rsidRPr="00ED6473" w:rsidRDefault="00B17037" w:rsidP="00B17037">
            <w:pPr>
              <w:spacing w:line="240" w:lineRule="auto"/>
              <w:ind w:right="720"/>
              <w:rPr>
                <w:rFonts w:asciiTheme="majorBidi" w:hAnsiTheme="majorBidi" w:cstheme="majorBidi"/>
              </w:rPr>
            </w:pPr>
            <w:r w:rsidRPr="00ED6473">
              <w:t>I find this degree difficult to understand compared to others</w:t>
            </w:r>
            <w:r w:rsidRPr="00ED6473">
              <w:rPr>
                <w:rFonts w:asciiTheme="majorBidi" w:hAnsiTheme="majorBidi" w:cstheme="majorBidi"/>
              </w:rPr>
              <w:t>.</w:t>
            </w:r>
          </w:p>
          <w:p w14:paraId="7F4296B5" w14:textId="77777777" w:rsidR="00B17037" w:rsidRPr="00AE29BD" w:rsidRDefault="00B17037" w:rsidP="00B17037">
            <w:pPr>
              <w:spacing w:line="240" w:lineRule="auto"/>
              <w:ind w:right="90"/>
              <w:jc w:val="right"/>
              <w:rPr>
                <w:rFonts w:ascii="Jameel Noori Nastaleeq" w:hAnsi="Jameel Noori Nastaleeq" w:cs="Jameel Noori Nastaleeq"/>
              </w:rPr>
            </w:pPr>
            <w:r w:rsidRPr="00AE29BD">
              <w:rPr>
                <w:rFonts w:ascii="Jameel Noori Nastaleeq" w:hAnsi="Jameel Noori Nastaleeq" w:cs="Jameel Noori Nastaleeq"/>
                <w:rtl/>
              </w:rPr>
              <w:t>مجھے یہ ڈگری دوسروں کے مقابلے سمجھنے میں مشکل لگتی ہے۔</w:t>
            </w:r>
          </w:p>
        </w:tc>
        <w:tc>
          <w:tcPr>
            <w:tcW w:w="540" w:type="dxa"/>
          </w:tcPr>
          <w:p w14:paraId="389C87A1" w14:textId="66D8BCF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680BF84A" w14:textId="23D6D08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2E410FB1" w14:textId="0309F79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1103C6DB" w14:textId="306B8EE8"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8F072F5" w14:textId="29561F3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998AB86" w14:textId="77777777" w:rsidTr="00B17037">
        <w:trPr>
          <w:trHeight w:val="258"/>
        </w:trPr>
        <w:tc>
          <w:tcPr>
            <w:tcW w:w="720" w:type="dxa"/>
          </w:tcPr>
          <w:p w14:paraId="41FD1A0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5</w:t>
            </w:r>
          </w:p>
        </w:tc>
        <w:tc>
          <w:tcPr>
            <w:tcW w:w="6220" w:type="dxa"/>
          </w:tcPr>
          <w:p w14:paraId="25DD3293" w14:textId="77777777" w:rsidR="00B17037" w:rsidRDefault="00B17037" w:rsidP="00B17037">
            <w:pPr>
              <w:tabs>
                <w:tab w:val="left" w:pos="2615"/>
              </w:tabs>
              <w:spacing w:line="240" w:lineRule="auto"/>
              <w:ind w:right="720"/>
              <w:rPr>
                <w:rFonts w:asciiTheme="majorBidi" w:hAnsiTheme="majorBidi" w:cstheme="majorBidi"/>
              </w:rPr>
            </w:pPr>
            <w:r w:rsidRPr="002618C1">
              <w:rPr>
                <w:rFonts w:asciiTheme="majorBidi" w:hAnsiTheme="majorBidi" w:cstheme="majorBidi"/>
              </w:rPr>
              <w:t>I need less effort to study subject</w:t>
            </w:r>
            <w:r>
              <w:rPr>
                <w:rFonts w:asciiTheme="majorBidi" w:hAnsiTheme="majorBidi" w:cstheme="majorBidi"/>
              </w:rPr>
              <w:t xml:space="preserve"> of this degree.</w:t>
            </w:r>
          </w:p>
          <w:p w14:paraId="31EA00AD" w14:textId="77777777" w:rsidR="00B17037" w:rsidRPr="00D16001" w:rsidRDefault="00B17037" w:rsidP="00B17037">
            <w:pPr>
              <w:tabs>
                <w:tab w:val="left" w:pos="2615"/>
              </w:tabs>
              <w:spacing w:line="240" w:lineRule="auto"/>
              <w:ind w:right="90"/>
              <w:jc w:val="right"/>
              <w:rPr>
                <w:rFonts w:ascii="Jameel Noori Nastaleeq" w:hAnsi="Jameel Noori Nastaleeq" w:cs="Jameel Noori Nastaleeq"/>
              </w:rPr>
            </w:pPr>
            <w:r w:rsidRPr="00D16001">
              <w:rPr>
                <w:rFonts w:ascii="Jameel Noori Nastaleeq" w:hAnsi="Jameel Noori Nastaleeq" w:cs="Jameel Noori Nastaleeq"/>
                <w:rtl/>
              </w:rPr>
              <w:t xml:space="preserve">مجھے اس </w:t>
            </w:r>
            <w:r>
              <w:rPr>
                <w:rFonts w:ascii="Jameel Noori Nastaleeq" w:hAnsi="Jameel Noori Nastaleeq" w:cs="Jameel Noori Nastaleeq" w:hint="cs"/>
                <w:rtl/>
                <w:lang w:bidi="ur-PK"/>
              </w:rPr>
              <w:t xml:space="preserve">اس </w:t>
            </w:r>
            <w:r w:rsidRPr="00E557E8">
              <w:rPr>
                <w:rFonts w:ascii="Jameel Noori Nastaleeq" w:hAnsi="Jameel Noori Nastaleeq" w:cs="Jameel Noori Nastaleeq"/>
                <w:rtl/>
              </w:rPr>
              <w:t xml:space="preserve"> ڈگری </w:t>
            </w:r>
            <w:r>
              <w:rPr>
                <w:rFonts w:ascii="Jameel Noori Nastaleeq" w:hAnsi="Jameel Noori Nastaleeq" w:cs="Jameel Noori Nastaleeq" w:hint="cs"/>
                <w:rtl/>
              </w:rPr>
              <w:t xml:space="preserve"> کے</w:t>
            </w:r>
            <w:r w:rsidRPr="00961E8B">
              <w:rPr>
                <w:rFonts w:ascii="Jameel Noori Nastaleeq" w:hAnsi="Jameel Noori Nastaleeq" w:cs="Jameel Noori Nastaleeq"/>
                <w:rtl/>
              </w:rPr>
              <w:t xml:space="preserve"> </w:t>
            </w:r>
            <w:r w:rsidRPr="00D16001">
              <w:rPr>
                <w:rFonts w:ascii="Jameel Noori Nastaleeq" w:hAnsi="Jameel Noori Nastaleeq" w:cs="Jameel Noori Nastaleeq"/>
                <w:rtl/>
              </w:rPr>
              <w:t>مضامین کو پڑھنے میں کم محنت کرنی پڑتی ہے۔</w:t>
            </w:r>
          </w:p>
        </w:tc>
        <w:tc>
          <w:tcPr>
            <w:tcW w:w="540" w:type="dxa"/>
          </w:tcPr>
          <w:p w14:paraId="7928CD6D" w14:textId="67F87604"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2D5DD3F9" w14:textId="41D46D04"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0399B73A" w14:textId="0D670C12"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3B16CF4A" w14:textId="4546CB4E"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751B0B98" w14:textId="47F2551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4DEF98BD" w14:textId="77777777" w:rsidTr="00B17037">
        <w:trPr>
          <w:trHeight w:val="258"/>
        </w:trPr>
        <w:tc>
          <w:tcPr>
            <w:tcW w:w="720" w:type="dxa"/>
          </w:tcPr>
          <w:p w14:paraId="60F8FD55"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6</w:t>
            </w:r>
          </w:p>
        </w:tc>
        <w:tc>
          <w:tcPr>
            <w:tcW w:w="6220" w:type="dxa"/>
          </w:tcPr>
          <w:p w14:paraId="4B1B94EC" w14:textId="77777777" w:rsidR="00B17037" w:rsidRDefault="00B17037" w:rsidP="00B17037">
            <w:pPr>
              <w:spacing w:line="240" w:lineRule="auto"/>
              <w:ind w:right="720"/>
              <w:rPr>
                <w:rFonts w:asciiTheme="majorBidi" w:hAnsiTheme="majorBidi" w:cstheme="majorBidi"/>
              </w:rPr>
            </w:pPr>
            <w:r w:rsidRPr="002618C1">
              <w:rPr>
                <w:rFonts w:asciiTheme="majorBidi" w:hAnsiTheme="majorBidi" w:cstheme="majorBidi"/>
              </w:rPr>
              <w:t xml:space="preserve">I face </w:t>
            </w:r>
            <w:r>
              <w:rPr>
                <w:rFonts w:asciiTheme="majorBidi" w:hAnsiTheme="majorBidi" w:cstheme="majorBidi"/>
              </w:rPr>
              <w:t>difficulties while learning the</w:t>
            </w:r>
            <w:r w:rsidRPr="002618C1">
              <w:rPr>
                <w:rFonts w:asciiTheme="majorBidi" w:hAnsiTheme="majorBidi" w:cstheme="majorBidi"/>
              </w:rPr>
              <w:t xml:space="preserve"> subject</w:t>
            </w:r>
            <w:r>
              <w:rPr>
                <w:rFonts w:asciiTheme="majorBidi" w:hAnsiTheme="majorBidi" w:cstheme="majorBidi"/>
              </w:rPr>
              <w:t>s of this degree</w:t>
            </w:r>
            <w:r w:rsidRPr="002618C1">
              <w:rPr>
                <w:rFonts w:asciiTheme="majorBidi" w:hAnsiTheme="majorBidi" w:cstheme="majorBidi"/>
              </w:rPr>
              <w:t>.</w:t>
            </w:r>
          </w:p>
          <w:p w14:paraId="7C2D02EA" w14:textId="77777777" w:rsidR="00B17037" w:rsidRPr="00F145F2" w:rsidRDefault="00B17037" w:rsidP="00B17037">
            <w:pPr>
              <w:spacing w:line="240" w:lineRule="auto"/>
              <w:ind w:right="90"/>
              <w:jc w:val="right"/>
              <w:rPr>
                <w:rFonts w:ascii="Jameel Noori Nastaleeq" w:hAnsi="Jameel Noori Nastaleeq" w:cs="Jameel Noori Nastaleeq"/>
              </w:rPr>
            </w:pPr>
            <w:r w:rsidRPr="00F145F2">
              <w:rPr>
                <w:rFonts w:ascii="Jameel Noori Nastaleeq" w:hAnsi="Jameel Noori Nastaleeq" w:cs="Jameel Noori Nastaleeq"/>
                <w:rtl/>
              </w:rPr>
              <w:t>مجھے</w:t>
            </w:r>
            <w:r>
              <w:rPr>
                <w:rFonts w:ascii="Jameel Noori Nastaleeq" w:hAnsi="Jameel Noori Nastaleeq" w:cs="Jameel Noori Nastaleeq" w:hint="cs"/>
                <w:rtl/>
                <w:lang w:bidi="ur-PK"/>
              </w:rPr>
              <w:t xml:space="preserve"> اس </w:t>
            </w:r>
            <w:r w:rsidRPr="00E557E8">
              <w:rPr>
                <w:rFonts w:ascii="Jameel Noori Nastaleeq" w:hAnsi="Jameel Noori Nastaleeq" w:cs="Jameel Noori Nastaleeq"/>
                <w:rtl/>
              </w:rPr>
              <w:t xml:space="preserve"> ڈگری </w:t>
            </w:r>
            <w:r>
              <w:rPr>
                <w:rFonts w:ascii="Jameel Noori Nastaleeq" w:hAnsi="Jameel Noori Nastaleeq" w:cs="Jameel Noori Nastaleeq" w:hint="cs"/>
                <w:rtl/>
              </w:rPr>
              <w:t xml:space="preserve"> کے</w:t>
            </w:r>
            <w:r>
              <w:rPr>
                <w:rFonts w:ascii="Jameel Noori Nastaleeq" w:hAnsi="Jameel Noori Nastaleeq" w:cs="Jameel Noori Nastaleeq"/>
                <w:rtl/>
              </w:rPr>
              <w:t xml:space="preserve"> </w:t>
            </w:r>
            <w:r w:rsidRPr="00D16001">
              <w:rPr>
                <w:rFonts w:ascii="Jameel Noori Nastaleeq" w:hAnsi="Jameel Noori Nastaleeq" w:cs="Jameel Noori Nastaleeq"/>
                <w:rtl/>
              </w:rPr>
              <w:t xml:space="preserve">مضامین </w:t>
            </w:r>
            <w:r w:rsidRPr="00F145F2">
              <w:rPr>
                <w:rFonts w:ascii="Jameel Noori Nastaleeq" w:hAnsi="Jameel Noori Nastaleeq" w:cs="Jameel Noori Nastaleeq"/>
                <w:rtl/>
              </w:rPr>
              <w:t>سیکھتے وقت مشکلات پیش آتی ہیں۔</w:t>
            </w:r>
          </w:p>
        </w:tc>
        <w:tc>
          <w:tcPr>
            <w:tcW w:w="540" w:type="dxa"/>
          </w:tcPr>
          <w:p w14:paraId="65D5BB66" w14:textId="36B7207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53832393" w14:textId="2A64FED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68F8B157" w14:textId="7F90A1B7"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27B848DF" w14:textId="6A98EB1B"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3D06CEC" w14:textId="07804DF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FBDBD0B" w14:textId="77777777" w:rsidTr="00082F93">
        <w:trPr>
          <w:trHeight w:val="258"/>
        </w:trPr>
        <w:tc>
          <w:tcPr>
            <w:tcW w:w="720" w:type="dxa"/>
            <w:tcBorders>
              <w:bottom w:val="single" w:sz="4" w:space="0" w:color="auto"/>
            </w:tcBorders>
          </w:tcPr>
          <w:p w14:paraId="7BC35FED"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7</w:t>
            </w:r>
          </w:p>
        </w:tc>
        <w:tc>
          <w:tcPr>
            <w:tcW w:w="6220" w:type="dxa"/>
            <w:tcBorders>
              <w:bottom w:val="single" w:sz="4" w:space="0" w:color="auto"/>
            </w:tcBorders>
          </w:tcPr>
          <w:p w14:paraId="1143FC10" w14:textId="77777777" w:rsidR="00B17037" w:rsidRDefault="00B17037" w:rsidP="00B17037">
            <w:pPr>
              <w:spacing w:line="240" w:lineRule="auto"/>
              <w:ind w:right="720"/>
              <w:rPr>
                <w:rFonts w:asciiTheme="majorBidi" w:hAnsiTheme="majorBidi" w:cstheme="majorBidi"/>
              </w:rPr>
            </w:pPr>
            <w:r w:rsidRPr="002618C1">
              <w:rPr>
                <w:rFonts w:asciiTheme="majorBidi" w:hAnsiTheme="majorBidi" w:cstheme="majorBidi"/>
              </w:rPr>
              <w:t>I feel comfortable while studying this subject.</w:t>
            </w:r>
          </w:p>
          <w:p w14:paraId="7829BA1D" w14:textId="77777777" w:rsidR="00B17037" w:rsidRPr="00F145F2" w:rsidRDefault="00B17037" w:rsidP="00B17037">
            <w:pPr>
              <w:spacing w:line="240" w:lineRule="auto"/>
              <w:ind w:right="90"/>
              <w:jc w:val="right"/>
              <w:rPr>
                <w:rFonts w:ascii="Jameel Noori Nastaleeq" w:hAnsi="Jameel Noori Nastaleeq" w:cs="Jameel Noori Nastaleeq"/>
              </w:rPr>
            </w:pPr>
            <w:r>
              <w:rPr>
                <w:rFonts w:ascii="Jameel Noori Nastaleeq" w:hAnsi="Jameel Noori Nastaleeq" w:cs="Jameel Noori Nastaleeq" w:hint="cs"/>
                <w:rtl/>
              </w:rPr>
              <w:t>ميرے ليے</w:t>
            </w:r>
            <w:r w:rsidRPr="00F145F2">
              <w:rPr>
                <w:rFonts w:ascii="Jameel Noori Nastaleeq" w:hAnsi="Jameel Noori Nastaleeq" w:cs="Jameel Noori Nastaleeq"/>
                <w:rtl/>
              </w:rPr>
              <w:t xml:space="preserve"> </w:t>
            </w:r>
            <w:r>
              <w:rPr>
                <w:rFonts w:ascii="Jameel Noori Nastaleeq" w:hAnsi="Jameel Noori Nastaleeq" w:cs="Jameel Noori Nastaleeq" w:hint="cs"/>
                <w:rtl/>
                <w:lang w:bidi="ur-PK"/>
              </w:rPr>
              <w:t xml:space="preserve">اس </w:t>
            </w:r>
            <w:r w:rsidRPr="00E557E8">
              <w:rPr>
                <w:rFonts w:ascii="Jameel Noori Nastaleeq" w:hAnsi="Jameel Noori Nastaleeq" w:cs="Jameel Noori Nastaleeq"/>
                <w:rtl/>
              </w:rPr>
              <w:t xml:space="preserve"> ڈگری</w:t>
            </w:r>
            <w:r w:rsidRPr="00F145F2">
              <w:rPr>
                <w:rFonts w:ascii="Jameel Noori Nastaleeq" w:hAnsi="Jameel Noori Nastaleeq" w:cs="Jameel Noori Nastaleeq"/>
                <w:rtl/>
              </w:rPr>
              <w:t xml:space="preserve"> </w:t>
            </w:r>
            <w:r w:rsidRPr="00D16001">
              <w:rPr>
                <w:rFonts w:ascii="Jameel Noori Nastaleeq" w:hAnsi="Jameel Noori Nastaleeq" w:cs="Jameel Noori Nastaleeq"/>
                <w:rtl/>
              </w:rPr>
              <w:t xml:space="preserve">مضامین </w:t>
            </w:r>
            <w:r>
              <w:rPr>
                <w:rFonts w:ascii="Jameel Noori Nastaleeq" w:hAnsi="Jameel Noori Nastaleeq" w:cs="Jameel Noori Nastaleeq" w:hint="cs"/>
                <w:rtl/>
                <w:lang w:bidi="ur-PK"/>
              </w:rPr>
              <w:t xml:space="preserve">کو </w:t>
            </w:r>
            <w:r>
              <w:rPr>
                <w:rFonts w:ascii="Jameel Noori Nastaleeq" w:hAnsi="Jameel Noori Nastaleeq" w:cs="Jameel Noori Nastaleeq"/>
                <w:rtl/>
              </w:rPr>
              <w:t>پڑھ</w:t>
            </w:r>
            <w:r>
              <w:rPr>
                <w:rFonts w:ascii="Jameel Noori Nastaleeq" w:hAnsi="Jameel Noori Nastaleeq" w:cs="Jameel Noori Nastaleeq" w:hint="cs"/>
                <w:rtl/>
              </w:rPr>
              <w:t xml:space="preserve">نا </w:t>
            </w:r>
            <w:r w:rsidRPr="00F145F2">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0A4202">
              <w:rPr>
                <w:rFonts w:ascii="Jameel Noori Nastaleeq" w:hAnsi="Jameel Noori Nastaleeq" w:cs="Jameel Noori Nastaleeq"/>
                <w:rtl/>
              </w:rPr>
              <w:t>آسان</w:t>
            </w:r>
            <w:r w:rsidRPr="00F145F2">
              <w:rPr>
                <w:rFonts w:ascii="Jameel Noori Nastaleeq" w:hAnsi="Jameel Noori Nastaleeq" w:cs="Jameel Noori Nastaleeq"/>
                <w:rtl/>
              </w:rPr>
              <w:t xml:space="preserve"> ہے۔</w:t>
            </w:r>
          </w:p>
        </w:tc>
        <w:tc>
          <w:tcPr>
            <w:tcW w:w="540" w:type="dxa"/>
            <w:tcBorders>
              <w:bottom w:val="single" w:sz="4" w:space="0" w:color="auto"/>
            </w:tcBorders>
          </w:tcPr>
          <w:p w14:paraId="73D5F599" w14:textId="603AD5F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Borders>
              <w:bottom w:val="single" w:sz="4" w:space="0" w:color="auto"/>
            </w:tcBorders>
          </w:tcPr>
          <w:p w14:paraId="723BF394" w14:textId="4C2E4BA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Borders>
              <w:bottom w:val="single" w:sz="4" w:space="0" w:color="auto"/>
            </w:tcBorders>
          </w:tcPr>
          <w:p w14:paraId="00FC5E7E" w14:textId="27191BFD"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Borders>
              <w:bottom w:val="single" w:sz="4" w:space="0" w:color="auto"/>
            </w:tcBorders>
          </w:tcPr>
          <w:p w14:paraId="6CC1C6A3" w14:textId="095375FB"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60EE4444" w14:textId="61E1D31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0C35F7CD" w14:textId="77777777" w:rsidTr="00082F93">
        <w:trPr>
          <w:trHeight w:val="258"/>
        </w:trPr>
        <w:tc>
          <w:tcPr>
            <w:tcW w:w="720" w:type="dxa"/>
            <w:tcBorders>
              <w:top w:val="single" w:sz="4" w:space="0" w:color="auto"/>
              <w:bottom w:val="single" w:sz="4" w:space="0" w:color="auto"/>
            </w:tcBorders>
          </w:tcPr>
          <w:p w14:paraId="1D0A2EC2" w14:textId="29243AE0" w:rsidR="00ED4279" w:rsidRPr="002618C1" w:rsidRDefault="00ED4279" w:rsidP="00B17037">
            <w:pPr>
              <w:pStyle w:val="TableParagraph"/>
              <w:ind w:left="26" w:right="4"/>
              <w:rPr>
                <w:rFonts w:asciiTheme="majorBidi" w:hAnsiTheme="majorBidi" w:cstheme="majorBidi"/>
                <w:b/>
              </w:rPr>
            </w:pPr>
          </w:p>
        </w:tc>
        <w:tc>
          <w:tcPr>
            <w:tcW w:w="6220" w:type="dxa"/>
            <w:tcBorders>
              <w:top w:val="single" w:sz="4" w:space="0" w:color="auto"/>
              <w:bottom w:val="single" w:sz="4" w:space="0" w:color="auto"/>
            </w:tcBorders>
          </w:tcPr>
          <w:p w14:paraId="2AB08133" w14:textId="77777777" w:rsidR="00ED4279" w:rsidRPr="002618C1" w:rsidRDefault="00ED4279" w:rsidP="00B17037">
            <w:pPr>
              <w:spacing w:line="240" w:lineRule="auto"/>
              <w:jc w:val="center"/>
              <w:rPr>
                <w:rFonts w:asciiTheme="majorBidi" w:hAnsiTheme="majorBidi" w:cstheme="majorBidi"/>
                <w:b/>
              </w:rPr>
            </w:pPr>
            <w:r w:rsidRPr="002618C1">
              <w:rPr>
                <w:rFonts w:asciiTheme="majorBidi" w:hAnsiTheme="majorBidi" w:cstheme="majorBidi"/>
                <w:b/>
                <w:color w:val="000000" w:themeColor="text1"/>
              </w:rPr>
              <w:t>Future Job Opportunities (JPO)</w:t>
            </w:r>
          </w:p>
        </w:tc>
        <w:tc>
          <w:tcPr>
            <w:tcW w:w="2160" w:type="dxa"/>
            <w:gridSpan w:val="5"/>
            <w:tcBorders>
              <w:top w:val="single" w:sz="4" w:space="0" w:color="auto"/>
              <w:bottom w:val="single" w:sz="4" w:space="0" w:color="auto"/>
            </w:tcBorders>
          </w:tcPr>
          <w:p w14:paraId="50594842" w14:textId="1307B129"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p>
        </w:tc>
      </w:tr>
      <w:tr w:rsidR="00ED4279" w:rsidRPr="002618C1" w14:paraId="24E564A0" w14:textId="77777777" w:rsidTr="00082F93">
        <w:trPr>
          <w:trHeight w:val="258"/>
        </w:trPr>
        <w:tc>
          <w:tcPr>
            <w:tcW w:w="720" w:type="dxa"/>
            <w:tcBorders>
              <w:top w:val="single" w:sz="4" w:space="0" w:color="auto"/>
            </w:tcBorders>
          </w:tcPr>
          <w:p w14:paraId="0D703590"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6220" w:type="dxa"/>
            <w:tcBorders>
              <w:top w:val="single" w:sz="4" w:space="0" w:color="auto"/>
            </w:tcBorders>
          </w:tcPr>
          <w:p w14:paraId="24C390BC" w14:textId="77777777" w:rsidR="00ED4279" w:rsidRPr="002618C1" w:rsidRDefault="00ED4279" w:rsidP="00B17037">
            <w:pPr>
              <w:spacing w:line="240" w:lineRule="auto"/>
              <w:ind w:right="720"/>
              <w:jc w:val="center"/>
              <w:rPr>
                <w:rFonts w:asciiTheme="majorBidi" w:hAnsiTheme="majorBidi" w:cstheme="majorBidi"/>
              </w:rPr>
            </w:pPr>
            <w:r w:rsidRPr="002618C1">
              <w:rPr>
                <w:rFonts w:asciiTheme="majorBidi" w:hAnsiTheme="majorBidi" w:cstheme="majorBidi"/>
              </w:rPr>
              <w:t>Statements</w:t>
            </w:r>
          </w:p>
        </w:tc>
        <w:tc>
          <w:tcPr>
            <w:tcW w:w="540" w:type="dxa"/>
            <w:tcBorders>
              <w:top w:val="single" w:sz="4" w:space="0" w:color="auto"/>
            </w:tcBorders>
          </w:tcPr>
          <w:p w14:paraId="7D943158"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540" w:type="dxa"/>
            <w:tcBorders>
              <w:top w:val="single" w:sz="4" w:space="0" w:color="auto"/>
            </w:tcBorders>
          </w:tcPr>
          <w:p w14:paraId="3935EDE3"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270" w:type="dxa"/>
            <w:tcBorders>
              <w:top w:val="single" w:sz="4" w:space="0" w:color="auto"/>
            </w:tcBorders>
          </w:tcPr>
          <w:p w14:paraId="64F3ED1D"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360" w:type="dxa"/>
            <w:tcBorders>
              <w:top w:val="single" w:sz="4" w:space="0" w:color="auto"/>
            </w:tcBorders>
          </w:tcPr>
          <w:p w14:paraId="7CDC4E98"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2AC00DFD"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06070D59" w14:textId="77777777" w:rsidTr="00B17037">
        <w:trPr>
          <w:trHeight w:val="258"/>
        </w:trPr>
        <w:tc>
          <w:tcPr>
            <w:tcW w:w="720" w:type="dxa"/>
          </w:tcPr>
          <w:p w14:paraId="0F520D11"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6220" w:type="dxa"/>
          </w:tcPr>
          <w:p w14:paraId="59CC0ED4" w14:textId="77777777" w:rsidR="00B17037" w:rsidRDefault="00B17037" w:rsidP="00B17037">
            <w:pPr>
              <w:spacing w:line="240" w:lineRule="auto"/>
              <w:ind w:right="720"/>
              <w:rPr>
                <w:rFonts w:asciiTheme="majorBidi" w:hAnsiTheme="majorBidi" w:cstheme="majorBidi"/>
                <w:snapToGrid w:val="0"/>
                <w:color w:val="000000" w:themeColor="text1"/>
                <w:rtl/>
                <w:lang w:bidi="ur-PK"/>
              </w:rPr>
            </w:pPr>
            <w:r w:rsidRPr="002618C1">
              <w:rPr>
                <w:rFonts w:asciiTheme="majorBidi" w:hAnsiTheme="majorBidi" w:cstheme="majorBidi"/>
              </w:rPr>
              <w:t xml:space="preserve">I consider the availability of job opportunities before selecting this </w:t>
            </w:r>
            <w:r w:rsidRPr="002618C1">
              <w:rPr>
                <w:rFonts w:asciiTheme="majorBidi" w:hAnsiTheme="majorBidi" w:cstheme="majorBidi"/>
                <w:snapToGrid w:val="0"/>
                <w:color w:val="000000" w:themeColor="text1"/>
                <w:lang w:bidi="ur-PK"/>
              </w:rPr>
              <w:t>field.</w:t>
            </w:r>
          </w:p>
          <w:p w14:paraId="0461CA10" w14:textId="77777777" w:rsidR="00B17037" w:rsidRPr="00DD55A9" w:rsidRDefault="00B17037" w:rsidP="00B17037">
            <w:pPr>
              <w:spacing w:line="240" w:lineRule="auto"/>
              <w:ind w:right="90"/>
              <w:jc w:val="right"/>
              <w:rPr>
                <w:rFonts w:ascii="Jameel Noori Nastaleeq" w:hAnsi="Jameel Noori Nastaleeq" w:cs="Jameel Noori Nastaleeq"/>
              </w:rPr>
            </w:pPr>
            <w:r w:rsidRPr="00DD55A9">
              <w:rPr>
                <w:rFonts w:ascii="Jameel Noori Nastaleeq" w:hAnsi="Jameel Noori Nastaleeq" w:cs="Jameel Noori Nastaleeq"/>
                <w:rtl/>
              </w:rPr>
              <w:t xml:space="preserve">میں </w:t>
            </w:r>
            <w:r>
              <w:rPr>
                <w:rFonts w:ascii="Jameel Noori Nastaleeq" w:hAnsi="Jameel Noori Nastaleeq" w:cs="Jameel Noori Nastaleeq" w:hint="cs"/>
                <w:rtl/>
              </w:rPr>
              <w:t>نيے</w:t>
            </w:r>
            <w:r w:rsidRPr="00DD55A9">
              <w:rPr>
                <w:rFonts w:ascii="Jameel Noori Nastaleeq" w:hAnsi="Jameel Noori Nastaleeq" w:cs="Jameel Noori Nastaleeq"/>
                <w:rtl/>
              </w:rPr>
              <w:t>اس شعبے کو منتخب کرنے سے پہلے</w:t>
            </w:r>
            <w:r>
              <w:rPr>
                <w:rFonts w:ascii="Jameel Noori Nastaleeq" w:hAnsi="Jameel Noori Nastaleeq" w:cs="Jameel Noori Nastaleeq"/>
                <w:rtl/>
              </w:rPr>
              <w:t xml:space="preserve"> روزگار کے مواقع کو مدنظر رکھ</w:t>
            </w:r>
            <w:r>
              <w:rPr>
                <w:rFonts w:ascii="Jameel Noori Nastaleeq" w:hAnsi="Jameel Noori Nastaleeq" w:cs="Jameel Noori Nastaleeq" w:hint="cs"/>
                <w:rtl/>
              </w:rPr>
              <w:t>ا</w:t>
            </w:r>
            <w:r w:rsidRPr="00DD55A9">
              <w:rPr>
                <w:rFonts w:ascii="Jameel Noori Nastaleeq" w:hAnsi="Jameel Noori Nastaleeq" w:cs="Jameel Noori Nastaleeq"/>
                <w:rtl/>
              </w:rPr>
              <w:t>۔</w:t>
            </w:r>
          </w:p>
        </w:tc>
        <w:tc>
          <w:tcPr>
            <w:tcW w:w="540" w:type="dxa"/>
          </w:tcPr>
          <w:p w14:paraId="369182A2" w14:textId="1AD821B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074D4AE2" w14:textId="709114A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3B3E8543" w14:textId="08D35CD0"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688B27EA" w14:textId="2F9C45F2"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3D872E46" w14:textId="1934191A"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0CB040A5" w14:textId="77777777" w:rsidTr="00B17037">
        <w:trPr>
          <w:trHeight w:val="258"/>
        </w:trPr>
        <w:tc>
          <w:tcPr>
            <w:tcW w:w="720" w:type="dxa"/>
          </w:tcPr>
          <w:p w14:paraId="5797C19C"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6220" w:type="dxa"/>
          </w:tcPr>
          <w:p w14:paraId="73EB52F0"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choose this career to promises stable employment in the future.</w:t>
            </w:r>
          </w:p>
          <w:p w14:paraId="25D9B627" w14:textId="77777777" w:rsidR="00B17037" w:rsidRPr="00DD55A9" w:rsidRDefault="00B17037" w:rsidP="00B17037">
            <w:pPr>
              <w:spacing w:line="240" w:lineRule="auto"/>
              <w:ind w:right="90"/>
              <w:jc w:val="right"/>
              <w:rPr>
                <w:rFonts w:ascii="Jameel Noori Nastaleeq" w:hAnsi="Jameel Noori Nastaleeq" w:cs="Jameel Noori Nastaleeq"/>
              </w:rPr>
            </w:pPr>
            <w:r w:rsidRPr="00DD55A9">
              <w:rPr>
                <w:rFonts w:ascii="Jameel Noori Nastaleeq" w:hAnsi="Jameel Noori Nastaleeq" w:cs="Jameel Noori Nastaleeq"/>
                <w:rtl/>
              </w:rPr>
              <w:t xml:space="preserve">میں </w:t>
            </w:r>
            <w:r>
              <w:rPr>
                <w:rFonts w:ascii="Jameel Noori Nastaleeq" w:hAnsi="Jameel Noori Nastaleeq" w:cs="Jameel Noori Nastaleeq" w:hint="cs"/>
                <w:rtl/>
              </w:rPr>
              <w:t>نيے</w:t>
            </w:r>
            <w:r w:rsidRPr="00DD55A9">
              <w:rPr>
                <w:rFonts w:ascii="Jameel Noori Nastaleeq" w:hAnsi="Jameel Noori Nastaleeq" w:cs="Jameel Noori Nastaleeq"/>
                <w:rtl/>
              </w:rPr>
              <w:t xml:space="preserve">اس پیشہ </w:t>
            </w:r>
            <w:r>
              <w:rPr>
                <w:rFonts w:ascii="Jameel Noori Nastaleeq" w:hAnsi="Jameel Noori Nastaleeq" w:cs="Jameel Noori Nastaleeq" w:hint="cs"/>
                <w:rtl/>
              </w:rPr>
              <w:t xml:space="preserve">کو </w:t>
            </w:r>
            <w:r w:rsidRPr="00DD55A9">
              <w:rPr>
                <w:rFonts w:ascii="Jameel Noori Nastaleeq" w:hAnsi="Jameel Noori Nastaleeq" w:cs="Jameel Noori Nastaleeq"/>
                <w:rtl/>
              </w:rPr>
              <w:t xml:space="preserve">اس لیے منتخب </w:t>
            </w:r>
            <w:r>
              <w:rPr>
                <w:rFonts w:ascii="Jameel Noori Nastaleeq" w:hAnsi="Jameel Noori Nastaleeq" w:cs="Jameel Noori Nastaleeq" w:hint="cs"/>
                <w:rtl/>
              </w:rPr>
              <w:t xml:space="preserve">کيا تا کے </w:t>
            </w:r>
            <w:r w:rsidRPr="00DD55A9">
              <w:rPr>
                <w:rFonts w:ascii="Jameel Noori Nastaleeq" w:hAnsi="Jameel Noori Nastaleeq" w:cs="Jameel Noori Nastaleeq"/>
                <w:rtl/>
              </w:rPr>
              <w:t xml:space="preserve"> مستقبل میں مستحکم ملازمت حاصل </w:t>
            </w:r>
            <w:r>
              <w:rPr>
                <w:rFonts w:ascii="Jameel Noori Nastaleeq" w:hAnsi="Jameel Noori Nastaleeq" w:cs="Jameel Noori Nastaleeq" w:hint="cs"/>
                <w:rtl/>
              </w:rPr>
              <w:t>کے سکوں</w:t>
            </w:r>
            <w:r w:rsidRPr="00DD55A9">
              <w:rPr>
                <w:rFonts w:ascii="Jameel Noori Nastaleeq" w:hAnsi="Jameel Noori Nastaleeq" w:cs="Jameel Noori Nastaleeq"/>
                <w:rtl/>
              </w:rPr>
              <w:t>۔</w:t>
            </w:r>
          </w:p>
        </w:tc>
        <w:tc>
          <w:tcPr>
            <w:tcW w:w="540" w:type="dxa"/>
          </w:tcPr>
          <w:p w14:paraId="2C2DBE7A" w14:textId="7EB3B92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71F10CA8" w14:textId="4FD3350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477F8E07" w14:textId="74A562C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03788C45" w14:textId="07CAFFA1"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2A9F1DB" w14:textId="11BD71D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5F9B224B" w14:textId="77777777" w:rsidTr="00B17037">
        <w:trPr>
          <w:trHeight w:val="258"/>
        </w:trPr>
        <w:tc>
          <w:tcPr>
            <w:tcW w:w="720" w:type="dxa"/>
          </w:tcPr>
          <w:p w14:paraId="60ACA480"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6220" w:type="dxa"/>
          </w:tcPr>
          <w:p w14:paraId="5A2FA2EE" w14:textId="77777777" w:rsidR="00B17037" w:rsidRDefault="00B17037" w:rsidP="00B17037">
            <w:pPr>
              <w:spacing w:line="240" w:lineRule="auto"/>
              <w:ind w:right="720"/>
              <w:rPr>
                <w:rFonts w:asciiTheme="majorBidi" w:hAnsiTheme="majorBidi" w:cstheme="majorBidi"/>
                <w:snapToGrid w:val="0"/>
                <w:color w:val="000000" w:themeColor="text1"/>
                <w:rtl/>
                <w:lang w:bidi="ur-PK"/>
              </w:rPr>
            </w:pPr>
            <w:r w:rsidRPr="002618C1">
              <w:rPr>
                <w:rFonts w:asciiTheme="majorBidi" w:hAnsiTheme="majorBidi" w:cstheme="majorBidi"/>
                <w:snapToGrid w:val="0"/>
                <w:color w:val="000000" w:themeColor="text1"/>
                <w:lang w:bidi="ur-PK"/>
              </w:rPr>
              <w:t>There is a lot of space of adjustment for people in this field</w:t>
            </w:r>
            <w:r>
              <w:rPr>
                <w:rFonts w:asciiTheme="majorBidi" w:hAnsiTheme="majorBidi" w:cstheme="majorBidi" w:hint="cs"/>
                <w:snapToGrid w:val="0"/>
                <w:color w:val="000000" w:themeColor="text1"/>
                <w:rtl/>
                <w:lang w:bidi="ur-PK"/>
              </w:rPr>
              <w:t>۔</w:t>
            </w:r>
          </w:p>
          <w:p w14:paraId="708A7BE5" w14:textId="77777777" w:rsidR="00B17037" w:rsidRPr="00921C9E" w:rsidRDefault="00B17037" w:rsidP="00B17037">
            <w:pPr>
              <w:spacing w:line="240" w:lineRule="auto"/>
              <w:ind w:right="90"/>
              <w:jc w:val="right"/>
              <w:rPr>
                <w:rFonts w:ascii="Jameel Noori Nastaleeq" w:hAnsi="Jameel Noori Nastaleeq" w:cs="Jameel Noori Nastaleeq"/>
              </w:rPr>
            </w:pPr>
            <w:r w:rsidRPr="00921C9E">
              <w:rPr>
                <w:rFonts w:ascii="Jameel Noori Nastaleeq" w:hAnsi="Jameel Noori Nastaleeq" w:cs="Jameel Noori Nastaleeq"/>
                <w:rtl/>
              </w:rPr>
              <w:t>اس شعبے میں لوگوں کے ایڈجسٹ ہونے کی بہت گنجائش ہے۔</w:t>
            </w:r>
          </w:p>
        </w:tc>
        <w:tc>
          <w:tcPr>
            <w:tcW w:w="540" w:type="dxa"/>
          </w:tcPr>
          <w:p w14:paraId="0BBFEE90" w14:textId="2BC63C3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5D2FD337" w14:textId="6F002F3D"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0EC6DB12" w14:textId="752138A2"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7DCEFF34" w14:textId="16869A43"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9215A8A" w14:textId="44D8B61C"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D781508" w14:textId="77777777" w:rsidTr="00B17037">
        <w:trPr>
          <w:trHeight w:val="258"/>
        </w:trPr>
        <w:tc>
          <w:tcPr>
            <w:tcW w:w="720" w:type="dxa"/>
          </w:tcPr>
          <w:p w14:paraId="5D7F7FFF" w14:textId="77777777" w:rsidR="00B17037" w:rsidRPr="002618C1" w:rsidRDefault="00B17037" w:rsidP="00B17037">
            <w:pPr>
              <w:pStyle w:val="TableParagraph"/>
              <w:ind w:left="26" w:right="4"/>
              <w:rPr>
                <w:rFonts w:asciiTheme="majorBidi" w:hAnsiTheme="majorBidi" w:cstheme="majorBidi"/>
                <w:b/>
              </w:rPr>
            </w:pPr>
            <w:r>
              <w:rPr>
                <w:rFonts w:asciiTheme="majorBidi" w:hAnsiTheme="majorBidi" w:cstheme="majorBidi" w:hint="cs"/>
                <w:b/>
                <w:rtl/>
              </w:rPr>
              <w:t>4</w:t>
            </w:r>
          </w:p>
        </w:tc>
        <w:tc>
          <w:tcPr>
            <w:tcW w:w="6220" w:type="dxa"/>
          </w:tcPr>
          <w:p w14:paraId="7F5E30ED"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 xml:space="preserve">I consider </w:t>
            </w:r>
            <w:proofErr w:type="gramStart"/>
            <w:r w:rsidRPr="002618C1">
              <w:rPr>
                <w:rFonts w:asciiTheme="majorBidi" w:hAnsiTheme="majorBidi" w:cstheme="majorBidi"/>
              </w:rPr>
              <w:t>this field have</w:t>
            </w:r>
            <w:proofErr w:type="gramEnd"/>
            <w:r w:rsidRPr="002618C1">
              <w:rPr>
                <w:rFonts w:asciiTheme="majorBidi" w:hAnsiTheme="majorBidi" w:cstheme="majorBidi"/>
              </w:rPr>
              <w:t xml:space="preserve"> higher chances of growth.</w:t>
            </w:r>
          </w:p>
          <w:p w14:paraId="5B87E563" w14:textId="77777777" w:rsidR="00B17037" w:rsidRPr="0039274F" w:rsidRDefault="00B17037" w:rsidP="00B17037">
            <w:pPr>
              <w:spacing w:line="240" w:lineRule="auto"/>
              <w:ind w:right="90"/>
              <w:jc w:val="right"/>
              <w:rPr>
                <w:rFonts w:ascii="Jameel Noori Nastaleeq" w:hAnsi="Jameel Noori Nastaleeq" w:cs="Jameel Noori Nastaleeq"/>
              </w:rPr>
            </w:pPr>
            <w:r w:rsidRPr="00D16001">
              <w:rPr>
                <w:rFonts w:ascii="Jameel Noori Nastaleeq" w:hAnsi="Jameel Noori Nastaleeq" w:cs="Jameel Noori Nastaleeq"/>
                <w:rtl/>
              </w:rPr>
              <w:t xml:space="preserve">مجھے </w:t>
            </w:r>
            <w:r>
              <w:rPr>
                <w:rFonts w:ascii="Jameel Noori Nastaleeq" w:hAnsi="Jameel Noori Nastaleeq" w:cs="Jameel Noori Nastaleeq" w:hint="cs"/>
                <w:rtl/>
              </w:rPr>
              <w:t xml:space="preserve"> معلو م </w:t>
            </w:r>
            <w:r w:rsidRPr="00921C9E">
              <w:rPr>
                <w:rFonts w:ascii="Jameel Noori Nastaleeq" w:hAnsi="Jameel Noori Nastaleeq" w:cs="Jameel Noori Nastaleeq"/>
                <w:rtl/>
              </w:rPr>
              <w:t>ہے</w:t>
            </w:r>
            <w:r w:rsidRPr="0039274F">
              <w:rPr>
                <w:rFonts w:ascii="Jameel Noori Nastaleeq" w:hAnsi="Jameel Noori Nastaleeq" w:cs="Jameel Noori Nastaleeq"/>
                <w:rtl/>
              </w:rPr>
              <w:t xml:space="preserve"> اس شعبے میں ترقی کے زیادہ امکانات ہیں۔</w:t>
            </w:r>
          </w:p>
        </w:tc>
        <w:tc>
          <w:tcPr>
            <w:tcW w:w="540" w:type="dxa"/>
          </w:tcPr>
          <w:p w14:paraId="0777F962" w14:textId="48CF2BBC"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20A6E617" w14:textId="4ECDA3C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3DD5D0C1" w14:textId="421143B7"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4EB65221" w14:textId="2B5F9A53"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379A9E8" w14:textId="0DB029A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7E5B286F" w14:textId="77777777" w:rsidTr="00082F93">
        <w:trPr>
          <w:trHeight w:val="258"/>
        </w:trPr>
        <w:tc>
          <w:tcPr>
            <w:tcW w:w="720" w:type="dxa"/>
            <w:tcBorders>
              <w:bottom w:val="single" w:sz="4" w:space="0" w:color="auto"/>
            </w:tcBorders>
          </w:tcPr>
          <w:p w14:paraId="72CB8F06" w14:textId="77777777" w:rsidR="00B17037" w:rsidRPr="002618C1" w:rsidRDefault="00B17037" w:rsidP="00B17037">
            <w:pPr>
              <w:pStyle w:val="TableParagraph"/>
              <w:ind w:left="26" w:right="4"/>
              <w:rPr>
                <w:rFonts w:asciiTheme="majorBidi" w:hAnsiTheme="majorBidi" w:cstheme="majorBidi"/>
                <w:b/>
              </w:rPr>
            </w:pPr>
            <w:r>
              <w:rPr>
                <w:rFonts w:asciiTheme="majorBidi" w:hAnsiTheme="majorBidi" w:cstheme="majorBidi" w:hint="cs"/>
                <w:b/>
                <w:rtl/>
              </w:rPr>
              <w:t>5</w:t>
            </w:r>
          </w:p>
        </w:tc>
        <w:tc>
          <w:tcPr>
            <w:tcW w:w="6220" w:type="dxa"/>
            <w:tcBorders>
              <w:bottom w:val="single" w:sz="4" w:space="0" w:color="auto"/>
            </w:tcBorders>
          </w:tcPr>
          <w:p w14:paraId="063ABF16"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give priority to digital technology careers.</w:t>
            </w:r>
          </w:p>
          <w:p w14:paraId="16C163AB" w14:textId="77777777" w:rsidR="00B17037" w:rsidRPr="00126E0E" w:rsidRDefault="00B17037" w:rsidP="00B17037">
            <w:pPr>
              <w:spacing w:line="240" w:lineRule="auto"/>
              <w:ind w:right="90"/>
              <w:jc w:val="right"/>
              <w:rPr>
                <w:rFonts w:ascii="Jameel Noori Nastaleeq" w:hAnsi="Jameel Noori Nastaleeq" w:cs="Jameel Noori Nastaleeq"/>
              </w:rPr>
            </w:pPr>
            <w:r w:rsidRPr="00126E0E">
              <w:rPr>
                <w:rFonts w:ascii="Jameel Noori Nastaleeq" w:hAnsi="Jameel Noori Nastaleeq" w:cs="Jameel Noori Nastaleeq"/>
                <w:rtl/>
              </w:rPr>
              <w:t xml:space="preserve">میں ڈیجیٹل ٹیکنالوجی کے </w:t>
            </w:r>
            <w:r w:rsidRPr="00DD55A9">
              <w:rPr>
                <w:rFonts w:ascii="Jameel Noori Nastaleeq" w:hAnsi="Jameel Noori Nastaleeq" w:cs="Jameel Noori Nastaleeq"/>
                <w:rtl/>
              </w:rPr>
              <w:t xml:space="preserve">پیشہ </w:t>
            </w:r>
            <w:r w:rsidRPr="00126E0E">
              <w:rPr>
                <w:rFonts w:ascii="Jameel Noori Nastaleeq" w:hAnsi="Jameel Noori Nastaleeq" w:cs="Jameel Noori Nastaleeq"/>
                <w:rtl/>
              </w:rPr>
              <w:t xml:space="preserve">کو زیادہ اہمیت دیتی </w:t>
            </w:r>
            <w:r>
              <w:rPr>
                <w:rFonts w:ascii="Jameel Noori Nastaleeq" w:hAnsi="Jameel Noori Nastaleeq" w:cs="Jameel Noori Nastaleeq" w:hint="cs"/>
                <w:rtl/>
              </w:rPr>
              <w:t>/ديتا</w:t>
            </w:r>
            <w:r w:rsidRPr="00126E0E">
              <w:rPr>
                <w:rFonts w:ascii="Jameel Noori Nastaleeq" w:hAnsi="Jameel Noori Nastaleeq" w:cs="Jameel Noori Nastaleeq"/>
                <w:rtl/>
              </w:rPr>
              <w:t>ہوں۔</w:t>
            </w:r>
          </w:p>
        </w:tc>
        <w:tc>
          <w:tcPr>
            <w:tcW w:w="540" w:type="dxa"/>
            <w:tcBorders>
              <w:bottom w:val="single" w:sz="4" w:space="0" w:color="auto"/>
            </w:tcBorders>
          </w:tcPr>
          <w:p w14:paraId="14196533" w14:textId="3A3A10A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Borders>
              <w:bottom w:val="single" w:sz="4" w:space="0" w:color="auto"/>
            </w:tcBorders>
          </w:tcPr>
          <w:p w14:paraId="2D4C1358" w14:textId="609CD61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Borders>
              <w:bottom w:val="single" w:sz="4" w:space="0" w:color="auto"/>
            </w:tcBorders>
          </w:tcPr>
          <w:p w14:paraId="5A8EEB30" w14:textId="7BCE15E1"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Borders>
              <w:bottom w:val="single" w:sz="4" w:space="0" w:color="auto"/>
            </w:tcBorders>
          </w:tcPr>
          <w:p w14:paraId="37E17092" w14:textId="2C2A5DAA"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5EA86C9A" w14:textId="7057FF3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74E22627" w14:textId="77777777" w:rsidTr="00082F93">
        <w:trPr>
          <w:trHeight w:val="258"/>
        </w:trPr>
        <w:tc>
          <w:tcPr>
            <w:tcW w:w="720" w:type="dxa"/>
            <w:tcBorders>
              <w:top w:val="single" w:sz="4" w:space="0" w:color="auto"/>
              <w:bottom w:val="single" w:sz="4" w:space="0" w:color="auto"/>
            </w:tcBorders>
          </w:tcPr>
          <w:p w14:paraId="0A2B1806" w14:textId="2F7B541B" w:rsidR="00ED4279" w:rsidRPr="002618C1" w:rsidRDefault="00ED4279" w:rsidP="00B17037">
            <w:pPr>
              <w:pStyle w:val="TableParagraph"/>
              <w:ind w:left="26" w:right="4"/>
              <w:rPr>
                <w:rFonts w:asciiTheme="majorBidi" w:hAnsiTheme="majorBidi" w:cstheme="majorBidi"/>
                <w:b/>
              </w:rPr>
            </w:pPr>
          </w:p>
        </w:tc>
        <w:tc>
          <w:tcPr>
            <w:tcW w:w="6220" w:type="dxa"/>
            <w:tcBorders>
              <w:top w:val="single" w:sz="4" w:space="0" w:color="auto"/>
              <w:bottom w:val="single" w:sz="4" w:space="0" w:color="auto"/>
            </w:tcBorders>
          </w:tcPr>
          <w:p w14:paraId="32454EA9" w14:textId="77777777" w:rsidR="00ED4279" w:rsidRPr="002618C1" w:rsidRDefault="00ED4279" w:rsidP="00B17037">
            <w:pPr>
              <w:spacing w:line="240" w:lineRule="auto"/>
              <w:ind w:right="720"/>
              <w:jc w:val="center"/>
              <w:rPr>
                <w:rFonts w:asciiTheme="majorBidi" w:hAnsiTheme="majorBidi" w:cstheme="majorBidi"/>
              </w:rPr>
            </w:pPr>
            <w:r w:rsidRPr="002618C1">
              <w:rPr>
                <w:rFonts w:asciiTheme="majorBidi" w:hAnsiTheme="majorBidi" w:cstheme="majorBidi"/>
                <w:b/>
                <w:color w:val="000000" w:themeColor="text1"/>
              </w:rPr>
              <w:t>Ease of Subject (ES)</w:t>
            </w:r>
          </w:p>
        </w:tc>
        <w:tc>
          <w:tcPr>
            <w:tcW w:w="2160" w:type="dxa"/>
            <w:gridSpan w:val="5"/>
            <w:tcBorders>
              <w:top w:val="single" w:sz="4" w:space="0" w:color="auto"/>
              <w:bottom w:val="single" w:sz="4" w:space="0" w:color="auto"/>
            </w:tcBorders>
          </w:tcPr>
          <w:p w14:paraId="27E770E1" w14:textId="29564AEE"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p>
        </w:tc>
      </w:tr>
      <w:tr w:rsidR="00ED4279" w:rsidRPr="002618C1" w14:paraId="3B4E58A6" w14:textId="77777777" w:rsidTr="00082F93">
        <w:trPr>
          <w:trHeight w:val="258"/>
        </w:trPr>
        <w:tc>
          <w:tcPr>
            <w:tcW w:w="720" w:type="dxa"/>
            <w:tcBorders>
              <w:top w:val="single" w:sz="4" w:space="0" w:color="auto"/>
            </w:tcBorders>
          </w:tcPr>
          <w:p w14:paraId="22DE8BC6"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6220" w:type="dxa"/>
            <w:tcBorders>
              <w:top w:val="single" w:sz="4" w:space="0" w:color="auto"/>
            </w:tcBorders>
          </w:tcPr>
          <w:p w14:paraId="4EA4EA18" w14:textId="77777777" w:rsidR="00ED4279" w:rsidRPr="002618C1" w:rsidRDefault="00ED4279" w:rsidP="00B17037">
            <w:pPr>
              <w:spacing w:line="240" w:lineRule="auto"/>
              <w:ind w:right="720"/>
              <w:jc w:val="center"/>
              <w:rPr>
                <w:rFonts w:asciiTheme="majorBidi" w:hAnsiTheme="majorBidi" w:cstheme="majorBidi"/>
              </w:rPr>
            </w:pPr>
            <w:r w:rsidRPr="002618C1">
              <w:rPr>
                <w:rFonts w:asciiTheme="majorBidi" w:hAnsiTheme="majorBidi" w:cstheme="majorBidi"/>
              </w:rPr>
              <w:t>Statements</w:t>
            </w:r>
          </w:p>
        </w:tc>
        <w:tc>
          <w:tcPr>
            <w:tcW w:w="540" w:type="dxa"/>
            <w:tcBorders>
              <w:top w:val="single" w:sz="4" w:space="0" w:color="auto"/>
            </w:tcBorders>
          </w:tcPr>
          <w:p w14:paraId="27B57948"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540" w:type="dxa"/>
            <w:tcBorders>
              <w:top w:val="single" w:sz="4" w:space="0" w:color="auto"/>
            </w:tcBorders>
          </w:tcPr>
          <w:p w14:paraId="77FA7B78"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270" w:type="dxa"/>
            <w:tcBorders>
              <w:top w:val="single" w:sz="4" w:space="0" w:color="auto"/>
            </w:tcBorders>
          </w:tcPr>
          <w:p w14:paraId="5F5FB343"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360" w:type="dxa"/>
            <w:tcBorders>
              <w:top w:val="single" w:sz="4" w:space="0" w:color="auto"/>
            </w:tcBorders>
          </w:tcPr>
          <w:p w14:paraId="756CF72A"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705300B0"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06D7BC75" w14:textId="77777777" w:rsidTr="00B17037">
        <w:trPr>
          <w:trHeight w:val="258"/>
        </w:trPr>
        <w:tc>
          <w:tcPr>
            <w:tcW w:w="720" w:type="dxa"/>
          </w:tcPr>
          <w:p w14:paraId="47ABA3C2"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6220" w:type="dxa"/>
          </w:tcPr>
          <w:p w14:paraId="1EB61FF2"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find the subjects related to this field easy to understand.</w:t>
            </w:r>
          </w:p>
          <w:p w14:paraId="4BF451EB" w14:textId="77777777" w:rsidR="00B17037" w:rsidRPr="001603F2" w:rsidRDefault="00B17037" w:rsidP="00B17037">
            <w:pPr>
              <w:spacing w:line="240" w:lineRule="auto"/>
              <w:ind w:right="90"/>
              <w:jc w:val="right"/>
              <w:rPr>
                <w:rFonts w:ascii="Jameel Noori Nastaleeq" w:hAnsi="Jameel Noori Nastaleeq" w:cs="Jameel Noori Nastaleeq"/>
              </w:rPr>
            </w:pPr>
            <w:r w:rsidRPr="001603F2">
              <w:rPr>
                <w:rFonts w:ascii="Jameel Noori Nastaleeq" w:hAnsi="Jameel Noori Nastaleeq" w:cs="Jameel Noori Nastaleeq"/>
                <w:rtl/>
              </w:rPr>
              <w:t>مجھے اس شعبے سے متعلقہ مضامین سمجھنے میں آسان لگتے ہیں۔</w:t>
            </w:r>
          </w:p>
        </w:tc>
        <w:tc>
          <w:tcPr>
            <w:tcW w:w="540" w:type="dxa"/>
          </w:tcPr>
          <w:p w14:paraId="76F77763" w14:textId="7535619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0EAC1B10" w14:textId="1BEEE59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7B96DF4B" w14:textId="36EA5048"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66014012" w14:textId="5616BB1D"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903EE3F" w14:textId="4115230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64BFA8AC" w14:textId="77777777" w:rsidTr="00B17037">
        <w:trPr>
          <w:trHeight w:val="258"/>
        </w:trPr>
        <w:tc>
          <w:tcPr>
            <w:tcW w:w="720" w:type="dxa"/>
          </w:tcPr>
          <w:p w14:paraId="1D65989E"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6220" w:type="dxa"/>
          </w:tcPr>
          <w:p w14:paraId="5D9C9D25"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The academic requirements of this field seem manageable to me.</w:t>
            </w:r>
          </w:p>
          <w:p w14:paraId="5C4573AD" w14:textId="77777777" w:rsidR="00B17037" w:rsidRPr="0012727B" w:rsidRDefault="00B17037" w:rsidP="00B17037">
            <w:pPr>
              <w:spacing w:line="240" w:lineRule="auto"/>
              <w:ind w:right="90"/>
              <w:jc w:val="right"/>
              <w:rPr>
                <w:rFonts w:ascii="Jameel Noori Nastaleeq" w:hAnsi="Jameel Noori Nastaleeq" w:cs="Jameel Noori Nastaleeq"/>
              </w:rPr>
            </w:pPr>
            <w:r w:rsidRPr="0012727B">
              <w:rPr>
                <w:rFonts w:ascii="Jameel Noori Nastaleeq" w:hAnsi="Jameel Noori Nastaleeq" w:cs="Jameel Noori Nastaleeq"/>
                <w:rtl/>
              </w:rPr>
              <w:t>اس شعبے کی تعلیمی ضروریات مجھے سنبھالنے کے قابل لگتی ہیں۔</w:t>
            </w:r>
          </w:p>
        </w:tc>
        <w:tc>
          <w:tcPr>
            <w:tcW w:w="540" w:type="dxa"/>
          </w:tcPr>
          <w:p w14:paraId="6F738884" w14:textId="62ED6EB3"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3E491389" w14:textId="49BCBAD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147F31AF" w14:textId="6858C6EF"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6EA1C1EA" w14:textId="30D4B031"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4E9928D1" w14:textId="6A781AD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2B41BD51" w14:textId="77777777" w:rsidTr="00B17037">
        <w:trPr>
          <w:trHeight w:val="258"/>
        </w:trPr>
        <w:tc>
          <w:tcPr>
            <w:tcW w:w="720" w:type="dxa"/>
          </w:tcPr>
          <w:p w14:paraId="27B6CB04"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6220" w:type="dxa"/>
          </w:tcPr>
          <w:p w14:paraId="2A972DF3" w14:textId="77777777" w:rsidR="00B17037" w:rsidRDefault="00B17037" w:rsidP="00B17037">
            <w:pPr>
              <w:tabs>
                <w:tab w:val="left" w:pos="4682"/>
              </w:tabs>
              <w:spacing w:line="240" w:lineRule="auto"/>
              <w:ind w:right="720"/>
              <w:rPr>
                <w:rFonts w:asciiTheme="majorBidi" w:hAnsiTheme="majorBidi" w:cstheme="majorBidi"/>
                <w:rtl/>
              </w:rPr>
            </w:pPr>
            <w:r w:rsidRPr="002618C1">
              <w:rPr>
                <w:rFonts w:asciiTheme="majorBidi" w:hAnsiTheme="majorBidi" w:cstheme="majorBidi"/>
              </w:rPr>
              <w:t>I struggle with the courses connected to this field.</w:t>
            </w:r>
          </w:p>
          <w:p w14:paraId="04CA806C" w14:textId="77777777" w:rsidR="00B17037" w:rsidRPr="00735891" w:rsidRDefault="00B17037" w:rsidP="00B17037">
            <w:pPr>
              <w:spacing w:line="240" w:lineRule="auto"/>
              <w:ind w:right="90"/>
              <w:jc w:val="right"/>
              <w:rPr>
                <w:rFonts w:ascii="Jameel Noori Nastaleeq" w:hAnsi="Jameel Noori Nastaleeq" w:cs="Jameel Noori Nastaleeq"/>
              </w:rPr>
            </w:pPr>
            <w:r w:rsidRPr="002618C1">
              <w:rPr>
                <w:rFonts w:asciiTheme="majorBidi" w:hAnsiTheme="majorBidi" w:cstheme="majorBidi"/>
              </w:rPr>
              <w:tab/>
            </w:r>
            <w:r w:rsidRPr="00735891">
              <w:rPr>
                <w:rFonts w:ascii="Jameel Noori Nastaleeq" w:hAnsi="Jameel Noori Nastaleeq" w:cs="Jameel Noori Nastaleeq"/>
                <w:rtl/>
              </w:rPr>
              <w:t>میں اس شعبے کے مضامین سمجھنے میں مشکل محسوس کرتی</w:t>
            </w:r>
            <w:r>
              <w:rPr>
                <w:rFonts w:ascii="Jameel Noori Nastaleeq" w:hAnsi="Jameel Noori Nastaleeq" w:cs="Jameel Noori Nastaleeq" w:hint="cs"/>
                <w:rtl/>
              </w:rPr>
              <w:t xml:space="preserve">/کرتا </w:t>
            </w:r>
            <w:r w:rsidRPr="00735891">
              <w:rPr>
                <w:rFonts w:ascii="Jameel Noori Nastaleeq" w:hAnsi="Jameel Noori Nastaleeq" w:cs="Jameel Noori Nastaleeq"/>
                <w:rtl/>
              </w:rPr>
              <w:t xml:space="preserve"> ہوں۔</w:t>
            </w:r>
          </w:p>
        </w:tc>
        <w:tc>
          <w:tcPr>
            <w:tcW w:w="540" w:type="dxa"/>
          </w:tcPr>
          <w:p w14:paraId="67AD6B1A" w14:textId="1CA9CE0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02F2A34F" w14:textId="3951669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316FBF87" w14:textId="02D9815B"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27136FDE" w14:textId="6D443302"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2FB76F9E" w14:textId="6C65C15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671536FE" w14:textId="77777777" w:rsidTr="00B17037">
        <w:trPr>
          <w:trHeight w:val="258"/>
        </w:trPr>
        <w:tc>
          <w:tcPr>
            <w:tcW w:w="720" w:type="dxa"/>
          </w:tcPr>
          <w:p w14:paraId="140899C1"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6220" w:type="dxa"/>
          </w:tcPr>
          <w:p w14:paraId="28FF45F9"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 xml:space="preserve">The learning </w:t>
            </w:r>
            <w:proofErr w:type="gramStart"/>
            <w:r w:rsidRPr="002618C1">
              <w:rPr>
                <w:rFonts w:asciiTheme="majorBidi" w:hAnsiTheme="majorBidi" w:cstheme="majorBidi"/>
              </w:rPr>
              <w:t>materials of this field is</w:t>
            </w:r>
            <w:proofErr w:type="gramEnd"/>
            <w:r w:rsidRPr="002618C1">
              <w:rPr>
                <w:rFonts w:asciiTheme="majorBidi" w:hAnsiTheme="majorBidi" w:cstheme="majorBidi"/>
              </w:rPr>
              <w:t xml:space="preserve"> easy for me to grasp.</w:t>
            </w:r>
          </w:p>
          <w:p w14:paraId="642C3886" w14:textId="77777777" w:rsidR="00B17037" w:rsidRPr="00E97B3F" w:rsidRDefault="00B17037" w:rsidP="00B17037">
            <w:pPr>
              <w:spacing w:line="240" w:lineRule="auto"/>
              <w:ind w:right="90"/>
              <w:jc w:val="right"/>
              <w:rPr>
                <w:rFonts w:ascii="Jameel Noori Nastaleeq" w:hAnsi="Jameel Noori Nastaleeq" w:cs="Jameel Noori Nastaleeq"/>
              </w:rPr>
            </w:pPr>
            <w:r w:rsidRPr="00E97B3F">
              <w:rPr>
                <w:rFonts w:ascii="Jameel Noori Nastaleeq" w:hAnsi="Jameel Noori Nastaleeq" w:cs="Jameel Noori Nastaleeq"/>
                <w:rtl/>
              </w:rPr>
              <w:t>اس شعبے کا پڑھائی کا مواد میرے لیے سمجھنا آسان ہے۔</w:t>
            </w:r>
          </w:p>
        </w:tc>
        <w:tc>
          <w:tcPr>
            <w:tcW w:w="540" w:type="dxa"/>
          </w:tcPr>
          <w:p w14:paraId="0F814912" w14:textId="16B75A36"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6DDCE997" w14:textId="130C8C3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4EFA2C95" w14:textId="636C7944"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6E8D2B2A" w14:textId="53750AA1"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38BDDEB2" w14:textId="4C25B60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188E2560" w14:textId="77777777" w:rsidTr="00B17037">
        <w:trPr>
          <w:trHeight w:val="258"/>
        </w:trPr>
        <w:tc>
          <w:tcPr>
            <w:tcW w:w="720" w:type="dxa"/>
          </w:tcPr>
          <w:p w14:paraId="33EB906E"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5</w:t>
            </w:r>
          </w:p>
        </w:tc>
        <w:tc>
          <w:tcPr>
            <w:tcW w:w="6220" w:type="dxa"/>
          </w:tcPr>
          <w:p w14:paraId="6F10A3D9"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believe I can complete the studies without facing difficulty.</w:t>
            </w:r>
          </w:p>
          <w:p w14:paraId="6C6ABE81" w14:textId="77777777" w:rsidR="00B17037" w:rsidRPr="00DA46EE" w:rsidRDefault="00B17037" w:rsidP="00B17037">
            <w:pPr>
              <w:spacing w:line="240" w:lineRule="auto"/>
              <w:ind w:right="90"/>
              <w:jc w:val="right"/>
              <w:rPr>
                <w:rFonts w:ascii="Jameel Noori Nastaleeq" w:hAnsi="Jameel Noori Nastaleeq" w:cs="Jameel Noori Nastaleeq"/>
              </w:rPr>
            </w:pPr>
            <w:r w:rsidRPr="00DA46EE">
              <w:rPr>
                <w:rFonts w:ascii="Jameel Noori Nastaleeq" w:hAnsi="Jameel Noori Nastaleeq" w:cs="Jameel Noori Nastaleeq"/>
                <w:rtl/>
              </w:rPr>
              <w:t xml:space="preserve">میں سمجھتی ہوں کہ میں بغیر </w:t>
            </w:r>
            <w:r>
              <w:rPr>
                <w:rFonts w:ascii="Jameel Noori Nastaleeq" w:hAnsi="Jameel Noori Nastaleeq" w:cs="Jameel Noori Nastaleeq" w:hint="cs"/>
                <w:rtl/>
              </w:rPr>
              <w:t xml:space="preserve">کسی </w:t>
            </w:r>
            <w:r w:rsidRPr="00DA46EE">
              <w:rPr>
                <w:rFonts w:ascii="Jameel Noori Nastaleeq" w:hAnsi="Jameel Noori Nastaleeq" w:cs="Jameel Noori Nastaleeq"/>
                <w:rtl/>
              </w:rPr>
              <w:t>مشکل کے پڑھائی مکمل کر سکتی ہوں۔</w:t>
            </w:r>
          </w:p>
        </w:tc>
        <w:tc>
          <w:tcPr>
            <w:tcW w:w="540" w:type="dxa"/>
          </w:tcPr>
          <w:p w14:paraId="561B52AC" w14:textId="5DC507D4"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713F7B68" w14:textId="6ACA2F5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2B6E2657" w14:textId="69865ECA"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3BC19E43" w14:textId="62EF4AEA"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DE15532" w14:textId="1119E38E"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4586E77F" w14:textId="77777777" w:rsidTr="00082F93">
        <w:trPr>
          <w:trHeight w:val="258"/>
        </w:trPr>
        <w:tc>
          <w:tcPr>
            <w:tcW w:w="720" w:type="dxa"/>
            <w:tcBorders>
              <w:bottom w:val="single" w:sz="4" w:space="0" w:color="auto"/>
            </w:tcBorders>
          </w:tcPr>
          <w:p w14:paraId="203C8EEC"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6</w:t>
            </w:r>
          </w:p>
        </w:tc>
        <w:tc>
          <w:tcPr>
            <w:tcW w:w="6220" w:type="dxa"/>
            <w:tcBorders>
              <w:bottom w:val="single" w:sz="4" w:space="0" w:color="auto"/>
            </w:tcBorders>
          </w:tcPr>
          <w:p w14:paraId="4E43AC4E"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The workload in this field is reasonable to me.</w:t>
            </w:r>
          </w:p>
          <w:p w14:paraId="15360B7F" w14:textId="77777777" w:rsidR="00B17037" w:rsidRPr="00B76BCE" w:rsidRDefault="00B17037" w:rsidP="00B17037">
            <w:pPr>
              <w:spacing w:line="240" w:lineRule="auto"/>
              <w:ind w:right="90"/>
              <w:jc w:val="right"/>
              <w:rPr>
                <w:rFonts w:ascii="Jameel Noori Nastaleeq" w:hAnsi="Jameel Noori Nastaleeq" w:cs="Jameel Noori Nastaleeq"/>
              </w:rPr>
            </w:pPr>
            <w:r w:rsidRPr="00B76BCE">
              <w:rPr>
                <w:rFonts w:ascii="Jameel Noori Nastaleeq" w:hAnsi="Jameel Noori Nastaleeq" w:cs="Jameel Noori Nastaleeq"/>
                <w:rtl/>
              </w:rPr>
              <w:t>اس شعبے میں کام کا بوجھ میرے لیے مناسب ہے۔</w:t>
            </w:r>
          </w:p>
        </w:tc>
        <w:tc>
          <w:tcPr>
            <w:tcW w:w="540" w:type="dxa"/>
            <w:tcBorders>
              <w:bottom w:val="single" w:sz="4" w:space="0" w:color="auto"/>
            </w:tcBorders>
          </w:tcPr>
          <w:p w14:paraId="5563D4D6" w14:textId="293B6B5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Borders>
              <w:bottom w:val="single" w:sz="4" w:space="0" w:color="auto"/>
            </w:tcBorders>
          </w:tcPr>
          <w:p w14:paraId="71E8FD71" w14:textId="6790ED1F"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Borders>
              <w:bottom w:val="single" w:sz="4" w:space="0" w:color="auto"/>
            </w:tcBorders>
          </w:tcPr>
          <w:p w14:paraId="124FC0E1" w14:textId="3DE5B147"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Borders>
              <w:bottom w:val="single" w:sz="4" w:space="0" w:color="auto"/>
            </w:tcBorders>
          </w:tcPr>
          <w:p w14:paraId="18A72FB6" w14:textId="2FCEC3AA"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60DE26E4" w14:textId="2A35268D"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ED4279" w:rsidRPr="002618C1" w14:paraId="07B2F9E3" w14:textId="77777777" w:rsidTr="00082F93">
        <w:trPr>
          <w:trHeight w:val="258"/>
        </w:trPr>
        <w:tc>
          <w:tcPr>
            <w:tcW w:w="720" w:type="dxa"/>
            <w:tcBorders>
              <w:top w:val="single" w:sz="4" w:space="0" w:color="auto"/>
              <w:bottom w:val="single" w:sz="4" w:space="0" w:color="auto"/>
            </w:tcBorders>
          </w:tcPr>
          <w:p w14:paraId="636BD7D7" w14:textId="6C410F8E" w:rsidR="00ED4279" w:rsidRPr="002618C1" w:rsidRDefault="00ED4279" w:rsidP="00B17037">
            <w:pPr>
              <w:pStyle w:val="TableParagraph"/>
              <w:ind w:left="26" w:right="4"/>
              <w:rPr>
                <w:rFonts w:asciiTheme="majorBidi" w:hAnsiTheme="majorBidi" w:cstheme="majorBidi"/>
                <w:b/>
              </w:rPr>
            </w:pPr>
          </w:p>
        </w:tc>
        <w:tc>
          <w:tcPr>
            <w:tcW w:w="6220" w:type="dxa"/>
            <w:tcBorders>
              <w:top w:val="single" w:sz="4" w:space="0" w:color="auto"/>
              <w:bottom w:val="single" w:sz="4" w:space="0" w:color="auto"/>
            </w:tcBorders>
          </w:tcPr>
          <w:p w14:paraId="3B4431BE" w14:textId="77777777" w:rsidR="00ED4279" w:rsidRPr="002618C1" w:rsidRDefault="00ED4279" w:rsidP="00B17037">
            <w:pPr>
              <w:spacing w:line="240" w:lineRule="auto"/>
              <w:jc w:val="center"/>
              <w:rPr>
                <w:rFonts w:asciiTheme="majorBidi" w:hAnsiTheme="majorBidi" w:cstheme="majorBidi"/>
                <w:b/>
                <w:bCs/>
                <w:color w:val="000000" w:themeColor="text1"/>
              </w:rPr>
            </w:pPr>
            <w:r w:rsidRPr="002618C1">
              <w:rPr>
                <w:rFonts w:asciiTheme="majorBidi" w:hAnsiTheme="majorBidi" w:cstheme="majorBidi"/>
                <w:b/>
                <w:bCs/>
                <w:color w:val="000000" w:themeColor="text1"/>
              </w:rPr>
              <w:t>Financial Outcomes (FO)</w:t>
            </w:r>
          </w:p>
        </w:tc>
        <w:tc>
          <w:tcPr>
            <w:tcW w:w="2160" w:type="dxa"/>
            <w:gridSpan w:val="5"/>
            <w:tcBorders>
              <w:top w:val="single" w:sz="4" w:space="0" w:color="auto"/>
              <w:bottom w:val="single" w:sz="4" w:space="0" w:color="auto"/>
            </w:tcBorders>
          </w:tcPr>
          <w:p w14:paraId="4235094F" w14:textId="3E7A133E" w:rsidR="00ED4279" w:rsidRPr="002618C1" w:rsidRDefault="00ED4279" w:rsidP="00082F93">
            <w:pPr>
              <w:pStyle w:val="TableParagraph"/>
              <w:ind w:left="25" w:right="6"/>
              <w:jc w:val="left"/>
              <w:rPr>
                <w:rFonts w:asciiTheme="majorBidi" w:hAnsiTheme="majorBidi" w:cstheme="majorBidi"/>
                <w:color w:val="000000" w:themeColor="text1"/>
                <w:spacing w:val="-5"/>
                <w:sz w:val="24"/>
                <w:szCs w:val="24"/>
              </w:rPr>
            </w:pPr>
          </w:p>
        </w:tc>
      </w:tr>
      <w:tr w:rsidR="00ED4279" w:rsidRPr="002618C1" w14:paraId="252FF365" w14:textId="77777777" w:rsidTr="00082F93">
        <w:trPr>
          <w:trHeight w:val="258"/>
        </w:trPr>
        <w:tc>
          <w:tcPr>
            <w:tcW w:w="720" w:type="dxa"/>
            <w:tcBorders>
              <w:top w:val="single" w:sz="4" w:space="0" w:color="auto"/>
            </w:tcBorders>
          </w:tcPr>
          <w:p w14:paraId="7829394D" w14:textId="77777777" w:rsidR="00ED4279" w:rsidRPr="002618C1" w:rsidRDefault="00ED4279" w:rsidP="00B17037">
            <w:pPr>
              <w:pStyle w:val="TableParagraph"/>
              <w:ind w:left="26" w:right="4"/>
              <w:rPr>
                <w:rFonts w:asciiTheme="majorBidi" w:hAnsiTheme="majorBidi" w:cstheme="majorBidi"/>
                <w:b/>
              </w:rPr>
            </w:pPr>
            <w:r w:rsidRPr="002618C1">
              <w:rPr>
                <w:rFonts w:asciiTheme="majorBidi" w:hAnsiTheme="majorBidi" w:cstheme="majorBidi"/>
                <w:b/>
              </w:rPr>
              <w:t>SR#</w:t>
            </w:r>
          </w:p>
        </w:tc>
        <w:tc>
          <w:tcPr>
            <w:tcW w:w="6220" w:type="dxa"/>
            <w:tcBorders>
              <w:top w:val="single" w:sz="4" w:space="0" w:color="auto"/>
            </w:tcBorders>
          </w:tcPr>
          <w:p w14:paraId="608835E2" w14:textId="77777777" w:rsidR="00ED4279" w:rsidRPr="002618C1" w:rsidRDefault="00ED4279" w:rsidP="00B17037">
            <w:pPr>
              <w:spacing w:line="240" w:lineRule="auto"/>
              <w:ind w:right="720"/>
              <w:jc w:val="center"/>
              <w:rPr>
                <w:rFonts w:asciiTheme="majorBidi" w:hAnsiTheme="majorBidi" w:cstheme="majorBidi"/>
              </w:rPr>
            </w:pPr>
            <w:r w:rsidRPr="002618C1">
              <w:rPr>
                <w:rFonts w:asciiTheme="majorBidi" w:hAnsiTheme="majorBidi" w:cstheme="majorBidi"/>
              </w:rPr>
              <w:t>Statements</w:t>
            </w:r>
          </w:p>
        </w:tc>
        <w:tc>
          <w:tcPr>
            <w:tcW w:w="540" w:type="dxa"/>
            <w:tcBorders>
              <w:top w:val="single" w:sz="4" w:space="0" w:color="auto"/>
            </w:tcBorders>
          </w:tcPr>
          <w:p w14:paraId="64880321"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SDA</w:t>
            </w:r>
          </w:p>
        </w:tc>
        <w:tc>
          <w:tcPr>
            <w:tcW w:w="540" w:type="dxa"/>
            <w:tcBorders>
              <w:top w:val="single" w:sz="4" w:space="0" w:color="auto"/>
            </w:tcBorders>
          </w:tcPr>
          <w:p w14:paraId="50ECF5A2"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DA</w:t>
            </w:r>
          </w:p>
        </w:tc>
        <w:tc>
          <w:tcPr>
            <w:tcW w:w="270" w:type="dxa"/>
            <w:tcBorders>
              <w:top w:val="single" w:sz="4" w:space="0" w:color="auto"/>
            </w:tcBorders>
          </w:tcPr>
          <w:p w14:paraId="2D98303A" w14:textId="77777777" w:rsidR="00ED4279" w:rsidRPr="002618C1" w:rsidRDefault="00ED4279" w:rsidP="00B17037">
            <w:pPr>
              <w:pStyle w:val="TableParagraph"/>
              <w:ind w:left="27"/>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N</w:t>
            </w:r>
          </w:p>
        </w:tc>
        <w:tc>
          <w:tcPr>
            <w:tcW w:w="360" w:type="dxa"/>
            <w:tcBorders>
              <w:top w:val="single" w:sz="4" w:space="0" w:color="auto"/>
            </w:tcBorders>
          </w:tcPr>
          <w:p w14:paraId="427EFBE2" w14:textId="77777777" w:rsidR="00ED4279" w:rsidRPr="002618C1" w:rsidRDefault="00ED4279" w:rsidP="00B17037">
            <w:pPr>
              <w:pStyle w:val="TableParagraph"/>
              <w:ind w:left="27" w:right="3"/>
              <w:rPr>
                <w:rFonts w:asciiTheme="majorBidi" w:hAnsiTheme="majorBidi" w:cstheme="majorBidi"/>
                <w:color w:val="000000" w:themeColor="text1"/>
                <w:spacing w:val="-10"/>
                <w:sz w:val="24"/>
                <w:szCs w:val="24"/>
              </w:rPr>
            </w:pPr>
            <w:r w:rsidRPr="002618C1">
              <w:rPr>
                <w:rFonts w:asciiTheme="majorBidi" w:hAnsiTheme="majorBidi" w:cstheme="majorBidi"/>
                <w:color w:val="000000" w:themeColor="text1"/>
                <w:spacing w:val="-10"/>
                <w:sz w:val="24"/>
                <w:szCs w:val="24"/>
              </w:rPr>
              <w:t>A</w:t>
            </w:r>
          </w:p>
        </w:tc>
        <w:tc>
          <w:tcPr>
            <w:tcW w:w="450" w:type="dxa"/>
            <w:tcBorders>
              <w:top w:val="single" w:sz="4" w:space="0" w:color="auto"/>
            </w:tcBorders>
          </w:tcPr>
          <w:p w14:paraId="1C91ECA3" w14:textId="77777777" w:rsidR="00ED4279" w:rsidRPr="002618C1" w:rsidRDefault="00ED4279" w:rsidP="00B17037">
            <w:pPr>
              <w:pStyle w:val="TableParagraph"/>
              <w:ind w:left="25" w:right="6"/>
              <w:rPr>
                <w:rFonts w:asciiTheme="majorBidi" w:hAnsiTheme="majorBidi" w:cstheme="majorBidi"/>
                <w:color w:val="000000" w:themeColor="text1"/>
                <w:spacing w:val="-5"/>
                <w:sz w:val="24"/>
                <w:szCs w:val="24"/>
              </w:rPr>
            </w:pPr>
            <w:r w:rsidRPr="002618C1">
              <w:rPr>
                <w:rFonts w:asciiTheme="majorBidi" w:hAnsiTheme="majorBidi" w:cstheme="majorBidi"/>
                <w:color w:val="000000" w:themeColor="text1"/>
                <w:spacing w:val="-5"/>
                <w:sz w:val="24"/>
                <w:szCs w:val="24"/>
              </w:rPr>
              <w:t>SA</w:t>
            </w:r>
          </w:p>
        </w:tc>
      </w:tr>
      <w:tr w:rsidR="00B17037" w:rsidRPr="002618C1" w14:paraId="15795642" w14:textId="77777777" w:rsidTr="00B17037">
        <w:trPr>
          <w:trHeight w:val="258"/>
        </w:trPr>
        <w:tc>
          <w:tcPr>
            <w:tcW w:w="720" w:type="dxa"/>
          </w:tcPr>
          <w:p w14:paraId="3B993CCA"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1</w:t>
            </w:r>
          </w:p>
        </w:tc>
        <w:tc>
          <w:tcPr>
            <w:tcW w:w="6220" w:type="dxa"/>
          </w:tcPr>
          <w:p w14:paraId="00BDD5B9" w14:textId="77777777" w:rsidR="00B17037" w:rsidRDefault="00B17037" w:rsidP="00B17037">
            <w:pPr>
              <w:tabs>
                <w:tab w:val="left" w:pos="2558"/>
              </w:tabs>
              <w:spacing w:line="240" w:lineRule="auto"/>
              <w:ind w:right="720"/>
              <w:rPr>
                <w:rFonts w:asciiTheme="majorBidi" w:hAnsiTheme="majorBidi" w:cstheme="majorBidi"/>
                <w:rtl/>
              </w:rPr>
            </w:pPr>
            <w:r w:rsidRPr="002618C1">
              <w:rPr>
                <w:rFonts w:asciiTheme="majorBidi" w:hAnsiTheme="majorBidi" w:cstheme="majorBidi"/>
              </w:rPr>
              <w:t>I consider the salary of this field before making my choice.</w:t>
            </w:r>
          </w:p>
          <w:p w14:paraId="0DBCC080" w14:textId="77777777" w:rsidR="00B17037" w:rsidRPr="00837D07" w:rsidRDefault="00B17037" w:rsidP="00B17037">
            <w:pPr>
              <w:tabs>
                <w:tab w:val="left" w:pos="0"/>
              </w:tabs>
              <w:spacing w:line="240" w:lineRule="auto"/>
              <w:ind w:right="90"/>
              <w:jc w:val="right"/>
              <w:rPr>
                <w:rFonts w:ascii="Jameel Noori Nastaleeq" w:hAnsi="Jameel Noori Nastaleeq" w:cs="Jameel Noori Nastaleeq"/>
              </w:rPr>
            </w:pPr>
            <w:r w:rsidRPr="002618C1">
              <w:rPr>
                <w:rFonts w:asciiTheme="majorBidi" w:hAnsiTheme="majorBidi" w:cstheme="majorBidi"/>
              </w:rPr>
              <w:tab/>
            </w:r>
            <w:r w:rsidRPr="00837D07">
              <w:rPr>
                <w:rFonts w:ascii="Jameel Noori Nastaleeq" w:hAnsi="Jameel Noori Nastaleeq" w:cs="Jameel Noori Nastaleeq"/>
                <w:rtl/>
              </w:rPr>
              <w:t>میں اس شعبے کی تنخواہ کو دیکھ کر ہی اپنا انتخاب کرتی ہوں۔</w:t>
            </w:r>
          </w:p>
        </w:tc>
        <w:tc>
          <w:tcPr>
            <w:tcW w:w="540" w:type="dxa"/>
          </w:tcPr>
          <w:p w14:paraId="1D319B03" w14:textId="0348A3B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13147D06" w14:textId="14BCF8D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140D107C" w14:textId="30A3691D"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543E10D7" w14:textId="08044492"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6C18FB9B" w14:textId="26C75002"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3E28A784" w14:textId="77777777" w:rsidTr="00B17037">
        <w:trPr>
          <w:trHeight w:val="258"/>
        </w:trPr>
        <w:tc>
          <w:tcPr>
            <w:tcW w:w="720" w:type="dxa"/>
          </w:tcPr>
          <w:p w14:paraId="6AEED9A5"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2</w:t>
            </w:r>
          </w:p>
        </w:tc>
        <w:tc>
          <w:tcPr>
            <w:tcW w:w="6220" w:type="dxa"/>
          </w:tcPr>
          <w:p w14:paraId="68208D91" w14:textId="77777777" w:rsidR="00B17037" w:rsidRDefault="00B17037" w:rsidP="00B17037">
            <w:pPr>
              <w:tabs>
                <w:tab w:val="left" w:pos="2558"/>
              </w:tabs>
              <w:spacing w:line="240" w:lineRule="auto"/>
              <w:ind w:right="720"/>
              <w:rPr>
                <w:rFonts w:asciiTheme="majorBidi" w:hAnsiTheme="majorBidi" w:cstheme="majorBidi"/>
                <w:rtl/>
              </w:rPr>
            </w:pPr>
            <w:r w:rsidRPr="002618C1">
              <w:rPr>
                <w:rFonts w:asciiTheme="majorBidi" w:hAnsiTheme="majorBidi" w:cstheme="majorBidi"/>
              </w:rPr>
              <w:t>I believe that financial stability is a key factor in choosing a field.</w:t>
            </w:r>
          </w:p>
          <w:p w14:paraId="43E3F2FB" w14:textId="77777777" w:rsidR="00B17037" w:rsidRPr="000224D4" w:rsidRDefault="00B17037" w:rsidP="00B17037">
            <w:pPr>
              <w:tabs>
                <w:tab w:val="left" w:pos="2558"/>
              </w:tabs>
              <w:spacing w:line="240" w:lineRule="auto"/>
              <w:ind w:right="90"/>
              <w:jc w:val="right"/>
              <w:rPr>
                <w:rFonts w:ascii="Jameel Noori Nastaleeq" w:hAnsi="Jameel Noori Nastaleeq" w:cs="Jameel Noori Nastaleeq"/>
              </w:rPr>
            </w:pPr>
            <w:r w:rsidRPr="000224D4">
              <w:rPr>
                <w:rFonts w:ascii="Jameel Noori Nastaleeq" w:hAnsi="Jameel Noori Nastaleeq" w:cs="Jameel Noori Nastaleeq"/>
                <w:rtl/>
              </w:rPr>
              <w:t>میں سمجھتی ہوں کہ مالی استحکام کسی شعبے کے انتخاب میں اہم ہے۔</w:t>
            </w:r>
          </w:p>
        </w:tc>
        <w:tc>
          <w:tcPr>
            <w:tcW w:w="540" w:type="dxa"/>
          </w:tcPr>
          <w:p w14:paraId="1AED51F7" w14:textId="475534B1"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1D6E2ED9" w14:textId="2AD34D9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27080490" w14:textId="07541A75"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79A3D7F5" w14:textId="4087BF5D"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1DA0D56E" w14:textId="32C529DA"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32C1DC51" w14:textId="77777777" w:rsidTr="00B17037">
        <w:trPr>
          <w:trHeight w:val="258"/>
        </w:trPr>
        <w:tc>
          <w:tcPr>
            <w:tcW w:w="720" w:type="dxa"/>
          </w:tcPr>
          <w:p w14:paraId="38AF4287"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3</w:t>
            </w:r>
          </w:p>
        </w:tc>
        <w:tc>
          <w:tcPr>
            <w:tcW w:w="6220" w:type="dxa"/>
          </w:tcPr>
          <w:p w14:paraId="36980B23" w14:textId="77777777" w:rsidR="00B17037" w:rsidRDefault="00B17037" w:rsidP="00B17037">
            <w:pPr>
              <w:spacing w:line="240" w:lineRule="auto"/>
              <w:ind w:right="720"/>
              <w:rPr>
                <w:rFonts w:asciiTheme="majorBidi" w:hAnsiTheme="majorBidi" w:cstheme="majorBidi"/>
                <w:snapToGrid w:val="0"/>
                <w:color w:val="000000" w:themeColor="text1"/>
                <w:rtl/>
              </w:rPr>
            </w:pPr>
            <w:r w:rsidRPr="002618C1">
              <w:rPr>
                <w:rFonts w:asciiTheme="majorBidi" w:hAnsiTheme="majorBidi" w:cstheme="majorBidi"/>
                <w:snapToGrid w:val="0"/>
                <w:color w:val="000000" w:themeColor="text1"/>
              </w:rPr>
              <w:t>There is variety of earning opportunities in this field.</w:t>
            </w:r>
          </w:p>
          <w:p w14:paraId="01F00C3E" w14:textId="77777777" w:rsidR="00B17037" w:rsidRPr="004E0E2F" w:rsidRDefault="00B17037" w:rsidP="00B17037">
            <w:pPr>
              <w:spacing w:line="240" w:lineRule="auto"/>
              <w:ind w:right="90"/>
              <w:jc w:val="right"/>
              <w:rPr>
                <w:rFonts w:ascii="Jameel Noori Nastaleeq" w:hAnsi="Jameel Noori Nastaleeq" w:cs="Jameel Noori Nastaleeq"/>
              </w:rPr>
            </w:pPr>
            <w:r w:rsidRPr="004E0E2F">
              <w:rPr>
                <w:rFonts w:ascii="Jameel Noori Nastaleeq" w:hAnsi="Jameel Noori Nastaleeq" w:cs="Jameel Noori Nastaleeq"/>
                <w:rtl/>
              </w:rPr>
              <w:t>اس شعبے میں کمائی کے مختلف مواقع موجود ہیں۔</w:t>
            </w:r>
          </w:p>
        </w:tc>
        <w:tc>
          <w:tcPr>
            <w:tcW w:w="540" w:type="dxa"/>
          </w:tcPr>
          <w:p w14:paraId="711267C9" w14:textId="50E36C95"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Pr>
          <w:p w14:paraId="6A246BE0" w14:textId="3FC9688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124B69D6" w14:textId="2CBC8339"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7227FB13" w14:textId="5702FCAB"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02D7FAEC" w14:textId="28A4199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5DAFF173" w14:textId="77777777" w:rsidTr="00082F93">
        <w:trPr>
          <w:trHeight w:val="258"/>
        </w:trPr>
        <w:tc>
          <w:tcPr>
            <w:tcW w:w="720" w:type="dxa"/>
          </w:tcPr>
          <w:p w14:paraId="522DEC30"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t>4</w:t>
            </w:r>
          </w:p>
        </w:tc>
        <w:tc>
          <w:tcPr>
            <w:tcW w:w="6220" w:type="dxa"/>
          </w:tcPr>
          <w:p w14:paraId="46CAD956" w14:textId="77777777" w:rsidR="00B17037" w:rsidRDefault="00B17037" w:rsidP="00B17037">
            <w:pPr>
              <w:spacing w:line="240" w:lineRule="auto"/>
              <w:rPr>
                <w:rFonts w:asciiTheme="majorBidi" w:hAnsiTheme="majorBidi" w:cstheme="majorBidi"/>
                <w:rtl/>
              </w:rPr>
            </w:pPr>
            <w:r w:rsidRPr="002618C1">
              <w:rPr>
                <w:rFonts w:asciiTheme="majorBidi" w:hAnsiTheme="majorBidi" w:cstheme="majorBidi"/>
              </w:rPr>
              <w:t xml:space="preserve">I am motivated to choose a career that allows me to support my family </w:t>
            </w:r>
            <w:r w:rsidRPr="002618C1">
              <w:rPr>
                <w:rFonts w:asciiTheme="majorBidi" w:hAnsiTheme="majorBidi" w:cstheme="majorBidi"/>
              </w:rPr>
              <w:lastRenderedPageBreak/>
              <w:t>financially.</w:t>
            </w:r>
          </w:p>
          <w:p w14:paraId="6F00814B" w14:textId="77777777" w:rsidR="00B17037" w:rsidRPr="009A2F46" w:rsidRDefault="00B17037" w:rsidP="00B17037">
            <w:pPr>
              <w:spacing w:line="240" w:lineRule="auto"/>
              <w:ind w:right="90"/>
              <w:jc w:val="right"/>
              <w:rPr>
                <w:rFonts w:ascii="Jameel Noori Nastaleeq" w:hAnsi="Jameel Noori Nastaleeq" w:cs="Jameel Noori Nastaleeq"/>
              </w:rPr>
            </w:pPr>
            <w:r w:rsidRPr="009A2F46">
              <w:rPr>
                <w:rFonts w:ascii="Jameel Noori Nastaleeq" w:hAnsi="Jameel Noori Nastaleeq" w:cs="Jameel Noori Nastaleeq"/>
                <w:rtl/>
              </w:rPr>
              <w:t>میں ایسے پیشے</w:t>
            </w:r>
            <w:r>
              <w:rPr>
                <w:rtl/>
              </w:rPr>
              <w:t xml:space="preserve"> </w:t>
            </w:r>
            <w:r w:rsidRPr="009A2F46">
              <w:rPr>
                <w:rFonts w:ascii="Jameel Noori Nastaleeq" w:hAnsi="Jameel Noori Nastaleeq" w:cs="Jameel Noori Nastaleeq"/>
                <w:rtl/>
              </w:rPr>
              <w:t>کو منتخب کرنے کی ترغیب رکھتی ہوں جو مجھے اپنے خاندان کی مالی مدد کرنے کی اجازت دے۔</w:t>
            </w:r>
          </w:p>
        </w:tc>
        <w:tc>
          <w:tcPr>
            <w:tcW w:w="540" w:type="dxa"/>
          </w:tcPr>
          <w:p w14:paraId="016D1E46" w14:textId="3A769E28"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lastRenderedPageBreak/>
              <w:t>1</w:t>
            </w:r>
          </w:p>
        </w:tc>
        <w:tc>
          <w:tcPr>
            <w:tcW w:w="540" w:type="dxa"/>
          </w:tcPr>
          <w:p w14:paraId="522F1901" w14:textId="739E3860"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Pr>
          <w:p w14:paraId="73DF1055" w14:textId="17E59E88"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Pr>
          <w:p w14:paraId="4F82716F" w14:textId="5EFF915C"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Pr>
          <w:p w14:paraId="5A46802C" w14:textId="0D785AFB"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r w:rsidR="00B17037" w:rsidRPr="002618C1" w14:paraId="6EA2B253" w14:textId="77777777" w:rsidTr="00082F93">
        <w:trPr>
          <w:trHeight w:val="258"/>
        </w:trPr>
        <w:tc>
          <w:tcPr>
            <w:tcW w:w="720" w:type="dxa"/>
            <w:tcBorders>
              <w:bottom w:val="single" w:sz="4" w:space="0" w:color="auto"/>
            </w:tcBorders>
          </w:tcPr>
          <w:p w14:paraId="41CE9DF9" w14:textId="77777777" w:rsidR="00B17037" w:rsidRPr="002618C1" w:rsidRDefault="00B17037" w:rsidP="00B17037">
            <w:pPr>
              <w:pStyle w:val="TableParagraph"/>
              <w:ind w:left="26" w:right="4"/>
              <w:rPr>
                <w:rFonts w:asciiTheme="majorBidi" w:hAnsiTheme="majorBidi" w:cstheme="majorBidi"/>
                <w:b/>
              </w:rPr>
            </w:pPr>
            <w:r w:rsidRPr="002618C1">
              <w:rPr>
                <w:rFonts w:asciiTheme="majorBidi" w:hAnsiTheme="majorBidi" w:cstheme="majorBidi"/>
                <w:b/>
              </w:rPr>
              <w:lastRenderedPageBreak/>
              <w:t>5</w:t>
            </w:r>
          </w:p>
        </w:tc>
        <w:tc>
          <w:tcPr>
            <w:tcW w:w="6220" w:type="dxa"/>
            <w:tcBorders>
              <w:bottom w:val="single" w:sz="4" w:space="0" w:color="auto"/>
            </w:tcBorders>
          </w:tcPr>
          <w:p w14:paraId="2E8F2117" w14:textId="77777777" w:rsidR="00B17037" w:rsidRDefault="00B17037" w:rsidP="00B17037">
            <w:pPr>
              <w:spacing w:line="240" w:lineRule="auto"/>
              <w:ind w:right="720"/>
              <w:rPr>
                <w:rFonts w:asciiTheme="majorBidi" w:hAnsiTheme="majorBidi" w:cstheme="majorBidi"/>
                <w:rtl/>
              </w:rPr>
            </w:pPr>
            <w:r w:rsidRPr="002618C1">
              <w:rPr>
                <w:rFonts w:asciiTheme="majorBidi" w:hAnsiTheme="majorBidi" w:cstheme="majorBidi"/>
              </w:rPr>
              <w:t>I compare career options based on their financial rewards.</w:t>
            </w:r>
          </w:p>
          <w:p w14:paraId="43F53BB5" w14:textId="77777777" w:rsidR="00B17037" w:rsidRPr="00C4037F" w:rsidRDefault="00B17037" w:rsidP="00B17037">
            <w:pPr>
              <w:spacing w:line="240" w:lineRule="auto"/>
              <w:ind w:right="90"/>
              <w:jc w:val="right"/>
              <w:rPr>
                <w:rFonts w:ascii="Jameel Noori Nastaleeq" w:hAnsi="Jameel Noori Nastaleeq" w:cs="Jameel Noori Nastaleeq"/>
              </w:rPr>
            </w:pPr>
            <w:r w:rsidRPr="00C4037F">
              <w:rPr>
                <w:rFonts w:ascii="Jameel Noori Nastaleeq" w:hAnsi="Jameel Noori Nastaleeq" w:cs="Jameel Noori Nastaleeq"/>
                <w:rtl/>
              </w:rPr>
              <w:t>میں کیریئر کے مواقع کا موازنہ ان کے مالی فوائد کی بنیاد پر کرتی ہوں۔</w:t>
            </w:r>
          </w:p>
        </w:tc>
        <w:tc>
          <w:tcPr>
            <w:tcW w:w="540" w:type="dxa"/>
            <w:tcBorders>
              <w:bottom w:val="single" w:sz="4" w:space="0" w:color="auto"/>
            </w:tcBorders>
          </w:tcPr>
          <w:p w14:paraId="32006C1E" w14:textId="5D46F984"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1</w:t>
            </w:r>
          </w:p>
        </w:tc>
        <w:tc>
          <w:tcPr>
            <w:tcW w:w="540" w:type="dxa"/>
            <w:tcBorders>
              <w:bottom w:val="single" w:sz="4" w:space="0" w:color="auto"/>
            </w:tcBorders>
          </w:tcPr>
          <w:p w14:paraId="55407AD0" w14:textId="06DF2ED9"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2</w:t>
            </w:r>
          </w:p>
        </w:tc>
        <w:tc>
          <w:tcPr>
            <w:tcW w:w="270" w:type="dxa"/>
            <w:tcBorders>
              <w:bottom w:val="single" w:sz="4" w:space="0" w:color="auto"/>
            </w:tcBorders>
          </w:tcPr>
          <w:p w14:paraId="25B45515" w14:textId="3B14F1E8" w:rsidR="00B17037" w:rsidRPr="002618C1" w:rsidRDefault="00B17037" w:rsidP="00B17037">
            <w:pPr>
              <w:pStyle w:val="TableParagraph"/>
              <w:ind w:left="27"/>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3</w:t>
            </w:r>
          </w:p>
        </w:tc>
        <w:tc>
          <w:tcPr>
            <w:tcW w:w="360" w:type="dxa"/>
            <w:tcBorders>
              <w:bottom w:val="single" w:sz="4" w:space="0" w:color="auto"/>
            </w:tcBorders>
          </w:tcPr>
          <w:p w14:paraId="1230C01A" w14:textId="2D91182A" w:rsidR="00B17037" w:rsidRPr="002618C1" w:rsidRDefault="00B17037" w:rsidP="00B17037">
            <w:pPr>
              <w:pStyle w:val="TableParagraph"/>
              <w:ind w:left="27" w:right="3"/>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sz w:val="24"/>
                <w:szCs w:val="24"/>
              </w:rPr>
              <w:t>4</w:t>
            </w:r>
          </w:p>
        </w:tc>
        <w:tc>
          <w:tcPr>
            <w:tcW w:w="450" w:type="dxa"/>
            <w:tcBorders>
              <w:bottom w:val="single" w:sz="4" w:space="0" w:color="auto"/>
            </w:tcBorders>
          </w:tcPr>
          <w:p w14:paraId="73466522" w14:textId="3258D6A7" w:rsidR="00B17037" w:rsidRPr="002618C1" w:rsidRDefault="00B17037" w:rsidP="00B17037">
            <w:pPr>
              <w:pStyle w:val="TableParagraph"/>
              <w:ind w:left="25" w:right="6"/>
              <w:rPr>
                <w:rFonts w:asciiTheme="majorBidi" w:hAnsiTheme="majorBidi" w:cstheme="majorBidi"/>
                <w:color w:val="000000" w:themeColor="text1"/>
                <w:spacing w:val="-5"/>
                <w:sz w:val="24"/>
                <w:szCs w:val="24"/>
              </w:rPr>
            </w:pPr>
            <w:r>
              <w:rPr>
                <w:rFonts w:asciiTheme="majorBidi" w:hAnsiTheme="majorBidi" w:cstheme="majorBidi"/>
                <w:color w:val="000000" w:themeColor="text1"/>
                <w:spacing w:val="-5"/>
                <w:sz w:val="24"/>
                <w:szCs w:val="24"/>
              </w:rPr>
              <w:t>5</w:t>
            </w:r>
          </w:p>
        </w:tc>
      </w:tr>
    </w:tbl>
    <w:p w14:paraId="72A0066C" w14:textId="77777777" w:rsidR="00ED4279" w:rsidRDefault="00ED4279" w:rsidP="00055D88">
      <w:pPr>
        <w:spacing w:before="10" w:line="240" w:lineRule="auto"/>
        <w:ind w:hanging="360"/>
        <w:rPr>
          <w:rFonts w:asciiTheme="majorBidi" w:hAnsiTheme="majorBidi" w:cstheme="majorBidi"/>
        </w:rPr>
      </w:pPr>
    </w:p>
    <w:p w14:paraId="45FA8E72" w14:textId="77777777" w:rsidR="001C4E01" w:rsidRDefault="001C4E01" w:rsidP="00055D88">
      <w:pPr>
        <w:spacing w:before="10" w:line="240" w:lineRule="auto"/>
        <w:ind w:hanging="360"/>
        <w:rPr>
          <w:rFonts w:asciiTheme="majorBidi" w:hAnsiTheme="majorBidi" w:cstheme="majorBidi"/>
        </w:rPr>
      </w:pPr>
    </w:p>
    <w:p w14:paraId="383785DA" w14:textId="77777777" w:rsidR="001C4E01" w:rsidRDefault="001C4E01" w:rsidP="00055D88">
      <w:pPr>
        <w:spacing w:before="10" w:line="240" w:lineRule="auto"/>
        <w:ind w:hanging="360"/>
        <w:rPr>
          <w:rFonts w:asciiTheme="majorBidi" w:hAnsiTheme="majorBidi" w:cstheme="majorBidi"/>
        </w:rPr>
      </w:pPr>
    </w:p>
    <w:p w14:paraId="4516DF40" w14:textId="77777777" w:rsidR="001C4E01" w:rsidRDefault="001C4E01" w:rsidP="00055D88">
      <w:pPr>
        <w:spacing w:before="10" w:line="240" w:lineRule="auto"/>
        <w:ind w:hanging="360"/>
        <w:rPr>
          <w:rFonts w:asciiTheme="majorBidi" w:hAnsiTheme="majorBidi" w:cstheme="majorBidi"/>
        </w:rPr>
      </w:pPr>
    </w:p>
    <w:p w14:paraId="04FE2570" w14:textId="77777777" w:rsidR="001C4E01" w:rsidRDefault="001C4E01" w:rsidP="00055D88">
      <w:pPr>
        <w:spacing w:before="10" w:line="240" w:lineRule="auto"/>
        <w:ind w:hanging="360"/>
        <w:rPr>
          <w:rFonts w:asciiTheme="majorBidi" w:hAnsiTheme="majorBidi" w:cstheme="majorBidi"/>
        </w:rPr>
      </w:pPr>
    </w:p>
    <w:p w14:paraId="24EEDCFB" w14:textId="77777777" w:rsidR="001C4E01" w:rsidRDefault="001C4E01" w:rsidP="00055D88">
      <w:pPr>
        <w:spacing w:before="10" w:line="240" w:lineRule="auto"/>
        <w:ind w:hanging="360"/>
        <w:rPr>
          <w:rFonts w:asciiTheme="majorBidi" w:hAnsiTheme="majorBidi" w:cstheme="majorBidi"/>
        </w:rPr>
      </w:pPr>
    </w:p>
    <w:p w14:paraId="7AA051DC" w14:textId="615B01B2" w:rsidR="001C4E01" w:rsidRPr="002618C1" w:rsidRDefault="001C4E01" w:rsidP="00055D88">
      <w:pPr>
        <w:spacing w:before="10" w:line="240" w:lineRule="auto"/>
        <w:ind w:hanging="360"/>
        <w:rPr>
          <w:rFonts w:asciiTheme="majorBidi" w:hAnsiTheme="majorBidi" w:cstheme="majorBidi"/>
        </w:rPr>
      </w:pPr>
      <w:r>
        <w:rPr>
          <w:rFonts w:asciiTheme="majorBidi" w:hAnsiTheme="majorBidi" w:cstheme="majorBidi"/>
          <w:noProof/>
        </w:rPr>
        <w:lastRenderedPageBreak/>
        <w:drawing>
          <wp:inline distT="0" distB="0" distL="0" distR="0" wp14:anchorId="7B5CFC3A" wp14:editId="0AA891C9">
            <wp:extent cx="5274310" cy="737616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12-17 at 11.59.47 AM.jpeg"/>
                    <pic:cNvPicPr/>
                  </pic:nvPicPr>
                  <pic:blipFill>
                    <a:blip r:embed="rId39">
                      <a:extLst>
                        <a:ext uri="{28A0092B-C50C-407E-A947-70E740481C1C}">
                          <a14:useLocalDpi xmlns:a14="http://schemas.microsoft.com/office/drawing/2010/main" val="0"/>
                        </a:ext>
                      </a:extLst>
                    </a:blip>
                    <a:stretch>
                      <a:fillRect/>
                    </a:stretch>
                  </pic:blipFill>
                  <pic:spPr>
                    <a:xfrm>
                      <a:off x="0" y="0"/>
                      <a:ext cx="5274310" cy="7376160"/>
                    </a:xfrm>
                    <a:prstGeom prst="rect">
                      <a:avLst/>
                    </a:prstGeom>
                  </pic:spPr>
                </pic:pic>
              </a:graphicData>
            </a:graphic>
          </wp:inline>
        </w:drawing>
      </w:r>
    </w:p>
    <w:sectPr w:rsidR="001C4E01" w:rsidRPr="002618C1" w:rsidSect="000C4EAE">
      <w:headerReference w:type="default" r:id="rId40"/>
      <w:footerReference w:type="default" r:id="rId41"/>
      <w:pgSz w:w="11906" w:h="16838" w:code="9"/>
      <w:pgMar w:top="1440" w:right="1440" w:bottom="1440" w:left="216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E29E" w14:textId="77777777" w:rsidR="00735B85" w:rsidRDefault="00735B85">
      <w:pPr>
        <w:spacing w:line="240" w:lineRule="auto"/>
      </w:pPr>
      <w:r>
        <w:separator/>
      </w:r>
    </w:p>
  </w:endnote>
  <w:endnote w:type="continuationSeparator" w:id="0">
    <w:p w14:paraId="5DF07C59" w14:textId="77777777" w:rsidR="00735B85" w:rsidRDefault="00735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Jameel Noori Nastaleeq">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31829"/>
      <w:docPartObj>
        <w:docPartGallery w:val="Page Numbers (Bottom of Page)"/>
        <w:docPartUnique/>
      </w:docPartObj>
    </w:sdtPr>
    <w:sdtEndPr>
      <w:rPr>
        <w:noProof/>
      </w:rPr>
    </w:sdtEndPr>
    <w:sdtContent>
      <w:p w14:paraId="79A75C9B" w14:textId="77777777" w:rsidR="00887171" w:rsidRDefault="00887171">
        <w:pPr>
          <w:pStyle w:val="Footer"/>
          <w:jc w:val="right"/>
        </w:pPr>
        <w:r>
          <w:fldChar w:fldCharType="begin"/>
        </w:r>
        <w:r>
          <w:instrText xml:space="preserve"> PAGE   \* MERGEFORMAT </w:instrText>
        </w:r>
        <w:r>
          <w:fldChar w:fldCharType="separate"/>
        </w:r>
        <w:r w:rsidR="00FE59D8">
          <w:rPr>
            <w:noProof/>
          </w:rPr>
          <w:t>II</w:t>
        </w:r>
        <w:r>
          <w:rPr>
            <w:noProof/>
          </w:rPr>
          <w:fldChar w:fldCharType="end"/>
        </w:r>
      </w:p>
    </w:sdtContent>
  </w:sdt>
  <w:p w14:paraId="2498A623" w14:textId="77777777" w:rsidR="00887171" w:rsidRDefault="00887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265C" w14:textId="77777777" w:rsidR="00887171" w:rsidRDefault="00887171">
    <w:pPr>
      <w:pStyle w:val="Footer"/>
      <w:jc w:val="center"/>
    </w:pPr>
    <w:r>
      <w:fldChar w:fldCharType="begin"/>
    </w:r>
    <w:r>
      <w:instrText xml:space="preserve"> PAGE   \* MERGEFORMAT </w:instrText>
    </w:r>
    <w:r>
      <w:fldChar w:fldCharType="separate"/>
    </w:r>
    <w:r w:rsidR="00FE59D8">
      <w:rPr>
        <w:noProof/>
      </w:rPr>
      <w:t>xii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93405"/>
      <w:docPartObj>
        <w:docPartGallery w:val="Page Numbers (Bottom of Page)"/>
        <w:docPartUnique/>
      </w:docPartObj>
    </w:sdtPr>
    <w:sdtEndPr>
      <w:rPr>
        <w:noProof/>
      </w:rPr>
    </w:sdtEndPr>
    <w:sdtContent>
      <w:p w14:paraId="34602929" w14:textId="7657C2AD" w:rsidR="00887171" w:rsidRDefault="00887171">
        <w:pPr>
          <w:pStyle w:val="Footer"/>
          <w:jc w:val="center"/>
        </w:pPr>
        <w:r>
          <w:fldChar w:fldCharType="begin"/>
        </w:r>
        <w:r>
          <w:instrText xml:space="preserve"> PAGE   \* MERGEFORMAT </w:instrText>
        </w:r>
        <w:r>
          <w:fldChar w:fldCharType="separate"/>
        </w:r>
        <w:r w:rsidR="009B020F">
          <w:rPr>
            <w:noProof/>
          </w:rPr>
          <w:t>62</w:t>
        </w:r>
        <w:r>
          <w:rPr>
            <w:noProof/>
          </w:rPr>
          <w:fldChar w:fldCharType="end"/>
        </w:r>
      </w:p>
    </w:sdtContent>
  </w:sdt>
  <w:p w14:paraId="34459F64" w14:textId="77777777" w:rsidR="00887171" w:rsidRPr="000C4EAE" w:rsidRDefault="00887171" w:rsidP="000C4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E0011" w14:textId="77777777" w:rsidR="00735B85" w:rsidRDefault="00735B85">
      <w:pPr>
        <w:spacing w:line="240" w:lineRule="auto"/>
      </w:pPr>
      <w:r>
        <w:separator/>
      </w:r>
    </w:p>
  </w:footnote>
  <w:footnote w:type="continuationSeparator" w:id="0">
    <w:p w14:paraId="43590938" w14:textId="77777777" w:rsidR="00735B85" w:rsidRDefault="00735B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11B52" w14:textId="07FA3A40" w:rsidR="00887171" w:rsidRPr="000C4EAE" w:rsidRDefault="00887171" w:rsidP="000C4EAE">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268"/>
    <w:multiLevelType w:val="hybridMultilevel"/>
    <w:tmpl w:val="DDA8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F36FB"/>
    <w:multiLevelType w:val="multilevel"/>
    <w:tmpl w:val="01FF36FB"/>
    <w:lvl w:ilvl="0">
      <w:start w:val="1"/>
      <w:numFmt w:val="bullet"/>
      <w:lvlText w:val=""/>
      <w:lvlJc w:val="left"/>
      <w:pPr>
        <w:ind w:left="540" w:hanging="360"/>
      </w:pPr>
      <w:rPr>
        <w:rFonts w:ascii="Symbol" w:hAnsi="Symbol" w:hint="default"/>
      </w:rPr>
    </w:lvl>
    <w:lvl w:ilvl="1">
      <w:start w:val="1"/>
      <w:numFmt w:val="bullet"/>
      <w:lvlText w:val=""/>
      <w:lvlJc w:val="left"/>
      <w:pPr>
        <w:ind w:left="900" w:hanging="360"/>
      </w:pPr>
      <w:rPr>
        <w:rFonts w:ascii="Wingdings" w:hAnsi="Wingdings"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20" w:hanging="360"/>
      </w:pPr>
      <w:rPr>
        <w:rFonts w:ascii="Symbol" w:hAnsi="Symbol" w:hint="default"/>
      </w:rPr>
    </w:lvl>
    <w:lvl w:ilvl="4">
      <w:start w:val="1"/>
      <w:numFmt w:val="bullet"/>
      <w:lvlText w:val=""/>
      <w:lvlJc w:val="left"/>
      <w:pPr>
        <w:ind w:left="1980" w:hanging="360"/>
      </w:pPr>
      <w:rPr>
        <w:rFonts w:ascii="Symbol" w:hAnsi="Symbol" w:hint="default"/>
      </w:rPr>
    </w:lvl>
    <w:lvl w:ilvl="5">
      <w:start w:val="1"/>
      <w:numFmt w:val="bullet"/>
      <w:lvlText w:val=""/>
      <w:lvlJc w:val="left"/>
      <w:pPr>
        <w:ind w:left="2340" w:hanging="360"/>
      </w:pPr>
      <w:rPr>
        <w:rFonts w:ascii="Wingdings" w:hAnsi="Wingdings" w:hint="default"/>
      </w:rPr>
    </w:lvl>
    <w:lvl w:ilvl="6">
      <w:start w:val="1"/>
      <w:numFmt w:val="bullet"/>
      <w:lvlText w:val=""/>
      <w:lvlJc w:val="left"/>
      <w:pPr>
        <w:ind w:left="2700" w:hanging="360"/>
      </w:pPr>
      <w:rPr>
        <w:rFonts w:ascii="Wingdings" w:hAnsi="Wingdings" w:hint="default"/>
      </w:rPr>
    </w:lvl>
    <w:lvl w:ilvl="7">
      <w:start w:val="1"/>
      <w:numFmt w:val="bullet"/>
      <w:lvlText w:val=""/>
      <w:lvlJc w:val="left"/>
      <w:pPr>
        <w:ind w:left="3060" w:hanging="360"/>
      </w:pPr>
      <w:rPr>
        <w:rFonts w:ascii="Symbol" w:hAnsi="Symbol" w:hint="default"/>
      </w:rPr>
    </w:lvl>
    <w:lvl w:ilvl="8">
      <w:start w:val="1"/>
      <w:numFmt w:val="bullet"/>
      <w:lvlText w:val=""/>
      <w:lvlJc w:val="left"/>
      <w:pPr>
        <w:ind w:left="3420" w:hanging="360"/>
      </w:pPr>
      <w:rPr>
        <w:rFonts w:ascii="Symbol" w:hAnsi="Symbol" w:hint="default"/>
      </w:rPr>
    </w:lvl>
  </w:abstractNum>
  <w:abstractNum w:abstractNumId="2">
    <w:nsid w:val="0E910772"/>
    <w:multiLevelType w:val="multilevel"/>
    <w:tmpl w:val="C6C4F8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C3C6382"/>
    <w:multiLevelType w:val="multilevel"/>
    <w:tmpl w:val="83303B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292D4C"/>
    <w:multiLevelType w:val="multilevel"/>
    <w:tmpl w:val="90EADB5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C358B2"/>
    <w:multiLevelType w:val="multilevel"/>
    <w:tmpl w:val="EEDE6D0C"/>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6">
    <w:nsid w:val="5BE22934"/>
    <w:multiLevelType w:val="multilevel"/>
    <w:tmpl w:val="C7BAE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A83C97"/>
    <w:multiLevelType w:val="multilevel"/>
    <w:tmpl w:val="74B248C4"/>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97C031F"/>
    <w:multiLevelType w:val="multilevel"/>
    <w:tmpl w:val="697C031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6EDA6996"/>
    <w:multiLevelType w:val="multilevel"/>
    <w:tmpl w:val="C638D98A"/>
    <w:lvl w:ilvl="0">
      <w:start w:val="1"/>
      <w:numFmt w:val="cardinalText"/>
      <w:suff w:val="nothing"/>
      <w:lvlText w:val="CHAPTER %1"/>
      <w:lvlJc w:val="left"/>
      <w:pPr>
        <w:ind w:left="0" w:firstLine="0"/>
      </w:pPr>
      <w:rPr>
        <w:rFonts w:ascii="Times New Roman" w:hAnsi="Times New Roman" w:cs="Times New Roman" w:hint="default"/>
        <w:b/>
        <w:bCs w:val="0"/>
        <w:i w:val="0"/>
        <w:iCs w:val="0"/>
        <w:caps/>
        <w:smallCaps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710A5239"/>
    <w:multiLevelType w:val="multilevel"/>
    <w:tmpl w:val="35A8B45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7769502F"/>
    <w:multiLevelType w:val="multilevel"/>
    <w:tmpl w:val="A1F497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9"/>
  </w:num>
  <w:num w:numId="2">
    <w:abstractNumId w:val="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MY"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0Nze2MLGwMDUFkko6SsGpxcWZ+XkgBYa1AM+bp+EsAAAA"/>
  </w:docVars>
  <w:rsids>
    <w:rsidRoot w:val="006B23D5"/>
    <w:rsid w:val="0000043E"/>
    <w:rsid w:val="000006CE"/>
    <w:rsid w:val="0000074F"/>
    <w:rsid w:val="00000CC8"/>
    <w:rsid w:val="00000D7C"/>
    <w:rsid w:val="0000129A"/>
    <w:rsid w:val="00001710"/>
    <w:rsid w:val="000019DE"/>
    <w:rsid w:val="00002184"/>
    <w:rsid w:val="0000234A"/>
    <w:rsid w:val="000027B5"/>
    <w:rsid w:val="00002B61"/>
    <w:rsid w:val="00002E95"/>
    <w:rsid w:val="00002FE6"/>
    <w:rsid w:val="000031E2"/>
    <w:rsid w:val="00003240"/>
    <w:rsid w:val="000037DB"/>
    <w:rsid w:val="000038DC"/>
    <w:rsid w:val="00003EBD"/>
    <w:rsid w:val="00004191"/>
    <w:rsid w:val="000049A6"/>
    <w:rsid w:val="0000523D"/>
    <w:rsid w:val="00005827"/>
    <w:rsid w:val="00005A59"/>
    <w:rsid w:val="00005D48"/>
    <w:rsid w:val="000065E3"/>
    <w:rsid w:val="0000665A"/>
    <w:rsid w:val="000066D1"/>
    <w:rsid w:val="000067FB"/>
    <w:rsid w:val="00006BD3"/>
    <w:rsid w:val="00006C7C"/>
    <w:rsid w:val="000077AB"/>
    <w:rsid w:val="000078CD"/>
    <w:rsid w:val="00010260"/>
    <w:rsid w:val="00010E94"/>
    <w:rsid w:val="00011FB7"/>
    <w:rsid w:val="000127EA"/>
    <w:rsid w:val="000128CB"/>
    <w:rsid w:val="00013017"/>
    <w:rsid w:val="000136CC"/>
    <w:rsid w:val="00013791"/>
    <w:rsid w:val="00013823"/>
    <w:rsid w:val="00013D35"/>
    <w:rsid w:val="0001430D"/>
    <w:rsid w:val="00014760"/>
    <w:rsid w:val="000151ED"/>
    <w:rsid w:val="000152DA"/>
    <w:rsid w:val="000152FC"/>
    <w:rsid w:val="00015632"/>
    <w:rsid w:val="00015A83"/>
    <w:rsid w:val="00016094"/>
    <w:rsid w:val="00016718"/>
    <w:rsid w:val="000168DB"/>
    <w:rsid w:val="000172DD"/>
    <w:rsid w:val="000173A3"/>
    <w:rsid w:val="00020039"/>
    <w:rsid w:val="00020246"/>
    <w:rsid w:val="00020982"/>
    <w:rsid w:val="000209C9"/>
    <w:rsid w:val="00020FBA"/>
    <w:rsid w:val="00020FD4"/>
    <w:rsid w:val="000214D0"/>
    <w:rsid w:val="000216FF"/>
    <w:rsid w:val="00021A01"/>
    <w:rsid w:val="00021C03"/>
    <w:rsid w:val="00021C06"/>
    <w:rsid w:val="00021E10"/>
    <w:rsid w:val="00021EE4"/>
    <w:rsid w:val="00022110"/>
    <w:rsid w:val="00022429"/>
    <w:rsid w:val="000224CF"/>
    <w:rsid w:val="00022B48"/>
    <w:rsid w:val="00022BA0"/>
    <w:rsid w:val="00023160"/>
    <w:rsid w:val="0002361F"/>
    <w:rsid w:val="00023D6E"/>
    <w:rsid w:val="000243F3"/>
    <w:rsid w:val="00024613"/>
    <w:rsid w:val="000247DA"/>
    <w:rsid w:val="000255BB"/>
    <w:rsid w:val="00025C0E"/>
    <w:rsid w:val="000266F4"/>
    <w:rsid w:val="00026ADC"/>
    <w:rsid w:val="00026C02"/>
    <w:rsid w:val="000271D2"/>
    <w:rsid w:val="00027416"/>
    <w:rsid w:val="0003022D"/>
    <w:rsid w:val="00030BF1"/>
    <w:rsid w:val="00030FAF"/>
    <w:rsid w:val="00031010"/>
    <w:rsid w:val="0003185F"/>
    <w:rsid w:val="00031B4E"/>
    <w:rsid w:val="00031DBD"/>
    <w:rsid w:val="00031ECA"/>
    <w:rsid w:val="00031F58"/>
    <w:rsid w:val="000330A1"/>
    <w:rsid w:val="0003346C"/>
    <w:rsid w:val="00034355"/>
    <w:rsid w:val="00034388"/>
    <w:rsid w:val="0003449C"/>
    <w:rsid w:val="00034AB4"/>
    <w:rsid w:val="00034B17"/>
    <w:rsid w:val="00034D99"/>
    <w:rsid w:val="000358EB"/>
    <w:rsid w:val="0003628C"/>
    <w:rsid w:val="00036E89"/>
    <w:rsid w:val="00036EA7"/>
    <w:rsid w:val="00036FCC"/>
    <w:rsid w:val="00037368"/>
    <w:rsid w:val="0003737D"/>
    <w:rsid w:val="000377D4"/>
    <w:rsid w:val="00037A23"/>
    <w:rsid w:val="00040F7A"/>
    <w:rsid w:val="00041185"/>
    <w:rsid w:val="0004134A"/>
    <w:rsid w:val="00041582"/>
    <w:rsid w:val="000415D8"/>
    <w:rsid w:val="00041B16"/>
    <w:rsid w:val="00041DEC"/>
    <w:rsid w:val="00041EA2"/>
    <w:rsid w:val="00042672"/>
    <w:rsid w:val="000439E9"/>
    <w:rsid w:val="00043BAD"/>
    <w:rsid w:val="000443DF"/>
    <w:rsid w:val="0004470F"/>
    <w:rsid w:val="0004479B"/>
    <w:rsid w:val="000449ED"/>
    <w:rsid w:val="00045687"/>
    <w:rsid w:val="00045CBC"/>
    <w:rsid w:val="00046EBA"/>
    <w:rsid w:val="00050B74"/>
    <w:rsid w:val="00051144"/>
    <w:rsid w:val="00051438"/>
    <w:rsid w:val="000516F3"/>
    <w:rsid w:val="00051D66"/>
    <w:rsid w:val="00051FFF"/>
    <w:rsid w:val="0005234D"/>
    <w:rsid w:val="0005265F"/>
    <w:rsid w:val="00052AFB"/>
    <w:rsid w:val="00052D16"/>
    <w:rsid w:val="000532F1"/>
    <w:rsid w:val="00053B3A"/>
    <w:rsid w:val="00053B46"/>
    <w:rsid w:val="000542A9"/>
    <w:rsid w:val="000546B4"/>
    <w:rsid w:val="000548F0"/>
    <w:rsid w:val="00054C8B"/>
    <w:rsid w:val="000550AD"/>
    <w:rsid w:val="000552A9"/>
    <w:rsid w:val="000553B3"/>
    <w:rsid w:val="000558BF"/>
    <w:rsid w:val="00055D88"/>
    <w:rsid w:val="00057D5B"/>
    <w:rsid w:val="00060548"/>
    <w:rsid w:val="00060837"/>
    <w:rsid w:val="0006099E"/>
    <w:rsid w:val="000615F7"/>
    <w:rsid w:val="000624F0"/>
    <w:rsid w:val="0006268F"/>
    <w:rsid w:val="0006288A"/>
    <w:rsid w:val="00062D94"/>
    <w:rsid w:val="00062FDD"/>
    <w:rsid w:val="00063501"/>
    <w:rsid w:val="00063B6E"/>
    <w:rsid w:val="00064161"/>
    <w:rsid w:val="00064750"/>
    <w:rsid w:val="00064899"/>
    <w:rsid w:val="00064F44"/>
    <w:rsid w:val="000656B0"/>
    <w:rsid w:val="00066B53"/>
    <w:rsid w:val="00067811"/>
    <w:rsid w:val="000707DE"/>
    <w:rsid w:val="00070D03"/>
    <w:rsid w:val="00071532"/>
    <w:rsid w:val="0007184B"/>
    <w:rsid w:val="00071C36"/>
    <w:rsid w:val="00071E80"/>
    <w:rsid w:val="00072109"/>
    <w:rsid w:val="0007286B"/>
    <w:rsid w:val="00072966"/>
    <w:rsid w:val="00072AFA"/>
    <w:rsid w:val="00072CEF"/>
    <w:rsid w:val="0007352A"/>
    <w:rsid w:val="0007392A"/>
    <w:rsid w:val="00074069"/>
    <w:rsid w:val="0007428E"/>
    <w:rsid w:val="00074A2F"/>
    <w:rsid w:val="0007664C"/>
    <w:rsid w:val="00076B18"/>
    <w:rsid w:val="00076D01"/>
    <w:rsid w:val="00077732"/>
    <w:rsid w:val="0008031C"/>
    <w:rsid w:val="00080A5A"/>
    <w:rsid w:val="000813F4"/>
    <w:rsid w:val="00081602"/>
    <w:rsid w:val="000817BF"/>
    <w:rsid w:val="00081947"/>
    <w:rsid w:val="00081AF5"/>
    <w:rsid w:val="00081D66"/>
    <w:rsid w:val="00081E80"/>
    <w:rsid w:val="00081E82"/>
    <w:rsid w:val="000821A7"/>
    <w:rsid w:val="00082856"/>
    <w:rsid w:val="00082AA6"/>
    <w:rsid w:val="00082F93"/>
    <w:rsid w:val="000838DF"/>
    <w:rsid w:val="00084F58"/>
    <w:rsid w:val="00085388"/>
    <w:rsid w:val="000853C7"/>
    <w:rsid w:val="00085445"/>
    <w:rsid w:val="00085FA5"/>
    <w:rsid w:val="0008684D"/>
    <w:rsid w:val="00086B6F"/>
    <w:rsid w:val="000871C8"/>
    <w:rsid w:val="00087386"/>
    <w:rsid w:val="000874C8"/>
    <w:rsid w:val="00090487"/>
    <w:rsid w:val="000905CD"/>
    <w:rsid w:val="00091541"/>
    <w:rsid w:val="000917CC"/>
    <w:rsid w:val="00091868"/>
    <w:rsid w:val="00091BF1"/>
    <w:rsid w:val="00092169"/>
    <w:rsid w:val="000922B1"/>
    <w:rsid w:val="000935A8"/>
    <w:rsid w:val="00094440"/>
    <w:rsid w:val="00094C5E"/>
    <w:rsid w:val="00094D81"/>
    <w:rsid w:val="0009518A"/>
    <w:rsid w:val="0009523A"/>
    <w:rsid w:val="000961DC"/>
    <w:rsid w:val="00096234"/>
    <w:rsid w:val="00096334"/>
    <w:rsid w:val="000968A1"/>
    <w:rsid w:val="000968D4"/>
    <w:rsid w:val="0009724B"/>
    <w:rsid w:val="00097319"/>
    <w:rsid w:val="0009776E"/>
    <w:rsid w:val="0009798C"/>
    <w:rsid w:val="000A0508"/>
    <w:rsid w:val="000A0DE5"/>
    <w:rsid w:val="000A133A"/>
    <w:rsid w:val="000A16E0"/>
    <w:rsid w:val="000A186B"/>
    <w:rsid w:val="000A1BCB"/>
    <w:rsid w:val="000A2316"/>
    <w:rsid w:val="000A2599"/>
    <w:rsid w:val="000A264F"/>
    <w:rsid w:val="000A26BE"/>
    <w:rsid w:val="000A2793"/>
    <w:rsid w:val="000A29CA"/>
    <w:rsid w:val="000A2ECA"/>
    <w:rsid w:val="000A3515"/>
    <w:rsid w:val="000A3B74"/>
    <w:rsid w:val="000A3CD9"/>
    <w:rsid w:val="000A3FE6"/>
    <w:rsid w:val="000A5010"/>
    <w:rsid w:val="000A52B1"/>
    <w:rsid w:val="000A5910"/>
    <w:rsid w:val="000A5A41"/>
    <w:rsid w:val="000A5AC8"/>
    <w:rsid w:val="000A5D19"/>
    <w:rsid w:val="000A5E61"/>
    <w:rsid w:val="000A6491"/>
    <w:rsid w:val="000A6A85"/>
    <w:rsid w:val="000A6CD7"/>
    <w:rsid w:val="000A72DA"/>
    <w:rsid w:val="000A75A9"/>
    <w:rsid w:val="000A7BBA"/>
    <w:rsid w:val="000A7DC1"/>
    <w:rsid w:val="000B0173"/>
    <w:rsid w:val="000B0315"/>
    <w:rsid w:val="000B0990"/>
    <w:rsid w:val="000B14BB"/>
    <w:rsid w:val="000B1AAF"/>
    <w:rsid w:val="000B271A"/>
    <w:rsid w:val="000B31B4"/>
    <w:rsid w:val="000B3656"/>
    <w:rsid w:val="000B3A4D"/>
    <w:rsid w:val="000B3BBE"/>
    <w:rsid w:val="000B4032"/>
    <w:rsid w:val="000B478B"/>
    <w:rsid w:val="000B4994"/>
    <w:rsid w:val="000B5F14"/>
    <w:rsid w:val="000B628F"/>
    <w:rsid w:val="000B6CCE"/>
    <w:rsid w:val="000B7041"/>
    <w:rsid w:val="000B7371"/>
    <w:rsid w:val="000B767B"/>
    <w:rsid w:val="000B7C8B"/>
    <w:rsid w:val="000C0BC0"/>
    <w:rsid w:val="000C0EBB"/>
    <w:rsid w:val="000C0F19"/>
    <w:rsid w:val="000C1553"/>
    <w:rsid w:val="000C2AC1"/>
    <w:rsid w:val="000C2FD6"/>
    <w:rsid w:val="000C3046"/>
    <w:rsid w:val="000C3239"/>
    <w:rsid w:val="000C34EE"/>
    <w:rsid w:val="000C3B4E"/>
    <w:rsid w:val="000C3DE7"/>
    <w:rsid w:val="000C4724"/>
    <w:rsid w:val="000C48DE"/>
    <w:rsid w:val="000C4E32"/>
    <w:rsid w:val="000C4EAE"/>
    <w:rsid w:val="000C4EE8"/>
    <w:rsid w:val="000C5683"/>
    <w:rsid w:val="000C5B0B"/>
    <w:rsid w:val="000C6375"/>
    <w:rsid w:val="000C64FC"/>
    <w:rsid w:val="000C6620"/>
    <w:rsid w:val="000C6644"/>
    <w:rsid w:val="000C6761"/>
    <w:rsid w:val="000C6F90"/>
    <w:rsid w:val="000C7118"/>
    <w:rsid w:val="000C7417"/>
    <w:rsid w:val="000C798F"/>
    <w:rsid w:val="000C7BE3"/>
    <w:rsid w:val="000D01C5"/>
    <w:rsid w:val="000D0233"/>
    <w:rsid w:val="000D04BD"/>
    <w:rsid w:val="000D05CC"/>
    <w:rsid w:val="000D060D"/>
    <w:rsid w:val="000D0863"/>
    <w:rsid w:val="000D0C4B"/>
    <w:rsid w:val="000D171F"/>
    <w:rsid w:val="000D1B0F"/>
    <w:rsid w:val="000D1C80"/>
    <w:rsid w:val="000D1E19"/>
    <w:rsid w:val="000D1FD6"/>
    <w:rsid w:val="000D2470"/>
    <w:rsid w:val="000D2EA4"/>
    <w:rsid w:val="000D30FF"/>
    <w:rsid w:val="000D32B5"/>
    <w:rsid w:val="000D3480"/>
    <w:rsid w:val="000D3757"/>
    <w:rsid w:val="000D3EB3"/>
    <w:rsid w:val="000D411B"/>
    <w:rsid w:val="000D4870"/>
    <w:rsid w:val="000D4942"/>
    <w:rsid w:val="000D49AE"/>
    <w:rsid w:val="000D4AB6"/>
    <w:rsid w:val="000D5472"/>
    <w:rsid w:val="000D570F"/>
    <w:rsid w:val="000D5DDE"/>
    <w:rsid w:val="000D5EA6"/>
    <w:rsid w:val="000D63E4"/>
    <w:rsid w:val="000D6BE7"/>
    <w:rsid w:val="000D6FA6"/>
    <w:rsid w:val="000D7322"/>
    <w:rsid w:val="000E03C3"/>
    <w:rsid w:val="000E07B9"/>
    <w:rsid w:val="000E0893"/>
    <w:rsid w:val="000E08B2"/>
    <w:rsid w:val="000E110F"/>
    <w:rsid w:val="000E1248"/>
    <w:rsid w:val="000E1818"/>
    <w:rsid w:val="000E1F8F"/>
    <w:rsid w:val="000E28AF"/>
    <w:rsid w:val="000E2928"/>
    <w:rsid w:val="000E2F5D"/>
    <w:rsid w:val="000E2FD9"/>
    <w:rsid w:val="000E30DB"/>
    <w:rsid w:val="000E42C1"/>
    <w:rsid w:val="000E4328"/>
    <w:rsid w:val="000E4822"/>
    <w:rsid w:val="000E4E65"/>
    <w:rsid w:val="000E545D"/>
    <w:rsid w:val="000E5566"/>
    <w:rsid w:val="000E6798"/>
    <w:rsid w:val="000E6CC9"/>
    <w:rsid w:val="000E6E3C"/>
    <w:rsid w:val="000E7093"/>
    <w:rsid w:val="000E72C3"/>
    <w:rsid w:val="000E73DF"/>
    <w:rsid w:val="000E740A"/>
    <w:rsid w:val="000E7480"/>
    <w:rsid w:val="000E79F4"/>
    <w:rsid w:val="000F00D9"/>
    <w:rsid w:val="000F0F1D"/>
    <w:rsid w:val="000F17EB"/>
    <w:rsid w:val="000F19FB"/>
    <w:rsid w:val="000F1C26"/>
    <w:rsid w:val="000F1D17"/>
    <w:rsid w:val="000F22A4"/>
    <w:rsid w:val="000F2360"/>
    <w:rsid w:val="000F29E4"/>
    <w:rsid w:val="000F2FFA"/>
    <w:rsid w:val="000F39C0"/>
    <w:rsid w:val="000F3A36"/>
    <w:rsid w:val="000F3D03"/>
    <w:rsid w:val="000F3FC9"/>
    <w:rsid w:val="000F4058"/>
    <w:rsid w:val="000F43FD"/>
    <w:rsid w:val="000F4B42"/>
    <w:rsid w:val="000F4DDA"/>
    <w:rsid w:val="000F60B9"/>
    <w:rsid w:val="000F6F04"/>
    <w:rsid w:val="000F7A79"/>
    <w:rsid w:val="000F7D2E"/>
    <w:rsid w:val="001002A9"/>
    <w:rsid w:val="00100844"/>
    <w:rsid w:val="0010088A"/>
    <w:rsid w:val="001008FA"/>
    <w:rsid w:val="00100ABD"/>
    <w:rsid w:val="00100E12"/>
    <w:rsid w:val="0010116C"/>
    <w:rsid w:val="0010153D"/>
    <w:rsid w:val="00101813"/>
    <w:rsid w:val="001020EA"/>
    <w:rsid w:val="001021DA"/>
    <w:rsid w:val="001027AF"/>
    <w:rsid w:val="00102CD7"/>
    <w:rsid w:val="00102F0D"/>
    <w:rsid w:val="00104289"/>
    <w:rsid w:val="001043DD"/>
    <w:rsid w:val="00104627"/>
    <w:rsid w:val="001048E0"/>
    <w:rsid w:val="001049B7"/>
    <w:rsid w:val="00105AB4"/>
    <w:rsid w:val="00105B36"/>
    <w:rsid w:val="00105B63"/>
    <w:rsid w:val="00106B45"/>
    <w:rsid w:val="0010716E"/>
    <w:rsid w:val="00107348"/>
    <w:rsid w:val="00107849"/>
    <w:rsid w:val="0010792E"/>
    <w:rsid w:val="00107A64"/>
    <w:rsid w:val="00110011"/>
    <w:rsid w:val="00110F04"/>
    <w:rsid w:val="0011166B"/>
    <w:rsid w:val="0011174F"/>
    <w:rsid w:val="00111E5E"/>
    <w:rsid w:val="00111F2D"/>
    <w:rsid w:val="00111FB4"/>
    <w:rsid w:val="001126E7"/>
    <w:rsid w:val="00112DBB"/>
    <w:rsid w:val="001132E9"/>
    <w:rsid w:val="001133F6"/>
    <w:rsid w:val="0011364A"/>
    <w:rsid w:val="00113831"/>
    <w:rsid w:val="00113A04"/>
    <w:rsid w:val="00113B79"/>
    <w:rsid w:val="00113BA9"/>
    <w:rsid w:val="00113FC9"/>
    <w:rsid w:val="00114BF5"/>
    <w:rsid w:val="0011580A"/>
    <w:rsid w:val="001159DC"/>
    <w:rsid w:val="00117112"/>
    <w:rsid w:val="001171CF"/>
    <w:rsid w:val="0011760D"/>
    <w:rsid w:val="001176BC"/>
    <w:rsid w:val="0011785F"/>
    <w:rsid w:val="00117B23"/>
    <w:rsid w:val="00117D5F"/>
    <w:rsid w:val="00117E28"/>
    <w:rsid w:val="00120720"/>
    <w:rsid w:val="0012120D"/>
    <w:rsid w:val="00121619"/>
    <w:rsid w:val="001218F7"/>
    <w:rsid w:val="00121DAC"/>
    <w:rsid w:val="00122384"/>
    <w:rsid w:val="00122D82"/>
    <w:rsid w:val="00122E1A"/>
    <w:rsid w:val="001230F4"/>
    <w:rsid w:val="00123807"/>
    <w:rsid w:val="001239A9"/>
    <w:rsid w:val="001243A7"/>
    <w:rsid w:val="00124AAB"/>
    <w:rsid w:val="00125AF3"/>
    <w:rsid w:val="00125E5B"/>
    <w:rsid w:val="001263B9"/>
    <w:rsid w:val="001265F0"/>
    <w:rsid w:val="0012669B"/>
    <w:rsid w:val="0012682F"/>
    <w:rsid w:val="00126D8A"/>
    <w:rsid w:val="00126F4E"/>
    <w:rsid w:val="00127465"/>
    <w:rsid w:val="001277C9"/>
    <w:rsid w:val="00127EE1"/>
    <w:rsid w:val="00130201"/>
    <w:rsid w:val="001303FE"/>
    <w:rsid w:val="00130BD8"/>
    <w:rsid w:val="00130F7C"/>
    <w:rsid w:val="0013135C"/>
    <w:rsid w:val="00131736"/>
    <w:rsid w:val="001318C8"/>
    <w:rsid w:val="00131983"/>
    <w:rsid w:val="00131E62"/>
    <w:rsid w:val="001329C0"/>
    <w:rsid w:val="00132BEC"/>
    <w:rsid w:val="00133123"/>
    <w:rsid w:val="00133A22"/>
    <w:rsid w:val="0013497E"/>
    <w:rsid w:val="00134A9B"/>
    <w:rsid w:val="00134F51"/>
    <w:rsid w:val="00135007"/>
    <w:rsid w:val="001350C6"/>
    <w:rsid w:val="001354C9"/>
    <w:rsid w:val="00135D20"/>
    <w:rsid w:val="00136AD8"/>
    <w:rsid w:val="001375E1"/>
    <w:rsid w:val="00137782"/>
    <w:rsid w:val="001379E6"/>
    <w:rsid w:val="00137D6E"/>
    <w:rsid w:val="0014061B"/>
    <w:rsid w:val="00140BE9"/>
    <w:rsid w:val="0014184D"/>
    <w:rsid w:val="00141DCA"/>
    <w:rsid w:val="00141E23"/>
    <w:rsid w:val="001425A6"/>
    <w:rsid w:val="00142BE3"/>
    <w:rsid w:val="00142C33"/>
    <w:rsid w:val="00142E5D"/>
    <w:rsid w:val="0014353B"/>
    <w:rsid w:val="0014359C"/>
    <w:rsid w:val="00143669"/>
    <w:rsid w:val="00144471"/>
    <w:rsid w:val="001453BD"/>
    <w:rsid w:val="00145672"/>
    <w:rsid w:val="00145841"/>
    <w:rsid w:val="00145B3E"/>
    <w:rsid w:val="001462FA"/>
    <w:rsid w:val="00146350"/>
    <w:rsid w:val="00146EBE"/>
    <w:rsid w:val="00147704"/>
    <w:rsid w:val="00147F1A"/>
    <w:rsid w:val="00150164"/>
    <w:rsid w:val="00150461"/>
    <w:rsid w:val="00150746"/>
    <w:rsid w:val="00150C75"/>
    <w:rsid w:val="00150D86"/>
    <w:rsid w:val="0015105D"/>
    <w:rsid w:val="001510A3"/>
    <w:rsid w:val="001511B3"/>
    <w:rsid w:val="0015125C"/>
    <w:rsid w:val="001513DB"/>
    <w:rsid w:val="001516A8"/>
    <w:rsid w:val="00151F0C"/>
    <w:rsid w:val="00151F67"/>
    <w:rsid w:val="00152224"/>
    <w:rsid w:val="00152353"/>
    <w:rsid w:val="001525AC"/>
    <w:rsid w:val="00152B9F"/>
    <w:rsid w:val="001534AA"/>
    <w:rsid w:val="00153819"/>
    <w:rsid w:val="0015384B"/>
    <w:rsid w:val="00153C62"/>
    <w:rsid w:val="00153F80"/>
    <w:rsid w:val="00154433"/>
    <w:rsid w:val="00154A26"/>
    <w:rsid w:val="00154D60"/>
    <w:rsid w:val="00155AFC"/>
    <w:rsid w:val="00155F51"/>
    <w:rsid w:val="0015622E"/>
    <w:rsid w:val="00156472"/>
    <w:rsid w:val="001568DD"/>
    <w:rsid w:val="00156A64"/>
    <w:rsid w:val="00156AEB"/>
    <w:rsid w:val="00160230"/>
    <w:rsid w:val="00160531"/>
    <w:rsid w:val="0016180E"/>
    <w:rsid w:val="00161C8B"/>
    <w:rsid w:val="00161F4F"/>
    <w:rsid w:val="0016217C"/>
    <w:rsid w:val="001622A4"/>
    <w:rsid w:val="001623A8"/>
    <w:rsid w:val="001623DB"/>
    <w:rsid w:val="00162B5F"/>
    <w:rsid w:val="00162EBD"/>
    <w:rsid w:val="0016330E"/>
    <w:rsid w:val="001634B9"/>
    <w:rsid w:val="00163C1D"/>
    <w:rsid w:val="00163E96"/>
    <w:rsid w:val="00163F87"/>
    <w:rsid w:val="00164141"/>
    <w:rsid w:val="001643DA"/>
    <w:rsid w:val="00164634"/>
    <w:rsid w:val="00164D13"/>
    <w:rsid w:val="0016525D"/>
    <w:rsid w:val="001658BA"/>
    <w:rsid w:val="00165AB1"/>
    <w:rsid w:val="00165AB2"/>
    <w:rsid w:val="00165B4C"/>
    <w:rsid w:val="00165C01"/>
    <w:rsid w:val="00165E62"/>
    <w:rsid w:val="0016614B"/>
    <w:rsid w:val="001661D2"/>
    <w:rsid w:val="0016681C"/>
    <w:rsid w:val="0016702E"/>
    <w:rsid w:val="00167037"/>
    <w:rsid w:val="001670A7"/>
    <w:rsid w:val="0016715A"/>
    <w:rsid w:val="00170614"/>
    <w:rsid w:val="00170779"/>
    <w:rsid w:val="00171AD3"/>
    <w:rsid w:val="00171B94"/>
    <w:rsid w:val="001721BD"/>
    <w:rsid w:val="001722A4"/>
    <w:rsid w:val="0017288E"/>
    <w:rsid w:val="00172F6F"/>
    <w:rsid w:val="00173130"/>
    <w:rsid w:val="0017358B"/>
    <w:rsid w:val="00173A04"/>
    <w:rsid w:val="00173D40"/>
    <w:rsid w:val="00174135"/>
    <w:rsid w:val="0017416F"/>
    <w:rsid w:val="00174E46"/>
    <w:rsid w:val="0017502D"/>
    <w:rsid w:val="00175A66"/>
    <w:rsid w:val="00175D86"/>
    <w:rsid w:val="00176247"/>
    <w:rsid w:val="00176805"/>
    <w:rsid w:val="001769C6"/>
    <w:rsid w:val="001769E7"/>
    <w:rsid w:val="00176C69"/>
    <w:rsid w:val="00176F44"/>
    <w:rsid w:val="00177009"/>
    <w:rsid w:val="00177332"/>
    <w:rsid w:val="00177373"/>
    <w:rsid w:val="00177CA8"/>
    <w:rsid w:val="00180048"/>
    <w:rsid w:val="00180439"/>
    <w:rsid w:val="001806A7"/>
    <w:rsid w:val="001809C2"/>
    <w:rsid w:val="00181920"/>
    <w:rsid w:val="00181B04"/>
    <w:rsid w:val="00182023"/>
    <w:rsid w:val="00182114"/>
    <w:rsid w:val="001821CA"/>
    <w:rsid w:val="00182699"/>
    <w:rsid w:val="001827FF"/>
    <w:rsid w:val="00182CED"/>
    <w:rsid w:val="00182F2B"/>
    <w:rsid w:val="001831E1"/>
    <w:rsid w:val="0018338B"/>
    <w:rsid w:val="00183429"/>
    <w:rsid w:val="001834A2"/>
    <w:rsid w:val="00183F33"/>
    <w:rsid w:val="00184234"/>
    <w:rsid w:val="0018540C"/>
    <w:rsid w:val="001854EA"/>
    <w:rsid w:val="00185826"/>
    <w:rsid w:val="00185B30"/>
    <w:rsid w:val="00185ED8"/>
    <w:rsid w:val="00185F19"/>
    <w:rsid w:val="00186146"/>
    <w:rsid w:val="00186688"/>
    <w:rsid w:val="00186D2C"/>
    <w:rsid w:val="00186DC6"/>
    <w:rsid w:val="00186ED2"/>
    <w:rsid w:val="001873F8"/>
    <w:rsid w:val="001879D0"/>
    <w:rsid w:val="00187D04"/>
    <w:rsid w:val="00190548"/>
    <w:rsid w:val="00190F96"/>
    <w:rsid w:val="001916D7"/>
    <w:rsid w:val="00191B34"/>
    <w:rsid w:val="00191D1B"/>
    <w:rsid w:val="001920A8"/>
    <w:rsid w:val="0019243E"/>
    <w:rsid w:val="00192975"/>
    <w:rsid w:val="001929D8"/>
    <w:rsid w:val="00192BC1"/>
    <w:rsid w:val="00192CC0"/>
    <w:rsid w:val="00192CDB"/>
    <w:rsid w:val="00192E5D"/>
    <w:rsid w:val="0019345B"/>
    <w:rsid w:val="00193636"/>
    <w:rsid w:val="00193735"/>
    <w:rsid w:val="00193BB9"/>
    <w:rsid w:val="00193C9D"/>
    <w:rsid w:val="001954C1"/>
    <w:rsid w:val="001955F1"/>
    <w:rsid w:val="00196526"/>
    <w:rsid w:val="001967DC"/>
    <w:rsid w:val="00196BF2"/>
    <w:rsid w:val="00196E0D"/>
    <w:rsid w:val="001971A6"/>
    <w:rsid w:val="00197288"/>
    <w:rsid w:val="00197657"/>
    <w:rsid w:val="0019782E"/>
    <w:rsid w:val="001A00B3"/>
    <w:rsid w:val="001A0218"/>
    <w:rsid w:val="001A07B7"/>
    <w:rsid w:val="001A12AE"/>
    <w:rsid w:val="001A1403"/>
    <w:rsid w:val="001A14AE"/>
    <w:rsid w:val="001A17B9"/>
    <w:rsid w:val="001A19B1"/>
    <w:rsid w:val="001A1CA6"/>
    <w:rsid w:val="001A25C4"/>
    <w:rsid w:val="001A33C8"/>
    <w:rsid w:val="001A3406"/>
    <w:rsid w:val="001A3978"/>
    <w:rsid w:val="001A44FD"/>
    <w:rsid w:val="001A5085"/>
    <w:rsid w:val="001A515A"/>
    <w:rsid w:val="001A552C"/>
    <w:rsid w:val="001A56E2"/>
    <w:rsid w:val="001A58D8"/>
    <w:rsid w:val="001A5CDE"/>
    <w:rsid w:val="001A5D3E"/>
    <w:rsid w:val="001A6793"/>
    <w:rsid w:val="001A67E5"/>
    <w:rsid w:val="001A6AAC"/>
    <w:rsid w:val="001A6FD2"/>
    <w:rsid w:val="001A71BC"/>
    <w:rsid w:val="001A75FE"/>
    <w:rsid w:val="001A7E09"/>
    <w:rsid w:val="001B00B1"/>
    <w:rsid w:val="001B103A"/>
    <w:rsid w:val="001B1EA3"/>
    <w:rsid w:val="001B2282"/>
    <w:rsid w:val="001B242E"/>
    <w:rsid w:val="001B2D8E"/>
    <w:rsid w:val="001B2F9A"/>
    <w:rsid w:val="001B35FF"/>
    <w:rsid w:val="001B3AC2"/>
    <w:rsid w:val="001B3EF6"/>
    <w:rsid w:val="001B51C3"/>
    <w:rsid w:val="001B55F4"/>
    <w:rsid w:val="001B58F2"/>
    <w:rsid w:val="001B5CFD"/>
    <w:rsid w:val="001B6018"/>
    <w:rsid w:val="001B70FA"/>
    <w:rsid w:val="001B7129"/>
    <w:rsid w:val="001B768F"/>
    <w:rsid w:val="001B776E"/>
    <w:rsid w:val="001B7A3E"/>
    <w:rsid w:val="001B7ECA"/>
    <w:rsid w:val="001C04FB"/>
    <w:rsid w:val="001C1A83"/>
    <w:rsid w:val="001C1AA6"/>
    <w:rsid w:val="001C2455"/>
    <w:rsid w:val="001C34A8"/>
    <w:rsid w:val="001C35E9"/>
    <w:rsid w:val="001C4113"/>
    <w:rsid w:val="001C4215"/>
    <w:rsid w:val="001C43E2"/>
    <w:rsid w:val="001C44F5"/>
    <w:rsid w:val="001C4622"/>
    <w:rsid w:val="001C4668"/>
    <w:rsid w:val="001C4764"/>
    <w:rsid w:val="001C48DC"/>
    <w:rsid w:val="001C4A27"/>
    <w:rsid w:val="001C4DF5"/>
    <w:rsid w:val="001C4E01"/>
    <w:rsid w:val="001C5774"/>
    <w:rsid w:val="001C5E7B"/>
    <w:rsid w:val="001C61DB"/>
    <w:rsid w:val="001C61F8"/>
    <w:rsid w:val="001C6377"/>
    <w:rsid w:val="001C63B9"/>
    <w:rsid w:val="001C6B87"/>
    <w:rsid w:val="001C6FD8"/>
    <w:rsid w:val="001C70A7"/>
    <w:rsid w:val="001D04DB"/>
    <w:rsid w:val="001D04F1"/>
    <w:rsid w:val="001D175F"/>
    <w:rsid w:val="001D1896"/>
    <w:rsid w:val="001D3310"/>
    <w:rsid w:val="001D39F2"/>
    <w:rsid w:val="001D3AFB"/>
    <w:rsid w:val="001D3EDA"/>
    <w:rsid w:val="001D4358"/>
    <w:rsid w:val="001D50B5"/>
    <w:rsid w:val="001D5310"/>
    <w:rsid w:val="001D54C3"/>
    <w:rsid w:val="001D57BA"/>
    <w:rsid w:val="001D5AB3"/>
    <w:rsid w:val="001D5C32"/>
    <w:rsid w:val="001D5FB5"/>
    <w:rsid w:val="001D6243"/>
    <w:rsid w:val="001D6BAA"/>
    <w:rsid w:val="001D6D20"/>
    <w:rsid w:val="001D73AA"/>
    <w:rsid w:val="001D74F8"/>
    <w:rsid w:val="001D78FD"/>
    <w:rsid w:val="001D7A34"/>
    <w:rsid w:val="001D7D6D"/>
    <w:rsid w:val="001E0161"/>
    <w:rsid w:val="001E04D3"/>
    <w:rsid w:val="001E0996"/>
    <w:rsid w:val="001E0AE7"/>
    <w:rsid w:val="001E0CA7"/>
    <w:rsid w:val="001E0FE0"/>
    <w:rsid w:val="001E1252"/>
    <w:rsid w:val="001E1440"/>
    <w:rsid w:val="001E15EB"/>
    <w:rsid w:val="001E16C4"/>
    <w:rsid w:val="001E1786"/>
    <w:rsid w:val="001E1848"/>
    <w:rsid w:val="001E206B"/>
    <w:rsid w:val="001E22AC"/>
    <w:rsid w:val="001E2538"/>
    <w:rsid w:val="001E2B0E"/>
    <w:rsid w:val="001E2D0A"/>
    <w:rsid w:val="001E2FF0"/>
    <w:rsid w:val="001E34B0"/>
    <w:rsid w:val="001E3756"/>
    <w:rsid w:val="001E3F44"/>
    <w:rsid w:val="001E4151"/>
    <w:rsid w:val="001E46B8"/>
    <w:rsid w:val="001E4A61"/>
    <w:rsid w:val="001E5217"/>
    <w:rsid w:val="001E58F8"/>
    <w:rsid w:val="001E62DF"/>
    <w:rsid w:val="001E6665"/>
    <w:rsid w:val="001E6757"/>
    <w:rsid w:val="001E7612"/>
    <w:rsid w:val="001E7929"/>
    <w:rsid w:val="001E79FC"/>
    <w:rsid w:val="001E7C48"/>
    <w:rsid w:val="001E7F35"/>
    <w:rsid w:val="001F01F3"/>
    <w:rsid w:val="001F037A"/>
    <w:rsid w:val="001F0739"/>
    <w:rsid w:val="001F0AA0"/>
    <w:rsid w:val="001F14B3"/>
    <w:rsid w:val="001F1511"/>
    <w:rsid w:val="001F1FB8"/>
    <w:rsid w:val="001F226F"/>
    <w:rsid w:val="001F32BC"/>
    <w:rsid w:val="001F32D4"/>
    <w:rsid w:val="001F374D"/>
    <w:rsid w:val="001F3ACE"/>
    <w:rsid w:val="001F3F6F"/>
    <w:rsid w:val="001F430B"/>
    <w:rsid w:val="001F4739"/>
    <w:rsid w:val="001F495B"/>
    <w:rsid w:val="001F49D9"/>
    <w:rsid w:val="001F4A91"/>
    <w:rsid w:val="001F4B1E"/>
    <w:rsid w:val="001F4D9B"/>
    <w:rsid w:val="001F601C"/>
    <w:rsid w:val="001F6024"/>
    <w:rsid w:val="001F64A6"/>
    <w:rsid w:val="001F6729"/>
    <w:rsid w:val="001F69B6"/>
    <w:rsid w:val="001F6CB5"/>
    <w:rsid w:val="001F7130"/>
    <w:rsid w:val="001F7209"/>
    <w:rsid w:val="001F7423"/>
    <w:rsid w:val="001F78EB"/>
    <w:rsid w:val="001F79A7"/>
    <w:rsid w:val="001F7F4D"/>
    <w:rsid w:val="00200218"/>
    <w:rsid w:val="00200257"/>
    <w:rsid w:val="00201C03"/>
    <w:rsid w:val="00201F17"/>
    <w:rsid w:val="00202273"/>
    <w:rsid w:val="00202591"/>
    <w:rsid w:val="00203115"/>
    <w:rsid w:val="00203510"/>
    <w:rsid w:val="00203605"/>
    <w:rsid w:val="0020373C"/>
    <w:rsid w:val="0020380C"/>
    <w:rsid w:val="00203E9F"/>
    <w:rsid w:val="00204053"/>
    <w:rsid w:val="00204936"/>
    <w:rsid w:val="002049A4"/>
    <w:rsid w:val="00205916"/>
    <w:rsid w:val="0020595B"/>
    <w:rsid w:val="00205DF8"/>
    <w:rsid w:val="00205FA5"/>
    <w:rsid w:val="00206205"/>
    <w:rsid w:val="0020657C"/>
    <w:rsid w:val="00206A94"/>
    <w:rsid w:val="002070CC"/>
    <w:rsid w:val="00207230"/>
    <w:rsid w:val="00207435"/>
    <w:rsid w:val="00207453"/>
    <w:rsid w:val="0020753E"/>
    <w:rsid w:val="00207582"/>
    <w:rsid w:val="002075C0"/>
    <w:rsid w:val="002076B9"/>
    <w:rsid w:val="002076BE"/>
    <w:rsid w:val="002100A3"/>
    <w:rsid w:val="002101B3"/>
    <w:rsid w:val="00210367"/>
    <w:rsid w:val="00210A20"/>
    <w:rsid w:val="0021130B"/>
    <w:rsid w:val="002119F7"/>
    <w:rsid w:val="002125A5"/>
    <w:rsid w:val="00212752"/>
    <w:rsid w:val="00212AA5"/>
    <w:rsid w:val="0021337C"/>
    <w:rsid w:val="00213CB3"/>
    <w:rsid w:val="002149C0"/>
    <w:rsid w:val="00214B56"/>
    <w:rsid w:val="00214C5C"/>
    <w:rsid w:val="00215AF2"/>
    <w:rsid w:val="00215ECB"/>
    <w:rsid w:val="002161C4"/>
    <w:rsid w:val="00216CBC"/>
    <w:rsid w:val="00216CD1"/>
    <w:rsid w:val="00216EBE"/>
    <w:rsid w:val="002174BB"/>
    <w:rsid w:val="00217BED"/>
    <w:rsid w:val="00220278"/>
    <w:rsid w:val="00220300"/>
    <w:rsid w:val="002205E5"/>
    <w:rsid w:val="00220737"/>
    <w:rsid w:val="00220772"/>
    <w:rsid w:val="00220DCB"/>
    <w:rsid w:val="002217E2"/>
    <w:rsid w:val="00221A07"/>
    <w:rsid w:val="00221E12"/>
    <w:rsid w:val="00222272"/>
    <w:rsid w:val="002222A7"/>
    <w:rsid w:val="0022238A"/>
    <w:rsid w:val="002225EE"/>
    <w:rsid w:val="00222640"/>
    <w:rsid w:val="00222D0A"/>
    <w:rsid w:val="00223266"/>
    <w:rsid w:val="002236E1"/>
    <w:rsid w:val="002236E4"/>
    <w:rsid w:val="00223F09"/>
    <w:rsid w:val="0022402F"/>
    <w:rsid w:val="00224253"/>
    <w:rsid w:val="00224279"/>
    <w:rsid w:val="00224C7C"/>
    <w:rsid w:val="002250FF"/>
    <w:rsid w:val="00225256"/>
    <w:rsid w:val="002253F0"/>
    <w:rsid w:val="0022575E"/>
    <w:rsid w:val="00225FE3"/>
    <w:rsid w:val="0022621B"/>
    <w:rsid w:val="00226258"/>
    <w:rsid w:val="00226293"/>
    <w:rsid w:val="00226468"/>
    <w:rsid w:val="00226EF8"/>
    <w:rsid w:val="00227341"/>
    <w:rsid w:val="002278C3"/>
    <w:rsid w:val="00227AF3"/>
    <w:rsid w:val="00227F14"/>
    <w:rsid w:val="00227FF1"/>
    <w:rsid w:val="00230472"/>
    <w:rsid w:val="00230E7E"/>
    <w:rsid w:val="002317FB"/>
    <w:rsid w:val="0023196E"/>
    <w:rsid w:val="0023197F"/>
    <w:rsid w:val="002321CF"/>
    <w:rsid w:val="002323E2"/>
    <w:rsid w:val="00232860"/>
    <w:rsid w:val="0023298D"/>
    <w:rsid w:val="0023398C"/>
    <w:rsid w:val="00234576"/>
    <w:rsid w:val="002345E2"/>
    <w:rsid w:val="0023494E"/>
    <w:rsid w:val="00234E9A"/>
    <w:rsid w:val="00234FD2"/>
    <w:rsid w:val="002353CA"/>
    <w:rsid w:val="002355AC"/>
    <w:rsid w:val="0023582C"/>
    <w:rsid w:val="00235979"/>
    <w:rsid w:val="00235A43"/>
    <w:rsid w:val="00235BCD"/>
    <w:rsid w:val="002364D2"/>
    <w:rsid w:val="00236745"/>
    <w:rsid w:val="002379E6"/>
    <w:rsid w:val="00237FC9"/>
    <w:rsid w:val="00240AC1"/>
    <w:rsid w:val="00241158"/>
    <w:rsid w:val="00241458"/>
    <w:rsid w:val="00241590"/>
    <w:rsid w:val="0024208B"/>
    <w:rsid w:val="002423BC"/>
    <w:rsid w:val="002429DB"/>
    <w:rsid w:val="00242AE0"/>
    <w:rsid w:val="002430DA"/>
    <w:rsid w:val="00244010"/>
    <w:rsid w:val="00244124"/>
    <w:rsid w:val="00245321"/>
    <w:rsid w:val="00245487"/>
    <w:rsid w:val="00245794"/>
    <w:rsid w:val="00245B05"/>
    <w:rsid w:val="00245DC2"/>
    <w:rsid w:val="00245E8D"/>
    <w:rsid w:val="00245FDD"/>
    <w:rsid w:val="0024646B"/>
    <w:rsid w:val="00246717"/>
    <w:rsid w:val="00246966"/>
    <w:rsid w:val="00246B26"/>
    <w:rsid w:val="00246CF2"/>
    <w:rsid w:val="00246D00"/>
    <w:rsid w:val="00246E08"/>
    <w:rsid w:val="002476F6"/>
    <w:rsid w:val="002479C7"/>
    <w:rsid w:val="002501E2"/>
    <w:rsid w:val="002508AE"/>
    <w:rsid w:val="00250B60"/>
    <w:rsid w:val="00250BA9"/>
    <w:rsid w:val="0025106C"/>
    <w:rsid w:val="00251118"/>
    <w:rsid w:val="002512C4"/>
    <w:rsid w:val="00251C30"/>
    <w:rsid w:val="00251D36"/>
    <w:rsid w:val="00252490"/>
    <w:rsid w:val="002524FD"/>
    <w:rsid w:val="00252757"/>
    <w:rsid w:val="0025276B"/>
    <w:rsid w:val="00252BB8"/>
    <w:rsid w:val="00253269"/>
    <w:rsid w:val="002539F3"/>
    <w:rsid w:val="00253A0C"/>
    <w:rsid w:val="0025413B"/>
    <w:rsid w:val="002543D1"/>
    <w:rsid w:val="00254C1C"/>
    <w:rsid w:val="00254C2B"/>
    <w:rsid w:val="00254D18"/>
    <w:rsid w:val="00254E0E"/>
    <w:rsid w:val="00254E97"/>
    <w:rsid w:val="00255361"/>
    <w:rsid w:val="00255408"/>
    <w:rsid w:val="00255467"/>
    <w:rsid w:val="00256D58"/>
    <w:rsid w:val="00256D98"/>
    <w:rsid w:val="0025705D"/>
    <w:rsid w:val="002571AF"/>
    <w:rsid w:val="00257ADE"/>
    <w:rsid w:val="00260164"/>
    <w:rsid w:val="0026135D"/>
    <w:rsid w:val="00261C77"/>
    <w:rsid w:val="0026228F"/>
    <w:rsid w:val="0026262A"/>
    <w:rsid w:val="00262973"/>
    <w:rsid w:val="00262BEC"/>
    <w:rsid w:val="00262DFA"/>
    <w:rsid w:val="00262EB0"/>
    <w:rsid w:val="00263336"/>
    <w:rsid w:val="00263377"/>
    <w:rsid w:val="00264B29"/>
    <w:rsid w:val="00264D49"/>
    <w:rsid w:val="00264DA6"/>
    <w:rsid w:val="00264E3F"/>
    <w:rsid w:val="002653C9"/>
    <w:rsid w:val="00265529"/>
    <w:rsid w:val="002656FB"/>
    <w:rsid w:val="00265986"/>
    <w:rsid w:val="00265BF9"/>
    <w:rsid w:val="00265D03"/>
    <w:rsid w:val="00267289"/>
    <w:rsid w:val="002673DB"/>
    <w:rsid w:val="0026764D"/>
    <w:rsid w:val="00267980"/>
    <w:rsid w:val="00267C6D"/>
    <w:rsid w:val="00267E2A"/>
    <w:rsid w:val="0027020B"/>
    <w:rsid w:val="00270E31"/>
    <w:rsid w:val="00271AF3"/>
    <w:rsid w:val="00271C43"/>
    <w:rsid w:val="002727EF"/>
    <w:rsid w:val="00272886"/>
    <w:rsid w:val="002730FA"/>
    <w:rsid w:val="00273290"/>
    <w:rsid w:val="002747A6"/>
    <w:rsid w:val="00275190"/>
    <w:rsid w:val="002751EB"/>
    <w:rsid w:val="002754B9"/>
    <w:rsid w:val="002758A3"/>
    <w:rsid w:val="002758BA"/>
    <w:rsid w:val="00275A61"/>
    <w:rsid w:val="00275B31"/>
    <w:rsid w:val="00275D00"/>
    <w:rsid w:val="0027613A"/>
    <w:rsid w:val="0027649D"/>
    <w:rsid w:val="002766BC"/>
    <w:rsid w:val="00276CD3"/>
    <w:rsid w:val="00277163"/>
    <w:rsid w:val="0027774B"/>
    <w:rsid w:val="00277EE9"/>
    <w:rsid w:val="00277FF3"/>
    <w:rsid w:val="002803F0"/>
    <w:rsid w:val="00280668"/>
    <w:rsid w:val="00280901"/>
    <w:rsid w:val="00280A7A"/>
    <w:rsid w:val="00280FEE"/>
    <w:rsid w:val="00281429"/>
    <w:rsid w:val="00281957"/>
    <w:rsid w:val="00281F68"/>
    <w:rsid w:val="002822DD"/>
    <w:rsid w:val="0028235A"/>
    <w:rsid w:val="002826EC"/>
    <w:rsid w:val="00282845"/>
    <w:rsid w:val="00282B3B"/>
    <w:rsid w:val="00282C56"/>
    <w:rsid w:val="00283A2D"/>
    <w:rsid w:val="0028467B"/>
    <w:rsid w:val="00284E35"/>
    <w:rsid w:val="00285920"/>
    <w:rsid w:val="002859DF"/>
    <w:rsid w:val="00285A38"/>
    <w:rsid w:val="00285B8C"/>
    <w:rsid w:val="00285CA3"/>
    <w:rsid w:val="00285EFD"/>
    <w:rsid w:val="00285FDE"/>
    <w:rsid w:val="00286062"/>
    <w:rsid w:val="00286225"/>
    <w:rsid w:val="00286E9F"/>
    <w:rsid w:val="0028707E"/>
    <w:rsid w:val="002877AC"/>
    <w:rsid w:val="0028789D"/>
    <w:rsid w:val="002878CE"/>
    <w:rsid w:val="00287E87"/>
    <w:rsid w:val="00290B1A"/>
    <w:rsid w:val="00290FC8"/>
    <w:rsid w:val="002915D0"/>
    <w:rsid w:val="002918DB"/>
    <w:rsid w:val="00292246"/>
    <w:rsid w:val="00292401"/>
    <w:rsid w:val="0029344E"/>
    <w:rsid w:val="00293A78"/>
    <w:rsid w:val="00293BFB"/>
    <w:rsid w:val="00294E99"/>
    <w:rsid w:val="00295689"/>
    <w:rsid w:val="002958FF"/>
    <w:rsid w:val="002964DD"/>
    <w:rsid w:val="002964F7"/>
    <w:rsid w:val="00296CBA"/>
    <w:rsid w:val="00297C3B"/>
    <w:rsid w:val="002A0670"/>
    <w:rsid w:val="002A0AB7"/>
    <w:rsid w:val="002A0CDE"/>
    <w:rsid w:val="002A124F"/>
    <w:rsid w:val="002A170A"/>
    <w:rsid w:val="002A1AD7"/>
    <w:rsid w:val="002A239C"/>
    <w:rsid w:val="002A2A7A"/>
    <w:rsid w:val="002A2E25"/>
    <w:rsid w:val="002A2E6F"/>
    <w:rsid w:val="002A2FF5"/>
    <w:rsid w:val="002A3AC2"/>
    <w:rsid w:val="002A3BB3"/>
    <w:rsid w:val="002A3C08"/>
    <w:rsid w:val="002A3D2E"/>
    <w:rsid w:val="002A418E"/>
    <w:rsid w:val="002A47E1"/>
    <w:rsid w:val="002A4808"/>
    <w:rsid w:val="002A4CEB"/>
    <w:rsid w:val="002A4D50"/>
    <w:rsid w:val="002A4E7F"/>
    <w:rsid w:val="002A5542"/>
    <w:rsid w:val="002A64E4"/>
    <w:rsid w:val="002A6893"/>
    <w:rsid w:val="002A6A8A"/>
    <w:rsid w:val="002A6D65"/>
    <w:rsid w:val="002A6EA3"/>
    <w:rsid w:val="002A7527"/>
    <w:rsid w:val="002A7561"/>
    <w:rsid w:val="002A7CAB"/>
    <w:rsid w:val="002B0FEF"/>
    <w:rsid w:val="002B112D"/>
    <w:rsid w:val="002B117C"/>
    <w:rsid w:val="002B14F8"/>
    <w:rsid w:val="002B1FA5"/>
    <w:rsid w:val="002B2088"/>
    <w:rsid w:val="002B21E2"/>
    <w:rsid w:val="002B277E"/>
    <w:rsid w:val="002B2A72"/>
    <w:rsid w:val="002B35B5"/>
    <w:rsid w:val="002B3E00"/>
    <w:rsid w:val="002B42D9"/>
    <w:rsid w:val="002B44A3"/>
    <w:rsid w:val="002B5281"/>
    <w:rsid w:val="002B5389"/>
    <w:rsid w:val="002B550A"/>
    <w:rsid w:val="002B5F61"/>
    <w:rsid w:val="002B60DE"/>
    <w:rsid w:val="002B6293"/>
    <w:rsid w:val="002B636E"/>
    <w:rsid w:val="002B6523"/>
    <w:rsid w:val="002B6C1B"/>
    <w:rsid w:val="002B7004"/>
    <w:rsid w:val="002B70DD"/>
    <w:rsid w:val="002B7946"/>
    <w:rsid w:val="002B7B40"/>
    <w:rsid w:val="002B7CF9"/>
    <w:rsid w:val="002C0008"/>
    <w:rsid w:val="002C044A"/>
    <w:rsid w:val="002C078B"/>
    <w:rsid w:val="002C0943"/>
    <w:rsid w:val="002C0982"/>
    <w:rsid w:val="002C18DC"/>
    <w:rsid w:val="002C1BCC"/>
    <w:rsid w:val="002C1D20"/>
    <w:rsid w:val="002C254F"/>
    <w:rsid w:val="002C2781"/>
    <w:rsid w:val="002C29CF"/>
    <w:rsid w:val="002C2CE1"/>
    <w:rsid w:val="002C2D08"/>
    <w:rsid w:val="002C2D74"/>
    <w:rsid w:val="002C3D37"/>
    <w:rsid w:val="002C41EB"/>
    <w:rsid w:val="002C4C9F"/>
    <w:rsid w:val="002C4CC2"/>
    <w:rsid w:val="002C5001"/>
    <w:rsid w:val="002C5A1A"/>
    <w:rsid w:val="002C65C8"/>
    <w:rsid w:val="002C65EA"/>
    <w:rsid w:val="002C6E14"/>
    <w:rsid w:val="002C70ED"/>
    <w:rsid w:val="002D0493"/>
    <w:rsid w:val="002D0D12"/>
    <w:rsid w:val="002D0FEE"/>
    <w:rsid w:val="002D1616"/>
    <w:rsid w:val="002D17CD"/>
    <w:rsid w:val="002D1ECE"/>
    <w:rsid w:val="002D261C"/>
    <w:rsid w:val="002D34F0"/>
    <w:rsid w:val="002D367B"/>
    <w:rsid w:val="002D3792"/>
    <w:rsid w:val="002D43FD"/>
    <w:rsid w:val="002D4521"/>
    <w:rsid w:val="002D4EED"/>
    <w:rsid w:val="002D5771"/>
    <w:rsid w:val="002D60E4"/>
    <w:rsid w:val="002D648B"/>
    <w:rsid w:val="002D6731"/>
    <w:rsid w:val="002D676B"/>
    <w:rsid w:val="002D687E"/>
    <w:rsid w:val="002D691C"/>
    <w:rsid w:val="002D697C"/>
    <w:rsid w:val="002D698B"/>
    <w:rsid w:val="002D6AA9"/>
    <w:rsid w:val="002D6C45"/>
    <w:rsid w:val="002D6EF4"/>
    <w:rsid w:val="002D6F7B"/>
    <w:rsid w:val="002D70B2"/>
    <w:rsid w:val="002D74F5"/>
    <w:rsid w:val="002D7715"/>
    <w:rsid w:val="002D7D80"/>
    <w:rsid w:val="002E00CA"/>
    <w:rsid w:val="002E022B"/>
    <w:rsid w:val="002E0753"/>
    <w:rsid w:val="002E09C3"/>
    <w:rsid w:val="002E0CD6"/>
    <w:rsid w:val="002E0F87"/>
    <w:rsid w:val="002E150A"/>
    <w:rsid w:val="002E1634"/>
    <w:rsid w:val="002E1D0A"/>
    <w:rsid w:val="002E1DAA"/>
    <w:rsid w:val="002E1F5F"/>
    <w:rsid w:val="002E24FD"/>
    <w:rsid w:val="002E27A9"/>
    <w:rsid w:val="002E37FF"/>
    <w:rsid w:val="002E47AA"/>
    <w:rsid w:val="002E4E00"/>
    <w:rsid w:val="002E4ED7"/>
    <w:rsid w:val="002E4F0A"/>
    <w:rsid w:val="002E5AA1"/>
    <w:rsid w:val="002E5B21"/>
    <w:rsid w:val="002E789E"/>
    <w:rsid w:val="002E7AEF"/>
    <w:rsid w:val="002F0141"/>
    <w:rsid w:val="002F041E"/>
    <w:rsid w:val="002F1629"/>
    <w:rsid w:val="002F1859"/>
    <w:rsid w:val="002F1991"/>
    <w:rsid w:val="002F1E36"/>
    <w:rsid w:val="002F1ED9"/>
    <w:rsid w:val="002F1FBC"/>
    <w:rsid w:val="002F203D"/>
    <w:rsid w:val="002F209A"/>
    <w:rsid w:val="002F28C6"/>
    <w:rsid w:val="002F2ADB"/>
    <w:rsid w:val="002F312C"/>
    <w:rsid w:val="002F3636"/>
    <w:rsid w:val="002F3B4F"/>
    <w:rsid w:val="002F4016"/>
    <w:rsid w:val="002F42CA"/>
    <w:rsid w:val="002F43C9"/>
    <w:rsid w:val="002F4846"/>
    <w:rsid w:val="002F5801"/>
    <w:rsid w:val="002F5CF7"/>
    <w:rsid w:val="002F6360"/>
    <w:rsid w:val="002F6B02"/>
    <w:rsid w:val="002F6BC8"/>
    <w:rsid w:val="002F7544"/>
    <w:rsid w:val="002F7B42"/>
    <w:rsid w:val="002F7C3E"/>
    <w:rsid w:val="003000F3"/>
    <w:rsid w:val="00300638"/>
    <w:rsid w:val="00300B3B"/>
    <w:rsid w:val="003017B7"/>
    <w:rsid w:val="003022A3"/>
    <w:rsid w:val="003024AF"/>
    <w:rsid w:val="00302992"/>
    <w:rsid w:val="00302F4F"/>
    <w:rsid w:val="00303097"/>
    <w:rsid w:val="003032D4"/>
    <w:rsid w:val="00303327"/>
    <w:rsid w:val="003033CB"/>
    <w:rsid w:val="00303522"/>
    <w:rsid w:val="0030456C"/>
    <w:rsid w:val="00304AB6"/>
    <w:rsid w:val="00304FFC"/>
    <w:rsid w:val="00305555"/>
    <w:rsid w:val="0030596C"/>
    <w:rsid w:val="00305B5A"/>
    <w:rsid w:val="0030665A"/>
    <w:rsid w:val="0030677B"/>
    <w:rsid w:val="00306A5A"/>
    <w:rsid w:val="00306B7C"/>
    <w:rsid w:val="003072D5"/>
    <w:rsid w:val="00307440"/>
    <w:rsid w:val="00307BBE"/>
    <w:rsid w:val="00307CE9"/>
    <w:rsid w:val="00310716"/>
    <w:rsid w:val="00310872"/>
    <w:rsid w:val="00310ED5"/>
    <w:rsid w:val="003115AB"/>
    <w:rsid w:val="003116AE"/>
    <w:rsid w:val="003119C3"/>
    <w:rsid w:val="00312836"/>
    <w:rsid w:val="00312E36"/>
    <w:rsid w:val="00312ED6"/>
    <w:rsid w:val="0031308D"/>
    <w:rsid w:val="00313BDD"/>
    <w:rsid w:val="00313FF7"/>
    <w:rsid w:val="00314804"/>
    <w:rsid w:val="00314976"/>
    <w:rsid w:val="00315B9D"/>
    <w:rsid w:val="00315FC5"/>
    <w:rsid w:val="003169C0"/>
    <w:rsid w:val="00316C4F"/>
    <w:rsid w:val="00316CA0"/>
    <w:rsid w:val="00317250"/>
    <w:rsid w:val="00317853"/>
    <w:rsid w:val="00317A13"/>
    <w:rsid w:val="00317D8B"/>
    <w:rsid w:val="00320590"/>
    <w:rsid w:val="0032127E"/>
    <w:rsid w:val="0032153E"/>
    <w:rsid w:val="003216CE"/>
    <w:rsid w:val="00321755"/>
    <w:rsid w:val="00322295"/>
    <w:rsid w:val="00322D6C"/>
    <w:rsid w:val="00322F01"/>
    <w:rsid w:val="00322F46"/>
    <w:rsid w:val="0032315E"/>
    <w:rsid w:val="0032396D"/>
    <w:rsid w:val="00323D4E"/>
    <w:rsid w:val="00323FD5"/>
    <w:rsid w:val="00325293"/>
    <w:rsid w:val="003252DF"/>
    <w:rsid w:val="00325B3D"/>
    <w:rsid w:val="00325D5E"/>
    <w:rsid w:val="0032602C"/>
    <w:rsid w:val="0032627F"/>
    <w:rsid w:val="003263A8"/>
    <w:rsid w:val="00326667"/>
    <w:rsid w:val="00326C5F"/>
    <w:rsid w:val="00326DE3"/>
    <w:rsid w:val="00326EE1"/>
    <w:rsid w:val="00326F1B"/>
    <w:rsid w:val="0032703D"/>
    <w:rsid w:val="003270CB"/>
    <w:rsid w:val="00327CD8"/>
    <w:rsid w:val="00330458"/>
    <w:rsid w:val="00330DCA"/>
    <w:rsid w:val="003311D8"/>
    <w:rsid w:val="003311DD"/>
    <w:rsid w:val="003314EC"/>
    <w:rsid w:val="003318A9"/>
    <w:rsid w:val="00331EC2"/>
    <w:rsid w:val="00331F15"/>
    <w:rsid w:val="00332564"/>
    <w:rsid w:val="00333198"/>
    <w:rsid w:val="00333685"/>
    <w:rsid w:val="003336B9"/>
    <w:rsid w:val="003337FB"/>
    <w:rsid w:val="00333C48"/>
    <w:rsid w:val="00333DAD"/>
    <w:rsid w:val="00334177"/>
    <w:rsid w:val="00334236"/>
    <w:rsid w:val="003343BE"/>
    <w:rsid w:val="003347CD"/>
    <w:rsid w:val="00334E67"/>
    <w:rsid w:val="00335AF2"/>
    <w:rsid w:val="003362C7"/>
    <w:rsid w:val="0033671F"/>
    <w:rsid w:val="00336DE1"/>
    <w:rsid w:val="00337F4E"/>
    <w:rsid w:val="0034003C"/>
    <w:rsid w:val="003409AC"/>
    <w:rsid w:val="00340B41"/>
    <w:rsid w:val="00340B47"/>
    <w:rsid w:val="00341310"/>
    <w:rsid w:val="0034162A"/>
    <w:rsid w:val="0034198B"/>
    <w:rsid w:val="00341B46"/>
    <w:rsid w:val="0034219D"/>
    <w:rsid w:val="0034238D"/>
    <w:rsid w:val="00342576"/>
    <w:rsid w:val="003428AD"/>
    <w:rsid w:val="00342D65"/>
    <w:rsid w:val="00343188"/>
    <w:rsid w:val="00343259"/>
    <w:rsid w:val="00343498"/>
    <w:rsid w:val="003435C7"/>
    <w:rsid w:val="003436CA"/>
    <w:rsid w:val="00343763"/>
    <w:rsid w:val="00343816"/>
    <w:rsid w:val="003447CC"/>
    <w:rsid w:val="00344D31"/>
    <w:rsid w:val="00344D3C"/>
    <w:rsid w:val="003454AF"/>
    <w:rsid w:val="003454C6"/>
    <w:rsid w:val="0034570B"/>
    <w:rsid w:val="00345F60"/>
    <w:rsid w:val="00346A2F"/>
    <w:rsid w:val="00347030"/>
    <w:rsid w:val="003471A5"/>
    <w:rsid w:val="0034772A"/>
    <w:rsid w:val="0035001A"/>
    <w:rsid w:val="00350030"/>
    <w:rsid w:val="003505B7"/>
    <w:rsid w:val="003506AA"/>
    <w:rsid w:val="00350952"/>
    <w:rsid w:val="00350EAE"/>
    <w:rsid w:val="00351506"/>
    <w:rsid w:val="00351959"/>
    <w:rsid w:val="0035197C"/>
    <w:rsid w:val="003519CD"/>
    <w:rsid w:val="00351DD0"/>
    <w:rsid w:val="00352369"/>
    <w:rsid w:val="003523AA"/>
    <w:rsid w:val="00352B59"/>
    <w:rsid w:val="00352E17"/>
    <w:rsid w:val="00353041"/>
    <w:rsid w:val="003531B9"/>
    <w:rsid w:val="0035346A"/>
    <w:rsid w:val="00353514"/>
    <w:rsid w:val="003537F9"/>
    <w:rsid w:val="00353961"/>
    <w:rsid w:val="00353E8D"/>
    <w:rsid w:val="003541EC"/>
    <w:rsid w:val="0035432E"/>
    <w:rsid w:val="00354764"/>
    <w:rsid w:val="00354DB5"/>
    <w:rsid w:val="00354F91"/>
    <w:rsid w:val="0035572C"/>
    <w:rsid w:val="00355957"/>
    <w:rsid w:val="00355B4E"/>
    <w:rsid w:val="00355EEB"/>
    <w:rsid w:val="00355FE5"/>
    <w:rsid w:val="0035637F"/>
    <w:rsid w:val="0035640A"/>
    <w:rsid w:val="003567C7"/>
    <w:rsid w:val="00356BFD"/>
    <w:rsid w:val="00356DB7"/>
    <w:rsid w:val="003572CC"/>
    <w:rsid w:val="003579EF"/>
    <w:rsid w:val="00357A16"/>
    <w:rsid w:val="00357B30"/>
    <w:rsid w:val="00357D4C"/>
    <w:rsid w:val="00357D66"/>
    <w:rsid w:val="003618FD"/>
    <w:rsid w:val="00361CCA"/>
    <w:rsid w:val="00361D2F"/>
    <w:rsid w:val="00362089"/>
    <w:rsid w:val="0036217C"/>
    <w:rsid w:val="003621DB"/>
    <w:rsid w:val="003624E4"/>
    <w:rsid w:val="00363219"/>
    <w:rsid w:val="003638F5"/>
    <w:rsid w:val="00363AE8"/>
    <w:rsid w:val="00364717"/>
    <w:rsid w:val="00364A5D"/>
    <w:rsid w:val="00366412"/>
    <w:rsid w:val="003669DE"/>
    <w:rsid w:val="00366F22"/>
    <w:rsid w:val="00367E82"/>
    <w:rsid w:val="00370370"/>
    <w:rsid w:val="003703FD"/>
    <w:rsid w:val="0037060C"/>
    <w:rsid w:val="003707E2"/>
    <w:rsid w:val="00370A96"/>
    <w:rsid w:val="003710F1"/>
    <w:rsid w:val="00371B71"/>
    <w:rsid w:val="00371E42"/>
    <w:rsid w:val="00371EF0"/>
    <w:rsid w:val="003723F3"/>
    <w:rsid w:val="00372C6E"/>
    <w:rsid w:val="00372DB5"/>
    <w:rsid w:val="003730AC"/>
    <w:rsid w:val="00373AF8"/>
    <w:rsid w:val="00373DBF"/>
    <w:rsid w:val="00373FFF"/>
    <w:rsid w:val="00374469"/>
    <w:rsid w:val="00374F6E"/>
    <w:rsid w:val="00374FA0"/>
    <w:rsid w:val="0037521B"/>
    <w:rsid w:val="003756F0"/>
    <w:rsid w:val="00375FB3"/>
    <w:rsid w:val="00375FE7"/>
    <w:rsid w:val="003761D8"/>
    <w:rsid w:val="00376B45"/>
    <w:rsid w:val="00376E98"/>
    <w:rsid w:val="00376F88"/>
    <w:rsid w:val="00380173"/>
    <w:rsid w:val="00380443"/>
    <w:rsid w:val="003807EE"/>
    <w:rsid w:val="00380DCF"/>
    <w:rsid w:val="00380FDF"/>
    <w:rsid w:val="00381000"/>
    <w:rsid w:val="00381572"/>
    <w:rsid w:val="003818EC"/>
    <w:rsid w:val="00381BCC"/>
    <w:rsid w:val="00382064"/>
    <w:rsid w:val="003825E6"/>
    <w:rsid w:val="00382625"/>
    <w:rsid w:val="00382F63"/>
    <w:rsid w:val="00383098"/>
    <w:rsid w:val="0038334A"/>
    <w:rsid w:val="00383629"/>
    <w:rsid w:val="00383E46"/>
    <w:rsid w:val="003846F8"/>
    <w:rsid w:val="00384A3A"/>
    <w:rsid w:val="00384AB6"/>
    <w:rsid w:val="003851F9"/>
    <w:rsid w:val="00385467"/>
    <w:rsid w:val="003854D3"/>
    <w:rsid w:val="00385B90"/>
    <w:rsid w:val="00387AA8"/>
    <w:rsid w:val="00387E93"/>
    <w:rsid w:val="00390CA4"/>
    <w:rsid w:val="003912FF"/>
    <w:rsid w:val="0039135D"/>
    <w:rsid w:val="003914C1"/>
    <w:rsid w:val="00391B76"/>
    <w:rsid w:val="00391C5A"/>
    <w:rsid w:val="00391E16"/>
    <w:rsid w:val="00391EC3"/>
    <w:rsid w:val="00392202"/>
    <w:rsid w:val="003925AE"/>
    <w:rsid w:val="0039275A"/>
    <w:rsid w:val="0039276D"/>
    <w:rsid w:val="00392E0B"/>
    <w:rsid w:val="00393A6D"/>
    <w:rsid w:val="003942F9"/>
    <w:rsid w:val="00394449"/>
    <w:rsid w:val="0039445E"/>
    <w:rsid w:val="0039465D"/>
    <w:rsid w:val="003946C4"/>
    <w:rsid w:val="0039562F"/>
    <w:rsid w:val="00395781"/>
    <w:rsid w:val="00395AF5"/>
    <w:rsid w:val="00395B17"/>
    <w:rsid w:val="00396530"/>
    <w:rsid w:val="00396682"/>
    <w:rsid w:val="00396AE6"/>
    <w:rsid w:val="0039708A"/>
    <w:rsid w:val="00397158"/>
    <w:rsid w:val="00397442"/>
    <w:rsid w:val="00397C35"/>
    <w:rsid w:val="00397EEA"/>
    <w:rsid w:val="00397FC5"/>
    <w:rsid w:val="003A0F59"/>
    <w:rsid w:val="003A1352"/>
    <w:rsid w:val="003A1584"/>
    <w:rsid w:val="003A22A7"/>
    <w:rsid w:val="003A25EC"/>
    <w:rsid w:val="003A289D"/>
    <w:rsid w:val="003A2DAA"/>
    <w:rsid w:val="003A2F37"/>
    <w:rsid w:val="003A32C0"/>
    <w:rsid w:val="003A3473"/>
    <w:rsid w:val="003A3752"/>
    <w:rsid w:val="003A4F4D"/>
    <w:rsid w:val="003A5A31"/>
    <w:rsid w:val="003A5F5E"/>
    <w:rsid w:val="003A6579"/>
    <w:rsid w:val="003A66B3"/>
    <w:rsid w:val="003A66B5"/>
    <w:rsid w:val="003A6B2A"/>
    <w:rsid w:val="003A7021"/>
    <w:rsid w:val="003A74DC"/>
    <w:rsid w:val="003A7D17"/>
    <w:rsid w:val="003B023B"/>
    <w:rsid w:val="003B0279"/>
    <w:rsid w:val="003B0344"/>
    <w:rsid w:val="003B0DC2"/>
    <w:rsid w:val="003B0DFB"/>
    <w:rsid w:val="003B0E3B"/>
    <w:rsid w:val="003B0FD2"/>
    <w:rsid w:val="003B1161"/>
    <w:rsid w:val="003B161E"/>
    <w:rsid w:val="003B16E0"/>
    <w:rsid w:val="003B1707"/>
    <w:rsid w:val="003B1919"/>
    <w:rsid w:val="003B1944"/>
    <w:rsid w:val="003B23CE"/>
    <w:rsid w:val="003B2440"/>
    <w:rsid w:val="003B348D"/>
    <w:rsid w:val="003B3738"/>
    <w:rsid w:val="003B3847"/>
    <w:rsid w:val="003B38CB"/>
    <w:rsid w:val="003B3DA4"/>
    <w:rsid w:val="003B3E08"/>
    <w:rsid w:val="003B4521"/>
    <w:rsid w:val="003B47BE"/>
    <w:rsid w:val="003B4FA3"/>
    <w:rsid w:val="003B5241"/>
    <w:rsid w:val="003B53EF"/>
    <w:rsid w:val="003B5F52"/>
    <w:rsid w:val="003B62A4"/>
    <w:rsid w:val="003B6524"/>
    <w:rsid w:val="003B6FE9"/>
    <w:rsid w:val="003B76B0"/>
    <w:rsid w:val="003B77DA"/>
    <w:rsid w:val="003C0579"/>
    <w:rsid w:val="003C07B3"/>
    <w:rsid w:val="003C0C28"/>
    <w:rsid w:val="003C1B8A"/>
    <w:rsid w:val="003C1B9E"/>
    <w:rsid w:val="003C2248"/>
    <w:rsid w:val="003C328D"/>
    <w:rsid w:val="003C36D7"/>
    <w:rsid w:val="003C458A"/>
    <w:rsid w:val="003C45E0"/>
    <w:rsid w:val="003C480B"/>
    <w:rsid w:val="003C4928"/>
    <w:rsid w:val="003C4A2A"/>
    <w:rsid w:val="003C4A80"/>
    <w:rsid w:val="003C503C"/>
    <w:rsid w:val="003C5E5B"/>
    <w:rsid w:val="003C632E"/>
    <w:rsid w:val="003C646F"/>
    <w:rsid w:val="003C65B1"/>
    <w:rsid w:val="003D03B6"/>
    <w:rsid w:val="003D0687"/>
    <w:rsid w:val="003D09A7"/>
    <w:rsid w:val="003D0E96"/>
    <w:rsid w:val="003D1767"/>
    <w:rsid w:val="003D1975"/>
    <w:rsid w:val="003D1984"/>
    <w:rsid w:val="003D2009"/>
    <w:rsid w:val="003D22A2"/>
    <w:rsid w:val="003D28FF"/>
    <w:rsid w:val="003D2F83"/>
    <w:rsid w:val="003D2F98"/>
    <w:rsid w:val="003D36C2"/>
    <w:rsid w:val="003D3996"/>
    <w:rsid w:val="003D3B24"/>
    <w:rsid w:val="003D4164"/>
    <w:rsid w:val="003D4365"/>
    <w:rsid w:val="003D47F0"/>
    <w:rsid w:val="003D4DFB"/>
    <w:rsid w:val="003D50C1"/>
    <w:rsid w:val="003D546B"/>
    <w:rsid w:val="003D571B"/>
    <w:rsid w:val="003D5F1C"/>
    <w:rsid w:val="003D6178"/>
    <w:rsid w:val="003D646D"/>
    <w:rsid w:val="003D6902"/>
    <w:rsid w:val="003D6E1F"/>
    <w:rsid w:val="003D7495"/>
    <w:rsid w:val="003D76D0"/>
    <w:rsid w:val="003D7A3F"/>
    <w:rsid w:val="003D7B0E"/>
    <w:rsid w:val="003E0399"/>
    <w:rsid w:val="003E0882"/>
    <w:rsid w:val="003E100B"/>
    <w:rsid w:val="003E18FD"/>
    <w:rsid w:val="003E2DBB"/>
    <w:rsid w:val="003E36FD"/>
    <w:rsid w:val="003E3A16"/>
    <w:rsid w:val="003E3EB2"/>
    <w:rsid w:val="003E4156"/>
    <w:rsid w:val="003E4596"/>
    <w:rsid w:val="003E465C"/>
    <w:rsid w:val="003E4D9C"/>
    <w:rsid w:val="003E4FA1"/>
    <w:rsid w:val="003E5732"/>
    <w:rsid w:val="003E5C2B"/>
    <w:rsid w:val="003E5C5B"/>
    <w:rsid w:val="003E6262"/>
    <w:rsid w:val="003E688F"/>
    <w:rsid w:val="003E6CFB"/>
    <w:rsid w:val="003E7EBE"/>
    <w:rsid w:val="003F0C58"/>
    <w:rsid w:val="003F211B"/>
    <w:rsid w:val="003F2387"/>
    <w:rsid w:val="003F30CE"/>
    <w:rsid w:val="003F35B5"/>
    <w:rsid w:val="003F35F0"/>
    <w:rsid w:val="003F3671"/>
    <w:rsid w:val="003F389C"/>
    <w:rsid w:val="003F3B0F"/>
    <w:rsid w:val="003F4AF6"/>
    <w:rsid w:val="003F4D0B"/>
    <w:rsid w:val="003F51DF"/>
    <w:rsid w:val="003F534C"/>
    <w:rsid w:val="003F5621"/>
    <w:rsid w:val="003F5644"/>
    <w:rsid w:val="003F5652"/>
    <w:rsid w:val="003F56DE"/>
    <w:rsid w:val="003F5D96"/>
    <w:rsid w:val="003F72B2"/>
    <w:rsid w:val="003F73BE"/>
    <w:rsid w:val="003F770A"/>
    <w:rsid w:val="003F7A56"/>
    <w:rsid w:val="003F7FCD"/>
    <w:rsid w:val="004001CB"/>
    <w:rsid w:val="0040024C"/>
    <w:rsid w:val="004003A5"/>
    <w:rsid w:val="00400487"/>
    <w:rsid w:val="00400C42"/>
    <w:rsid w:val="0040102A"/>
    <w:rsid w:val="004016A7"/>
    <w:rsid w:val="00401E60"/>
    <w:rsid w:val="004022DB"/>
    <w:rsid w:val="0040234C"/>
    <w:rsid w:val="004030E9"/>
    <w:rsid w:val="0040329E"/>
    <w:rsid w:val="00403430"/>
    <w:rsid w:val="00403729"/>
    <w:rsid w:val="0040392B"/>
    <w:rsid w:val="00403A86"/>
    <w:rsid w:val="00403C1D"/>
    <w:rsid w:val="004040B0"/>
    <w:rsid w:val="00404633"/>
    <w:rsid w:val="00404853"/>
    <w:rsid w:val="0040647B"/>
    <w:rsid w:val="004065AE"/>
    <w:rsid w:val="0040689D"/>
    <w:rsid w:val="00406FB9"/>
    <w:rsid w:val="00407EE7"/>
    <w:rsid w:val="00410524"/>
    <w:rsid w:val="00410E85"/>
    <w:rsid w:val="0041227A"/>
    <w:rsid w:val="004122BB"/>
    <w:rsid w:val="004122EA"/>
    <w:rsid w:val="004123EF"/>
    <w:rsid w:val="00412977"/>
    <w:rsid w:val="00412E76"/>
    <w:rsid w:val="0041353D"/>
    <w:rsid w:val="00413AAA"/>
    <w:rsid w:val="00413CE2"/>
    <w:rsid w:val="0041479F"/>
    <w:rsid w:val="00414B62"/>
    <w:rsid w:val="004151B1"/>
    <w:rsid w:val="0041527C"/>
    <w:rsid w:val="00415B58"/>
    <w:rsid w:val="00415C5D"/>
    <w:rsid w:val="00415E6D"/>
    <w:rsid w:val="00416724"/>
    <w:rsid w:val="004167AA"/>
    <w:rsid w:val="00416A51"/>
    <w:rsid w:val="00416DF3"/>
    <w:rsid w:val="00416F74"/>
    <w:rsid w:val="00417281"/>
    <w:rsid w:val="004173B7"/>
    <w:rsid w:val="00417EE4"/>
    <w:rsid w:val="004200EC"/>
    <w:rsid w:val="0042085B"/>
    <w:rsid w:val="00420FD2"/>
    <w:rsid w:val="004219CD"/>
    <w:rsid w:val="00421A4A"/>
    <w:rsid w:val="00421C56"/>
    <w:rsid w:val="004226C7"/>
    <w:rsid w:val="00422A59"/>
    <w:rsid w:val="00423A21"/>
    <w:rsid w:val="0042401D"/>
    <w:rsid w:val="0042491D"/>
    <w:rsid w:val="00424F1D"/>
    <w:rsid w:val="00425713"/>
    <w:rsid w:val="0042579E"/>
    <w:rsid w:val="004259EC"/>
    <w:rsid w:val="004259F1"/>
    <w:rsid w:val="00426B86"/>
    <w:rsid w:val="00426DDC"/>
    <w:rsid w:val="00426E0B"/>
    <w:rsid w:val="00427CE8"/>
    <w:rsid w:val="00427DC6"/>
    <w:rsid w:val="00430006"/>
    <w:rsid w:val="00430253"/>
    <w:rsid w:val="00430285"/>
    <w:rsid w:val="00430594"/>
    <w:rsid w:val="00430B75"/>
    <w:rsid w:val="00430B94"/>
    <w:rsid w:val="004319D3"/>
    <w:rsid w:val="004319E1"/>
    <w:rsid w:val="00431A7F"/>
    <w:rsid w:val="00431C68"/>
    <w:rsid w:val="00431E31"/>
    <w:rsid w:val="00432294"/>
    <w:rsid w:val="004326FA"/>
    <w:rsid w:val="00432EE9"/>
    <w:rsid w:val="00432EF4"/>
    <w:rsid w:val="0043376D"/>
    <w:rsid w:val="00433F54"/>
    <w:rsid w:val="004352B4"/>
    <w:rsid w:val="00435447"/>
    <w:rsid w:val="0043544E"/>
    <w:rsid w:val="004357EF"/>
    <w:rsid w:val="004358CF"/>
    <w:rsid w:val="00435B01"/>
    <w:rsid w:val="00435CF9"/>
    <w:rsid w:val="004361D5"/>
    <w:rsid w:val="004367EA"/>
    <w:rsid w:val="00436FC6"/>
    <w:rsid w:val="00437725"/>
    <w:rsid w:val="00437D51"/>
    <w:rsid w:val="00440393"/>
    <w:rsid w:val="00440827"/>
    <w:rsid w:val="00440AD4"/>
    <w:rsid w:val="00440C47"/>
    <w:rsid w:val="00440DB9"/>
    <w:rsid w:val="004414BD"/>
    <w:rsid w:val="00441A10"/>
    <w:rsid w:val="00441D2D"/>
    <w:rsid w:val="004424D0"/>
    <w:rsid w:val="00442EF5"/>
    <w:rsid w:val="004433CD"/>
    <w:rsid w:val="00443B60"/>
    <w:rsid w:val="00443E4F"/>
    <w:rsid w:val="00443FD0"/>
    <w:rsid w:val="00444858"/>
    <w:rsid w:val="00444C44"/>
    <w:rsid w:val="00445459"/>
    <w:rsid w:val="00445E3B"/>
    <w:rsid w:val="00445F47"/>
    <w:rsid w:val="00446F55"/>
    <w:rsid w:val="00447389"/>
    <w:rsid w:val="004475AB"/>
    <w:rsid w:val="00447765"/>
    <w:rsid w:val="00450374"/>
    <w:rsid w:val="0045075C"/>
    <w:rsid w:val="00451054"/>
    <w:rsid w:val="00451DC7"/>
    <w:rsid w:val="00451E52"/>
    <w:rsid w:val="004522C7"/>
    <w:rsid w:val="0045262C"/>
    <w:rsid w:val="004526F8"/>
    <w:rsid w:val="00453804"/>
    <w:rsid w:val="00453CED"/>
    <w:rsid w:val="0045408F"/>
    <w:rsid w:val="00454354"/>
    <w:rsid w:val="00454499"/>
    <w:rsid w:val="0045481A"/>
    <w:rsid w:val="00454831"/>
    <w:rsid w:val="0045490D"/>
    <w:rsid w:val="00454E25"/>
    <w:rsid w:val="0045506E"/>
    <w:rsid w:val="0045521A"/>
    <w:rsid w:val="00455453"/>
    <w:rsid w:val="004554DE"/>
    <w:rsid w:val="004554FD"/>
    <w:rsid w:val="004555D8"/>
    <w:rsid w:val="00455811"/>
    <w:rsid w:val="00455ABB"/>
    <w:rsid w:val="00456A98"/>
    <w:rsid w:val="00457067"/>
    <w:rsid w:val="00457E12"/>
    <w:rsid w:val="00460152"/>
    <w:rsid w:val="00460DA0"/>
    <w:rsid w:val="00461294"/>
    <w:rsid w:val="0046169D"/>
    <w:rsid w:val="004616B6"/>
    <w:rsid w:val="00462043"/>
    <w:rsid w:val="00462045"/>
    <w:rsid w:val="00462302"/>
    <w:rsid w:val="00462801"/>
    <w:rsid w:val="0046287F"/>
    <w:rsid w:val="00462EB3"/>
    <w:rsid w:val="004632F6"/>
    <w:rsid w:val="004634A6"/>
    <w:rsid w:val="004636AC"/>
    <w:rsid w:val="00463800"/>
    <w:rsid w:val="00463836"/>
    <w:rsid w:val="00463EAD"/>
    <w:rsid w:val="00464672"/>
    <w:rsid w:val="00464D21"/>
    <w:rsid w:val="00465C58"/>
    <w:rsid w:val="00466629"/>
    <w:rsid w:val="00466DA1"/>
    <w:rsid w:val="00467533"/>
    <w:rsid w:val="00467B67"/>
    <w:rsid w:val="00467C59"/>
    <w:rsid w:val="0047013B"/>
    <w:rsid w:val="004701EC"/>
    <w:rsid w:val="00470210"/>
    <w:rsid w:val="004708EE"/>
    <w:rsid w:val="00470E7B"/>
    <w:rsid w:val="00470F77"/>
    <w:rsid w:val="004710D9"/>
    <w:rsid w:val="00471567"/>
    <w:rsid w:val="004718FB"/>
    <w:rsid w:val="00471B8D"/>
    <w:rsid w:val="00471DDC"/>
    <w:rsid w:val="00471ED7"/>
    <w:rsid w:val="00471F0A"/>
    <w:rsid w:val="0047248B"/>
    <w:rsid w:val="004725E7"/>
    <w:rsid w:val="0047263A"/>
    <w:rsid w:val="00473757"/>
    <w:rsid w:val="004738C4"/>
    <w:rsid w:val="00473958"/>
    <w:rsid w:val="00473AE7"/>
    <w:rsid w:val="00474430"/>
    <w:rsid w:val="004750B7"/>
    <w:rsid w:val="004750D6"/>
    <w:rsid w:val="0047543F"/>
    <w:rsid w:val="00475846"/>
    <w:rsid w:val="00475D15"/>
    <w:rsid w:val="004764D1"/>
    <w:rsid w:val="00476601"/>
    <w:rsid w:val="004774D0"/>
    <w:rsid w:val="004778A3"/>
    <w:rsid w:val="0047798A"/>
    <w:rsid w:val="00480012"/>
    <w:rsid w:val="00480AD3"/>
    <w:rsid w:val="004814D2"/>
    <w:rsid w:val="00481623"/>
    <w:rsid w:val="004817A6"/>
    <w:rsid w:val="00481970"/>
    <w:rsid w:val="00481ABF"/>
    <w:rsid w:val="00481CC0"/>
    <w:rsid w:val="00483107"/>
    <w:rsid w:val="00483B66"/>
    <w:rsid w:val="00484692"/>
    <w:rsid w:val="00484C62"/>
    <w:rsid w:val="004851A3"/>
    <w:rsid w:val="00485812"/>
    <w:rsid w:val="00486241"/>
    <w:rsid w:val="00486AFD"/>
    <w:rsid w:val="00487343"/>
    <w:rsid w:val="004873A6"/>
    <w:rsid w:val="0048756C"/>
    <w:rsid w:val="004879D2"/>
    <w:rsid w:val="00487A4B"/>
    <w:rsid w:val="00487D18"/>
    <w:rsid w:val="00487D9B"/>
    <w:rsid w:val="00490424"/>
    <w:rsid w:val="00490594"/>
    <w:rsid w:val="00490806"/>
    <w:rsid w:val="00490F67"/>
    <w:rsid w:val="004913E7"/>
    <w:rsid w:val="0049199C"/>
    <w:rsid w:val="004925FC"/>
    <w:rsid w:val="00492F7F"/>
    <w:rsid w:val="00492FE6"/>
    <w:rsid w:val="00493017"/>
    <w:rsid w:val="0049318F"/>
    <w:rsid w:val="00493F7E"/>
    <w:rsid w:val="004940EC"/>
    <w:rsid w:val="00494718"/>
    <w:rsid w:val="0049489C"/>
    <w:rsid w:val="00494AE1"/>
    <w:rsid w:val="00494B38"/>
    <w:rsid w:val="00494D1A"/>
    <w:rsid w:val="0049572E"/>
    <w:rsid w:val="00495EBB"/>
    <w:rsid w:val="00495EBD"/>
    <w:rsid w:val="00496563"/>
    <w:rsid w:val="00496A57"/>
    <w:rsid w:val="00496F1F"/>
    <w:rsid w:val="004974C7"/>
    <w:rsid w:val="004A0175"/>
    <w:rsid w:val="004A0B7A"/>
    <w:rsid w:val="004A0E64"/>
    <w:rsid w:val="004A118E"/>
    <w:rsid w:val="004A21F0"/>
    <w:rsid w:val="004A27CE"/>
    <w:rsid w:val="004A39D7"/>
    <w:rsid w:val="004A42E1"/>
    <w:rsid w:val="004A4A38"/>
    <w:rsid w:val="004A4FB6"/>
    <w:rsid w:val="004A5069"/>
    <w:rsid w:val="004A5ADD"/>
    <w:rsid w:val="004A5D36"/>
    <w:rsid w:val="004A69B6"/>
    <w:rsid w:val="004A7075"/>
    <w:rsid w:val="004A7277"/>
    <w:rsid w:val="004A7CBE"/>
    <w:rsid w:val="004B014F"/>
    <w:rsid w:val="004B024C"/>
    <w:rsid w:val="004B0F99"/>
    <w:rsid w:val="004B1282"/>
    <w:rsid w:val="004B1395"/>
    <w:rsid w:val="004B15A6"/>
    <w:rsid w:val="004B1B3A"/>
    <w:rsid w:val="004B1E3F"/>
    <w:rsid w:val="004B296A"/>
    <w:rsid w:val="004B2EBF"/>
    <w:rsid w:val="004B37CE"/>
    <w:rsid w:val="004B3A0A"/>
    <w:rsid w:val="004B3A85"/>
    <w:rsid w:val="004B3D1E"/>
    <w:rsid w:val="004B4A74"/>
    <w:rsid w:val="004B4C6B"/>
    <w:rsid w:val="004B53C1"/>
    <w:rsid w:val="004B567A"/>
    <w:rsid w:val="004B5EF8"/>
    <w:rsid w:val="004B6518"/>
    <w:rsid w:val="004B672B"/>
    <w:rsid w:val="004B6FD6"/>
    <w:rsid w:val="004B70AC"/>
    <w:rsid w:val="004B7360"/>
    <w:rsid w:val="004B757C"/>
    <w:rsid w:val="004B7832"/>
    <w:rsid w:val="004C19F0"/>
    <w:rsid w:val="004C1E89"/>
    <w:rsid w:val="004C20C8"/>
    <w:rsid w:val="004C2680"/>
    <w:rsid w:val="004C2A99"/>
    <w:rsid w:val="004C2D73"/>
    <w:rsid w:val="004C36A5"/>
    <w:rsid w:val="004C3DFE"/>
    <w:rsid w:val="004C4B55"/>
    <w:rsid w:val="004C513D"/>
    <w:rsid w:val="004C51DC"/>
    <w:rsid w:val="004C57A2"/>
    <w:rsid w:val="004C5D7F"/>
    <w:rsid w:val="004C5E41"/>
    <w:rsid w:val="004C60BC"/>
    <w:rsid w:val="004C62DE"/>
    <w:rsid w:val="004C661F"/>
    <w:rsid w:val="004C7508"/>
    <w:rsid w:val="004C7DA3"/>
    <w:rsid w:val="004C7FC9"/>
    <w:rsid w:val="004D03B6"/>
    <w:rsid w:val="004D05F6"/>
    <w:rsid w:val="004D0919"/>
    <w:rsid w:val="004D0ADF"/>
    <w:rsid w:val="004D0B26"/>
    <w:rsid w:val="004D0FA3"/>
    <w:rsid w:val="004D12A0"/>
    <w:rsid w:val="004D1705"/>
    <w:rsid w:val="004D17F2"/>
    <w:rsid w:val="004D1B29"/>
    <w:rsid w:val="004D2624"/>
    <w:rsid w:val="004D27B6"/>
    <w:rsid w:val="004D2A01"/>
    <w:rsid w:val="004D2C4F"/>
    <w:rsid w:val="004D3326"/>
    <w:rsid w:val="004D4151"/>
    <w:rsid w:val="004D467B"/>
    <w:rsid w:val="004D4D41"/>
    <w:rsid w:val="004D4FA8"/>
    <w:rsid w:val="004D5218"/>
    <w:rsid w:val="004D57C6"/>
    <w:rsid w:val="004D5949"/>
    <w:rsid w:val="004D5F78"/>
    <w:rsid w:val="004D79B1"/>
    <w:rsid w:val="004D7B79"/>
    <w:rsid w:val="004D7C30"/>
    <w:rsid w:val="004E0135"/>
    <w:rsid w:val="004E013C"/>
    <w:rsid w:val="004E01AA"/>
    <w:rsid w:val="004E024F"/>
    <w:rsid w:val="004E0D81"/>
    <w:rsid w:val="004E15AB"/>
    <w:rsid w:val="004E1A35"/>
    <w:rsid w:val="004E1A3C"/>
    <w:rsid w:val="004E1B62"/>
    <w:rsid w:val="004E1E51"/>
    <w:rsid w:val="004E20D8"/>
    <w:rsid w:val="004E24DC"/>
    <w:rsid w:val="004E2894"/>
    <w:rsid w:val="004E2B0E"/>
    <w:rsid w:val="004E3141"/>
    <w:rsid w:val="004E3902"/>
    <w:rsid w:val="004E3D27"/>
    <w:rsid w:val="004E41A5"/>
    <w:rsid w:val="004E44FF"/>
    <w:rsid w:val="004E489E"/>
    <w:rsid w:val="004E52C1"/>
    <w:rsid w:val="004E5614"/>
    <w:rsid w:val="004E57E9"/>
    <w:rsid w:val="004E584D"/>
    <w:rsid w:val="004E5B03"/>
    <w:rsid w:val="004E61F0"/>
    <w:rsid w:val="004E6291"/>
    <w:rsid w:val="004E6546"/>
    <w:rsid w:val="004E6BC3"/>
    <w:rsid w:val="004E7498"/>
    <w:rsid w:val="004E7B80"/>
    <w:rsid w:val="004F02D4"/>
    <w:rsid w:val="004F033D"/>
    <w:rsid w:val="004F0388"/>
    <w:rsid w:val="004F0606"/>
    <w:rsid w:val="004F0E5E"/>
    <w:rsid w:val="004F10F7"/>
    <w:rsid w:val="004F1A03"/>
    <w:rsid w:val="004F1E33"/>
    <w:rsid w:val="004F276B"/>
    <w:rsid w:val="004F2EC2"/>
    <w:rsid w:val="004F356E"/>
    <w:rsid w:val="004F37F9"/>
    <w:rsid w:val="004F3807"/>
    <w:rsid w:val="004F3D86"/>
    <w:rsid w:val="004F4776"/>
    <w:rsid w:val="004F4D52"/>
    <w:rsid w:val="004F5222"/>
    <w:rsid w:val="004F5AA0"/>
    <w:rsid w:val="004F5F53"/>
    <w:rsid w:val="004F6794"/>
    <w:rsid w:val="004F67F5"/>
    <w:rsid w:val="004F7586"/>
    <w:rsid w:val="004F7E12"/>
    <w:rsid w:val="004F7F32"/>
    <w:rsid w:val="005002E2"/>
    <w:rsid w:val="005009A1"/>
    <w:rsid w:val="00501121"/>
    <w:rsid w:val="00501CB4"/>
    <w:rsid w:val="00501FA6"/>
    <w:rsid w:val="0050214E"/>
    <w:rsid w:val="005021E2"/>
    <w:rsid w:val="0050234F"/>
    <w:rsid w:val="00502CD8"/>
    <w:rsid w:val="00502D18"/>
    <w:rsid w:val="00502ECF"/>
    <w:rsid w:val="00503083"/>
    <w:rsid w:val="00503106"/>
    <w:rsid w:val="005033C3"/>
    <w:rsid w:val="0050383B"/>
    <w:rsid w:val="0050401B"/>
    <w:rsid w:val="00504190"/>
    <w:rsid w:val="0050444D"/>
    <w:rsid w:val="0050491E"/>
    <w:rsid w:val="00504AD5"/>
    <w:rsid w:val="00505228"/>
    <w:rsid w:val="005053E4"/>
    <w:rsid w:val="00506390"/>
    <w:rsid w:val="0050661B"/>
    <w:rsid w:val="00506B35"/>
    <w:rsid w:val="005077D2"/>
    <w:rsid w:val="00510535"/>
    <w:rsid w:val="00510CCC"/>
    <w:rsid w:val="00511ACB"/>
    <w:rsid w:val="00511BAB"/>
    <w:rsid w:val="005127FF"/>
    <w:rsid w:val="00512C3E"/>
    <w:rsid w:val="005136F6"/>
    <w:rsid w:val="00514558"/>
    <w:rsid w:val="00514941"/>
    <w:rsid w:val="00514B64"/>
    <w:rsid w:val="00514B9A"/>
    <w:rsid w:val="005153BB"/>
    <w:rsid w:val="00515609"/>
    <w:rsid w:val="00515DD2"/>
    <w:rsid w:val="005162AA"/>
    <w:rsid w:val="005162E8"/>
    <w:rsid w:val="00516A1C"/>
    <w:rsid w:val="00516B60"/>
    <w:rsid w:val="00516DEF"/>
    <w:rsid w:val="0051713A"/>
    <w:rsid w:val="00517985"/>
    <w:rsid w:val="00517FF5"/>
    <w:rsid w:val="0052027D"/>
    <w:rsid w:val="00520711"/>
    <w:rsid w:val="005210C0"/>
    <w:rsid w:val="0052134C"/>
    <w:rsid w:val="00521631"/>
    <w:rsid w:val="00522454"/>
    <w:rsid w:val="005228FC"/>
    <w:rsid w:val="00522BB1"/>
    <w:rsid w:val="0052339A"/>
    <w:rsid w:val="00524300"/>
    <w:rsid w:val="005249B9"/>
    <w:rsid w:val="00524B67"/>
    <w:rsid w:val="005254AD"/>
    <w:rsid w:val="00525CBD"/>
    <w:rsid w:val="00525EA8"/>
    <w:rsid w:val="00526291"/>
    <w:rsid w:val="005263B9"/>
    <w:rsid w:val="00526F11"/>
    <w:rsid w:val="0052750C"/>
    <w:rsid w:val="00527B30"/>
    <w:rsid w:val="00527D40"/>
    <w:rsid w:val="00527D9C"/>
    <w:rsid w:val="00527E0F"/>
    <w:rsid w:val="00527FAE"/>
    <w:rsid w:val="00530649"/>
    <w:rsid w:val="00531408"/>
    <w:rsid w:val="0053146A"/>
    <w:rsid w:val="005316F5"/>
    <w:rsid w:val="00532968"/>
    <w:rsid w:val="0053370E"/>
    <w:rsid w:val="00533AA2"/>
    <w:rsid w:val="00533AF0"/>
    <w:rsid w:val="005341BC"/>
    <w:rsid w:val="0053436E"/>
    <w:rsid w:val="00534825"/>
    <w:rsid w:val="00534A52"/>
    <w:rsid w:val="00534C85"/>
    <w:rsid w:val="00534E29"/>
    <w:rsid w:val="00534E6D"/>
    <w:rsid w:val="0053571C"/>
    <w:rsid w:val="00535D35"/>
    <w:rsid w:val="0053626D"/>
    <w:rsid w:val="005362E9"/>
    <w:rsid w:val="00536455"/>
    <w:rsid w:val="00536B0F"/>
    <w:rsid w:val="00536DE7"/>
    <w:rsid w:val="00536F9A"/>
    <w:rsid w:val="00537607"/>
    <w:rsid w:val="00537664"/>
    <w:rsid w:val="005377D4"/>
    <w:rsid w:val="00537A84"/>
    <w:rsid w:val="00537F3F"/>
    <w:rsid w:val="00540161"/>
    <w:rsid w:val="005403AA"/>
    <w:rsid w:val="00540763"/>
    <w:rsid w:val="00540F8D"/>
    <w:rsid w:val="00541D9D"/>
    <w:rsid w:val="00542D77"/>
    <w:rsid w:val="00542F2D"/>
    <w:rsid w:val="0054338A"/>
    <w:rsid w:val="0054367F"/>
    <w:rsid w:val="00544364"/>
    <w:rsid w:val="0054448F"/>
    <w:rsid w:val="0054449D"/>
    <w:rsid w:val="005455BB"/>
    <w:rsid w:val="00545B06"/>
    <w:rsid w:val="00545D1F"/>
    <w:rsid w:val="00545DE0"/>
    <w:rsid w:val="00545FE3"/>
    <w:rsid w:val="0054693C"/>
    <w:rsid w:val="00546E1C"/>
    <w:rsid w:val="00546F31"/>
    <w:rsid w:val="00547BF2"/>
    <w:rsid w:val="005502DD"/>
    <w:rsid w:val="0055086E"/>
    <w:rsid w:val="00550A01"/>
    <w:rsid w:val="00550A6D"/>
    <w:rsid w:val="00551255"/>
    <w:rsid w:val="0055226C"/>
    <w:rsid w:val="00552BF7"/>
    <w:rsid w:val="00552CE3"/>
    <w:rsid w:val="00553ECC"/>
    <w:rsid w:val="00554152"/>
    <w:rsid w:val="005543ED"/>
    <w:rsid w:val="00554455"/>
    <w:rsid w:val="005547EA"/>
    <w:rsid w:val="00554A71"/>
    <w:rsid w:val="00554E3F"/>
    <w:rsid w:val="005559C9"/>
    <w:rsid w:val="005559DC"/>
    <w:rsid w:val="00555D74"/>
    <w:rsid w:val="00555E5A"/>
    <w:rsid w:val="005563E5"/>
    <w:rsid w:val="0055687D"/>
    <w:rsid w:val="00556B2B"/>
    <w:rsid w:val="00556EEC"/>
    <w:rsid w:val="00556F93"/>
    <w:rsid w:val="00556FC5"/>
    <w:rsid w:val="005573F8"/>
    <w:rsid w:val="00557BBD"/>
    <w:rsid w:val="005601BC"/>
    <w:rsid w:val="00560977"/>
    <w:rsid w:val="00560DC7"/>
    <w:rsid w:val="005611B9"/>
    <w:rsid w:val="0056127A"/>
    <w:rsid w:val="00561BA7"/>
    <w:rsid w:val="00561E39"/>
    <w:rsid w:val="00562E18"/>
    <w:rsid w:val="005632A6"/>
    <w:rsid w:val="00563375"/>
    <w:rsid w:val="0056347C"/>
    <w:rsid w:val="005634C1"/>
    <w:rsid w:val="00564095"/>
    <w:rsid w:val="00564439"/>
    <w:rsid w:val="00564CF5"/>
    <w:rsid w:val="00564D67"/>
    <w:rsid w:val="00565CE7"/>
    <w:rsid w:val="00566DF0"/>
    <w:rsid w:val="00566E99"/>
    <w:rsid w:val="00566EB2"/>
    <w:rsid w:val="005672BF"/>
    <w:rsid w:val="00567316"/>
    <w:rsid w:val="00567848"/>
    <w:rsid w:val="005704CE"/>
    <w:rsid w:val="005713C1"/>
    <w:rsid w:val="00571528"/>
    <w:rsid w:val="00571FD9"/>
    <w:rsid w:val="0057212D"/>
    <w:rsid w:val="00572599"/>
    <w:rsid w:val="005727A6"/>
    <w:rsid w:val="00572D8B"/>
    <w:rsid w:val="00573269"/>
    <w:rsid w:val="005732F2"/>
    <w:rsid w:val="00573A13"/>
    <w:rsid w:val="00573B1E"/>
    <w:rsid w:val="00574744"/>
    <w:rsid w:val="00574CAE"/>
    <w:rsid w:val="005754F8"/>
    <w:rsid w:val="00575A74"/>
    <w:rsid w:val="005760D8"/>
    <w:rsid w:val="00576E5B"/>
    <w:rsid w:val="00576F75"/>
    <w:rsid w:val="0057711D"/>
    <w:rsid w:val="00577694"/>
    <w:rsid w:val="005779CE"/>
    <w:rsid w:val="005801AC"/>
    <w:rsid w:val="00580ABA"/>
    <w:rsid w:val="005815D6"/>
    <w:rsid w:val="00581707"/>
    <w:rsid w:val="0058240F"/>
    <w:rsid w:val="0058279A"/>
    <w:rsid w:val="005829C0"/>
    <w:rsid w:val="00582FFB"/>
    <w:rsid w:val="005834FE"/>
    <w:rsid w:val="005838AA"/>
    <w:rsid w:val="00583B78"/>
    <w:rsid w:val="00583C40"/>
    <w:rsid w:val="00583DE1"/>
    <w:rsid w:val="00584043"/>
    <w:rsid w:val="005845EF"/>
    <w:rsid w:val="00584C08"/>
    <w:rsid w:val="00584C6E"/>
    <w:rsid w:val="00584D7C"/>
    <w:rsid w:val="00584DA0"/>
    <w:rsid w:val="0058583C"/>
    <w:rsid w:val="0058584D"/>
    <w:rsid w:val="00585C43"/>
    <w:rsid w:val="00586119"/>
    <w:rsid w:val="005863F7"/>
    <w:rsid w:val="00586829"/>
    <w:rsid w:val="0058687F"/>
    <w:rsid w:val="00587166"/>
    <w:rsid w:val="005872CC"/>
    <w:rsid w:val="005875CF"/>
    <w:rsid w:val="005875F4"/>
    <w:rsid w:val="005876E5"/>
    <w:rsid w:val="00587C3C"/>
    <w:rsid w:val="00590B86"/>
    <w:rsid w:val="00590C2C"/>
    <w:rsid w:val="00590C9F"/>
    <w:rsid w:val="00591241"/>
    <w:rsid w:val="00591594"/>
    <w:rsid w:val="00591901"/>
    <w:rsid w:val="00591EE1"/>
    <w:rsid w:val="005920E9"/>
    <w:rsid w:val="005926A5"/>
    <w:rsid w:val="005926B9"/>
    <w:rsid w:val="005928CC"/>
    <w:rsid w:val="00592F78"/>
    <w:rsid w:val="005930DB"/>
    <w:rsid w:val="00593228"/>
    <w:rsid w:val="005933A8"/>
    <w:rsid w:val="005934AD"/>
    <w:rsid w:val="00593809"/>
    <w:rsid w:val="00594538"/>
    <w:rsid w:val="00594817"/>
    <w:rsid w:val="005949AA"/>
    <w:rsid w:val="00594F9C"/>
    <w:rsid w:val="00595233"/>
    <w:rsid w:val="005952BA"/>
    <w:rsid w:val="00595A0C"/>
    <w:rsid w:val="00595DA0"/>
    <w:rsid w:val="005961B3"/>
    <w:rsid w:val="005962F1"/>
    <w:rsid w:val="005969D5"/>
    <w:rsid w:val="005971E0"/>
    <w:rsid w:val="00597853"/>
    <w:rsid w:val="005A0133"/>
    <w:rsid w:val="005A06FA"/>
    <w:rsid w:val="005A121A"/>
    <w:rsid w:val="005A1945"/>
    <w:rsid w:val="005A19EE"/>
    <w:rsid w:val="005A1D4C"/>
    <w:rsid w:val="005A1F8A"/>
    <w:rsid w:val="005A2098"/>
    <w:rsid w:val="005A2893"/>
    <w:rsid w:val="005A32A8"/>
    <w:rsid w:val="005A32FD"/>
    <w:rsid w:val="005A4095"/>
    <w:rsid w:val="005A44AD"/>
    <w:rsid w:val="005A4539"/>
    <w:rsid w:val="005A51B0"/>
    <w:rsid w:val="005A5363"/>
    <w:rsid w:val="005A57B7"/>
    <w:rsid w:val="005A5AD3"/>
    <w:rsid w:val="005A5E16"/>
    <w:rsid w:val="005A6575"/>
    <w:rsid w:val="005A6ECC"/>
    <w:rsid w:val="005A716A"/>
    <w:rsid w:val="005A78EF"/>
    <w:rsid w:val="005B0025"/>
    <w:rsid w:val="005B04CA"/>
    <w:rsid w:val="005B0CC2"/>
    <w:rsid w:val="005B136C"/>
    <w:rsid w:val="005B1B5B"/>
    <w:rsid w:val="005B271F"/>
    <w:rsid w:val="005B2914"/>
    <w:rsid w:val="005B2ABC"/>
    <w:rsid w:val="005B305C"/>
    <w:rsid w:val="005B30A2"/>
    <w:rsid w:val="005B329A"/>
    <w:rsid w:val="005B3742"/>
    <w:rsid w:val="005B427C"/>
    <w:rsid w:val="005B4314"/>
    <w:rsid w:val="005B48BC"/>
    <w:rsid w:val="005B54EB"/>
    <w:rsid w:val="005B5AB4"/>
    <w:rsid w:val="005B5F0F"/>
    <w:rsid w:val="005B5F4F"/>
    <w:rsid w:val="005B6C9A"/>
    <w:rsid w:val="005B7F88"/>
    <w:rsid w:val="005C02B8"/>
    <w:rsid w:val="005C0E84"/>
    <w:rsid w:val="005C0EB0"/>
    <w:rsid w:val="005C0FB5"/>
    <w:rsid w:val="005C1AEB"/>
    <w:rsid w:val="005C1EFF"/>
    <w:rsid w:val="005C22AB"/>
    <w:rsid w:val="005C29B2"/>
    <w:rsid w:val="005C2DF1"/>
    <w:rsid w:val="005C2EAF"/>
    <w:rsid w:val="005C2F42"/>
    <w:rsid w:val="005C307D"/>
    <w:rsid w:val="005C3437"/>
    <w:rsid w:val="005C34B8"/>
    <w:rsid w:val="005C385A"/>
    <w:rsid w:val="005C3A3B"/>
    <w:rsid w:val="005C4054"/>
    <w:rsid w:val="005C412E"/>
    <w:rsid w:val="005C426E"/>
    <w:rsid w:val="005C446D"/>
    <w:rsid w:val="005C521D"/>
    <w:rsid w:val="005C5B2F"/>
    <w:rsid w:val="005C6315"/>
    <w:rsid w:val="005C6564"/>
    <w:rsid w:val="005C7743"/>
    <w:rsid w:val="005C77E6"/>
    <w:rsid w:val="005C7F7C"/>
    <w:rsid w:val="005D02F8"/>
    <w:rsid w:val="005D0302"/>
    <w:rsid w:val="005D0413"/>
    <w:rsid w:val="005D0602"/>
    <w:rsid w:val="005D0DD9"/>
    <w:rsid w:val="005D12AD"/>
    <w:rsid w:val="005D12F7"/>
    <w:rsid w:val="005D148E"/>
    <w:rsid w:val="005D1868"/>
    <w:rsid w:val="005D1A78"/>
    <w:rsid w:val="005D1D91"/>
    <w:rsid w:val="005D2028"/>
    <w:rsid w:val="005D22CE"/>
    <w:rsid w:val="005D2383"/>
    <w:rsid w:val="005D2582"/>
    <w:rsid w:val="005D2C4F"/>
    <w:rsid w:val="005D4936"/>
    <w:rsid w:val="005D4F9E"/>
    <w:rsid w:val="005D4FB0"/>
    <w:rsid w:val="005D52ED"/>
    <w:rsid w:val="005D5DB7"/>
    <w:rsid w:val="005D622A"/>
    <w:rsid w:val="005D62C0"/>
    <w:rsid w:val="005D6AA1"/>
    <w:rsid w:val="005D738E"/>
    <w:rsid w:val="005D7456"/>
    <w:rsid w:val="005D7DBF"/>
    <w:rsid w:val="005D7F03"/>
    <w:rsid w:val="005E043D"/>
    <w:rsid w:val="005E06FE"/>
    <w:rsid w:val="005E0A82"/>
    <w:rsid w:val="005E0BE8"/>
    <w:rsid w:val="005E0D2E"/>
    <w:rsid w:val="005E1C56"/>
    <w:rsid w:val="005E21FD"/>
    <w:rsid w:val="005E23D2"/>
    <w:rsid w:val="005E2AAE"/>
    <w:rsid w:val="005E3347"/>
    <w:rsid w:val="005E3901"/>
    <w:rsid w:val="005E3C0F"/>
    <w:rsid w:val="005E44BF"/>
    <w:rsid w:val="005E4778"/>
    <w:rsid w:val="005E484F"/>
    <w:rsid w:val="005E494E"/>
    <w:rsid w:val="005E5022"/>
    <w:rsid w:val="005E51BF"/>
    <w:rsid w:val="005E559C"/>
    <w:rsid w:val="005E585E"/>
    <w:rsid w:val="005E65A7"/>
    <w:rsid w:val="005E6683"/>
    <w:rsid w:val="005E6A76"/>
    <w:rsid w:val="005E70F4"/>
    <w:rsid w:val="005E7178"/>
    <w:rsid w:val="005E75C6"/>
    <w:rsid w:val="005E7817"/>
    <w:rsid w:val="005F06E7"/>
    <w:rsid w:val="005F0884"/>
    <w:rsid w:val="005F1446"/>
    <w:rsid w:val="005F1CA0"/>
    <w:rsid w:val="005F1E61"/>
    <w:rsid w:val="005F2036"/>
    <w:rsid w:val="005F22D6"/>
    <w:rsid w:val="005F2746"/>
    <w:rsid w:val="005F27EC"/>
    <w:rsid w:val="005F2D37"/>
    <w:rsid w:val="005F39A5"/>
    <w:rsid w:val="005F3A7C"/>
    <w:rsid w:val="005F3AB9"/>
    <w:rsid w:val="005F3CC5"/>
    <w:rsid w:val="005F3DD8"/>
    <w:rsid w:val="005F3EFC"/>
    <w:rsid w:val="005F43A4"/>
    <w:rsid w:val="005F4413"/>
    <w:rsid w:val="005F4689"/>
    <w:rsid w:val="005F4BFC"/>
    <w:rsid w:val="005F4E8C"/>
    <w:rsid w:val="005F5C4D"/>
    <w:rsid w:val="005F5E40"/>
    <w:rsid w:val="005F601F"/>
    <w:rsid w:val="005F6216"/>
    <w:rsid w:val="005F6499"/>
    <w:rsid w:val="005F6850"/>
    <w:rsid w:val="005F6A64"/>
    <w:rsid w:val="005F6D05"/>
    <w:rsid w:val="005F6D81"/>
    <w:rsid w:val="005F72FB"/>
    <w:rsid w:val="005F7577"/>
    <w:rsid w:val="005F77F0"/>
    <w:rsid w:val="005F7CE2"/>
    <w:rsid w:val="00600120"/>
    <w:rsid w:val="006002AB"/>
    <w:rsid w:val="00600423"/>
    <w:rsid w:val="006005F1"/>
    <w:rsid w:val="00600DEF"/>
    <w:rsid w:val="00601262"/>
    <w:rsid w:val="00601BC7"/>
    <w:rsid w:val="0060267E"/>
    <w:rsid w:val="00602F38"/>
    <w:rsid w:val="0060302C"/>
    <w:rsid w:val="00603101"/>
    <w:rsid w:val="00603540"/>
    <w:rsid w:val="006035A6"/>
    <w:rsid w:val="00603D35"/>
    <w:rsid w:val="006040B8"/>
    <w:rsid w:val="00604A00"/>
    <w:rsid w:val="00604B2C"/>
    <w:rsid w:val="006057CB"/>
    <w:rsid w:val="00605D9B"/>
    <w:rsid w:val="00606512"/>
    <w:rsid w:val="00606814"/>
    <w:rsid w:val="00607025"/>
    <w:rsid w:val="00607046"/>
    <w:rsid w:val="00607340"/>
    <w:rsid w:val="00607DBA"/>
    <w:rsid w:val="00610254"/>
    <w:rsid w:val="006105E8"/>
    <w:rsid w:val="006108CF"/>
    <w:rsid w:val="00611601"/>
    <w:rsid w:val="006119F9"/>
    <w:rsid w:val="00611D64"/>
    <w:rsid w:val="00611E71"/>
    <w:rsid w:val="006121DE"/>
    <w:rsid w:val="00612787"/>
    <w:rsid w:val="00612805"/>
    <w:rsid w:val="006137E3"/>
    <w:rsid w:val="00613A15"/>
    <w:rsid w:val="00613C51"/>
    <w:rsid w:val="00613DA2"/>
    <w:rsid w:val="00613F0F"/>
    <w:rsid w:val="006140C1"/>
    <w:rsid w:val="00614142"/>
    <w:rsid w:val="00614498"/>
    <w:rsid w:val="00614EF2"/>
    <w:rsid w:val="00615790"/>
    <w:rsid w:val="00615815"/>
    <w:rsid w:val="006158C4"/>
    <w:rsid w:val="00615E84"/>
    <w:rsid w:val="00616262"/>
    <w:rsid w:val="0061647D"/>
    <w:rsid w:val="0061670F"/>
    <w:rsid w:val="006170AD"/>
    <w:rsid w:val="0061726B"/>
    <w:rsid w:val="00617D7F"/>
    <w:rsid w:val="0062048D"/>
    <w:rsid w:val="00620DC0"/>
    <w:rsid w:val="006212FA"/>
    <w:rsid w:val="0062165F"/>
    <w:rsid w:val="00621AF1"/>
    <w:rsid w:val="00621BDF"/>
    <w:rsid w:val="00621CBC"/>
    <w:rsid w:val="006228B8"/>
    <w:rsid w:val="006229D4"/>
    <w:rsid w:val="00622C43"/>
    <w:rsid w:val="00623140"/>
    <w:rsid w:val="006233EA"/>
    <w:rsid w:val="006235E9"/>
    <w:rsid w:val="00623847"/>
    <w:rsid w:val="0062450A"/>
    <w:rsid w:val="00625B3E"/>
    <w:rsid w:val="00625CCE"/>
    <w:rsid w:val="00625EAD"/>
    <w:rsid w:val="006264B1"/>
    <w:rsid w:val="00626792"/>
    <w:rsid w:val="006267B9"/>
    <w:rsid w:val="006267D8"/>
    <w:rsid w:val="0062718F"/>
    <w:rsid w:val="006277D1"/>
    <w:rsid w:val="0063035D"/>
    <w:rsid w:val="006304B9"/>
    <w:rsid w:val="00630728"/>
    <w:rsid w:val="006308C1"/>
    <w:rsid w:val="006313CB"/>
    <w:rsid w:val="00631505"/>
    <w:rsid w:val="00631A51"/>
    <w:rsid w:val="00631E60"/>
    <w:rsid w:val="00631F56"/>
    <w:rsid w:val="006322BD"/>
    <w:rsid w:val="006325C8"/>
    <w:rsid w:val="00632670"/>
    <w:rsid w:val="00632987"/>
    <w:rsid w:val="00632F97"/>
    <w:rsid w:val="0063310A"/>
    <w:rsid w:val="00633316"/>
    <w:rsid w:val="006333AF"/>
    <w:rsid w:val="0063388C"/>
    <w:rsid w:val="00633890"/>
    <w:rsid w:val="00633955"/>
    <w:rsid w:val="00633A06"/>
    <w:rsid w:val="00634717"/>
    <w:rsid w:val="00634903"/>
    <w:rsid w:val="00634FF1"/>
    <w:rsid w:val="006359E9"/>
    <w:rsid w:val="00635E5B"/>
    <w:rsid w:val="00636580"/>
    <w:rsid w:val="006369FA"/>
    <w:rsid w:val="00636B09"/>
    <w:rsid w:val="00636F7D"/>
    <w:rsid w:val="00637A07"/>
    <w:rsid w:val="00637AE6"/>
    <w:rsid w:val="00637E80"/>
    <w:rsid w:val="00640D1E"/>
    <w:rsid w:val="00641131"/>
    <w:rsid w:val="006412DB"/>
    <w:rsid w:val="00641E14"/>
    <w:rsid w:val="00642B02"/>
    <w:rsid w:val="00642F22"/>
    <w:rsid w:val="00643616"/>
    <w:rsid w:val="00644462"/>
    <w:rsid w:val="00644D89"/>
    <w:rsid w:val="0064568B"/>
    <w:rsid w:val="00646285"/>
    <w:rsid w:val="0064648B"/>
    <w:rsid w:val="00646715"/>
    <w:rsid w:val="00646A97"/>
    <w:rsid w:val="00646AC1"/>
    <w:rsid w:val="00646C57"/>
    <w:rsid w:val="00646D91"/>
    <w:rsid w:val="006471C5"/>
    <w:rsid w:val="0064735E"/>
    <w:rsid w:val="006477C7"/>
    <w:rsid w:val="00647F70"/>
    <w:rsid w:val="0065009D"/>
    <w:rsid w:val="0065077D"/>
    <w:rsid w:val="0065091D"/>
    <w:rsid w:val="00651B0E"/>
    <w:rsid w:val="0065268D"/>
    <w:rsid w:val="00652B24"/>
    <w:rsid w:val="00653B79"/>
    <w:rsid w:val="00653B7A"/>
    <w:rsid w:val="00654F95"/>
    <w:rsid w:val="006551B9"/>
    <w:rsid w:val="00655242"/>
    <w:rsid w:val="00655357"/>
    <w:rsid w:val="00655392"/>
    <w:rsid w:val="00655642"/>
    <w:rsid w:val="00655F60"/>
    <w:rsid w:val="00656147"/>
    <w:rsid w:val="00656213"/>
    <w:rsid w:val="00656692"/>
    <w:rsid w:val="006566A5"/>
    <w:rsid w:val="0065675E"/>
    <w:rsid w:val="00656838"/>
    <w:rsid w:val="00656B45"/>
    <w:rsid w:val="00657685"/>
    <w:rsid w:val="006577CA"/>
    <w:rsid w:val="006577FC"/>
    <w:rsid w:val="00660628"/>
    <w:rsid w:val="00660728"/>
    <w:rsid w:val="00660803"/>
    <w:rsid w:val="00660A41"/>
    <w:rsid w:val="006612BE"/>
    <w:rsid w:val="0066192C"/>
    <w:rsid w:val="00662E59"/>
    <w:rsid w:val="00663089"/>
    <w:rsid w:val="00663243"/>
    <w:rsid w:val="00663625"/>
    <w:rsid w:val="00663919"/>
    <w:rsid w:val="00663E5B"/>
    <w:rsid w:val="00663E8A"/>
    <w:rsid w:val="00664168"/>
    <w:rsid w:val="006645F1"/>
    <w:rsid w:val="0066493F"/>
    <w:rsid w:val="00664998"/>
    <w:rsid w:val="00665253"/>
    <w:rsid w:val="006661BF"/>
    <w:rsid w:val="006667A8"/>
    <w:rsid w:val="00666A11"/>
    <w:rsid w:val="00667D1B"/>
    <w:rsid w:val="00670517"/>
    <w:rsid w:val="00670736"/>
    <w:rsid w:val="0067127E"/>
    <w:rsid w:val="00671BF9"/>
    <w:rsid w:val="00671D45"/>
    <w:rsid w:val="00671DEF"/>
    <w:rsid w:val="00671F2E"/>
    <w:rsid w:val="00672459"/>
    <w:rsid w:val="00672708"/>
    <w:rsid w:val="00672B5D"/>
    <w:rsid w:val="00672D68"/>
    <w:rsid w:val="00673560"/>
    <w:rsid w:val="00673563"/>
    <w:rsid w:val="006736FB"/>
    <w:rsid w:val="006739BB"/>
    <w:rsid w:val="0067412F"/>
    <w:rsid w:val="00674171"/>
    <w:rsid w:val="0067452B"/>
    <w:rsid w:val="00675989"/>
    <w:rsid w:val="006759AC"/>
    <w:rsid w:val="00676048"/>
    <w:rsid w:val="006761D4"/>
    <w:rsid w:val="0067623A"/>
    <w:rsid w:val="006769DB"/>
    <w:rsid w:val="00676A94"/>
    <w:rsid w:val="00676AA2"/>
    <w:rsid w:val="0068144A"/>
    <w:rsid w:val="006816D9"/>
    <w:rsid w:val="0068196E"/>
    <w:rsid w:val="006819D9"/>
    <w:rsid w:val="00681ED6"/>
    <w:rsid w:val="0068220D"/>
    <w:rsid w:val="006827A0"/>
    <w:rsid w:val="00682B98"/>
    <w:rsid w:val="00682C54"/>
    <w:rsid w:val="00683399"/>
    <w:rsid w:val="00683C0E"/>
    <w:rsid w:val="0068479B"/>
    <w:rsid w:val="00684991"/>
    <w:rsid w:val="00684B95"/>
    <w:rsid w:val="00684BC2"/>
    <w:rsid w:val="00684E27"/>
    <w:rsid w:val="00684E85"/>
    <w:rsid w:val="00684FAE"/>
    <w:rsid w:val="00685184"/>
    <w:rsid w:val="006856B6"/>
    <w:rsid w:val="00685C99"/>
    <w:rsid w:val="00685D53"/>
    <w:rsid w:val="006860FF"/>
    <w:rsid w:val="00686471"/>
    <w:rsid w:val="00686720"/>
    <w:rsid w:val="00686824"/>
    <w:rsid w:val="00686CC8"/>
    <w:rsid w:val="0068722E"/>
    <w:rsid w:val="006877C0"/>
    <w:rsid w:val="0069012F"/>
    <w:rsid w:val="006901C6"/>
    <w:rsid w:val="00690386"/>
    <w:rsid w:val="0069057C"/>
    <w:rsid w:val="0069098F"/>
    <w:rsid w:val="00691178"/>
    <w:rsid w:val="006913B6"/>
    <w:rsid w:val="00691573"/>
    <w:rsid w:val="0069164C"/>
    <w:rsid w:val="00691C3A"/>
    <w:rsid w:val="00692A69"/>
    <w:rsid w:val="00692B91"/>
    <w:rsid w:val="00692BCB"/>
    <w:rsid w:val="00692DE9"/>
    <w:rsid w:val="00692F9B"/>
    <w:rsid w:val="0069302E"/>
    <w:rsid w:val="0069319F"/>
    <w:rsid w:val="00693B23"/>
    <w:rsid w:val="00693E14"/>
    <w:rsid w:val="00693EB3"/>
    <w:rsid w:val="00694186"/>
    <w:rsid w:val="0069424B"/>
    <w:rsid w:val="00694E1A"/>
    <w:rsid w:val="006A044E"/>
    <w:rsid w:val="006A0508"/>
    <w:rsid w:val="006A0E5A"/>
    <w:rsid w:val="006A1A10"/>
    <w:rsid w:val="006A1AF9"/>
    <w:rsid w:val="006A2933"/>
    <w:rsid w:val="006A2B03"/>
    <w:rsid w:val="006A2C19"/>
    <w:rsid w:val="006A2D4A"/>
    <w:rsid w:val="006A2DC3"/>
    <w:rsid w:val="006A3539"/>
    <w:rsid w:val="006A373A"/>
    <w:rsid w:val="006A3B1A"/>
    <w:rsid w:val="006A4034"/>
    <w:rsid w:val="006A4C23"/>
    <w:rsid w:val="006A5622"/>
    <w:rsid w:val="006A5718"/>
    <w:rsid w:val="006A5859"/>
    <w:rsid w:val="006A5872"/>
    <w:rsid w:val="006A5A64"/>
    <w:rsid w:val="006A6DF3"/>
    <w:rsid w:val="006A7482"/>
    <w:rsid w:val="006A79E9"/>
    <w:rsid w:val="006A7E56"/>
    <w:rsid w:val="006B08A2"/>
    <w:rsid w:val="006B1E0D"/>
    <w:rsid w:val="006B23D5"/>
    <w:rsid w:val="006B255E"/>
    <w:rsid w:val="006B291F"/>
    <w:rsid w:val="006B2E26"/>
    <w:rsid w:val="006B37AB"/>
    <w:rsid w:val="006B385F"/>
    <w:rsid w:val="006B486B"/>
    <w:rsid w:val="006B4C94"/>
    <w:rsid w:val="006B4F68"/>
    <w:rsid w:val="006B59B4"/>
    <w:rsid w:val="006B59E5"/>
    <w:rsid w:val="006B5D63"/>
    <w:rsid w:val="006B632D"/>
    <w:rsid w:val="006B7A0B"/>
    <w:rsid w:val="006B7A6F"/>
    <w:rsid w:val="006B7B03"/>
    <w:rsid w:val="006B7F53"/>
    <w:rsid w:val="006C022F"/>
    <w:rsid w:val="006C03B1"/>
    <w:rsid w:val="006C0C0C"/>
    <w:rsid w:val="006C1154"/>
    <w:rsid w:val="006C1484"/>
    <w:rsid w:val="006C175E"/>
    <w:rsid w:val="006C1821"/>
    <w:rsid w:val="006C263B"/>
    <w:rsid w:val="006C2ECD"/>
    <w:rsid w:val="006C34C3"/>
    <w:rsid w:val="006C3D08"/>
    <w:rsid w:val="006C3D94"/>
    <w:rsid w:val="006C3EEB"/>
    <w:rsid w:val="006C3EFC"/>
    <w:rsid w:val="006C46C6"/>
    <w:rsid w:val="006C4DB4"/>
    <w:rsid w:val="006C4F49"/>
    <w:rsid w:val="006C50A8"/>
    <w:rsid w:val="006C5204"/>
    <w:rsid w:val="006C586C"/>
    <w:rsid w:val="006C5A07"/>
    <w:rsid w:val="006C5AAB"/>
    <w:rsid w:val="006C5C69"/>
    <w:rsid w:val="006C677D"/>
    <w:rsid w:val="006C6CBF"/>
    <w:rsid w:val="006C6D3A"/>
    <w:rsid w:val="006C6D4C"/>
    <w:rsid w:val="006C6F2E"/>
    <w:rsid w:val="006C75C8"/>
    <w:rsid w:val="006C768C"/>
    <w:rsid w:val="006C7A09"/>
    <w:rsid w:val="006C7CB7"/>
    <w:rsid w:val="006C7DEB"/>
    <w:rsid w:val="006D0E65"/>
    <w:rsid w:val="006D1703"/>
    <w:rsid w:val="006D185E"/>
    <w:rsid w:val="006D1BB6"/>
    <w:rsid w:val="006D23D6"/>
    <w:rsid w:val="006D2FBA"/>
    <w:rsid w:val="006D3166"/>
    <w:rsid w:val="006D3489"/>
    <w:rsid w:val="006D3826"/>
    <w:rsid w:val="006D4121"/>
    <w:rsid w:val="006D432A"/>
    <w:rsid w:val="006D4330"/>
    <w:rsid w:val="006D43CA"/>
    <w:rsid w:val="006D496E"/>
    <w:rsid w:val="006D521C"/>
    <w:rsid w:val="006D5292"/>
    <w:rsid w:val="006D5308"/>
    <w:rsid w:val="006D5B79"/>
    <w:rsid w:val="006D600C"/>
    <w:rsid w:val="006D6066"/>
    <w:rsid w:val="006D6357"/>
    <w:rsid w:val="006D6C06"/>
    <w:rsid w:val="006D6F5D"/>
    <w:rsid w:val="006D72CA"/>
    <w:rsid w:val="006D74AA"/>
    <w:rsid w:val="006D7A57"/>
    <w:rsid w:val="006D7CC7"/>
    <w:rsid w:val="006E09B0"/>
    <w:rsid w:val="006E1624"/>
    <w:rsid w:val="006E223D"/>
    <w:rsid w:val="006E23E5"/>
    <w:rsid w:val="006E2455"/>
    <w:rsid w:val="006E33A3"/>
    <w:rsid w:val="006E373A"/>
    <w:rsid w:val="006E3A49"/>
    <w:rsid w:val="006E3ADE"/>
    <w:rsid w:val="006E5754"/>
    <w:rsid w:val="006E5A2B"/>
    <w:rsid w:val="006E5CCC"/>
    <w:rsid w:val="006E61A8"/>
    <w:rsid w:val="006E6396"/>
    <w:rsid w:val="006E67B1"/>
    <w:rsid w:val="006E6C8D"/>
    <w:rsid w:val="006E7041"/>
    <w:rsid w:val="006E767C"/>
    <w:rsid w:val="006E7912"/>
    <w:rsid w:val="006E7E53"/>
    <w:rsid w:val="006F084D"/>
    <w:rsid w:val="006F0AE8"/>
    <w:rsid w:val="006F1602"/>
    <w:rsid w:val="006F1DF5"/>
    <w:rsid w:val="006F1E5D"/>
    <w:rsid w:val="006F24AA"/>
    <w:rsid w:val="006F2C1F"/>
    <w:rsid w:val="006F2F03"/>
    <w:rsid w:val="006F38B7"/>
    <w:rsid w:val="006F45F6"/>
    <w:rsid w:val="006F478A"/>
    <w:rsid w:val="006F4E22"/>
    <w:rsid w:val="006F4FCC"/>
    <w:rsid w:val="006F53A1"/>
    <w:rsid w:val="006F6055"/>
    <w:rsid w:val="006F675B"/>
    <w:rsid w:val="006F69EF"/>
    <w:rsid w:val="006F7657"/>
    <w:rsid w:val="007006DA"/>
    <w:rsid w:val="007009AD"/>
    <w:rsid w:val="00700CAB"/>
    <w:rsid w:val="00700E44"/>
    <w:rsid w:val="0070215F"/>
    <w:rsid w:val="0070235E"/>
    <w:rsid w:val="00702C58"/>
    <w:rsid w:val="007034EE"/>
    <w:rsid w:val="0070363E"/>
    <w:rsid w:val="00703A86"/>
    <w:rsid w:val="0070409F"/>
    <w:rsid w:val="007042FD"/>
    <w:rsid w:val="007045B6"/>
    <w:rsid w:val="00704CFF"/>
    <w:rsid w:val="00705116"/>
    <w:rsid w:val="007052DD"/>
    <w:rsid w:val="00705BE8"/>
    <w:rsid w:val="00706122"/>
    <w:rsid w:val="00706318"/>
    <w:rsid w:val="00707187"/>
    <w:rsid w:val="0070769F"/>
    <w:rsid w:val="00707A9F"/>
    <w:rsid w:val="00707AE5"/>
    <w:rsid w:val="00707D94"/>
    <w:rsid w:val="00707F28"/>
    <w:rsid w:val="00710834"/>
    <w:rsid w:val="00710EDB"/>
    <w:rsid w:val="0071174E"/>
    <w:rsid w:val="00711915"/>
    <w:rsid w:val="00712327"/>
    <w:rsid w:val="00712ABE"/>
    <w:rsid w:val="0071300B"/>
    <w:rsid w:val="00713433"/>
    <w:rsid w:val="00713A7B"/>
    <w:rsid w:val="00713E79"/>
    <w:rsid w:val="00713F29"/>
    <w:rsid w:val="00714501"/>
    <w:rsid w:val="00714DE2"/>
    <w:rsid w:val="007150B6"/>
    <w:rsid w:val="007154D3"/>
    <w:rsid w:val="00715D38"/>
    <w:rsid w:val="00717570"/>
    <w:rsid w:val="0071776B"/>
    <w:rsid w:val="00717798"/>
    <w:rsid w:val="00717DD6"/>
    <w:rsid w:val="00717E12"/>
    <w:rsid w:val="00717F6D"/>
    <w:rsid w:val="00720D2E"/>
    <w:rsid w:val="00720D39"/>
    <w:rsid w:val="00720D86"/>
    <w:rsid w:val="00720E88"/>
    <w:rsid w:val="00720F84"/>
    <w:rsid w:val="007219DD"/>
    <w:rsid w:val="007222F4"/>
    <w:rsid w:val="00723517"/>
    <w:rsid w:val="007235FE"/>
    <w:rsid w:val="00723605"/>
    <w:rsid w:val="007237BB"/>
    <w:rsid w:val="00723F91"/>
    <w:rsid w:val="00724124"/>
    <w:rsid w:val="00724282"/>
    <w:rsid w:val="00724494"/>
    <w:rsid w:val="0072456D"/>
    <w:rsid w:val="007248DA"/>
    <w:rsid w:val="00724B9B"/>
    <w:rsid w:val="00724D91"/>
    <w:rsid w:val="007253DD"/>
    <w:rsid w:val="00725528"/>
    <w:rsid w:val="00725A29"/>
    <w:rsid w:val="007260A1"/>
    <w:rsid w:val="00726B00"/>
    <w:rsid w:val="00726E24"/>
    <w:rsid w:val="007271A7"/>
    <w:rsid w:val="0073019D"/>
    <w:rsid w:val="0073073E"/>
    <w:rsid w:val="00730C06"/>
    <w:rsid w:val="0073144C"/>
    <w:rsid w:val="007317C0"/>
    <w:rsid w:val="00731A41"/>
    <w:rsid w:val="00731BA9"/>
    <w:rsid w:val="00733130"/>
    <w:rsid w:val="007332CE"/>
    <w:rsid w:val="00733679"/>
    <w:rsid w:val="0073394A"/>
    <w:rsid w:val="00734055"/>
    <w:rsid w:val="00734266"/>
    <w:rsid w:val="0073428E"/>
    <w:rsid w:val="00734342"/>
    <w:rsid w:val="0073462A"/>
    <w:rsid w:val="0073474B"/>
    <w:rsid w:val="00734792"/>
    <w:rsid w:val="007347CC"/>
    <w:rsid w:val="00734EE2"/>
    <w:rsid w:val="00734F2C"/>
    <w:rsid w:val="00734F65"/>
    <w:rsid w:val="00735B85"/>
    <w:rsid w:val="00736B32"/>
    <w:rsid w:val="00736CE6"/>
    <w:rsid w:val="00736CFE"/>
    <w:rsid w:val="00736F30"/>
    <w:rsid w:val="00736F65"/>
    <w:rsid w:val="00736FDC"/>
    <w:rsid w:val="0073769A"/>
    <w:rsid w:val="00737C7C"/>
    <w:rsid w:val="00737CB1"/>
    <w:rsid w:val="00737D2F"/>
    <w:rsid w:val="007401A4"/>
    <w:rsid w:val="007409B6"/>
    <w:rsid w:val="00740A5C"/>
    <w:rsid w:val="00740B27"/>
    <w:rsid w:val="007410CA"/>
    <w:rsid w:val="00741101"/>
    <w:rsid w:val="007411C4"/>
    <w:rsid w:val="00741619"/>
    <w:rsid w:val="00741A63"/>
    <w:rsid w:val="00741AAA"/>
    <w:rsid w:val="00741B61"/>
    <w:rsid w:val="00741EF7"/>
    <w:rsid w:val="00742B9E"/>
    <w:rsid w:val="0074351F"/>
    <w:rsid w:val="00743E34"/>
    <w:rsid w:val="007445B3"/>
    <w:rsid w:val="0074476B"/>
    <w:rsid w:val="00744902"/>
    <w:rsid w:val="00744C89"/>
    <w:rsid w:val="0074568B"/>
    <w:rsid w:val="00745BD0"/>
    <w:rsid w:val="00746540"/>
    <w:rsid w:val="0074684C"/>
    <w:rsid w:val="00747066"/>
    <w:rsid w:val="00747253"/>
    <w:rsid w:val="00747275"/>
    <w:rsid w:val="00747292"/>
    <w:rsid w:val="007478C4"/>
    <w:rsid w:val="00747B88"/>
    <w:rsid w:val="00747CCF"/>
    <w:rsid w:val="007507EE"/>
    <w:rsid w:val="00750A52"/>
    <w:rsid w:val="00750C6C"/>
    <w:rsid w:val="00750F87"/>
    <w:rsid w:val="007516AC"/>
    <w:rsid w:val="00751AE8"/>
    <w:rsid w:val="0075234F"/>
    <w:rsid w:val="0075276D"/>
    <w:rsid w:val="00752867"/>
    <w:rsid w:val="00752E4F"/>
    <w:rsid w:val="00753435"/>
    <w:rsid w:val="00753B3F"/>
    <w:rsid w:val="00753D9E"/>
    <w:rsid w:val="007544D5"/>
    <w:rsid w:val="007546C3"/>
    <w:rsid w:val="00754D81"/>
    <w:rsid w:val="007557E3"/>
    <w:rsid w:val="0075686B"/>
    <w:rsid w:val="00756A7A"/>
    <w:rsid w:val="007570D5"/>
    <w:rsid w:val="0075755A"/>
    <w:rsid w:val="00757570"/>
    <w:rsid w:val="007579AF"/>
    <w:rsid w:val="00757FC2"/>
    <w:rsid w:val="00760006"/>
    <w:rsid w:val="00760096"/>
    <w:rsid w:val="00760285"/>
    <w:rsid w:val="00761158"/>
    <w:rsid w:val="00761172"/>
    <w:rsid w:val="007611C2"/>
    <w:rsid w:val="007614C8"/>
    <w:rsid w:val="00761853"/>
    <w:rsid w:val="00761A18"/>
    <w:rsid w:val="007620AD"/>
    <w:rsid w:val="007626F1"/>
    <w:rsid w:val="00762B59"/>
    <w:rsid w:val="00762D1D"/>
    <w:rsid w:val="00763685"/>
    <w:rsid w:val="00763794"/>
    <w:rsid w:val="00763A6C"/>
    <w:rsid w:val="00763D68"/>
    <w:rsid w:val="0076499C"/>
    <w:rsid w:val="00764BC0"/>
    <w:rsid w:val="00764C7B"/>
    <w:rsid w:val="007656BE"/>
    <w:rsid w:val="00765944"/>
    <w:rsid w:val="00765DDB"/>
    <w:rsid w:val="007661A0"/>
    <w:rsid w:val="00766683"/>
    <w:rsid w:val="00766998"/>
    <w:rsid w:val="00766C8C"/>
    <w:rsid w:val="00767BB9"/>
    <w:rsid w:val="00767BEA"/>
    <w:rsid w:val="0077034E"/>
    <w:rsid w:val="00770499"/>
    <w:rsid w:val="0077071E"/>
    <w:rsid w:val="007707F7"/>
    <w:rsid w:val="00770A09"/>
    <w:rsid w:val="00770D40"/>
    <w:rsid w:val="00770E05"/>
    <w:rsid w:val="00771230"/>
    <w:rsid w:val="00771367"/>
    <w:rsid w:val="0077189A"/>
    <w:rsid w:val="00771BBB"/>
    <w:rsid w:val="00772069"/>
    <w:rsid w:val="00772441"/>
    <w:rsid w:val="0077253D"/>
    <w:rsid w:val="00772541"/>
    <w:rsid w:val="00772550"/>
    <w:rsid w:val="00773B77"/>
    <w:rsid w:val="0077439B"/>
    <w:rsid w:val="00775021"/>
    <w:rsid w:val="007752AD"/>
    <w:rsid w:val="0077540B"/>
    <w:rsid w:val="007757A8"/>
    <w:rsid w:val="00775C12"/>
    <w:rsid w:val="007763B5"/>
    <w:rsid w:val="00776D3B"/>
    <w:rsid w:val="00777990"/>
    <w:rsid w:val="00777A3D"/>
    <w:rsid w:val="00777C9E"/>
    <w:rsid w:val="00777E72"/>
    <w:rsid w:val="00780099"/>
    <w:rsid w:val="007808F6"/>
    <w:rsid w:val="007816D8"/>
    <w:rsid w:val="00781C33"/>
    <w:rsid w:val="00782256"/>
    <w:rsid w:val="007822A1"/>
    <w:rsid w:val="007824FF"/>
    <w:rsid w:val="0078272B"/>
    <w:rsid w:val="007830B9"/>
    <w:rsid w:val="00783621"/>
    <w:rsid w:val="00783855"/>
    <w:rsid w:val="00783980"/>
    <w:rsid w:val="007841C7"/>
    <w:rsid w:val="00785098"/>
    <w:rsid w:val="007861CB"/>
    <w:rsid w:val="00786721"/>
    <w:rsid w:val="007868E5"/>
    <w:rsid w:val="007875DC"/>
    <w:rsid w:val="00787B9D"/>
    <w:rsid w:val="00791E9D"/>
    <w:rsid w:val="0079264C"/>
    <w:rsid w:val="00792734"/>
    <w:rsid w:val="00792E1E"/>
    <w:rsid w:val="00792E90"/>
    <w:rsid w:val="00792F66"/>
    <w:rsid w:val="0079331E"/>
    <w:rsid w:val="00793655"/>
    <w:rsid w:val="00793DBB"/>
    <w:rsid w:val="00793F92"/>
    <w:rsid w:val="007946F4"/>
    <w:rsid w:val="00794F32"/>
    <w:rsid w:val="007951D8"/>
    <w:rsid w:val="007951E6"/>
    <w:rsid w:val="00795AD3"/>
    <w:rsid w:val="00795BA6"/>
    <w:rsid w:val="00796FD9"/>
    <w:rsid w:val="0079717E"/>
    <w:rsid w:val="00797197"/>
    <w:rsid w:val="00797789"/>
    <w:rsid w:val="00797859"/>
    <w:rsid w:val="007978DC"/>
    <w:rsid w:val="00797976"/>
    <w:rsid w:val="0079798C"/>
    <w:rsid w:val="00797D0C"/>
    <w:rsid w:val="00797F2F"/>
    <w:rsid w:val="007A078D"/>
    <w:rsid w:val="007A0F91"/>
    <w:rsid w:val="007A13D6"/>
    <w:rsid w:val="007A14C3"/>
    <w:rsid w:val="007A14EF"/>
    <w:rsid w:val="007A1583"/>
    <w:rsid w:val="007A1A79"/>
    <w:rsid w:val="007A1F6E"/>
    <w:rsid w:val="007A25F4"/>
    <w:rsid w:val="007A2EAC"/>
    <w:rsid w:val="007A33E2"/>
    <w:rsid w:val="007A37A1"/>
    <w:rsid w:val="007A3B8E"/>
    <w:rsid w:val="007A3FF5"/>
    <w:rsid w:val="007A40C9"/>
    <w:rsid w:val="007A465D"/>
    <w:rsid w:val="007A583D"/>
    <w:rsid w:val="007A5854"/>
    <w:rsid w:val="007A59F7"/>
    <w:rsid w:val="007A5EA2"/>
    <w:rsid w:val="007A60CB"/>
    <w:rsid w:val="007A6C42"/>
    <w:rsid w:val="007A6DD2"/>
    <w:rsid w:val="007A6E65"/>
    <w:rsid w:val="007A732E"/>
    <w:rsid w:val="007A7549"/>
    <w:rsid w:val="007A7892"/>
    <w:rsid w:val="007B0AED"/>
    <w:rsid w:val="007B0C7A"/>
    <w:rsid w:val="007B10CF"/>
    <w:rsid w:val="007B1102"/>
    <w:rsid w:val="007B1114"/>
    <w:rsid w:val="007B1704"/>
    <w:rsid w:val="007B2592"/>
    <w:rsid w:val="007B2601"/>
    <w:rsid w:val="007B2837"/>
    <w:rsid w:val="007B2EDD"/>
    <w:rsid w:val="007B2F9C"/>
    <w:rsid w:val="007B32E8"/>
    <w:rsid w:val="007B33A5"/>
    <w:rsid w:val="007B35C4"/>
    <w:rsid w:val="007B3AEB"/>
    <w:rsid w:val="007B3E83"/>
    <w:rsid w:val="007B42EC"/>
    <w:rsid w:val="007B4B3F"/>
    <w:rsid w:val="007B4E83"/>
    <w:rsid w:val="007B5A81"/>
    <w:rsid w:val="007B621D"/>
    <w:rsid w:val="007B6575"/>
    <w:rsid w:val="007B70CB"/>
    <w:rsid w:val="007B7CED"/>
    <w:rsid w:val="007C01B5"/>
    <w:rsid w:val="007C08D8"/>
    <w:rsid w:val="007C0A42"/>
    <w:rsid w:val="007C0F75"/>
    <w:rsid w:val="007C0FD6"/>
    <w:rsid w:val="007C18A4"/>
    <w:rsid w:val="007C2125"/>
    <w:rsid w:val="007C22D5"/>
    <w:rsid w:val="007C2351"/>
    <w:rsid w:val="007C240A"/>
    <w:rsid w:val="007C2C3C"/>
    <w:rsid w:val="007C2C9B"/>
    <w:rsid w:val="007C2DC0"/>
    <w:rsid w:val="007C2DE7"/>
    <w:rsid w:val="007C3B66"/>
    <w:rsid w:val="007C3D2C"/>
    <w:rsid w:val="007C4849"/>
    <w:rsid w:val="007C4915"/>
    <w:rsid w:val="007C491E"/>
    <w:rsid w:val="007C4951"/>
    <w:rsid w:val="007C4B9E"/>
    <w:rsid w:val="007C4DBB"/>
    <w:rsid w:val="007C519F"/>
    <w:rsid w:val="007C5274"/>
    <w:rsid w:val="007C561E"/>
    <w:rsid w:val="007C5645"/>
    <w:rsid w:val="007C5803"/>
    <w:rsid w:val="007C5A2B"/>
    <w:rsid w:val="007C693B"/>
    <w:rsid w:val="007C6A78"/>
    <w:rsid w:val="007C6D80"/>
    <w:rsid w:val="007C7378"/>
    <w:rsid w:val="007C76B1"/>
    <w:rsid w:val="007C78B1"/>
    <w:rsid w:val="007D00BC"/>
    <w:rsid w:val="007D049D"/>
    <w:rsid w:val="007D0AB4"/>
    <w:rsid w:val="007D0CFC"/>
    <w:rsid w:val="007D0F17"/>
    <w:rsid w:val="007D0F31"/>
    <w:rsid w:val="007D13D5"/>
    <w:rsid w:val="007D1576"/>
    <w:rsid w:val="007D1E6A"/>
    <w:rsid w:val="007D1EBD"/>
    <w:rsid w:val="007D2535"/>
    <w:rsid w:val="007D2693"/>
    <w:rsid w:val="007D26DC"/>
    <w:rsid w:val="007D27E3"/>
    <w:rsid w:val="007D2941"/>
    <w:rsid w:val="007D2C3A"/>
    <w:rsid w:val="007D3595"/>
    <w:rsid w:val="007D38D0"/>
    <w:rsid w:val="007D3955"/>
    <w:rsid w:val="007D39B2"/>
    <w:rsid w:val="007D3C3D"/>
    <w:rsid w:val="007D3F98"/>
    <w:rsid w:val="007D482C"/>
    <w:rsid w:val="007D4BB5"/>
    <w:rsid w:val="007D53E0"/>
    <w:rsid w:val="007D5EC9"/>
    <w:rsid w:val="007D6A86"/>
    <w:rsid w:val="007D6CA9"/>
    <w:rsid w:val="007D6F2B"/>
    <w:rsid w:val="007D7A0E"/>
    <w:rsid w:val="007D7DF5"/>
    <w:rsid w:val="007D7FB4"/>
    <w:rsid w:val="007E00E5"/>
    <w:rsid w:val="007E0B04"/>
    <w:rsid w:val="007E0B9E"/>
    <w:rsid w:val="007E0ED7"/>
    <w:rsid w:val="007E14AA"/>
    <w:rsid w:val="007E14DB"/>
    <w:rsid w:val="007E1712"/>
    <w:rsid w:val="007E258C"/>
    <w:rsid w:val="007E26A5"/>
    <w:rsid w:val="007E2E7B"/>
    <w:rsid w:val="007E2F97"/>
    <w:rsid w:val="007E3331"/>
    <w:rsid w:val="007E3768"/>
    <w:rsid w:val="007E38F2"/>
    <w:rsid w:val="007E399F"/>
    <w:rsid w:val="007E42D4"/>
    <w:rsid w:val="007E4647"/>
    <w:rsid w:val="007E46F1"/>
    <w:rsid w:val="007E47C5"/>
    <w:rsid w:val="007E4AD0"/>
    <w:rsid w:val="007E4EE4"/>
    <w:rsid w:val="007E50A3"/>
    <w:rsid w:val="007E52AA"/>
    <w:rsid w:val="007E5694"/>
    <w:rsid w:val="007E5AC1"/>
    <w:rsid w:val="007E61B9"/>
    <w:rsid w:val="007E66B2"/>
    <w:rsid w:val="007E6840"/>
    <w:rsid w:val="007E68C2"/>
    <w:rsid w:val="007E68CB"/>
    <w:rsid w:val="007E6C0A"/>
    <w:rsid w:val="007E6C63"/>
    <w:rsid w:val="007E6E02"/>
    <w:rsid w:val="007E7E63"/>
    <w:rsid w:val="007F0066"/>
    <w:rsid w:val="007F02EB"/>
    <w:rsid w:val="007F035B"/>
    <w:rsid w:val="007F0BBF"/>
    <w:rsid w:val="007F0D6F"/>
    <w:rsid w:val="007F1227"/>
    <w:rsid w:val="007F1469"/>
    <w:rsid w:val="007F1623"/>
    <w:rsid w:val="007F1C8C"/>
    <w:rsid w:val="007F1E70"/>
    <w:rsid w:val="007F1EC7"/>
    <w:rsid w:val="007F40CE"/>
    <w:rsid w:val="007F4728"/>
    <w:rsid w:val="007F496E"/>
    <w:rsid w:val="007F4D2E"/>
    <w:rsid w:val="007F505A"/>
    <w:rsid w:val="007F52A6"/>
    <w:rsid w:val="007F54DD"/>
    <w:rsid w:val="007F56A1"/>
    <w:rsid w:val="007F5B19"/>
    <w:rsid w:val="007F5D44"/>
    <w:rsid w:val="007F61D8"/>
    <w:rsid w:val="007F62FD"/>
    <w:rsid w:val="007F69C4"/>
    <w:rsid w:val="007F6D4D"/>
    <w:rsid w:val="00800347"/>
    <w:rsid w:val="008015BF"/>
    <w:rsid w:val="0080186E"/>
    <w:rsid w:val="008018A6"/>
    <w:rsid w:val="00801B80"/>
    <w:rsid w:val="008026CE"/>
    <w:rsid w:val="00802DFB"/>
    <w:rsid w:val="00802F1B"/>
    <w:rsid w:val="00803F08"/>
    <w:rsid w:val="0080405E"/>
    <w:rsid w:val="0080432C"/>
    <w:rsid w:val="00804BEE"/>
    <w:rsid w:val="00804BF0"/>
    <w:rsid w:val="00804DBE"/>
    <w:rsid w:val="008051FF"/>
    <w:rsid w:val="00805963"/>
    <w:rsid w:val="00805FD4"/>
    <w:rsid w:val="00806145"/>
    <w:rsid w:val="00806160"/>
    <w:rsid w:val="008062A9"/>
    <w:rsid w:val="0080657A"/>
    <w:rsid w:val="00806976"/>
    <w:rsid w:val="008071C1"/>
    <w:rsid w:val="008071F8"/>
    <w:rsid w:val="008073BC"/>
    <w:rsid w:val="00807AC2"/>
    <w:rsid w:val="00807C17"/>
    <w:rsid w:val="00811CC7"/>
    <w:rsid w:val="00811D67"/>
    <w:rsid w:val="00812046"/>
    <w:rsid w:val="00812175"/>
    <w:rsid w:val="008121D3"/>
    <w:rsid w:val="00812765"/>
    <w:rsid w:val="00812B65"/>
    <w:rsid w:val="00812BC3"/>
    <w:rsid w:val="00812DB9"/>
    <w:rsid w:val="008138A6"/>
    <w:rsid w:val="00813B48"/>
    <w:rsid w:val="00813BA6"/>
    <w:rsid w:val="00813C62"/>
    <w:rsid w:val="00814C55"/>
    <w:rsid w:val="00815C0C"/>
    <w:rsid w:val="0081610A"/>
    <w:rsid w:val="0081617A"/>
    <w:rsid w:val="008165F7"/>
    <w:rsid w:val="00816918"/>
    <w:rsid w:val="008169DA"/>
    <w:rsid w:val="00816ADE"/>
    <w:rsid w:val="00817072"/>
    <w:rsid w:val="0081710B"/>
    <w:rsid w:val="0081785E"/>
    <w:rsid w:val="008179FD"/>
    <w:rsid w:val="00820594"/>
    <w:rsid w:val="00820EF0"/>
    <w:rsid w:val="00820FFB"/>
    <w:rsid w:val="00821187"/>
    <w:rsid w:val="0082135B"/>
    <w:rsid w:val="008213D7"/>
    <w:rsid w:val="00821B1B"/>
    <w:rsid w:val="00821C8E"/>
    <w:rsid w:val="00821F9A"/>
    <w:rsid w:val="008220C0"/>
    <w:rsid w:val="008223B0"/>
    <w:rsid w:val="008227D9"/>
    <w:rsid w:val="00822AA3"/>
    <w:rsid w:val="00822CF1"/>
    <w:rsid w:val="008233BD"/>
    <w:rsid w:val="00823578"/>
    <w:rsid w:val="00823C22"/>
    <w:rsid w:val="00824291"/>
    <w:rsid w:val="008242B8"/>
    <w:rsid w:val="00824837"/>
    <w:rsid w:val="00825021"/>
    <w:rsid w:val="00825F99"/>
    <w:rsid w:val="00826386"/>
    <w:rsid w:val="0082645E"/>
    <w:rsid w:val="00826584"/>
    <w:rsid w:val="00826A17"/>
    <w:rsid w:val="00826D84"/>
    <w:rsid w:val="0082752B"/>
    <w:rsid w:val="00827BA3"/>
    <w:rsid w:val="00827CA8"/>
    <w:rsid w:val="00827DD9"/>
    <w:rsid w:val="008303DB"/>
    <w:rsid w:val="008303FE"/>
    <w:rsid w:val="00830FF2"/>
    <w:rsid w:val="0083105E"/>
    <w:rsid w:val="008310FA"/>
    <w:rsid w:val="00831136"/>
    <w:rsid w:val="008317AC"/>
    <w:rsid w:val="00831998"/>
    <w:rsid w:val="00831E8F"/>
    <w:rsid w:val="00832328"/>
    <w:rsid w:val="00832A4A"/>
    <w:rsid w:val="00832E91"/>
    <w:rsid w:val="00833082"/>
    <w:rsid w:val="00833E34"/>
    <w:rsid w:val="0083414A"/>
    <w:rsid w:val="008343CF"/>
    <w:rsid w:val="00834917"/>
    <w:rsid w:val="00834CA8"/>
    <w:rsid w:val="00834E4C"/>
    <w:rsid w:val="008355DC"/>
    <w:rsid w:val="00835780"/>
    <w:rsid w:val="00835A77"/>
    <w:rsid w:val="00835F4B"/>
    <w:rsid w:val="00836722"/>
    <w:rsid w:val="008376E2"/>
    <w:rsid w:val="00837A33"/>
    <w:rsid w:val="00840150"/>
    <w:rsid w:val="00840705"/>
    <w:rsid w:val="00840789"/>
    <w:rsid w:val="00840F3B"/>
    <w:rsid w:val="0084124A"/>
    <w:rsid w:val="008412CB"/>
    <w:rsid w:val="008414CE"/>
    <w:rsid w:val="0084176A"/>
    <w:rsid w:val="00841C6E"/>
    <w:rsid w:val="008420CF"/>
    <w:rsid w:val="00842468"/>
    <w:rsid w:val="0084254E"/>
    <w:rsid w:val="00842A1F"/>
    <w:rsid w:val="00842A61"/>
    <w:rsid w:val="00842CED"/>
    <w:rsid w:val="00843620"/>
    <w:rsid w:val="008439A7"/>
    <w:rsid w:val="00843A2B"/>
    <w:rsid w:val="00843FBD"/>
    <w:rsid w:val="00844115"/>
    <w:rsid w:val="0084497A"/>
    <w:rsid w:val="00845621"/>
    <w:rsid w:val="008456B5"/>
    <w:rsid w:val="0084597C"/>
    <w:rsid w:val="00845A01"/>
    <w:rsid w:val="00845F7C"/>
    <w:rsid w:val="008464BC"/>
    <w:rsid w:val="00846577"/>
    <w:rsid w:val="00847451"/>
    <w:rsid w:val="00847803"/>
    <w:rsid w:val="00847828"/>
    <w:rsid w:val="00847B55"/>
    <w:rsid w:val="00847C27"/>
    <w:rsid w:val="00847CA1"/>
    <w:rsid w:val="008502CE"/>
    <w:rsid w:val="008503C2"/>
    <w:rsid w:val="008505ED"/>
    <w:rsid w:val="0085074E"/>
    <w:rsid w:val="0085139C"/>
    <w:rsid w:val="00851897"/>
    <w:rsid w:val="00851A4E"/>
    <w:rsid w:val="00851BA3"/>
    <w:rsid w:val="00851BF3"/>
    <w:rsid w:val="008524B7"/>
    <w:rsid w:val="008531C2"/>
    <w:rsid w:val="00853BED"/>
    <w:rsid w:val="00853D10"/>
    <w:rsid w:val="008540BA"/>
    <w:rsid w:val="008542AF"/>
    <w:rsid w:val="00854F89"/>
    <w:rsid w:val="00855015"/>
    <w:rsid w:val="00855133"/>
    <w:rsid w:val="008561FA"/>
    <w:rsid w:val="00856784"/>
    <w:rsid w:val="00856A89"/>
    <w:rsid w:val="0085737E"/>
    <w:rsid w:val="00857417"/>
    <w:rsid w:val="00857686"/>
    <w:rsid w:val="00857736"/>
    <w:rsid w:val="00857924"/>
    <w:rsid w:val="00857CFA"/>
    <w:rsid w:val="00857EC7"/>
    <w:rsid w:val="00857FB3"/>
    <w:rsid w:val="00860556"/>
    <w:rsid w:val="0086094F"/>
    <w:rsid w:val="00860F95"/>
    <w:rsid w:val="00861616"/>
    <w:rsid w:val="00861F06"/>
    <w:rsid w:val="0086200F"/>
    <w:rsid w:val="008625BB"/>
    <w:rsid w:val="00862AE5"/>
    <w:rsid w:val="008630A8"/>
    <w:rsid w:val="00865083"/>
    <w:rsid w:val="008650C8"/>
    <w:rsid w:val="00865A44"/>
    <w:rsid w:val="00866097"/>
    <w:rsid w:val="00866C5F"/>
    <w:rsid w:val="00866DFA"/>
    <w:rsid w:val="00867058"/>
    <w:rsid w:val="00867376"/>
    <w:rsid w:val="00867D3E"/>
    <w:rsid w:val="00867E4A"/>
    <w:rsid w:val="00870500"/>
    <w:rsid w:val="00870A39"/>
    <w:rsid w:val="008712E3"/>
    <w:rsid w:val="008713F7"/>
    <w:rsid w:val="00871A02"/>
    <w:rsid w:val="00871FDB"/>
    <w:rsid w:val="008720FB"/>
    <w:rsid w:val="00872232"/>
    <w:rsid w:val="00873130"/>
    <w:rsid w:val="00873306"/>
    <w:rsid w:val="008736C3"/>
    <w:rsid w:val="008738AB"/>
    <w:rsid w:val="008738C2"/>
    <w:rsid w:val="00874178"/>
    <w:rsid w:val="008743C7"/>
    <w:rsid w:val="008749D0"/>
    <w:rsid w:val="00874D52"/>
    <w:rsid w:val="008758E9"/>
    <w:rsid w:val="00875C2D"/>
    <w:rsid w:val="00875C69"/>
    <w:rsid w:val="00876FC7"/>
    <w:rsid w:val="00877527"/>
    <w:rsid w:val="008776AC"/>
    <w:rsid w:val="00877E26"/>
    <w:rsid w:val="00880693"/>
    <w:rsid w:val="00880A2F"/>
    <w:rsid w:val="00881023"/>
    <w:rsid w:val="0088106E"/>
    <w:rsid w:val="0088128C"/>
    <w:rsid w:val="00881508"/>
    <w:rsid w:val="0088150E"/>
    <w:rsid w:val="008823A2"/>
    <w:rsid w:val="008826B9"/>
    <w:rsid w:val="00882A89"/>
    <w:rsid w:val="00883824"/>
    <w:rsid w:val="00883C0F"/>
    <w:rsid w:val="00884162"/>
    <w:rsid w:val="00884402"/>
    <w:rsid w:val="008844B3"/>
    <w:rsid w:val="008846ED"/>
    <w:rsid w:val="0088491A"/>
    <w:rsid w:val="00884C74"/>
    <w:rsid w:val="00884CD7"/>
    <w:rsid w:val="008852DD"/>
    <w:rsid w:val="00885B7C"/>
    <w:rsid w:val="00886E51"/>
    <w:rsid w:val="00887171"/>
    <w:rsid w:val="00887550"/>
    <w:rsid w:val="00887AD3"/>
    <w:rsid w:val="00887BF5"/>
    <w:rsid w:val="00890A78"/>
    <w:rsid w:val="00890C4D"/>
    <w:rsid w:val="008910F7"/>
    <w:rsid w:val="0089181A"/>
    <w:rsid w:val="0089203A"/>
    <w:rsid w:val="0089209E"/>
    <w:rsid w:val="00892439"/>
    <w:rsid w:val="008924C4"/>
    <w:rsid w:val="00892603"/>
    <w:rsid w:val="0089261B"/>
    <w:rsid w:val="00893A5B"/>
    <w:rsid w:val="00893DE7"/>
    <w:rsid w:val="00894AB0"/>
    <w:rsid w:val="00894C3F"/>
    <w:rsid w:val="008954D6"/>
    <w:rsid w:val="00895EBA"/>
    <w:rsid w:val="00895F41"/>
    <w:rsid w:val="008965CF"/>
    <w:rsid w:val="00896B3C"/>
    <w:rsid w:val="00896C9E"/>
    <w:rsid w:val="00896CF3"/>
    <w:rsid w:val="00896DB6"/>
    <w:rsid w:val="00896E3A"/>
    <w:rsid w:val="00897BEB"/>
    <w:rsid w:val="00897D3B"/>
    <w:rsid w:val="00897D98"/>
    <w:rsid w:val="008A1A48"/>
    <w:rsid w:val="008A1E32"/>
    <w:rsid w:val="008A1FB7"/>
    <w:rsid w:val="008A28D0"/>
    <w:rsid w:val="008A2D5D"/>
    <w:rsid w:val="008A3228"/>
    <w:rsid w:val="008A3AD4"/>
    <w:rsid w:val="008A3EC0"/>
    <w:rsid w:val="008A468A"/>
    <w:rsid w:val="008A4C67"/>
    <w:rsid w:val="008A5051"/>
    <w:rsid w:val="008A52C0"/>
    <w:rsid w:val="008A537E"/>
    <w:rsid w:val="008A5811"/>
    <w:rsid w:val="008A583E"/>
    <w:rsid w:val="008A5B49"/>
    <w:rsid w:val="008A5D98"/>
    <w:rsid w:val="008A631E"/>
    <w:rsid w:val="008A688B"/>
    <w:rsid w:val="008A692F"/>
    <w:rsid w:val="008B00FB"/>
    <w:rsid w:val="008B0122"/>
    <w:rsid w:val="008B03EA"/>
    <w:rsid w:val="008B0681"/>
    <w:rsid w:val="008B0BC4"/>
    <w:rsid w:val="008B0E7E"/>
    <w:rsid w:val="008B0F60"/>
    <w:rsid w:val="008B1242"/>
    <w:rsid w:val="008B177E"/>
    <w:rsid w:val="008B1D07"/>
    <w:rsid w:val="008B1D59"/>
    <w:rsid w:val="008B1F1D"/>
    <w:rsid w:val="008B226E"/>
    <w:rsid w:val="008B2382"/>
    <w:rsid w:val="008B26B0"/>
    <w:rsid w:val="008B27F5"/>
    <w:rsid w:val="008B2F49"/>
    <w:rsid w:val="008B33D2"/>
    <w:rsid w:val="008B3543"/>
    <w:rsid w:val="008B3B5A"/>
    <w:rsid w:val="008B3ECF"/>
    <w:rsid w:val="008B40B5"/>
    <w:rsid w:val="008B5698"/>
    <w:rsid w:val="008B56BF"/>
    <w:rsid w:val="008B585C"/>
    <w:rsid w:val="008B5A7D"/>
    <w:rsid w:val="008B5AB6"/>
    <w:rsid w:val="008B647A"/>
    <w:rsid w:val="008B6B4D"/>
    <w:rsid w:val="008B6FD8"/>
    <w:rsid w:val="008B717B"/>
    <w:rsid w:val="008B79F0"/>
    <w:rsid w:val="008B7DF4"/>
    <w:rsid w:val="008C02B7"/>
    <w:rsid w:val="008C0468"/>
    <w:rsid w:val="008C04FD"/>
    <w:rsid w:val="008C0B25"/>
    <w:rsid w:val="008C0B97"/>
    <w:rsid w:val="008C128D"/>
    <w:rsid w:val="008C1621"/>
    <w:rsid w:val="008C17D1"/>
    <w:rsid w:val="008C2137"/>
    <w:rsid w:val="008C26F7"/>
    <w:rsid w:val="008C2A16"/>
    <w:rsid w:val="008C2AFD"/>
    <w:rsid w:val="008C2CD7"/>
    <w:rsid w:val="008C394A"/>
    <w:rsid w:val="008C3C63"/>
    <w:rsid w:val="008C47D2"/>
    <w:rsid w:val="008C4D38"/>
    <w:rsid w:val="008C4EB7"/>
    <w:rsid w:val="008C551E"/>
    <w:rsid w:val="008C55D3"/>
    <w:rsid w:val="008C562F"/>
    <w:rsid w:val="008C5960"/>
    <w:rsid w:val="008C5A53"/>
    <w:rsid w:val="008C5D71"/>
    <w:rsid w:val="008C67AF"/>
    <w:rsid w:val="008C6D44"/>
    <w:rsid w:val="008C6DD4"/>
    <w:rsid w:val="008C7A7D"/>
    <w:rsid w:val="008C7C5B"/>
    <w:rsid w:val="008D091C"/>
    <w:rsid w:val="008D0985"/>
    <w:rsid w:val="008D0AD1"/>
    <w:rsid w:val="008D0D49"/>
    <w:rsid w:val="008D0EE9"/>
    <w:rsid w:val="008D113C"/>
    <w:rsid w:val="008D19A8"/>
    <w:rsid w:val="008D1EA4"/>
    <w:rsid w:val="008D2C21"/>
    <w:rsid w:val="008D2D6D"/>
    <w:rsid w:val="008D3027"/>
    <w:rsid w:val="008D3178"/>
    <w:rsid w:val="008D3777"/>
    <w:rsid w:val="008D3E27"/>
    <w:rsid w:val="008D40A7"/>
    <w:rsid w:val="008D4308"/>
    <w:rsid w:val="008D43D7"/>
    <w:rsid w:val="008D45AF"/>
    <w:rsid w:val="008D50E8"/>
    <w:rsid w:val="008D52E8"/>
    <w:rsid w:val="008D558A"/>
    <w:rsid w:val="008D5689"/>
    <w:rsid w:val="008D59AD"/>
    <w:rsid w:val="008D5AE1"/>
    <w:rsid w:val="008D5B7A"/>
    <w:rsid w:val="008D5E4D"/>
    <w:rsid w:val="008D5E58"/>
    <w:rsid w:val="008D740F"/>
    <w:rsid w:val="008D745C"/>
    <w:rsid w:val="008D775D"/>
    <w:rsid w:val="008E00C5"/>
    <w:rsid w:val="008E07B4"/>
    <w:rsid w:val="008E0943"/>
    <w:rsid w:val="008E1119"/>
    <w:rsid w:val="008E1122"/>
    <w:rsid w:val="008E11D3"/>
    <w:rsid w:val="008E1F32"/>
    <w:rsid w:val="008E239C"/>
    <w:rsid w:val="008E33EA"/>
    <w:rsid w:val="008E3588"/>
    <w:rsid w:val="008E3928"/>
    <w:rsid w:val="008E3B8B"/>
    <w:rsid w:val="008E3D9D"/>
    <w:rsid w:val="008E3FF0"/>
    <w:rsid w:val="008E4382"/>
    <w:rsid w:val="008E4629"/>
    <w:rsid w:val="008E519F"/>
    <w:rsid w:val="008E5A36"/>
    <w:rsid w:val="008E62A2"/>
    <w:rsid w:val="008E6581"/>
    <w:rsid w:val="008E6698"/>
    <w:rsid w:val="008E669D"/>
    <w:rsid w:val="008E67D0"/>
    <w:rsid w:val="008E694C"/>
    <w:rsid w:val="008E713C"/>
    <w:rsid w:val="008F0C8E"/>
    <w:rsid w:val="008F0DB0"/>
    <w:rsid w:val="008F0E21"/>
    <w:rsid w:val="008F1874"/>
    <w:rsid w:val="008F1CE4"/>
    <w:rsid w:val="008F1CF7"/>
    <w:rsid w:val="008F1D3B"/>
    <w:rsid w:val="008F2E1A"/>
    <w:rsid w:val="008F2EF3"/>
    <w:rsid w:val="008F32F8"/>
    <w:rsid w:val="008F33EC"/>
    <w:rsid w:val="008F3BCE"/>
    <w:rsid w:val="008F3E30"/>
    <w:rsid w:val="008F3F15"/>
    <w:rsid w:val="008F436A"/>
    <w:rsid w:val="008F4423"/>
    <w:rsid w:val="008F48C6"/>
    <w:rsid w:val="008F4B41"/>
    <w:rsid w:val="008F4DAD"/>
    <w:rsid w:val="008F5192"/>
    <w:rsid w:val="008F57F3"/>
    <w:rsid w:val="008F5EF2"/>
    <w:rsid w:val="008F6202"/>
    <w:rsid w:val="008F67C6"/>
    <w:rsid w:val="008F6B56"/>
    <w:rsid w:val="008F6CC6"/>
    <w:rsid w:val="009002B3"/>
    <w:rsid w:val="009003E6"/>
    <w:rsid w:val="00900CE8"/>
    <w:rsid w:val="00900EC0"/>
    <w:rsid w:val="00900FDA"/>
    <w:rsid w:val="009018D0"/>
    <w:rsid w:val="00901D90"/>
    <w:rsid w:val="00901DBD"/>
    <w:rsid w:val="00902736"/>
    <w:rsid w:val="00902EA5"/>
    <w:rsid w:val="00902FAB"/>
    <w:rsid w:val="009039F5"/>
    <w:rsid w:val="00903C09"/>
    <w:rsid w:val="00903EC7"/>
    <w:rsid w:val="00904306"/>
    <w:rsid w:val="0090438A"/>
    <w:rsid w:val="00904897"/>
    <w:rsid w:val="009049F4"/>
    <w:rsid w:val="00904A80"/>
    <w:rsid w:val="00904B17"/>
    <w:rsid w:val="00904C79"/>
    <w:rsid w:val="00905663"/>
    <w:rsid w:val="00905C77"/>
    <w:rsid w:val="0090635C"/>
    <w:rsid w:val="00906472"/>
    <w:rsid w:val="00907193"/>
    <w:rsid w:val="009077A7"/>
    <w:rsid w:val="00907CDF"/>
    <w:rsid w:val="00910B87"/>
    <w:rsid w:val="00910E76"/>
    <w:rsid w:val="00910FF5"/>
    <w:rsid w:val="0091124D"/>
    <w:rsid w:val="00911889"/>
    <w:rsid w:val="00911A55"/>
    <w:rsid w:val="00911AE2"/>
    <w:rsid w:val="00911DDD"/>
    <w:rsid w:val="00912947"/>
    <w:rsid w:val="00912D52"/>
    <w:rsid w:val="009131F1"/>
    <w:rsid w:val="009133F0"/>
    <w:rsid w:val="00913593"/>
    <w:rsid w:val="009139E2"/>
    <w:rsid w:val="00913C27"/>
    <w:rsid w:val="00915167"/>
    <w:rsid w:val="009151A9"/>
    <w:rsid w:val="00915BAF"/>
    <w:rsid w:val="00915C12"/>
    <w:rsid w:val="00915ECF"/>
    <w:rsid w:val="00915FD1"/>
    <w:rsid w:val="00916874"/>
    <w:rsid w:val="00917293"/>
    <w:rsid w:val="00917C6E"/>
    <w:rsid w:val="00917CF7"/>
    <w:rsid w:val="00917E51"/>
    <w:rsid w:val="00920515"/>
    <w:rsid w:val="00920A53"/>
    <w:rsid w:val="00920F59"/>
    <w:rsid w:val="00921802"/>
    <w:rsid w:val="00922571"/>
    <w:rsid w:val="00922921"/>
    <w:rsid w:val="00922A31"/>
    <w:rsid w:val="00923434"/>
    <w:rsid w:val="0092353A"/>
    <w:rsid w:val="0092402D"/>
    <w:rsid w:val="009248D4"/>
    <w:rsid w:val="0092508E"/>
    <w:rsid w:val="009251A1"/>
    <w:rsid w:val="00925B0E"/>
    <w:rsid w:val="00925B7D"/>
    <w:rsid w:val="00925BDB"/>
    <w:rsid w:val="00925FAF"/>
    <w:rsid w:val="00926FA5"/>
    <w:rsid w:val="00927754"/>
    <w:rsid w:val="0092779F"/>
    <w:rsid w:val="009278B3"/>
    <w:rsid w:val="00927BA4"/>
    <w:rsid w:val="00930502"/>
    <w:rsid w:val="009313C7"/>
    <w:rsid w:val="00931A45"/>
    <w:rsid w:val="009320F8"/>
    <w:rsid w:val="009323C3"/>
    <w:rsid w:val="009324EA"/>
    <w:rsid w:val="009330D1"/>
    <w:rsid w:val="00933741"/>
    <w:rsid w:val="009337FF"/>
    <w:rsid w:val="009339EF"/>
    <w:rsid w:val="009339F0"/>
    <w:rsid w:val="00933FF9"/>
    <w:rsid w:val="0093402F"/>
    <w:rsid w:val="00934172"/>
    <w:rsid w:val="009345C3"/>
    <w:rsid w:val="00934710"/>
    <w:rsid w:val="00934866"/>
    <w:rsid w:val="009350F3"/>
    <w:rsid w:val="009356B1"/>
    <w:rsid w:val="009357D3"/>
    <w:rsid w:val="009365DA"/>
    <w:rsid w:val="00936B1D"/>
    <w:rsid w:val="00936C1A"/>
    <w:rsid w:val="00936C5B"/>
    <w:rsid w:val="00936D2A"/>
    <w:rsid w:val="009371AF"/>
    <w:rsid w:val="0094060C"/>
    <w:rsid w:val="009407DF"/>
    <w:rsid w:val="00940A23"/>
    <w:rsid w:val="00940A28"/>
    <w:rsid w:val="00940E55"/>
    <w:rsid w:val="00941096"/>
    <w:rsid w:val="0094125C"/>
    <w:rsid w:val="009418E3"/>
    <w:rsid w:val="00942151"/>
    <w:rsid w:val="00942AFB"/>
    <w:rsid w:val="00942B12"/>
    <w:rsid w:val="009432E8"/>
    <w:rsid w:val="009436AB"/>
    <w:rsid w:val="00944C39"/>
    <w:rsid w:val="00945D2E"/>
    <w:rsid w:val="00945ECA"/>
    <w:rsid w:val="0094621D"/>
    <w:rsid w:val="00946318"/>
    <w:rsid w:val="0094679C"/>
    <w:rsid w:val="0094697A"/>
    <w:rsid w:val="00946BBC"/>
    <w:rsid w:val="0094709B"/>
    <w:rsid w:val="00947449"/>
    <w:rsid w:val="0094758E"/>
    <w:rsid w:val="00947B4E"/>
    <w:rsid w:val="0095041B"/>
    <w:rsid w:val="009509C1"/>
    <w:rsid w:val="00950AF3"/>
    <w:rsid w:val="00951205"/>
    <w:rsid w:val="00951449"/>
    <w:rsid w:val="00951BC2"/>
    <w:rsid w:val="00951FC6"/>
    <w:rsid w:val="0095215E"/>
    <w:rsid w:val="0095292A"/>
    <w:rsid w:val="00953440"/>
    <w:rsid w:val="00953549"/>
    <w:rsid w:val="00953EF1"/>
    <w:rsid w:val="00954141"/>
    <w:rsid w:val="00954A4B"/>
    <w:rsid w:val="00954D9E"/>
    <w:rsid w:val="00954FF4"/>
    <w:rsid w:val="0095522D"/>
    <w:rsid w:val="009555C6"/>
    <w:rsid w:val="0095578B"/>
    <w:rsid w:val="00955BAA"/>
    <w:rsid w:val="00956AB2"/>
    <w:rsid w:val="00956C6E"/>
    <w:rsid w:val="00957260"/>
    <w:rsid w:val="009578B3"/>
    <w:rsid w:val="00957BC4"/>
    <w:rsid w:val="00957FAA"/>
    <w:rsid w:val="00960043"/>
    <w:rsid w:val="00960B1A"/>
    <w:rsid w:val="00960DD3"/>
    <w:rsid w:val="0096125B"/>
    <w:rsid w:val="009617D9"/>
    <w:rsid w:val="00961A61"/>
    <w:rsid w:val="00961C61"/>
    <w:rsid w:val="00961D1E"/>
    <w:rsid w:val="00962436"/>
    <w:rsid w:val="00962562"/>
    <w:rsid w:val="009625F9"/>
    <w:rsid w:val="009635C3"/>
    <w:rsid w:val="00963711"/>
    <w:rsid w:val="00963892"/>
    <w:rsid w:val="00963B0D"/>
    <w:rsid w:val="00963B5B"/>
    <w:rsid w:val="00964793"/>
    <w:rsid w:val="00964BA0"/>
    <w:rsid w:val="009650C6"/>
    <w:rsid w:val="009651DD"/>
    <w:rsid w:val="009654DF"/>
    <w:rsid w:val="0096587A"/>
    <w:rsid w:val="00965EF5"/>
    <w:rsid w:val="009667E3"/>
    <w:rsid w:val="00966934"/>
    <w:rsid w:val="00966E4D"/>
    <w:rsid w:val="009677B8"/>
    <w:rsid w:val="00967B3F"/>
    <w:rsid w:val="00967CD4"/>
    <w:rsid w:val="00967E45"/>
    <w:rsid w:val="00970390"/>
    <w:rsid w:val="00970C05"/>
    <w:rsid w:val="0097128F"/>
    <w:rsid w:val="00971781"/>
    <w:rsid w:val="009719DA"/>
    <w:rsid w:val="00971BD0"/>
    <w:rsid w:val="00971EDA"/>
    <w:rsid w:val="00972414"/>
    <w:rsid w:val="0097249B"/>
    <w:rsid w:val="009728BD"/>
    <w:rsid w:val="00972A60"/>
    <w:rsid w:val="00972BAA"/>
    <w:rsid w:val="00973801"/>
    <w:rsid w:val="0097390F"/>
    <w:rsid w:val="00973AC8"/>
    <w:rsid w:val="00973DF2"/>
    <w:rsid w:val="00974417"/>
    <w:rsid w:val="0097458D"/>
    <w:rsid w:val="0097566E"/>
    <w:rsid w:val="009758AB"/>
    <w:rsid w:val="0097593A"/>
    <w:rsid w:val="0097595C"/>
    <w:rsid w:val="00975D2D"/>
    <w:rsid w:val="0097615B"/>
    <w:rsid w:val="009763B5"/>
    <w:rsid w:val="009765F7"/>
    <w:rsid w:val="00976AE8"/>
    <w:rsid w:val="00976F13"/>
    <w:rsid w:val="00977C51"/>
    <w:rsid w:val="00980015"/>
    <w:rsid w:val="009800D2"/>
    <w:rsid w:val="00980A94"/>
    <w:rsid w:val="00980E53"/>
    <w:rsid w:val="00981409"/>
    <w:rsid w:val="00981589"/>
    <w:rsid w:val="009815DF"/>
    <w:rsid w:val="00981967"/>
    <w:rsid w:val="00981A1A"/>
    <w:rsid w:val="00981FBD"/>
    <w:rsid w:val="0098221E"/>
    <w:rsid w:val="00982C1F"/>
    <w:rsid w:val="00983060"/>
    <w:rsid w:val="009838C1"/>
    <w:rsid w:val="00983C17"/>
    <w:rsid w:val="00984170"/>
    <w:rsid w:val="0098417D"/>
    <w:rsid w:val="0098446F"/>
    <w:rsid w:val="0098475F"/>
    <w:rsid w:val="009854DF"/>
    <w:rsid w:val="009857B2"/>
    <w:rsid w:val="009859C6"/>
    <w:rsid w:val="00985B62"/>
    <w:rsid w:val="00985F19"/>
    <w:rsid w:val="0098654F"/>
    <w:rsid w:val="009867BF"/>
    <w:rsid w:val="00987202"/>
    <w:rsid w:val="00987E4F"/>
    <w:rsid w:val="00987F2C"/>
    <w:rsid w:val="0099022E"/>
    <w:rsid w:val="009908A6"/>
    <w:rsid w:val="00990FC7"/>
    <w:rsid w:val="009913A4"/>
    <w:rsid w:val="0099178D"/>
    <w:rsid w:val="009917AE"/>
    <w:rsid w:val="00991E3B"/>
    <w:rsid w:val="009920F3"/>
    <w:rsid w:val="009921C0"/>
    <w:rsid w:val="009922AB"/>
    <w:rsid w:val="00992692"/>
    <w:rsid w:val="009933A8"/>
    <w:rsid w:val="00994065"/>
    <w:rsid w:val="00994975"/>
    <w:rsid w:val="00994C44"/>
    <w:rsid w:val="0099517B"/>
    <w:rsid w:val="00995262"/>
    <w:rsid w:val="009959E0"/>
    <w:rsid w:val="009967FE"/>
    <w:rsid w:val="00996A00"/>
    <w:rsid w:val="00996A96"/>
    <w:rsid w:val="009977D9"/>
    <w:rsid w:val="009A01BB"/>
    <w:rsid w:val="009A07F2"/>
    <w:rsid w:val="009A0CE2"/>
    <w:rsid w:val="009A1245"/>
    <w:rsid w:val="009A1876"/>
    <w:rsid w:val="009A1986"/>
    <w:rsid w:val="009A2627"/>
    <w:rsid w:val="009A2E02"/>
    <w:rsid w:val="009A2E26"/>
    <w:rsid w:val="009A2E8E"/>
    <w:rsid w:val="009A3545"/>
    <w:rsid w:val="009A3AC3"/>
    <w:rsid w:val="009A4E44"/>
    <w:rsid w:val="009A4E8C"/>
    <w:rsid w:val="009A4F0D"/>
    <w:rsid w:val="009A5054"/>
    <w:rsid w:val="009A5263"/>
    <w:rsid w:val="009A55B8"/>
    <w:rsid w:val="009A5706"/>
    <w:rsid w:val="009A58C0"/>
    <w:rsid w:val="009A5A25"/>
    <w:rsid w:val="009A5A98"/>
    <w:rsid w:val="009A5CDE"/>
    <w:rsid w:val="009A6469"/>
    <w:rsid w:val="009A6F1D"/>
    <w:rsid w:val="009A7A4D"/>
    <w:rsid w:val="009B00F1"/>
    <w:rsid w:val="009B020F"/>
    <w:rsid w:val="009B041F"/>
    <w:rsid w:val="009B0EBD"/>
    <w:rsid w:val="009B13F5"/>
    <w:rsid w:val="009B149D"/>
    <w:rsid w:val="009B2E86"/>
    <w:rsid w:val="009B3EBA"/>
    <w:rsid w:val="009B4442"/>
    <w:rsid w:val="009B574E"/>
    <w:rsid w:val="009B617A"/>
    <w:rsid w:val="009B674F"/>
    <w:rsid w:val="009B6F4F"/>
    <w:rsid w:val="009B749A"/>
    <w:rsid w:val="009C057B"/>
    <w:rsid w:val="009C062B"/>
    <w:rsid w:val="009C0793"/>
    <w:rsid w:val="009C087F"/>
    <w:rsid w:val="009C0907"/>
    <w:rsid w:val="009C0D06"/>
    <w:rsid w:val="009C0D71"/>
    <w:rsid w:val="009C103D"/>
    <w:rsid w:val="009C10F5"/>
    <w:rsid w:val="009C1C0C"/>
    <w:rsid w:val="009C2004"/>
    <w:rsid w:val="009C20F8"/>
    <w:rsid w:val="009C2436"/>
    <w:rsid w:val="009C28DC"/>
    <w:rsid w:val="009C383A"/>
    <w:rsid w:val="009C40A9"/>
    <w:rsid w:val="009C46F3"/>
    <w:rsid w:val="009C4792"/>
    <w:rsid w:val="009C4ADD"/>
    <w:rsid w:val="009C511D"/>
    <w:rsid w:val="009C531A"/>
    <w:rsid w:val="009C59F5"/>
    <w:rsid w:val="009C5D92"/>
    <w:rsid w:val="009C5E0D"/>
    <w:rsid w:val="009C6BBF"/>
    <w:rsid w:val="009C726F"/>
    <w:rsid w:val="009C73A3"/>
    <w:rsid w:val="009C7769"/>
    <w:rsid w:val="009C7ED2"/>
    <w:rsid w:val="009D09AC"/>
    <w:rsid w:val="009D0D57"/>
    <w:rsid w:val="009D0D79"/>
    <w:rsid w:val="009D15A8"/>
    <w:rsid w:val="009D25D1"/>
    <w:rsid w:val="009D3466"/>
    <w:rsid w:val="009D35FA"/>
    <w:rsid w:val="009D3600"/>
    <w:rsid w:val="009D3702"/>
    <w:rsid w:val="009D3D3F"/>
    <w:rsid w:val="009D4071"/>
    <w:rsid w:val="009D44CF"/>
    <w:rsid w:val="009D47B3"/>
    <w:rsid w:val="009D4ECF"/>
    <w:rsid w:val="009D506F"/>
    <w:rsid w:val="009D5205"/>
    <w:rsid w:val="009D5566"/>
    <w:rsid w:val="009D5D7C"/>
    <w:rsid w:val="009D6886"/>
    <w:rsid w:val="009D6D2C"/>
    <w:rsid w:val="009D6FF3"/>
    <w:rsid w:val="009D7AC1"/>
    <w:rsid w:val="009D7F1B"/>
    <w:rsid w:val="009E08AA"/>
    <w:rsid w:val="009E0A3E"/>
    <w:rsid w:val="009E0F91"/>
    <w:rsid w:val="009E0FDC"/>
    <w:rsid w:val="009E14B2"/>
    <w:rsid w:val="009E1FC4"/>
    <w:rsid w:val="009E223D"/>
    <w:rsid w:val="009E2477"/>
    <w:rsid w:val="009E253F"/>
    <w:rsid w:val="009E2A56"/>
    <w:rsid w:val="009E2DB7"/>
    <w:rsid w:val="009E3707"/>
    <w:rsid w:val="009E3B80"/>
    <w:rsid w:val="009E3BD3"/>
    <w:rsid w:val="009E3C69"/>
    <w:rsid w:val="009E3F01"/>
    <w:rsid w:val="009E468D"/>
    <w:rsid w:val="009E4B93"/>
    <w:rsid w:val="009E4EBD"/>
    <w:rsid w:val="009E548B"/>
    <w:rsid w:val="009E58E5"/>
    <w:rsid w:val="009E6681"/>
    <w:rsid w:val="009E693D"/>
    <w:rsid w:val="009E69DA"/>
    <w:rsid w:val="009E799F"/>
    <w:rsid w:val="009E7BF7"/>
    <w:rsid w:val="009E7EF7"/>
    <w:rsid w:val="009F0875"/>
    <w:rsid w:val="009F091C"/>
    <w:rsid w:val="009F12BC"/>
    <w:rsid w:val="009F192E"/>
    <w:rsid w:val="009F1982"/>
    <w:rsid w:val="009F208E"/>
    <w:rsid w:val="009F2182"/>
    <w:rsid w:val="009F2378"/>
    <w:rsid w:val="009F238E"/>
    <w:rsid w:val="009F2635"/>
    <w:rsid w:val="009F28CB"/>
    <w:rsid w:val="009F40FF"/>
    <w:rsid w:val="009F45CA"/>
    <w:rsid w:val="009F4BC4"/>
    <w:rsid w:val="009F5AD5"/>
    <w:rsid w:val="009F5B75"/>
    <w:rsid w:val="009F5E37"/>
    <w:rsid w:val="009F6854"/>
    <w:rsid w:val="009F6B15"/>
    <w:rsid w:val="009F6B22"/>
    <w:rsid w:val="009F6D06"/>
    <w:rsid w:val="009F6E66"/>
    <w:rsid w:val="009F7222"/>
    <w:rsid w:val="009F79B9"/>
    <w:rsid w:val="009F7BED"/>
    <w:rsid w:val="009F7CD7"/>
    <w:rsid w:val="009F7E1A"/>
    <w:rsid w:val="00A00DD5"/>
    <w:rsid w:val="00A01099"/>
    <w:rsid w:val="00A016EE"/>
    <w:rsid w:val="00A01A05"/>
    <w:rsid w:val="00A0211C"/>
    <w:rsid w:val="00A0214E"/>
    <w:rsid w:val="00A0232B"/>
    <w:rsid w:val="00A032F9"/>
    <w:rsid w:val="00A03ADA"/>
    <w:rsid w:val="00A0401A"/>
    <w:rsid w:val="00A050DA"/>
    <w:rsid w:val="00A053ED"/>
    <w:rsid w:val="00A0579F"/>
    <w:rsid w:val="00A05DBC"/>
    <w:rsid w:val="00A06091"/>
    <w:rsid w:val="00A0631C"/>
    <w:rsid w:val="00A06402"/>
    <w:rsid w:val="00A06436"/>
    <w:rsid w:val="00A066CF"/>
    <w:rsid w:val="00A06859"/>
    <w:rsid w:val="00A06887"/>
    <w:rsid w:val="00A0693C"/>
    <w:rsid w:val="00A06952"/>
    <w:rsid w:val="00A06955"/>
    <w:rsid w:val="00A069AB"/>
    <w:rsid w:val="00A06C8D"/>
    <w:rsid w:val="00A0721A"/>
    <w:rsid w:val="00A07623"/>
    <w:rsid w:val="00A07DB7"/>
    <w:rsid w:val="00A07EEA"/>
    <w:rsid w:val="00A07FE1"/>
    <w:rsid w:val="00A10752"/>
    <w:rsid w:val="00A10860"/>
    <w:rsid w:val="00A10B58"/>
    <w:rsid w:val="00A10EDB"/>
    <w:rsid w:val="00A1242E"/>
    <w:rsid w:val="00A128AE"/>
    <w:rsid w:val="00A1295F"/>
    <w:rsid w:val="00A12E40"/>
    <w:rsid w:val="00A136C3"/>
    <w:rsid w:val="00A13EE8"/>
    <w:rsid w:val="00A13FAE"/>
    <w:rsid w:val="00A143DC"/>
    <w:rsid w:val="00A144E1"/>
    <w:rsid w:val="00A1458C"/>
    <w:rsid w:val="00A14EFE"/>
    <w:rsid w:val="00A15CF5"/>
    <w:rsid w:val="00A1641F"/>
    <w:rsid w:val="00A16A8B"/>
    <w:rsid w:val="00A17778"/>
    <w:rsid w:val="00A17ACF"/>
    <w:rsid w:val="00A17E61"/>
    <w:rsid w:val="00A2046F"/>
    <w:rsid w:val="00A2149A"/>
    <w:rsid w:val="00A21937"/>
    <w:rsid w:val="00A21E16"/>
    <w:rsid w:val="00A2213C"/>
    <w:rsid w:val="00A223D6"/>
    <w:rsid w:val="00A22D3B"/>
    <w:rsid w:val="00A23782"/>
    <w:rsid w:val="00A23F13"/>
    <w:rsid w:val="00A24772"/>
    <w:rsid w:val="00A251EB"/>
    <w:rsid w:val="00A252C3"/>
    <w:rsid w:val="00A2551E"/>
    <w:rsid w:val="00A255B0"/>
    <w:rsid w:val="00A2569E"/>
    <w:rsid w:val="00A2573B"/>
    <w:rsid w:val="00A26051"/>
    <w:rsid w:val="00A27198"/>
    <w:rsid w:val="00A27639"/>
    <w:rsid w:val="00A277FE"/>
    <w:rsid w:val="00A279E4"/>
    <w:rsid w:val="00A27ADE"/>
    <w:rsid w:val="00A27E55"/>
    <w:rsid w:val="00A27F68"/>
    <w:rsid w:val="00A27FA1"/>
    <w:rsid w:val="00A304EF"/>
    <w:rsid w:val="00A30AC5"/>
    <w:rsid w:val="00A31058"/>
    <w:rsid w:val="00A3110D"/>
    <w:rsid w:val="00A3136A"/>
    <w:rsid w:val="00A3140B"/>
    <w:rsid w:val="00A31697"/>
    <w:rsid w:val="00A31CCB"/>
    <w:rsid w:val="00A32105"/>
    <w:rsid w:val="00A32383"/>
    <w:rsid w:val="00A33553"/>
    <w:rsid w:val="00A33588"/>
    <w:rsid w:val="00A338CC"/>
    <w:rsid w:val="00A33B5E"/>
    <w:rsid w:val="00A33C22"/>
    <w:rsid w:val="00A33F1C"/>
    <w:rsid w:val="00A3408A"/>
    <w:rsid w:val="00A340F3"/>
    <w:rsid w:val="00A34756"/>
    <w:rsid w:val="00A347D0"/>
    <w:rsid w:val="00A351F5"/>
    <w:rsid w:val="00A352DE"/>
    <w:rsid w:val="00A356BD"/>
    <w:rsid w:val="00A3590D"/>
    <w:rsid w:val="00A365E4"/>
    <w:rsid w:val="00A36C21"/>
    <w:rsid w:val="00A36CD8"/>
    <w:rsid w:val="00A36EDB"/>
    <w:rsid w:val="00A3701D"/>
    <w:rsid w:val="00A3720F"/>
    <w:rsid w:val="00A377E4"/>
    <w:rsid w:val="00A37DB2"/>
    <w:rsid w:val="00A37FC0"/>
    <w:rsid w:val="00A40187"/>
    <w:rsid w:val="00A4057D"/>
    <w:rsid w:val="00A407C7"/>
    <w:rsid w:val="00A41294"/>
    <w:rsid w:val="00A41EE2"/>
    <w:rsid w:val="00A422E5"/>
    <w:rsid w:val="00A422E6"/>
    <w:rsid w:val="00A423AB"/>
    <w:rsid w:val="00A423F8"/>
    <w:rsid w:val="00A425F1"/>
    <w:rsid w:val="00A4263C"/>
    <w:rsid w:val="00A4267B"/>
    <w:rsid w:val="00A426F3"/>
    <w:rsid w:val="00A42A83"/>
    <w:rsid w:val="00A42F1F"/>
    <w:rsid w:val="00A43073"/>
    <w:rsid w:val="00A431CC"/>
    <w:rsid w:val="00A43266"/>
    <w:rsid w:val="00A432AA"/>
    <w:rsid w:val="00A43EE4"/>
    <w:rsid w:val="00A44085"/>
    <w:rsid w:val="00A444DC"/>
    <w:rsid w:val="00A44A2D"/>
    <w:rsid w:val="00A44E0D"/>
    <w:rsid w:val="00A457C0"/>
    <w:rsid w:val="00A46171"/>
    <w:rsid w:val="00A465A8"/>
    <w:rsid w:val="00A4666F"/>
    <w:rsid w:val="00A4712F"/>
    <w:rsid w:val="00A51FAC"/>
    <w:rsid w:val="00A5297E"/>
    <w:rsid w:val="00A52B1A"/>
    <w:rsid w:val="00A53116"/>
    <w:rsid w:val="00A533F5"/>
    <w:rsid w:val="00A5391B"/>
    <w:rsid w:val="00A53934"/>
    <w:rsid w:val="00A53A27"/>
    <w:rsid w:val="00A541FB"/>
    <w:rsid w:val="00A54427"/>
    <w:rsid w:val="00A5461D"/>
    <w:rsid w:val="00A5464C"/>
    <w:rsid w:val="00A54C2C"/>
    <w:rsid w:val="00A54E2F"/>
    <w:rsid w:val="00A54F4D"/>
    <w:rsid w:val="00A55476"/>
    <w:rsid w:val="00A558C3"/>
    <w:rsid w:val="00A558D7"/>
    <w:rsid w:val="00A55BF0"/>
    <w:rsid w:val="00A55C8A"/>
    <w:rsid w:val="00A55FD8"/>
    <w:rsid w:val="00A5673F"/>
    <w:rsid w:val="00A56901"/>
    <w:rsid w:val="00A56C99"/>
    <w:rsid w:val="00A572F6"/>
    <w:rsid w:val="00A578B4"/>
    <w:rsid w:val="00A57A4B"/>
    <w:rsid w:val="00A6005F"/>
    <w:rsid w:val="00A6036F"/>
    <w:rsid w:val="00A60807"/>
    <w:rsid w:val="00A60D3D"/>
    <w:rsid w:val="00A614C0"/>
    <w:rsid w:val="00A61B38"/>
    <w:rsid w:val="00A61B94"/>
    <w:rsid w:val="00A621E4"/>
    <w:rsid w:val="00A6271C"/>
    <w:rsid w:val="00A62C4D"/>
    <w:rsid w:val="00A62CE3"/>
    <w:rsid w:val="00A62E4A"/>
    <w:rsid w:val="00A6320E"/>
    <w:rsid w:val="00A64321"/>
    <w:rsid w:val="00A6525A"/>
    <w:rsid w:val="00A65383"/>
    <w:rsid w:val="00A659B7"/>
    <w:rsid w:val="00A65AAC"/>
    <w:rsid w:val="00A65F18"/>
    <w:rsid w:val="00A65F5F"/>
    <w:rsid w:val="00A66252"/>
    <w:rsid w:val="00A6631A"/>
    <w:rsid w:val="00A6701D"/>
    <w:rsid w:val="00A6767B"/>
    <w:rsid w:val="00A67AB8"/>
    <w:rsid w:val="00A67ACF"/>
    <w:rsid w:val="00A67DB7"/>
    <w:rsid w:val="00A70A60"/>
    <w:rsid w:val="00A71BC3"/>
    <w:rsid w:val="00A71E29"/>
    <w:rsid w:val="00A71ED1"/>
    <w:rsid w:val="00A72E57"/>
    <w:rsid w:val="00A730D3"/>
    <w:rsid w:val="00A7316C"/>
    <w:rsid w:val="00A73252"/>
    <w:rsid w:val="00A7353B"/>
    <w:rsid w:val="00A735A7"/>
    <w:rsid w:val="00A735A9"/>
    <w:rsid w:val="00A736D1"/>
    <w:rsid w:val="00A745C6"/>
    <w:rsid w:val="00A748C8"/>
    <w:rsid w:val="00A74F24"/>
    <w:rsid w:val="00A75CCE"/>
    <w:rsid w:val="00A76831"/>
    <w:rsid w:val="00A7718B"/>
    <w:rsid w:val="00A77ACE"/>
    <w:rsid w:val="00A77DB5"/>
    <w:rsid w:val="00A80746"/>
    <w:rsid w:val="00A80804"/>
    <w:rsid w:val="00A8094B"/>
    <w:rsid w:val="00A80F23"/>
    <w:rsid w:val="00A81206"/>
    <w:rsid w:val="00A81B8A"/>
    <w:rsid w:val="00A82ED1"/>
    <w:rsid w:val="00A8384E"/>
    <w:rsid w:val="00A838D1"/>
    <w:rsid w:val="00A84409"/>
    <w:rsid w:val="00A84453"/>
    <w:rsid w:val="00A8625F"/>
    <w:rsid w:val="00A865B7"/>
    <w:rsid w:val="00A868C6"/>
    <w:rsid w:val="00A8733D"/>
    <w:rsid w:val="00A875FD"/>
    <w:rsid w:val="00A90E40"/>
    <w:rsid w:val="00A91E2E"/>
    <w:rsid w:val="00A91EA0"/>
    <w:rsid w:val="00A92589"/>
    <w:rsid w:val="00A9341B"/>
    <w:rsid w:val="00A93422"/>
    <w:rsid w:val="00A93460"/>
    <w:rsid w:val="00A93C9B"/>
    <w:rsid w:val="00A94282"/>
    <w:rsid w:val="00A94B56"/>
    <w:rsid w:val="00A94D7D"/>
    <w:rsid w:val="00A94DA5"/>
    <w:rsid w:val="00A95267"/>
    <w:rsid w:val="00A95899"/>
    <w:rsid w:val="00A958A6"/>
    <w:rsid w:val="00A95CC8"/>
    <w:rsid w:val="00A95FE4"/>
    <w:rsid w:val="00A963F1"/>
    <w:rsid w:val="00A96DF9"/>
    <w:rsid w:val="00A9713B"/>
    <w:rsid w:val="00A97155"/>
    <w:rsid w:val="00A97C46"/>
    <w:rsid w:val="00A97C82"/>
    <w:rsid w:val="00AA012B"/>
    <w:rsid w:val="00AA0178"/>
    <w:rsid w:val="00AA0C8B"/>
    <w:rsid w:val="00AA1032"/>
    <w:rsid w:val="00AA14BC"/>
    <w:rsid w:val="00AA17C5"/>
    <w:rsid w:val="00AA1D3A"/>
    <w:rsid w:val="00AA2A31"/>
    <w:rsid w:val="00AA2BDE"/>
    <w:rsid w:val="00AA2FB1"/>
    <w:rsid w:val="00AA37EC"/>
    <w:rsid w:val="00AA3B90"/>
    <w:rsid w:val="00AA3C1E"/>
    <w:rsid w:val="00AA3C89"/>
    <w:rsid w:val="00AA4524"/>
    <w:rsid w:val="00AA4740"/>
    <w:rsid w:val="00AA49E3"/>
    <w:rsid w:val="00AA4A52"/>
    <w:rsid w:val="00AA509A"/>
    <w:rsid w:val="00AA54F1"/>
    <w:rsid w:val="00AA6169"/>
    <w:rsid w:val="00AA6424"/>
    <w:rsid w:val="00AA65A6"/>
    <w:rsid w:val="00AA6A7C"/>
    <w:rsid w:val="00AA71DE"/>
    <w:rsid w:val="00AA76A8"/>
    <w:rsid w:val="00AA77B9"/>
    <w:rsid w:val="00AA7CE2"/>
    <w:rsid w:val="00AA7D67"/>
    <w:rsid w:val="00AB08BC"/>
    <w:rsid w:val="00AB0ED7"/>
    <w:rsid w:val="00AB1356"/>
    <w:rsid w:val="00AB14A3"/>
    <w:rsid w:val="00AB1618"/>
    <w:rsid w:val="00AB1CE7"/>
    <w:rsid w:val="00AB2402"/>
    <w:rsid w:val="00AB2AC3"/>
    <w:rsid w:val="00AB35D2"/>
    <w:rsid w:val="00AB3690"/>
    <w:rsid w:val="00AB3693"/>
    <w:rsid w:val="00AB3DEF"/>
    <w:rsid w:val="00AB3E48"/>
    <w:rsid w:val="00AB3E74"/>
    <w:rsid w:val="00AB41DE"/>
    <w:rsid w:val="00AB478E"/>
    <w:rsid w:val="00AB540C"/>
    <w:rsid w:val="00AB5585"/>
    <w:rsid w:val="00AB5FE4"/>
    <w:rsid w:val="00AB61FA"/>
    <w:rsid w:val="00AB672C"/>
    <w:rsid w:val="00AB6C11"/>
    <w:rsid w:val="00AB766F"/>
    <w:rsid w:val="00AB7778"/>
    <w:rsid w:val="00AC0BC3"/>
    <w:rsid w:val="00AC0D6C"/>
    <w:rsid w:val="00AC0DD9"/>
    <w:rsid w:val="00AC1109"/>
    <w:rsid w:val="00AC181E"/>
    <w:rsid w:val="00AC1829"/>
    <w:rsid w:val="00AC1855"/>
    <w:rsid w:val="00AC20A7"/>
    <w:rsid w:val="00AC234A"/>
    <w:rsid w:val="00AC25EE"/>
    <w:rsid w:val="00AC2D36"/>
    <w:rsid w:val="00AC364C"/>
    <w:rsid w:val="00AC3AED"/>
    <w:rsid w:val="00AC4039"/>
    <w:rsid w:val="00AC44F2"/>
    <w:rsid w:val="00AC4799"/>
    <w:rsid w:val="00AC4CFA"/>
    <w:rsid w:val="00AC4EFA"/>
    <w:rsid w:val="00AC62AF"/>
    <w:rsid w:val="00AC6663"/>
    <w:rsid w:val="00AC68B0"/>
    <w:rsid w:val="00AC74B4"/>
    <w:rsid w:val="00AC74D9"/>
    <w:rsid w:val="00AC7683"/>
    <w:rsid w:val="00AC7E48"/>
    <w:rsid w:val="00AD0000"/>
    <w:rsid w:val="00AD055F"/>
    <w:rsid w:val="00AD0B23"/>
    <w:rsid w:val="00AD0C80"/>
    <w:rsid w:val="00AD1464"/>
    <w:rsid w:val="00AD152C"/>
    <w:rsid w:val="00AD17EC"/>
    <w:rsid w:val="00AD18E1"/>
    <w:rsid w:val="00AD195C"/>
    <w:rsid w:val="00AD2049"/>
    <w:rsid w:val="00AD392E"/>
    <w:rsid w:val="00AD3B92"/>
    <w:rsid w:val="00AD4803"/>
    <w:rsid w:val="00AD5020"/>
    <w:rsid w:val="00AD54B5"/>
    <w:rsid w:val="00AD55A9"/>
    <w:rsid w:val="00AD62DC"/>
    <w:rsid w:val="00AD6564"/>
    <w:rsid w:val="00AD66E6"/>
    <w:rsid w:val="00AD6875"/>
    <w:rsid w:val="00AD6A17"/>
    <w:rsid w:val="00AD6A95"/>
    <w:rsid w:val="00AD6B15"/>
    <w:rsid w:val="00AD6D68"/>
    <w:rsid w:val="00AE03CD"/>
    <w:rsid w:val="00AE0406"/>
    <w:rsid w:val="00AE0574"/>
    <w:rsid w:val="00AE0BEA"/>
    <w:rsid w:val="00AE0C4E"/>
    <w:rsid w:val="00AE0F39"/>
    <w:rsid w:val="00AE13F6"/>
    <w:rsid w:val="00AE1487"/>
    <w:rsid w:val="00AE1501"/>
    <w:rsid w:val="00AE172F"/>
    <w:rsid w:val="00AE181B"/>
    <w:rsid w:val="00AE1930"/>
    <w:rsid w:val="00AE1B06"/>
    <w:rsid w:val="00AE4186"/>
    <w:rsid w:val="00AE424F"/>
    <w:rsid w:val="00AE426A"/>
    <w:rsid w:val="00AE454F"/>
    <w:rsid w:val="00AE4824"/>
    <w:rsid w:val="00AE4B10"/>
    <w:rsid w:val="00AE4EBA"/>
    <w:rsid w:val="00AE4F9B"/>
    <w:rsid w:val="00AE5737"/>
    <w:rsid w:val="00AE5BD8"/>
    <w:rsid w:val="00AE61E3"/>
    <w:rsid w:val="00AE6280"/>
    <w:rsid w:val="00AE62D3"/>
    <w:rsid w:val="00AE63BD"/>
    <w:rsid w:val="00AE7305"/>
    <w:rsid w:val="00AE7790"/>
    <w:rsid w:val="00AE77F0"/>
    <w:rsid w:val="00AE7EAC"/>
    <w:rsid w:val="00AF0326"/>
    <w:rsid w:val="00AF04BE"/>
    <w:rsid w:val="00AF04D8"/>
    <w:rsid w:val="00AF09CB"/>
    <w:rsid w:val="00AF0CC5"/>
    <w:rsid w:val="00AF0FCD"/>
    <w:rsid w:val="00AF12A1"/>
    <w:rsid w:val="00AF1F76"/>
    <w:rsid w:val="00AF29D8"/>
    <w:rsid w:val="00AF33EF"/>
    <w:rsid w:val="00AF35FC"/>
    <w:rsid w:val="00AF4317"/>
    <w:rsid w:val="00AF47EE"/>
    <w:rsid w:val="00AF490A"/>
    <w:rsid w:val="00AF56B9"/>
    <w:rsid w:val="00AF63E6"/>
    <w:rsid w:val="00AF67BD"/>
    <w:rsid w:val="00AF6CC5"/>
    <w:rsid w:val="00AF6F11"/>
    <w:rsid w:val="00B00545"/>
    <w:rsid w:val="00B00A0C"/>
    <w:rsid w:val="00B016F7"/>
    <w:rsid w:val="00B01F97"/>
    <w:rsid w:val="00B03A12"/>
    <w:rsid w:val="00B03BFF"/>
    <w:rsid w:val="00B03CB4"/>
    <w:rsid w:val="00B04D29"/>
    <w:rsid w:val="00B055B2"/>
    <w:rsid w:val="00B05C6B"/>
    <w:rsid w:val="00B065A7"/>
    <w:rsid w:val="00B06796"/>
    <w:rsid w:val="00B06BDE"/>
    <w:rsid w:val="00B06D81"/>
    <w:rsid w:val="00B10214"/>
    <w:rsid w:val="00B10470"/>
    <w:rsid w:val="00B10D03"/>
    <w:rsid w:val="00B11A49"/>
    <w:rsid w:val="00B11D1E"/>
    <w:rsid w:val="00B11DAF"/>
    <w:rsid w:val="00B11F73"/>
    <w:rsid w:val="00B11FAB"/>
    <w:rsid w:val="00B1238C"/>
    <w:rsid w:val="00B123CE"/>
    <w:rsid w:val="00B124EF"/>
    <w:rsid w:val="00B125C3"/>
    <w:rsid w:val="00B12633"/>
    <w:rsid w:val="00B12AD0"/>
    <w:rsid w:val="00B12C46"/>
    <w:rsid w:val="00B12D12"/>
    <w:rsid w:val="00B132F2"/>
    <w:rsid w:val="00B133A6"/>
    <w:rsid w:val="00B134A1"/>
    <w:rsid w:val="00B14EEE"/>
    <w:rsid w:val="00B15DB2"/>
    <w:rsid w:val="00B15E41"/>
    <w:rsid w:val="00B1606E"/>
    <w:rsid w:val="00B16EDF"/>
    <w:rsid w:val="00B17037"/>
    <w:rsid w:val="00B175C1"/>
    <w:rsid w:val="00B176E4"/>
    <w:rsid w:val="00B17E29"/>
    <w:rsid w:val="00B17F2E"/>
    <w:rsid w:val="00B2049A"/>
    <w:rsid w:val="00B20CC3"/>
    <w:rsid w:val="00B21028"/>
    <w:rsid w:val="00B215F1"/>
    <w:rsid w:val="00B2191C"/>
    <w:rsid w:val="00B21BBA"/>
    <w:rsid w:val="00B21C10"/>
    <w:rsid w:val="00B227D3"/>
    <w:rsid w:val="00B22BD2"/>
    <w:rsid w:val="00B231FF"/>
    <w:rsid w:val="00B23458"/>
    <w:rsid w:val="00B2431E"/>
    <w:rsid w:val="00B2453C"/>
    <w:rsid w:val="00B249AA"/>
    <w:rsid w:val="00B24BB9"/>
    <w:rsid w:val="00B2548F"/>
    <w:rsid w:val="00B256BD"/>
    <w:rsid w:val="00B25740"/>
    <w:rsid w:val="00B2582C"/>
    <w:rsid w:val="00B27105"/>
    <w:rsid w:val="00B27A99"/>
    <w:rsid w:val="00B27D5A"/>
    <w:rsid w:val="00B27DC5"/>
    <w:rsid w:val="00B27F07"/>
    <w:rsid w:val="00B30834"/>
    <w:rsid w:val="00B30A43"/>
    <w:rsid w:val="00B30E9B"/>
    <w:rsid w:val="00B3133B"/>
    <w:rsid w:val="00B3137D"/>
    <w:rsid w:val="00B31AE1"/>
    <w:rsid w:val="00B321E2"/>
    <w:rsid w:val="00B323B7"/>
    <w:rsid w:val="00B326F6"/>
    <w:rsid w:val="00B32B7F"/>
    <w:rsid w:val="00B32CC1"/>
    <w:rsid w:val="00B32FE2"/>
    <w:rsid w:val="00B33498"/>
    <w:rsid w:val="00B338D0"/>
    <w:rsid w:val="00B34196"/>
    <w:rsid w:val="00B3419D"/>
    <w:rsid w:val="00B34950"/>
    <w:rsid w:val="00B3512D"/>
    <w:rsid w:val="00B357B9"/>
    <w:rsid w:val="00B3580D"/>
    <w:rsid w:val="00B3601E"/>
    <w:rsid w:val="00B36148"/>
    <w:rsid w:val="00B364FF"/>
    <w:rsid w:val="00B36E6F"/>
    <w:rsid w:val="00B36EF5"/>
    <w:rsid w:val="00B37315"/>
    <w:rsid w:val="00B375BD"/>
    <w:rsid w:val="00B3762B"/>
    <w:rsid w:val="00B37826"/>
    <w:rsid w:val="00B37C98"/>
    <w:rsid w:val="00B4048E"/>
    <w:rsid w:val="00B40A30"/>
    <w:rsid w:val="00B412F5"/>
    <w:rsid w:val="00B41422"/>
    <w:rsid w:val="00B4196E"/>
    <w:rsid w:val="00B4241C"/>
    <w:rsid w:val="00B426CB"/>
    <w:rsid w:val="00B426E2"/>
    <w:rsid w:val="00B4310A"/>
    <w:rsid w:val="00B43760"/>
    <w:rsid w:val="00B43A3E"/>
    <w:rsid w:val="00B43ACB"/>
    <w:rsid w:val="00B44587"/>
    <w:rsid w:val="00B44B4C"/>
    <w:rsid w:val="00B452F5"/>
    <w:rsid w:val="00B4591D"/>
    <w:rsid w:val="00B45E49"/>
    <w:rsid w:val="00B45F1E"/>
    <w:rsid w:val="00B461FB"/>
    <w:rsid w:val="00B4638D"/>
    <w:rsid w:val="00B46930"/>
    <w:rsid w:val="00B46D01"/>
    <w:rsid w:val="00B46DC5"/>
    <w:rsid w:val="00B46F42"/>
    <w:rsid w:val="00B4770F"/>
    <w:rsid w:val="00B47A6F"/>
    <w:rsid w:val="00B47BF0"/>
    <w:rsid w:val="00B50CDA"/>
    <w:rsid w:val="00B51214"/>
    <w:rsid w:val="00B5149E"/>
    <w:rsid w:val="00B518F0"/>
    <w:rsid w:val="00B52886"/>
    <w:rsid w:val="00B52910"/>
    <w:rsid w:val="00B52B81"/>
    <w:rsid w:val="00B530AC"/>
    <w:rsid w:val="00B5335F"/>
    <w:rsid w:val="00B53D96"/>
    <w:rsid w:val="00B53F6D"/>
    <w:rsid w:val="00B54610"/>
    <w:rsid w:val="00B54F38"/>
    <w:rsid w:val="00B554C1"/>
    <w:rsid w:val="00B554E1"/>
    <w:rsid w:val="00B55699"/>
    <w:rsid w:val="00B55724"/>
    <w:rsid w:val="00B56B3E"/>
    <w:rsid w:val="00B57673"/>
    <w:rsid w:val="00B5782C"/>
    <w:rsid w:val="00B602BB"/>
    <w:rsid w:val="00B61794"/>
    <w:rsid w:val="00B61A8E"/>
    <w:rsid w:val="00B61C81"/>
    <w:rsid w:val="00B634A2"/>
    <w:rsid w:val="00B63E1C"/>
    <w:rsid w:val="00B63E8D"/>
    <w:rsid w:val="00B64570"/>
    <w:rsid w:val="00B64B9F"/>
    <w:rsid w:val="00B6552A"/>
    <w:rsid w:val="00B65835"/>
    <w:rsid w:val="00B65CEF"/>
    <w:rsid w:val="00B65DDD"/>
    <w:rsid w:val="00B6631F"/>
    <w:rsid w:val="00B66BCC"/>
    <w:rsid w:val="00B6711D"/>
    <w:rsid w:val="00B679D8"/>
    <w:rsid w:val="00B67B81"/>
    <w:rsid w:val="00B67C76"/>
    <w:rsid w:val="00B70439"/>
    <w:rsid w:val="00B70BAA"/>
    <w:rsid w:val="00B71358"/>
    <w:rsid w:val="00B71AB0"/>
    <w:rsid w:val="00B71C45"/>
    <w:rsid w:val="00B7213A"/>
    <w:rsid w:val="00B72297"/>
    <w:rsid w:val="00B7290B"/>
    <w:rsid w:val="00B72D3B"/>
    <w:rsid w:val="00B72F12"/>
    <w:rsid w:val="00B733C1"/>
    <w:rsid w:val="00B73B78"/>
    <w:rsid w:val="00B73D49"/>
    <w:rsid w:val="00B74B82"/>
    <w:rsid w:val="00B753BE"/>
    <w:rsid w:val="00B75AAD"/>
    <w:rsid w:val="00B75E3C"/>
    <w:rsid w:val="00B76B3A"/>
    <w:rsid w:val="00B77795"/>
    <w:rsid w:val="00B77A55"/>
    <w:rsid w:val="00B77DA2"/>
    <w:rsid w:val="00B77DD3"/>
    <w:rsid w:val="00B77E3E"/>
    <w:rsid w:val="00B804D5"/>
    <w:rsid w:val="00B807EB"/>
    <w:rsid w:val="00B80BAF"/>
    <w:rsid w:val="00B81196"/>
    <w:rsid w:val="00B818E1"/>
    <w:rsid w:val="00B81E4F"/>
    <w:rsid w:val="00B830F8"/>
    <w:rsid w:val="00B83168"/>
    <w:rsid w:val="00B8348B"/>
    <w:rsid w:val="00B8480C"/>
    <w:rsid w:val="00B84BB6"/>
    <w:rsid w:val="00B85133"/>
    <w:rsid w:val="00B852AC"/>
    <w:rsid w:val="00B852E8"/>
    <w:rsid w:val="00B859DE"/>
    <w:rsid w:val="00B868AC"/>
    <w:rsid w:val="00B87628"/>
    <w:rsid w:val="00B9001C"/>
    <w:rsid w:val="00B90070"/>
    <w:rsid w:val="00B9061E"/>
    <w:rsid w:val="00B90859"/>
    <w:rsid w:val="00B909B8"/>
    <w:rsid w:val="00B90DF1"/>
    <w:rsid w:val="00B90E7D"/>
    <w:rsid w:val="00B913C2"/>
    <w:rsid w:val="00B91483"/>
    <w:rsid w:val="00B93411"/>
    <w:rsid w:val="00B935FB"/>
    <w:rsid w:val="00B93790"/>
    <w:rsid w:val="00B93CDF"/>
    <w:rsid w:val="00B93D1A"/>
    <w:rsid w:val="00B93D54"/>
    <w:rsid w:val="00B940B5"/>
    <w:rsid w:val="00B94814"/>
    <w:rsid w:val="00B9483C"/>
    <w:rsid w:val="00B9560C"/>
    <w:rsid w:val="00B9572E"/>
    <w:rsid w:val="00B95F12"/>
    <w:rsid w:val="00B964A9"/>
    <w:rsid w:val="00B9671C"/>
    <w:rsid w:val="00B96792"/>
    <w:rsid w:val="00B96D4B"/>
    <w:rsid w:val="00B96EA2"/>
    <w:rsid w:val="00B97164"/>
    <w:rsid w:val="00B971AB"/>
    <w:rsid w:val="00B97386"/>
    <w:rsid w:val="00B978B5"/>
    <w:rsid w:val="00B979B4"/>
    <w:rsid w:val="00BA0462"/>
    <w:rsid w:val="00BA06C7"/>
    <w:rsid w:val="00BA0C1D"/>
    <w:rsid w:val="00BA0FDA"/>
    <w:rsid w:val="00BA11A8"/>
    <w:rsid w:val="00BA173D"/>
    <w:rsid w:val="00BA17FE"/>
    <w:rsid w:val="00BA2325"/>
    <w:rsid w:val="00BA27EF"/>
    <w:rsid w:val="00BA297C"/>
    <w:rsid w:val="00BA2CFF"/>
    <w:rsid w:val="00BA2DE6"/>
    <w:rsid w:val="00BA3179"/>
    <w:rsid w:val="00BA327E"/>
    <w:rsid w:val="00BA355C"/>
    <w:rsid w:val="00BA3C5F"/>
    <w:rsid w:val="00BA3CD0"/>
    <w:rsid w:val="00BA3FEA"/>
    <w:rsid w:val="00BA40F0"/>
    <w:rsid w:val="00BA49F0"/>
    <w:rsid w:val="00BA4AF9"/>
    <w:rsid w:val="00BA4B5D"/>
    <w:rsid w:val="00BA4F1A"/>
    <w:rsid w:val="00BA5068"/>
    <w:rsid w:val="00BA5160"/>
    <w:rsid w:val="00BA5465"/>
    <w:rsid w:val="00BA54D0"/>
    <w:rsid w:val="00BA588F"/>
    <w:rsid w:val="00BA58E7"/>
    <w:rsid w:val="00BA5D33"/>
    <w:rsid w:val="00BA61C1"/>
    <w:rsid w:val="00BA652A"/>
    <w:rsid w:val="00BA652E"/>
    <w:rsid w:val="00BA69BF"/>
    <w:rsid w:val="00BA6CDD"/>
    <w:rsid w:val="00BA7696"/>
    <w:rsid w:val="00BA7CBE"/>
    <w:rsid w:val="00BA7F73"/>
    <w:rsid w:val="00BA7FB8"/>
    <w:rsid w:val="00BB0170"/>
    <w:rsid w:val="00BB0500"/>
    <w:rsid w:val="00BB082C"/>
    <w:rsid w:val="00BB0C3B"/>
    <w:rsid w:val="00BB0D48"/>
    <w:rsid w:val="00BB12A5"/>
    <w:rsid w:val="00BB1628"/>
    <w:rsid w:val="00BB1667"/>
    <w:rsid w:val="00BB16BE"/>
    <w:rsid w:val="00BB1A3D"/>
    <w:rsid w:val="00BB1F41"/>
    <w:rsid w:val="00BB23BD"/>
    <w:rsid w:val="00BB2887"/>
    <w:rsid w:val="00BB29E4"/>
    <w:rsid w:val="00BB2FA5"/>
    <w:rsid w:val="00BB3128"/>
    <w:rsid w:val="00BB32A9"/>
    <w:rsid w:val="00BB35DD"/>
    <w:rsid w:val="00BB3782"/>
    <w:rsid w:val="00BB3A5A"/>
    <w:rsid w:val="00BB3C87"/>
    <w:rsid w:val="00BB3FB3"/>
    <w:rsid w:val="00BB413C"/>
    <w:rsid w:val="00BB4E08"/>
    <w:rsid w:val="00BB4FBB"/>
    <w:rsid w:val="00BB5125"/>
    <w:rsid w:val="00BB5139"/>
    <w:rsid w:val="00BB517D"/>
    <w:rsid w:val="00BB5347"/>
    <w:rsid w:val="00BB5623"/>
    <w:rsid w:val="00BB5649"/>
    <w:rsid w:val="00BB568F"/>
    <w:rsid w:val="00BB586F"/>
    <w:rsid w:val="00BB5F35"/>
    <w:rsid w:val="00BB6941"/>
    <w:rsid w:val="00BB6F7F"/>
    <w:rsid w:val="00BB70E2"/>
    <w:rsid w:val="00BB7664"/>
    <w:rsid w:val="00BB7857"/>
    <w:rsid w:val="00BB7E6F"/>
    <w:rsid w:val="00BC0B95"/>
    <w:rsid w:val="00BC0E17"/>
    <w:rsid w:val="00BC0ED3"/>
    <w:rsid w:val="00BC1175"/>
    <w:rsid w:val="00BC1256"/>
    <w:rsid w:val="00BC1AAD"/>
    <w:rsid w:val="00BC1BD8"/>
    <w:rsid w:val="00BC21FE"/>
    <w:rsid w:val="00BC23E5"/>
    <w:rsid w:val="00BC2C93"/>
    <w:rsid w:val="00BC2EAB"/>
    <w:rsid w:val="00BC32BA"/>
    <w:rsid w:val="00BC3A03"/>
    <w:rsid w:val="00BC3CCC"/>
    <w:rsid w:val="00BC4278"/>
    <w:rsid w:val="00BC4782"/>
    <w:rsid w:val="00BC49DA"/>
    <w:rsid w:val="00BC4EC4"/>
    <w:rsid w:val="00BC52A0"/>
    <w:rsid w:val="00BC5E83"/>
    <w:rsid w:val="00BC6748"/>
    <w:rsid w:val="00BC6D5A"/>
    <w:rsid w:val="00BC6E06"/>
    <w:rsid w:val="00BC70CE"/>
    <w:rsid w:val="00BC728F"/>
    <w:rsid w:val="00BC7CB6"/>
    <w:rsid w:val="00BC7E58"/>
    <w:rsid w:val="00BC7E62"/>
    <w:rsid w:val="00BD034B"/>
    <w:rsid w:val="00BD090B"/>
    <w:rsid w:val="00BD0950"/>
    <w:rsid w:val="00BD1742"/>
    <w:rsid w:val="00BD1A3C"/>
    <w:rsid w:val="00BD1F71"/>
    <w:rsid w:val="00BD2127"/>
    <w:rsid w:val="00BD25D0"/>
    <w:rsid w:val="00BD2DBC"/>
    <w:rsid w:val="00BD3216"/>
    <w:rsid w:val="00BD32E2"/>
    <w:rsid w:val="00BD3D49"/>
    <w:rsid w:val="00BD3F0A"/>
    <w:rsid w:val="00BD431F"/>
    <w:rsid w:val="00BD4C70"/>
    <w:rsid w:val="00BD4D0F"/>
    <w:rsid w:val="00BD55C0"/>
    <w:rsid w:val="00BD56AB"/>
    <w:rsid w:val="00BD5F2F"/>
    <w:rsid w:val="00BD6083"/>
    <w:rsid w:val="00BD62BE"/>
    <w:rsid w:val="00BD68B7"/>
    <w:rsid w:val="00BD69E8"/>
    <w:rsid w:val="00BD6B21"/>
    <w:rsid w:val="00BD71C2"/>
    <w:rsid w:val="00BD788F"/>
    <w:rsid w:val="00BE050E"/>
    <w:rsid w:val="00BE087A"/>
    <w:rsid w:val="00BE1420"/>
    <w:rsid w:val="00BE145B"/>
    <w:rsid w:val="00BE24DD"/>
    <w:rsid w:val="00BE275C"/>
    <w:rsid w:val="00BE2D23"/>
    <w:rsid w:val="00BE2DE4"/>
    <w:rsid w:val="00BE2E27"/>
    <w:rsid w:val="00BE3165"/>
    <w:rsid w:val="00BE33FD"/>
    <w:rsid w:val="00BE3941"/>
    <w:rsid w:val="00BE4225"/>
    <w:rsid w:val="00BE4261"/>
    <w:rsid w:val="00BE43CB"/>
    <w:rsid w:val="00BE49D7"/>
    <w:rsid w:val="00BE4DC1"/>
    <w:rsid w:val="00BE5030"/>
    <w:rsid w:val="00BE550A"/>
    <w:rsid w:val="00BE55DC"/>
    <w:rsid w:val="00BE610C"/>
    <w:rsid w:val="00BE618F"/>
    <w:rsid w:val="00BE62B4"/>
    <w:rsid w:val="00BE6B94"/>
    <w:rsid w:val="00BE6BCE"/>
    <w:rsid w:val="00BE6C15"/>
    <w:rsid w:val="00BE7334"/>
    <w:rsid w:val="00BE779B"/>
    <w:rsid w:val="00BE7D63"/>
    <w:rsid w:val="00BF090A"/>
    <w:rsid w:val="00BF0E80"/>
    <w:rsid w:val="00BF144A"/>
    <w:rsid w:val="00BF15F9"/>
    <w:rsid w:val="00BF183A"/>
    <w:rsid w:val="00BF23F1"/>
    <w:rsid w:val="00BF2B96"/>
    <w:rsid w:val="00BF3044"/>
    <w:rsid w:val="00BF3370"/>
    <w:rsid w:val="00BF3D9A"/>
    <w:rsid w:val="00BF45E0"/>
    <w:rsid w:val="00BF46CF"/>
    <w:rsid w:val="00BF47DE"/>
    <w:rsid w:val="00BF49D4"/>
    <w:rsid w:val="00BF4F97"/>
    <w:rsid w:val="00BF519C"/>
    <w:rsid w:val="00BF51A6"/>
    <w:rsid w:val="00BF585E"/>
    <w:rsid w:val="00BF5916"/>
    <w:rsid w:val="00BF5C2D"/>
    <w:rsid w:val="00BF6A20"/>
    <w:rsid w:val="00BF76EB"/>
    <w:rsid w:val="00BF783D"/>
    <w:rsid w:val="00BF7FE6"/>
    <w:rsid w:val="00C0014C"/>
    <w:rsid w:val="00C0028C"/>
    <w:rsid w:val="00C00948"/>
    <w:rsid w:val="00C00F5F"/>
    <w:rsid w:val="00C013D1"/>
    <w:rsid w:val="00C014B8"/>
    <w:rsid w:val="00C0191F"/>
    <w:rsid w:val="00C022AC"/>
    <w:rsid w:val="00C028C0"/>
    <w:rsid w:val="00C03971"/>
    <w:rsid w:val="00C03EC6"/>
    <w:rsid w:val="00C03EFA"/>
    <w:rsid w:val="00C040CB"/>
    <w:rsid w:val="00C0452D"/>
    <w:rsid w:val="00C0457A"/>
    <w:rsid w:val="00C0501A"/>
    <w:rsid w:val="00C05BBA"/>
    <w:rsid w:val="00C05C20"/>
    <w:rsid w:val="00C06097"/>
    <w:rsid w:val="00C06753"/>
    <w:rsid w:val="00C07B88"/>
    <w:rsid w:val="00C07B9D"/>
    <w:rsid w:val="00C1000F"/>
    <w:rsid w:val="00C10381"/>
    <w:rsid w:val="00C1049D"/>
    <w:rsid w:val="00C10564"/>
    <w:rsid w:val="00C11326"/>
    <w:rsid w:val="00C11622"/>
    <w:rsid w:val="00C11DC0"/>
    <w:rsid w:val="00C11E90"/>
    <w:rsid w:val="00C12A79"/>
    <w:rsid w:val="00C12BC4"/>
    <w:rsid w:val="00C153E3"/>
    <w:rsid w:val="00C15E73"/>
    <w:rsid w:val="00C160F0"/>
    <w:rsid w:val="00C16422"/>
    <w:rsid w:val="00C16D41"/>
    <w:rsid w:val="00C17705"/>
    <w:rsid w:val="00C179F9"/>
    <w:rsid w:val="00C17ED0"/>
    <w:rsid w:val="00C2022F"/>
    <w:rsid w:val="00C20D28"/>
    <w:rsid w:val="00C2123D"/>
    <w:rsid w:val="00C21A4A"/>
    <w:rsid w:val="00C21B23"/>
    <w:rsid w:val="00C21B6F"/>
    <w:rsid w:val="00C22047"/>
    <w:rsid w:val="00C22A82"/>
    <w:rsid w:val="00C2336D"/>
    <w:rsid w:val="00C23873"/>
    <w:rsid w:val="00C23AE6"/>
    <w:rsid w:val="00C23F7D"/>
    <w:rsid w:val="00C2408B"/>
    <w:rsid w:val="00C243E8"/>
    <w:rsid w:val="00C24EEC"/>
    <w:rsid w:val="00C256A6"/>
    <w:rsid w:val="00C256E3"/>
    <w:rsid w:val="00C2661B"/>
    <w:rsid w:val="00C26B53"/>
    <w:rsid w:val="00C26D77"/>
    <w:rsid w:val="00C27337"/>
    <w:rsid w:val="00C273A1"/>
    <w:rsid w:val="00C2758C"/>
    <w:rsid w:val="00C278DE"/>
    <w:rsid w:val="00C27A17"/>
    <w:rsid w:val="00C304B2"/>
    <w:rsid w:val="00C30BCF"/>
    <w:rsid w:val="00C30C53"/>
    <w:rsid w:val="00C30D70"/>
    <w:rsid w:val="00C30F47"/>
    <w:rsid w:val="00C3130C"/>
    <w:rsid w:val="00C32D8C"/>
    <w:rsid w:val="00C331BE"/>
    <w:rsid w:val="00C33859"/>
    <w:rsid w:val="00C34554"/>
    <w:rsid w:val="00C348C7"/>
    <w:rsid w:val="00C35075"/>
    <w:rsid w:val="00C359D9"/>
    <w:rsid w:val="00C368F6"/>
    <w:rsid w:val="00C36966"/>
    <w:rsid w:val="00C37180"/>
    <w:rsid w:val="00C406B4"/>
    <w:rsid w:val="00C40B1B"/>
    <w:rsid w:val="00C40E6A"/>
    <w:rsid w:val="00C412F7"/>
    <w:rsid w:val="00C41F38"/>
    <w:rsid w:val="00C41F97"/>
    <w:rsid w:val="00C4215A"/>
    <w:rsid w:val="00C42370"/>
    <w:rsid w:val="00C42854"/>
    <w:rsid w:val="00C43427"/>
    <w:rsid w:val="00C434F5"/>
    <w:rsid w:val="00C43526"/>
    <w:rsid w:val="00C4352C"/>
    <w:rsid w:val="00C43741"/>
    <w:rsid w:val="00C442CF"/>
    <w:rsid w:val="00C45934"/>
    <w:rsid w:val="00C4643D"/>
    <w:rsid w:val="00C471AE"/>
    <w:rsid w:val="00C47384"/>
    <w:rsid w:val="00C47492"/>
    <w:rsid w:val="00C503F3"/>
    <w:rsid w:val="00C50611"/>
    <w:rsid w:val="00C5063F"/>
    <w:rsid w:val="00C509FE"/>
    <w:rsid w:val="00C50B54"/>
    <w:rsid w:val="00C50DB5"/>
    <w:rsid w:val="00C51139"/>
    <w:rsid w:val="00C51A72"/>
    <w:rsid w:val="00C522FC"/>
    <w:rsid w:val="00C5241E"/>
    <w:rsid w:val="00C528BE"/>
    <w:rsid w:val="00C52959"/>
    <w:rsid w:val="00C5312B"/>
    <w:rsid w:val="00C5315D"/>
    <w:rsid w:val="00C53E06"/>
    <w:rsid w:val="00C54994"/>
    <w:rsid w:val="00C54AEB"/>
    <w:rsid w:val="00C54D93"/>
    <w:rsid w:val="00C5615C"/>
    <w:rsid w:val="00C56811"/>
    <w:rsid w:val="00C56F77"/>
    <w:rsid w:val="00C574A7"/>
    <w:rsid w:val="00C5776B"/>
    <w:rsid w:val="00C57A9C"/>
    <w:rsid w:val="00C57D64"/>
    <w:rsid w:val="00C602CB"/>
    <w:rsid w:val="00C60619"/>
    <w:rsid w:val="00C6083C"/>
    <w:rsid w:val="00C6093A"/>
    <w:rsid w:val="00C612D9"/>
    <w:rsid w:val="00C61D26"/>
    <w:rsid w:val="00C6218F"/>
    <w:rsid w:val="00C6228C"/>
    <w:rsid w:val="00C6262A"/>
    <w:rsid w:val="00C62D28"/>
    <w:rsid w:val="00C63352"/>
    <w:rsid w:val="00C63396"/>
    <w:rsid w:val="00C636B6"/>
    <w:rsid w:val="00C63BE5"/>
    <w:rsid w:val="00C6443F"/>
    <w:rsid w:val="00C645BF"/>
    <w:rsid w:val="00C64BE3"/>
    <w:rsid w:val="00C64F5C"/>
    <w:rsid w:val="00C655BC"/>
    <w:rsid w:val="00C6560D"/>
    <w:rsid w:val="00C657D8"/>
    <w:rsid w:val="00C658B3"/>
    <w:rsid w:val="00C65907"/>
    <w:rsid w:val="00C65DFB"/>
    <w:rsid w:val="00C66312"/>
    <w:rsid w:val="00C6638F"/>
    <w:rsid w:val="00C66432"/>
    <w:rsid w:val="00C66485"/>
    <w:rsid w:val="00C66D0E"/>
    <w:rsid w:val="00C66E4B"/>
    <w:rsid w:val="00C66F06"/>
    <w:rsid w:val="00C6747D"/>
    <w:rsid w:val="00C67988"/>
    <w:rsid w:val="00C67DDF"/>
    <w:rsid w:val="00C7025E"/>
    <w:rsid w:val="00C70701"/>
    <w:rsid w:val="00C71066"/>
    <w:rsid w:val="00C7124F"/>
    <w:rsid w:val="00C71AE6"/>
    <w:rsid w:val="00C72755"/>
    <w:rsid w:val="00C72924"/>
    <w:rsid w:val="00C7428D"/>
    <w:rsid w:val="00C74EF9"/>
    <w:rsid w:val="00C7535D"/>
    <w:rsid w:val="00C75390"/>
    <w:rsid w:val="00C755C2"/>
    <w:rsid w:val="00C756E8"/>
    <w:rsid w:val="00C758CB"/>
    <w:rsid w:val="00C7600C"/>
    <w:rsid w:val="00C774FB"/>
    <w:rsid w:val="00C77B95"/>
    <w:rsid w:val="00C802AD"/>
    <w:rsid w:val="00C80529"/>
    <w:rsid w:val="00C80965"/>
    <w:rsid w:val="00C80D4C"/>
    <w:rsid w:val="00C8130B"/>
    <w:rsid w:val="00C814AB"/>
    <w:rsid w:val="00C815FF"/>
    <w:rsid w:val="00C82925"/>
    <w:rsid w:val="00C82EEC"/>
    <w:rsid w:val="00C833DD"/>
    <w:rsid w:val="00C83A2D"/>
    <w:rsid w:val="00C8436C"/>
    <w:rsid w:val="00C849BA"/>
    <w:rsid w:val="00C84B48"/>
    <w:rsid w:val="00C8500D"/>
    <w:rsid w:val="00C85A2C"/>
    <w:rsid w:val="00C85BB6"/>
    <w:rsid w:val="00C85EEF"/>
    <w:rsid w:val="00C863C5"/>
    <w:rsid w:val="00C8650E"/>
    <w:rsid w:val="00C86587"/>
    <w:rsid w:val="00C86F66"/>
    <w:rsid w:val="00C87A4C"/>
    <w:rsid w:val="00C87BB6"/>
    <w:rsid w:val="00C9038C"/>
    <w:rsid w:val="00C903D2"/>
    <w:rsid w:val="00C9065A"/>
    <w:rsid w:val="00C9072E"/>
    <w:rsid w:val="00C9112C"/>
    <w:rsid w:val="00C918A2"/>
    <w:rsid w:val="00C920CC"/>
    <w:rsid w:val="00C928D7"/>
    <w:rsid w:val="00C93192"/>
    <w:rsid w:val="00C93753"/>
    <w:rsid w:val="00C93C27"/>
    <w:rsid w:val="00C94110"/>
    <w:rsid w:val="00C9471D"/>
    <w:rsid w:val="00C948D8"/>
    <w:rsid w:val="00C95373"/>
    <w:rsid w:val="00C95AE4"/>
    <w:rsid w:val="00C963C5"/>
    <w:rsid w:val="00C965B2"/>
    <w:rsid w:val="00C96642"/>
    <w:rsid w:val="00C970A6"/>
    <w:rsid w:val="00C97216"/>
    <w:rsid w:val="00C9727C"/>
    <w:rsid w:val="00C97366"/>
    <w:rsid w:val="00C9755C"/>
    <w:rsid w:val="00C97EF5"/>
    <w:rsid w:val="00C97F95"/>
    <w:rsid w:val="00CA060A"/>
    <w:rsid w:val="00CA0DE0"/>
    <w:rsid w:val="00CA12BC"/>
    <w:rsid w:val="00CA1301"/>
    <w:rsid w:val="00CA1642"/>
    <w:rsid w:val="00CA1C7F"/>
    <w:rsid w:val="00CA225A"/>
    <w:rsid w:val="00CA229B"/>
    <w:rsid w:val="00CA22DC"/>
    <w:rsid w:val="00CA2ACC"/>
    <w:rsid w:val="00CA2C7A"/>
    <w:rsid w:val="00CA36E0"/>
    <w:rsid w:val="00CA398E"/>
    <w:rsid w:val="00CA3B9A"/>
    <w:rsid w:val="00CA3F8F"/>
    <w:rsid w:val="00CA3FB8"/>
    <w:rsid w:val="00CA4132"/>
    <w:rsid w:val="00CA4310"/>
    <w:rsid w:val="00CA53CB"/>
    <w:rsid w:val="00CA548D"/>
    <w:rsid w:val="00CA54A0"/>
    <w:rsid w:val="00CA5577"/>
    <w:rsid w:val="00CA5D70"/>
    <w:rsid w:val="00CA5E22"/>
    <w:rsid w:val="00CA5F7E"/>
    <w:rsid w:val="00CA6383"/>
    <w:rsid w:val="00CA63E0"/>
    <w:rsid w:val="00CA6482"/>
    <w:rsid w:val="00CA65A1"/>
    <w:rsid w:val="00CA6BA1"/>
    <w:rsid w:val="00CA6FE3"/>
    <w:rsid w:val="00CA7044"/>
    <w:rsid w:val="00CA7BF8"/>
    <w:rsid w:val="00CA7C49"/>
    <w:rsid w:val="00CB0253"/>
    <w:rsid w:val="00CB0383"/>
    <w:rsid w:val="00CB0A8E"/>
    <w:rsid w:val="00CB16FA"/>
    <w:rsid w:val="00CB19AF"/>
    <w:rsid w:val="00CB1E3A"/>
    <w:rsid w:val="00CB1F73"/>
    <w:rsid w:val="00CB2081"/>
    <w:rsid w:val="00CB2243"/>
    <w:rsid w:val="00CB2EA7"/>
    <w:rsid w:val="00CB319B"/>
    <w:rsid w:val="00CB3A11"/>
    <w:rsid w:val="00CB41EB"/>
    <w:rsid w:val="00CB423C"/>
    <w:rsid w:val="00CB55A0"/>
    <w:rsid w:val="00CB5A0A"/>
    <w:rsid w:val="00CB5ABF"/>
    <w:rsid w:val="00CB5AC3"/>
    <w:rsid w:val="00CB5BBD"/>
    <w:rsid w:val="00CB5DFF"/>
    <w:rsid w:val="00CB60C8"/>
    <w:rsid w:val="00CB67A8"/>
    <w:rsid w:val="00CB6809"/>
    <w:rsid w:val="00CB7103"/>
    <w:rsid w:val="00CB7695"/>
    <w:rsid w:val="00CB7B83"/>
    <w:rsid w:val="00CC00C6"/>
    <w:rsid w:val="00CC03C8"/>
    <w:rsid w:val="00CC05EE"/>
    <w:rsid w:val="00CC096A"/>
    <w:rsid w:val="00CC0CF1"/>
    <w:rsid w:val="00CC1A43"/>
    <w:rsid w:val="00CC2217"/>
    <w:rsid w:val="00CC2489"/>
    <w:rsid w:val="00CC29B5"/>
    <w:rsid w:val="00CC2B16"/>
    <w:rsid w:val="00CC30DC"/>
    <w:rsid w:val="00CC394E"/>
    <w:rsid w:val="00CC4073"/>
    <w:rsid w:val="00CC47AE"/>
    <w:rsid w:val="00CC4C09"/>
    <w:rsid w:val="00CC5034"/>
    <w:rsid w:val="00CC55C3"/>
    <w:rsid w:val="00CC5664"/>
    <w:rsid w:val="00CC5889"/>
    <w:rsid w:val="00CC5B95"/>
    <w:rsid w:val="00CC5C34"/>
    <w:rsid w:val="00CC6B08"/>
    <w:rsid w:val="00CC6BF5"/>
    <w:rsid w:val="00CC74C4"/>
    <w:rsid w:val="00CC7823"/>
    <w:rsid w:val="00CC7B45"/>
    <w:rsid w:val="00CC7F3B"/>
    <w:rsid w:val="00CD09FE"/>
    <w:rsid w:val="00CD1334"/>
    <w:rsid w:val="00CD2B35"/>
    <w:rsid w:val="00CD2DC1"/>
    <w:rsid w:val="00CD31DF"/>
    <w:rsid w:val="00CD3E5B"/>
    <w:rsid w:val="00CD41E4"/>
    <w:rsid w:val="00CD43FB"/>
    <w:rsid w:val="00CD466F"/>
    <w:rsid w:val="00CD4B1C"/>
    <w:rsid w:val="00CD4BBF"/>
    <w:rsid w:val="00CD6042"/>
    <w:rsid w:val="00CD6372"/>
    <w:rsid w:val="00CD6651"/>
    <w:rsid w:val="00CD6BE6"/>
    <w:rsid w:val="00CD7172"/>
    <w:rsid w:val="00CD7397"/>
    <w:rsid w:val="00CD7563"/>
    <w:rsid w:val="00CD75FE"/>
    <w:rsid w:val="00CD7790"/>
    <w:rsid w:val="00CD7A08"/>
    <w:rsid w:val="00CD7C6D"/>
    <w:rsid w:val="00CE033B"/>
    <w:rsid w:val="00CE0581"/>
    <w:rsid w:val="00CE07F3"/>
    <w:rsid w:val="00CE0892"/>
    <w:rsid w:val="00CE10FB"/>
    <w:rsid w:val="00CE117B"/>
    <w:rsid w:val="00CE1385"/>
    <w:rsid w:val="00CE1C23"/>
    <w:rsid w:val="00CE1DD8"/>
    <w:rsid w:val="00CE2451"/>
    <w:rsid w:val="00CE24C6"/>
    <w:rsid w:val="00CE2AC8"/>
    <w:rsid w:val="00CE3857"/>
    <w:rsid w:val="00CE4316"/>
    <w:rsid w:val="00CE4817"/>
    <w:rsid w:val="00CE54F8"/>
    <w:rsid w:val="00CE5999"/>
    <w:rsid w:val="00CE611C"/>
    <w:rsid w:val="00CE6272"/>
    <w:rsid w:val="00CE6370"/>
    <w:rsid w:val="00CE6F82"/>
    <w:rsid w:val="00CE770B"/>
    <w:rsid w:val="00CE7BA9"/>
    <w:rsid w:val="00CE7C0C"/>
    <w:rsid w:val="00CE7C4E"/>
    <w:rsid w:val="00CF02A8"/>
    <w:rsid w:val="00CF116C"/>
    <w:rsid w:val="00CF13C9"/>
    <w:rsid w:val="00CF1E79"/>
    <w:rsid w:val="00CF2230"/>
    <w:rsid w:val="00CF2981"/>
    <w:rsid w:val="00CF2D52"/>
    <w:rsid w:val="00CF35E7"/>
    <w:rsid w:val="00CF3969"/>
    <w:rsid w:val="00CF3B41"/>
    <w:rsid w:val="00CF46CC"/>
    <w:rsid w:val="00CF4A29"/>
    <w:rsid w:val="00CF4D5D"/>
    <w:rsid w:val="00CF50A4"/>
    <w:rsid w:val="00CF54FA"/>
    <w:rsid w:val="00CF5A1E"/>
    <w:rsid w:val="00CF5B49"/>
    <w:rsid w:val="00CF5F48"/>
    <w:rsid w:val="00CF6593"/>
    <w:rsid w:val="00CF754B"/>
    <w:rsid w:val="00CF7771"/>
    <w:rsid w:val="00CF78B8"/>
    <w:rsid w:val="00CF7946"/>
    <w:rsid w:val="00D00288"/>
    <w:rsid w:val="00D015E1"/>
    <w:rsid w:val="00D026A5"/>
    <w:rsid w:val="00D028C5"/>
    <w:rsid w:val="00D03580"/>
    <w:rsid w:val="00D03810"/>
    <w:rsid w:val="00D03C20"/>
    <w:rsid w:val="00D0401B"/>
    <w:rsid w:val="00D044CC"/>
    <w:rsid w:val="00D04796"/>
    <w:rsid w:val="00D04C18"/>
    <w:rsid w:val="00D04F9C"/>
    <w:rsid w:val="00D050B4"/>
    <w:rsid w:val="00D0575D"/>
    <w:rsid w:val="00D0581B"/>
    <w:rsid w:val="00D05E81"/>
    <w:rsid w:val="00D06894"/>
    <w:rsid w:val="00D10A12"/>
    <w:rsid w:val="00D110AA"/>
    <w:rsid w:val="00D11409"/>
    <w:rsid w:val="00D1153E"/>
    <w:rsid w:val="00D11B4D"/>
    <w:rsid w:val="00D11E3C"/>
    <w:rsid w:val="00D12507"/>
    <w:rsid w:val="00D129BF"/>
    <w:rsid w:val="00D12A74"/>
    <w:rsid w:val="00D12CCB"/>
    <w:rsid w:val="00D12CD4"/>
    <w:rsid w:val="00D13C2F"/>
    <w:rsid w:val="00D14287"/>
    <w:rsid w:val="00D14ADB"/>
    <w:rsid w:val="00D14BF7"/>
    <w:rsid w:val="00D14EDE"/>
    <w:rsid w:val="00D15B83"/>
    <w:rsid w:val="00D15CFC"/>
    <w:rsid w:val="00D15F9B"/>
    <w:rsid w:val="00D16702"/>
    <w:rsid w:val="00D16ACB"/>
    <w:rsid w:val="00D16E76"/>
    <w:rsid w:val="00D17208"/>
    <w:rsid w:val="00D17347"/>
    <w:rsid w:val="00D173E9"/>
    <w:rsid w:val="00D17DC5"/>
    <w:rsid w:val="00D20371"/>
    <w:rsid w:val="00D20B83"/>
    <w:rsid w:val="00D2103B"/>
    <w:rsid w:val="00D21729"/>
    <w:rsid w:val="00D21809"/>
    <w:rsid w:val="00D21EFA"/>
    <w:rsid w:val="00D2251A"/>
    <w:rsid w:val="00D226F8"/>
    <w:rsid w:val="00D22EB0"/>
    <w:rsid w:val="00D22EDA"/>
    <w:rsid w:val="00D236F2"/>
    <w:rsid w:val="00D2373D"/>
    <w:rsid w:val="00D237D5"/>
    <w:rsid w:val="00D242DF"/>
    <w:rsid w:val="00D24B8A"/>
    <w:rsid w:val="00D25A08"/>
    <w:rsid w:val="00D25F84"/>
    <w:rsid w:val="00D2608A"/>
    <w:rsid w:val="00D2662A"/>
    <w:rsid w:val="00D26700"/>
    <w:rsid w:val="00D267ED"/>
    <w:rsid w:val="00D26A19"/>
    <w:rsid w:val="00D26AA3"/>
    <w:rsid w:val="00D26E35"/>
    <w:rsid w:val="00D27F62"/>
    <w:rsid w:val="00D30D2D"/>
    <w:rsid w:val="00D30D71"/>
    <w:rsid w:val="00D30E79"/>
    <w:rsid w:val="00D312DE"/>
    <w:rsid w:val="00D312FB"/>
    <w:rsid w:val="00D313B5"/>
    <w:rsid w:val="00D31FEB"/>
    <w:rsid w:val="00D32522"/>
    <w:rsid w:val="00D3273E"/>
    <w:rsid w:val="00D32E06"/>
    <w:rsid w:val="00D3305B"/>
    <w:rsid w:val="00D33234"/>
    <w:rsid w:val="00D334E2"/>
    <w:rsid w:val="00D33621"/>
    <w:rsid w:val="00D33D15"/>
    <w:rsid w:val="00D3422F"/>
    <w:rsid w:val="00D343D1"/>
    <w:rsid w:val="00D34578"/>
    <w:rsid w:val="00D34579"/>
    <w:rsid w:val="00D34BE9"/>
    <w:rsid w:val="00D34CE4"/>
    <w:rsid w:val="00D34FCB"/>
    <w:rsid w:val="00D359A9"/>
    <w:rsid w:val="00D36047"/>
    <w:rsid w:val="00D36076"/>
    <w:rsid w:val="00D3667B"/>
    <w:rsid w:val="00D36A83"/>
    <w:rsid w:val="00D36ACB"/>
    <w:rsid w:val="00D36D09"/>
    <w:rsid w:val="00D37AEF"/>
    <w:rsid w:val="00D37F88"/>
    <w:rsid w:val="00D400E0"/>
    <w:rsid w:val="00D4066D"/>
    <w:rsid w:val="00D407D3"/>
    <w:rsid w:val="00D412E8"/>
    <w:rsid w:val="00D41718"/>
    <w:rsid w:val="00D419FD"/>
    <w:rsid w:val="00D41AA0"/>
    <w:rsid w:val="00D42B3C"/>
    <w:rsid w:val="00D43249"/>
    <w:rsid w:val="00D43844"/>
    <w:rsid w:val="00D43890"/>
    <w:rsid w:val="00D43C6F"/>
    <w:rsid w:val="00D43C7F"/>
    <w:rsid w:val="00D43FA8"/>
    <w:rsid w:val="00D44391"/>
    <w:rsid w:val="00D44722"/>
    <w:rsid w:val="00D44CA5"/>
    <w:rsid w:val="00D44DF1"/>
    <w:rsid w:val="00D4512E"/>
    <w:rsid w:val="00D45194"/>
    <w:rsid w:val="00D4537C"/>
    <w:rsid w:val="00D454A0"/>
    <w:rsid w:val="00D454B2"/>
    <w:rsid w:val="00D45524"/>
    <w:rsid w:val="00D45865"/>
    <w:rsid w:val="00D45AEA"/>
    <w:rsid w:val="00D45AF1"/>
    <w:rsid w:val="00D45B71"/>
    <w:rsid w:val="00D46D02"/>
    <w:rsid w:val="00D4724F"/>
    <w:rsid w:val="00D47A8E"/>
    <w:rsid w:val="00D47D7F"/>
    <w:rsid w:val="00D5038B"/>
    <w:rsid w:val="00D51159"/>
    <w:rsid w:val="00D51A42"/>
    <w:rsid w:val="00D52944"/>
    <w:rsid w:val="00D53730"/>
    <w:rsid w:val="00D5436E"/>
    <w:rsid w:val="00D547CC"/>
    <w:rsid w:val="00D54906"/>
    <w:rsid w:val="00D54BD6"/>
    <w:rsid w:val="00D54E98"/>
    <w:rsid w:val="00D55092"/>
    <w:rsid w:val="00D55354"/>
    <w:rsid w:val="00D55546"/>
    <w:rsid w:val="00D555BD"/>
    <w:rsid w:val="00D55EBA"/>
    <w:rsid w:val="00D560DC"/>
    <w:rsid w:val="00D5613C"/>
    <w:rsid w:val="00D56337"/>
    <w:rsid w:val="00D5667A"/>
    <w:rsid w:val="00D5692C"/>
    <w:rsid w:val="00D56E44"/>
    <w:rsid w:val="00D575E8"/>
    <w:rsid w:val="00D57778"/>
    <w:rsid w:val="00D579B4"/>
    <w:rsid w:val="00D57BA6"/>
    <w:rsid w:val="00D57D6C"/>
    <w:rsid w:val="00D6015B"/>
    <w:rsid w:val="00D6029F"/>
    <w:rsid w:val="00D60457"/>
    <w:rsid w:val="00D60798"/>
    <w:rsid w:val="00D608F3"/>
    <w:rsid w:val="00D617D0"/>
    <w:rsid w:val="00D61AFA"/>
    <w:rsid w:val="00D61C3D"/>
    <w:rsid w:val="00D61DAE"/>
    <w:rsid w:val="00D6232E"/>
    <w:rsid w:val="00D62DFC"/>
    <w:rsid w:val="00D62E3C"/>
    <w:rsid w:val="00D62F23"/>
    <w:rsid w:val="00D6373A"/>
    <w:rsid w:val="00D637C9"/>
    <w:rsid w:val="00D63A49"/>
    <w:rsid w:val="00D63C5E"/>
    <w:rsid w:val="00D63CBD"/>
    <w:rsid w:val="00D6409D"/>
    <w:rsid w:val="00D64E25"/>
    <w:rsid w:val="00D64FE8"/>
    <w:rsid w:val="00D653A2"/>
    <w:rsid w:val="00D65614"/>
    <w:rsid w:val="00D66864"/>
    <w:rsid w:val="00D66E9D"/>
    <w:rsid w:val="00D674E4"/>
    <w:rsid w:val="00D67718"/>
    <w:rsid w:val="00D6794C"/>
    <w:rsid w:val="00D67D06"/>
    <w:rsid w:val="00D67F0E"/>
    <w:rsid w:val="00D67F64"/>
    <w:rsid w:val="00D7088D"/>
    <w:rsid w:val="00D708AA"/>
    <w:rsid w:val="00D70F0F"/>
    <w:rsid w:val="00D71015"/>
    <w:rsid w:val="00D710FC"/>
    <w:rsid w:val="00D71452"/>
    <w:rsid w:val="00D719D9"/>
    <w:rsid w:val="00D72457"/>
    <w:rsid w:val="00D72626"/>
    <w:rsid w:val="00D72965"/>
    <w:rsid w:val="00D72D7C"/>
    <w:rsid w:val="00D72D85"/>
    <w:rsid w:val="00D73308"/>
    <w:rsid w:val="00D73AAF"/>
    <w:rsid w:val="00D7566F"/>
    <w:rsid w:val="00D7583E"/>
    <w:rsid w:val="00D759FB"/>
    <w:rsid w:val="00D75C14"/>
    <w:rsid w:val="00D76375"/>
    <w:rsid w:val="00D76544"/>
    <w:rsid w:val="00D76AF2"/>
    <w:rsid w:val="00D76BAF"/>
    <w:rsid w:val="00D76C73"/>
    <w:rsid w:val="00D76DC9"/>
    <w:rsid w:val="00D76EA3"/>
    <w:rsid w:val="00D77828"/>
    <w:rsid w:val="00D77B0A"/>
    <w:rsid w:val="00D77D7C"/>
    <w:rsid w:val="00D77EFF"/>
    <w:rsid w:val="00D802F0"/>
    <w:rsid w:val="00D80602"/>
    <w:rsid w:val="00D806BA"/>
    <w:rsid w:val="00D80896"/>
    <w:rsid w:val="00D80EE4"/>
    <w:rsid w:val="00D80FEF"/>
    <w:rsid w:val="00D8128D"/>
    <w:rsid w:val="00D8198D"/>
    <w:rsid w:val="00D81AFC"/>
    <w:rsid w:val="00D82B63"/>
    <w:rsid w:val="00D82BF7"/>
    <w:rsid w:val="00D82C3B"/>
    <w:rsid w:val="00D835E7"/>
    <w:rsid w:val="00D83C11"/>
    <w:rsid w:val="00D83EF0"/>
    <w:rsid w:val="00D84A60"/>
    <w:rsid w:val="00D84D4E"/>
    <w:rsid w:val="00D84D6A"/>
    <w:rsid w:val="00D84DC5"/>
    <w:rsid w:val="00D84EDB"/>
    <w:rsid w:val="00D85766"/>
    <w:rsid w:val="00D85BC4"/>
    <w:rsid w:val="00D85C5F"/>
    <w:rsid w:val="00D85DB7"/>
    <w:rsid w:val="00D86255"/>
    <w:rsid w:val="00D8629D"/>
    <w:rsid w:val="00D86547"/>
    <w:rsid w:val="00D868AC"/>
    <w:rsid w:val="00D87397"/>
    <w:rsid w:val="00D8796C"/>
    <w:rsid w:val="00D9035F"/>
    <w:rsid w:val="00D903DA"/>
    <w:rsid w:val="00D909A5"/>
    <w:rsid w:val="00D90C8F"/>
    <w:rsid w:val="00D91E46"/>
    <w:rsid w:val="00D9283B"/>
    <w:rsid w:val="00D928CA"/>
    <w:rsid w:val="00D929D1"/>
    <w:rsid w:val="00D92A98"/>
    <w:rsid w:val="00D92C12"/>
    <w:rsid w:val="00D92DF4"/>
    <w:rsid w:val="00D937EE"/>
    <w:rsid w:val="00D93E23"/>
    <w:rsid w:val="00D9442B"/>
    <w:rsid w:val="00D94FD2"/>
    <w:rsid w:val="00D953B3"/>
    <w:rsid w:val="00D95609"/>
    <w:rsid w:val="00D95C5A"/>
    <w:rsid w:val="00D95DB4"/>
    <w:rsid w:val="00D960A9"/>
    <w:rsid w:val="00D96170"/>
    <w:rsid w:val="00D963BF"/>
    <w:rsid w:val="00D96BDE"/>
    <w:rsid w:val="00D9732B"/>
    <w:rsid w:val="00D973BB"/>
    <w:rsid w:val="00D977C1"/>
    <w:rsid w:val="00D978B6"/>
    <w:rsid w:val="00D97C41"/>
    <w:rsid w:val="00DA04B0"/>
    <w:rsid w:val="00DA1126"/>
    <w:rsid w:val="00DA1165"/>
    <w:rsid w:val="00DA156B"/>
    <w:rsid w:val="00DA17DE"/>
    <w:rsid w:val="00DA1C10"/>
    <w:rsid w:val="00DA1D81"/>
    <w:rsid w:val="00DA1DC6"/>
    <w:rsid w:val="00DA2137"/>
    <w:rsid w:val="00DA216C"/>
    <w:rsid w:val="00DA2418"/>
    <w:rsid w:val="00DA2C23"/>
    <w:rsid w:val="00DA3701"/>
    <w:rsid w:val="00DA3938"/>
    <w:rsid w:val="00DA3BC5"/>
    <w:rsid w:val="00DA3E67"/>
    <w:rsid w:val="00DA46F9"/>
    <w:rsid w:val="00DA48E7"/>
    <w:rsid w:val="00DA57CD"/>
    <w:rsid w:val="00DA5D5F"/>
    <w:rsid w:val="00DA5E21"/>
    <w:rsid w:val="00DA65F5"/>
    <w:rsid w:val="00DA6E37"/>
    <w:rsid w:val="00DA71CF"/>
    <w:rsid w:val="00DA7609"/>
    <w:rsid w:val="00DA7E1A"/>
    <w:rsid w:val="00DB0B15"/>
    <w:rsid w:val="00DB1015"/>
    <w:rsid w:val="00DB1795"/>
    <w:rsid w:val="00DB1854"/>
    <w:rsid w:val="00DB1864"/>
    <w:rsid w:val="00DB195A"/>
    <w:rsid w:val="00DB1A99"/>
    <w:rsid w:val="00DB1EE9"/>
    <w:rsid w:val="00DB1F24"/>
    <w:rsid w:val="00DB2706"/>
    <w:rsid w:val="00DB2B19"/>
    <w:rsid w:val="00DB2E59"/>
    <w:rsid w:val="00DB31C1"/>
    <w:rsid w:val="00DB343F"/>
    <w:rsid w:val="00DB4319"/>
    <w:rsid w:val="00DB45A4"/>
    <w:rsid w:val="00DB49F8"/>
    <w:rsid w:val="00DB4CE0"/>
    <w:rsid w:val="00DB4F5B"/>
    <w:rsid w:val="00DB5250"/>
    <w:rsid w:val="00DB587F"/>
    <w:rsid w:val="00DB5AF7"/>
    <w:rsid w:val="00DB5DD7"/>
    <w:rsid w:val="00DB604B"/>
    <w:rsid w:val="00DB68E9"/>
    <w:rsid w:val="00DB6A21"/>
    <w:rsid w:val="00DB6EF3"/>
    <w:rsid w:val="00DB764C"/>
    <w:rsid w:val="00DB7CE1"/>
    <w:rsid w:val="00DB7E8D"/>
    <w:rsid w:val="00DC1F3F"/>
    <w:rsid w:val="00DC2060"/>
    <w:rsid w:val="00DC2206"/>
    <w:rsid w:val="00DC27E2"/>
    <w:rsid w:val="00DC30B7"/>
    <w:rsid w:val="00DC3D63"/>
    <w:rsid w:val="00DC4AFA"/>
    <w:rsid w:val="00DC5188"/>
    <w:rsid w:val="00DC5943"/>
    <w:rsid w:val="00DC67BC"/>
    <w:rsid w:val="00DC71C0"/>
    <w:rsid w:val="00DC71E0"/>
    <w:rsid w:val="00DC7826"/>
    <w:rsid w:val="00DC78C1"/>
    <w:rsid w:val="00DC7D48"/>
    <w:rsid w:val="00DD03F9"/>
    <w:rsid w:val="00DD061E"/>
    <w:rsid w:val="00DD0F62"/>
    <w:rsid w:val="00DD1013"/>
    <w:rsid w:val="00DD22B7"/>
    <w:rsid w:val="00DD4584"/>
    <w:rsid w:val="00DD497D"/>
    <w:rsid w:val="00DD4B5B"/>
    <w:rsid w:val="00DD4D5A"/>
    <w:rsid w:val="00DD5705"/>
    <w:rsid w:val="00DD59D1"/>
    <w:rsid w:val="00DD5AEB"/>
    <w:rsid w:val="00DD5F5D"/>
    <w:rsid w:val="00DD5FD0"/>
    <w:rsid w:val="00DD610A"/>
    <w:rsid w:val="00DD637B"/>
    <w:rsid w:val="00DD6463"/>
    <w:rsid w:val="00DD655A"/>
    <w:rsid w:val="00DD685A"/>
    <w:rsid w:val="00DD6872"/>
    <w:rsid w:val="00DD6987"/>
    <w:rsid w:val="00DD6AE0"/>
    <w:rsid w:val="00DD6BDD"/>
    <w:rsid w:val="00DD6C2D"/>
    <w:rsid w:val="00DD7425"/>
    <w:rsid w:val="00DD79E8"/>
    <w:rsid w:val="00DE048F"/>
    <w:rsid w:val="00DE05DD"/>
    <w:rsid w:val="00DE0A27"/>
    <w:rsid w:val="00DE0C08"/>
    <w:rsid w:val="00DE0C53"/>
    <w:rsid w:val="00DE12FE"/>
    <w:rsid w:val="00DE165B"/>
    <w:rsid w:val="00DE1A00"/>
    <w:rsid w:val="00DE22F3"/>
    <w:rsid w:val="00DE2576"/>
    <w:rsid w:val="00DE2E65"/>
    <w:rsid w:val="00DE2EB9"/>
    <w:rsid w:val="00DE348F"/>
    <w:rsid w:val="00DE3B8E"/>
    <w:rsid w:val="00DE44CB"/>
    <w:rsid w:val="00DE461C"/>
    <w:rsid w:val="00DE52D2"/>
    <w:rsid w:val="00DE55EB"/>
    <w:rsid w:val="00DE57F5"/>
    <w:rsid w:val="00DE5B80"/>
    <w:rsid w:val="00DE618F"/>
    <w:rsid w:val="00DE61A3"/>
    <w:rsid w:val="00DE6BB3"/>
    <w:rsid w:val="00DE782F"/>
    <w:rsid w:val="00DE7E18"/>
    <w:rsid w:val="00DE7F1F"/>
    <w:rsid w:val="00DF0324"/>
    <w:rsid w:val="00DF086D"/>
    <w:rsid w:val="00DF0ACC"/>
    <w:rsid w:val="00DF0E7A"/>
    <w:rsid w:val="00DF0EFC"/>
    <w:rsid w:val="00DF1040"/>
    <w:rsid w:val="00DF20D9"/>
    <w:rsid w:val="00DF2155"/>
    <w:rsid w:val="00DF26F3"/>
    <w:rsid w:val="00DF2A31"/>
    <w:rsid w:val="00DF2B24"/>
    <w:rsid w:val="00DF3138"/>
    <w:rsid w:val="00DF3606"/>
    <w:rsid w:val="00DF3851"/>
    <w:rsid w:val="00DF38CF"/>
    <w:rsid w:val="00DF3934"/>
    <w:rsid w:val="00DF4133"/>
    <w:rsid w:val="00DF416E"/>
    <w:rsid w:val="00DF4DE7"/>
    <w:rsid w:val="00DF5282"/>
    <w:rsid w:val="00DF5384"/>
    <w:rsid w:val="00DF54B9"/>
    <w:rsid w:val="00DF57EC"/>
    <w:rsid w:val="00DF5FDC"/>
    <w:rsid w:val="00DF6578"/>
    <w:rsid w:val="00DF6D49"/>
    <w:rsid w:val="00DF75AB"/>
    <w:rsid w:val="00DF7B95"/>
    <w:rsid w:val="00E001FA"/>
    <w:rsid w:val="00E01552"/>
    <w:rsid w:val="00E016C5"/>
    <w:rsid w:val="00E01761"/>
    <w:rsid w:val="00E01CD7"/>
    <w:rsid w:val="00E01E73"/>
    <w:rsid w:val="00E0237B"/>
    <w:rsid w:val="00E02D28"/>
    <w:rsid w:val="00E03205"/>
    <w:rsid w:val="00E03962"/>
    <w:rsid w:val="00E04986"/>
    <w:rsid w:val="00E05283"/>
    <w:rsid w:val="00E0540F"/>
    <w:rsid w:val="00E05523"/>
    <w:rsid w:val="00E05DC1"/>
    <w:rsid w:val="00E064BE"/>
    <w:rsid w:val="00E06AC0"/>
    <w:rsid w:val="00E071D1"/>
    <w:rsid w:val="00E074FB"/>
    <w:rsid w:val="00E0768F"/>
    <w:rsid w:val="00E077D4"/>
    <w:rsid w:val="00E10651"/>
    <w:rsid w:val="00E10E73"/>
    <w:rsid w:val="00E10FEA"/>
    <w:rsid w:val="00E11582"/>
    <w:rsid w:val="00E119AB"/>
    <w:rsid w:val="00E11EC0"/>
    <w:rsid w:val="00E11FB3"/>
    <w:rsid w:val="00E123EF"/>
    <w:rsid w:val="00E1265E"/>
    <w:rsid w:val="00E12815"/>
    <w:rsid w:val="00E12C33"/>
    <w:rsid w:val="00E12CD9"/>
    <w:rsid w:val="00E12E01"/>
    <w:rsid w:val="00E12E24"/>
    <w:rsid w:val="00E13A3A"/>
    <w:rsid w:val="00E13D19"/>
    <w:rsid w:val="00E13D81"/>
    <w:rsid w:val="00E14612"/>
    <w:rsid w:val="00E148B3"/>
    <w:rsid w:val="00E14941"/>
    <w:rsid w:val="00E14ACA"/>
    <w:rsid w:val="00E14C41"/>
    <w:rsid w:val="00E151FE"/>
    <w:rsid w:val="00E159D9"/>
    <w:rsid w:val="00E159DC"/>
    <w:rsid w:val="00E15A87"/>
    <w:rsid w:val="00E15CEF"/>
    <w:rsid w:val="00E15D27"/>
    <w:rsid w:val="00E17085"/>
    <w:rsid w:val="00E17642"/>
    <w:rsid w:val="00E179E6"/>
    <w:rsid w:val="00E17A87"/>
    <w:rsid w:val="00E17F1A"/>
    <w:rsid w:val="00E20A09"/>
    <w:rsid w:val="00E20E5D"/>
    <w:rsid w:val="00E215D6"/>
    <w:rsid w:val="00E21A72"/>
    <w:rsid w:val="00E21E03"/>
    <w:rsid w:val="00E22363"/>
    <w:rsid w:val="00E2258A"/>
    <w:rsid w:val="00E226DA"/>
    <w:rsid w:val="00E22897"/>
    <w:rsid w:val="00E22DF3"/>
    <w:rsid w:val="00E2331D"/>
    <w:rsid w:val="00E23855"/>
    <w:rsid w:val="00E2392B"/>
    <w:rsid w:val="00E23E98"/>
    <w:rsid w:val="00E23F4C"/>
    <w:rsid w:val="00E2460B"/>
    <w:rsid w:val="00E24701"/>
    <w:rsid w:val="00E2487F"/>
    <w:rsid w:val="00E24D2C"/>
    <w:rsid w:val="00E250B8"/>
    <w:rsid w:val="00E2543F"/>
    <w:rsid w:val="00E25727"/>
    <w:rsid w:val="00E26558"/>
    <w:rsid w:val="00E266CF"/>
    <w:rsid w:val="00E26CAE"/>
    <w:rsid w:val="00E26EB5"/>
    <w:rsid w:val="00E27D72"/>
    <w:rsid w:val="00E27FA7"/>
    <w:rsid w:val="00E30116"/>
    <w:rsid w:val="00E30512"/>
    <w:rsid w:val="00E306F1"/>
    <w:rsid w:val="00E309FB"/>
    <w:rsid w:val="00E31394"/>
    <w:rsid w:val="00E31609"/>
    <w:rsid w:val="00E31CC8"/>
    <w:rsid w:val="00E31E84"/>
    <w:rsid w:val="00E3254E"/>
    <w:rsid w:val="00E3260F"/>
    <w:rsid w:val="00E327AF"/>
    <w:rsid w:val="00E32C8A"/>
    <w:rsid w:val="00E33367"/>
    <w:rsid w:val="00E337A1"/>
    <w:rsid w:val="00E33B12"/>
    <w:rsid w:val="00E33C49"/>
    <w:rsid w:val="00E33D87"/>
    <w:rsid w:val="00E3414E"/>
    <w:rsid w:val="00E346BF"/>
    <w:rsid w:val="00E35180"/>
    <w:rsid w:val="00E354FD"/>
    <w:rsid w:val="00E35CF0"/>
    <w:rsid w:val="00E35DC8"/>
    <w:rsid w:val="00E35FCF"/>
    <w:rsid w:val="00E35FDC"/>
    <w:rsid w:val="00E361B5"/>
    <w:rsid w:val="00E3697F"/>
    <w:rsid w:val="00E36C09"/>
    <w:rsid w:val="00E36D17"/>
    <w:rsid w:val="00E37173"/>
    <w:rsid w:val="00E3759C"/>
    <w:rsid w:val="00E37717"/>
    <w:rsid w:val="00E377BB"/>
    <w:rsid w:val="00E37D76"/>
    <w:rsid w:val="00E37EEB"/>
    <w:rsid w:val="00E37FF8"/>
    <w:rsid w:val="00E404D8"/>
    <w:rsid w:val="00E4071F"/>
    <w:rsid w:val="00E409A9"/>
    <w:rsid w:val="00E40B1D"/>
    <w:rsid w:val="00E40B9F"/>
    <w:rsid w:val="00E41140"/>
    <w:rsid w:val="00E416FA"/>
    <w:rsid w:val="00E42144"/>
    <w:rsid w:val="00E4302E"/>
    <w:rsid w:val="00E4323F"/>
    <w:rsid w:val="00E432CC"/>
    <w:rsid w:val="00E432FD"/>
    <w:rsid w:val="00E440D8"/>
    <w:rsid w:val="00E44223"/>
    <w:rsid w:val="00E442B0"/>
    <w:rsid w:val="00E44F4E"/>
    <w:rsid w:val="00E45186"/>
    <w:rsid w:val="00E451D5"/>
    <w:rsid w:val="00E4547E"/>
    <w:rsid w:val="00E45517"/>
    <w:rsid w:val="00E4621C"/>
    <w:rsid w:val="00E47400"/>
    <w:rsid w:val="00E474A5"/>
    <w:rsid w:val="00E501E6"/>
    <w:rsid w:val="00E5030B"/>
    <w:rsid w:val="00E50B3C"/>
    <w:rsid w:val="00E51A6F"/>
    <w:rsid w:val="00E53E85"/>
    <w:rsid w:val="00E54071"/>
    <w:rsid w:val="00E540C4"/>
    <w:rsid w:val="00E54D84"/>
    <w:rsid w:val="00E55326"/>
    <w:rsid w:val="00E55920"/>
    <w:rsid w:val="00E55DED"/>
    <w:rsid w:val="00E563DF"/>
    <w:rsid w:val="00E56619"/>
    <w:rsid w:val="00E568AD"/>
    <w:rsid w:val="00E56D0A"/>
    <w:rsid w:val="00E56F4A"/>
    <w:rsid w:val="00E5712F"/>
    <w:rsid w:val="00E606E9"/>
    <w:rsid w:val="00E6086B"/>
    <w:rsid w:val="00E609E8"/>
    <w:rsid w:val="00E60E0B"/>
    <w:rsid w:val="00E61538"/>
    <w:rsid w:val="00E618EE"/>
    <w:rsid w:val="00E63484"/>
    <w:rsid w:val="00E63A16"/>
    <w:rsid w:val="00E64227"/>
    <w:rsid w:val="00E6433F"/>
    <w:rsid w:val="00E64913"/>
    <w:rsid w:val="00E64B9A"/>
    <w:rsid w:val="00E66667"/>
    <w:rsid w:val="00E667A5"/>
    <w:rsid w:val="00E66A9F"/>
    <w:rsid w:val="00E66BCF"/>
    <w:rsid w:val="00E66CA3"/>
    <w:rsid w:val="00E66DC4"/>
    <w:rsid w:val="00E67294"/>
    <w:rsid w:val="00E675C1"/>
    <w:rsid w:val="00E677AA"/>
    <w:rsid w:val="00E70A7E"/>
    <w:rsid w:val="00E70D01"/>
    <w:rsid w:val="00E70F4C"/>
    <w:rsid w:val="00E717CE"/>
    <w:rsid w:val="00E718D3"/>
    <w:rsid w:val="00E71C31"/>
    <w:rsid w:val="00E71DC2"/>
    <w:rsid w:val="00E71EF2"/>
    <w:rsid w:val="00E72B5F"/>
    <w:rsid w:val="00E72FDB"/>
    <w:rsid w:val="00E73134"/>
    <w:rsid w:val="00E736DB"/>
    <w:rsid w:val="00E73E84"/>
    <w:rsid w:val="00E74334"/>
    <w:rsid w:val="00E74819"/>
    <w:rsid w:val="00E74834"/>
    <w:rsid w:val="00E753BC"/>
    <w:rsid w:val="00E75568"/>
    <w:rsid w:val="00E755EB"/>
    <w:rsid w:val="00E759C3"/>
    <w:rsid w:val="00E75BBA"/>
    <w:rsid w:val="00E76CBC"/>
    <w:rsid w:val="00E77369"/>
    <w:rsid w:val="00E77859"/>
    <w:rsid w:val="00E80C7F"/>
    <w:rsid w:val="00E80FB3"/>
    <w:rsid w:val="00E80FEA"/>
    <w:rsid w:val="00E81503"/>
    <w:rsid w:val="00E81651"/>
    <w:rsid w:val="00E81685"/>
    <w:rsid w:val="00E81C62"/>
    <w:rsid w:val="00E825B3"/>
    <w:rsid w:val="00E830D7"/>
    <w:rsid w:val="00E83704"/>
    <w:rsid w:val="00E839E0"/>
    <w:rsid w:val="00E83B72"/>
    <w:rsid w:val="00E84DF6"/>
    <w:rsid w:val="00E85C91"/>
    <w:rsid w:val="00E86B55"/>
    <w:rsid w:val="00E86D56"/>
    <w:rsid w:val="00E86F56"/>
    <w:rsid w:val="00E87114"/>
    <w:rsid w:val="00E87747"/>
    <w:rsid w:val="00E87FD1"/>
    <w:rsid w:val="00E90440"/>
    <w:rsid w:val="00E90452"/>
    <w:rsid w:val="00E917DB"/>
    <w:rsid w:val="00E921C6"/>
    <w:rsid w:val="00E92206"/>
    <w:rsid w:val="00E922AD"/>
    <w:rsid w:val="00E92635"/>
    <w:rsid w:val="00E92D86"/>
    <w:rsid w:val="00E92DD7"/>
    <w:rsid w:val="00E93140"/>
    <w:rsid w:val="00E93A8D"/>
    <w:rsid w:val="00E93DC1"/>
    <w:rsid w:val="00E93FFD"/>
    <w:rsid w:val="00E94526"/>
    <w:rsid w:val="00E94C27"/>
    <w:rsid w:val="00E9517E"/>
    <w:rsid w:val="00E9581E"/>
    <w:rsid w:val="00E960A5"/>
    <w:rsid w:val="00E96A04"/>
    <w:rsid w:val="00E970AE"/>
    <w:rsid w:val="00E9729F"/>
    <w:rsid w:val="00E97F2D"/>
    <w:rsid w:val="00E97F34"/>
    <w:rsid w:val="00EA0BF8"/>
    <w:rsid w:val="00EA1063"/>
    <w:rsid w:val="00EA1C80"/>
    <w:rsid w:val="00EA1FAE"/>
    <w:rsid w:val="00EA1FF1"/>
    <w:rsid w:val="00EA2571"/>
    <w:rsid w:val="00EA2639"/>
    <w:rsid w:val="00EA28A4"/>
    <w:rsid w:val="00EA2921"/>
    <w:rsid w:val="00EA2BA2"/>
    <w:rsid w:val="00EA348B"/>
    <w:rsid w:val="00EA3521"/>
    <w:rsid w:val="00EA3791"/>
    <w:rsid w:val="00EA39D3"/>
    <w:rsid w:val="00EA3BC7"/>
    <w:rsid w:val="00EA3CAB"/>
    <w:rsid w:val="00EA3CAE"/>
    <w:rsid w:val="00EA3D4F"/>
    <w:rsid w:val="00EA3FC2"/>
    <w:rsid w:val="00EA4233"/>
    <w:rsid w:val="00EA46BF"/>
    <w:rsid w:val="00EA46F6"/>
    <w:rsid w:val="00EA589D"/>
    <w:rsid w:val="00EA6750"/>
    <w:rsid w:val="00EA6A85"/>
    <w:rsid w:val="00EA6F26"/>
    <w:rsid w:val="00EA6F33"/>
    <w:rsid w:val="00EA7838"/>
    <w:rsid w:val="00EB076F"/>
    <w:rsid w:val="00EB08D8"/>
    <w:rsid w:val="00EB1054"/>
    <w:rsid w:val="00EB191F"/>
    <w:rsid w:val="00EB1949"/>
    <w:rsid w:val="00EB19E7"/>
    <w:rsid w:val="00EB1CE1"/>
    <w:rsid w:val="00EB2AF2"/>
    <w:rsid w:val="00EB2CC2"/>
    <w:rsid w:val="00EB2E0C"/>
    <w:rsid w:val="00EB2E3E"/>
    <w:rsid w:val="00EB3D51"/>
    <w:rsid w:val="00EB3E31"/>
    <w:rsid w:val="00EB4259"/>
    <w:rsid w:val="00EB442B"/>
    <w:rsid w:val="00EB48DF"/>
    <w:rsid w:val="00EB4E53"/>
    <w:rsid w:val="00EB5734"/>
    <w:rsid w:val="00EB5D05"/>
    <w:rsid w:val="00EB61A7"/>
    <w:rsid w:val="00EB6982"/>
    <w:rsid w:val="00EB6B12"/>
    <w:rsid w:val="00EB70EE"/>
    <w:rsid w:val="00EC06DB"/>
    <w:rsid w:val="00EC0A93"/>
    <w:rsid w:val="00EC0B65"/>
    <w:rsid w:val="00EC1092"/>
    <w:rsid w:val="00EC13F5"/>
    <w:rsid w:val="00EC2745"/>
    <w:rsid w:val="00EC2865"/>
    <w:rsid w:val="00EC2C03"/>
    <w:rsid w:val="00EC2EB4"/>
    <w:rsid w:val="00EC381E"/>
    <w:rsid w:val="00EC3B3F"/>
    <w:rsid w:val="00EC4308"/>
    <w:rsid w:val="00EC4727"/>
    <w:rsid w:val="00EC496E"/>
    <w:rsid w:val="00EC4CAB"/>
    <w:rsid w:val="00EC4D29"/>
    <w:rsid w:val="00EC50DC"/>
    <w:rsid w:val="00EC5E48"/>
    <w:rsid w:val="00EC667D"/>
    <w:rsid w:val="00EC6E2C"/>
    <w:rsid w:val="00EC6F56"/>
    <w:rsid w:val="00EC7609"/>
    <w:rsid w:val="00EC7770"/>
    <w:rsid w:val="00ED0CD8"/>
    <w:rsid w:val="00ED104E"/>
    <w:rsid w:val="00ED1150"/>
    <w:rsid w:val="00ED1CC3"/>
    <w:rsid w:val="00ED1D76"/>
    <w:rsid w:val="00ED1E36"/>
    <w:rsid w:val="00ED223F"/>
    <w:rsid w:val="00ED2684"/>
    <w:rsid w:val="00ED30E5"/>
    <w:rsid w:val="00ED32E3"/>
    <w:rsid w:val="00ED4279"/>
    <w:rsid w:val="00ED4510"/>
    <w:rsid w:val="00ED47B4"/>
    <w:rsid w:val="00ED4D83"/>
    <w:rsid w:val="00ED4DD2"/>
    <w:rsid w:val="00ED54B6"/>
    <w:rsid w:val="00ED5FD8"/>
    <w:rsid w:val="00ED6515"/>
    <w:rsid w:val="00ED6C64"/>
    <w:rsid w:val="00ED6DDD"/>
    <w:rsid w:val="00ED6E03"/>
    <w:rsid w:val="00ED796E"/>
    <w:rsid w:val="00EE01DF"/>
    <w:rsid w:val="00EE0377"/>
    <w:rsid w:val="00EE0AA1"/>
    <w:rsid w:val="00EE13F5"/>
    <w:rsid w:val="00EE1B35"/>
    <w:rsid w:val="00EE2910"/>
    <w:rsid w:val="00EE2DDB"/>
    <w:rsid w:val="00EE34AF"/>
    <w:rsid w:val="00EE3DEC"/>
    <w:rsid w:val="00EE3E84"/>
    <w:rsid w:val="00EE5CC7"/>
    <w:rsid w:val="00EE6061"/>
    <w:rsid w:val="00EE6BF6"/>
    <w:rsid w:val="00EE6C46"/>
    <w:rsid w:val="00EE7124"/>
    <w:rsid w:val="00EE71A2"/>
    <w:rsid w:val="00EE72CC"/>
    <w:rsid w:val="00EE74D7"/>
    <w:rsid w:val="00EE7780"/>
    <w:rsid w:val="00EE78E9"/>
    <w:rsid w:val="00EE7A8F"/>
    <w:rsid w:val="00EF0862"/>
    <w:rsid w:val="00EF0C93"/>
    <w:rsid w:val="00EF0CFF"/>
    <w:rsid w:val="00EF0DD0"/>
    <w:rsid w:val="00EF0EB9"/>
    <w:rsid w:val="00EF1D9F"/>
    <w:rsid w:val="00EF2B0F"/>
    <w:rsid w:val="00EF312E"/>
    <w:rsid w:val="00EF3595"/>
    <w:rsid w:val="00EF468B"/>
    <w:rsid w:val="00EF4A4E"/>
    <w:rsid w:val="00EF4D31"/>
    <w:rsid w:val="00EF4E15"/>
    <w:rsid w:val="00EF5E61"/>
    <w:rsid w:val="00EF6A95"/>
    <w:rsid w:val="00EF6FF9"/>
    <w:rsid w:val="00EF766F"/>
    <w:rsid w:val="00EF7764"/>
    <w:rsid w:val="00EF7810"/>
    <w:rsid w:val="00EF7D6A"/>
    <w:rsid w:val="00EF7E7B"/>
    <w:rsid w:val="00F0044F"/>
    <w:rsid w:val="00F00722"/>
    <w:rsid w:val="00F00CF0"/>
    <w:rsid w:val="00F0103F"/>
    <w:rsid w:val="00F01168"/>
    <w:rsid w:val="00F011D5"/>
    <w:rsid w:val="00F01710"/>
    <w:rsid w:val="00F01A3F"/>
    <w:rsid w:val="00F01E3F"/>
    <w:rsid w:val="00F01FC4"/>
    <w:rsid w:val="00F0203D"/>
    <w:rsid w:val="00F02072"/>
    <w:rsid w:val="00F022B9"/>
    <w:rsid w:val="00F023E5"/>
    <w:rsid w:val="00F02426"/>
    <w:rsid w:val="00F0251B"/>
    <w:rsid w:val="00F0269A"/>
    <w:rsid w:val="00F02BCA"/>
    <w:rsid w:val="00F03235"/>
    <w:rsid w:val="00F03B4A"/>
    <w:rsid w:val="00F03B72"/>
    <w:rsid w:val="00F046F4"/>
    <w:rsid w:val="00F04CDC"/>
    <w:rsid w:val="00F04F52"/>
    <w:rsid w:val="00F057A0"/>
    <w:rsid w:val="00F058AF"/>
    <w:rsid w:val="00F05949"/>
    <w:rsid w:val="00F05B61"/>
    <w:rsid w:val="00F05FE9"/>
    <w:rsid w:val="00F069CB"/>
    <w:rsid w:val="00F069CC"/>
    <w:rsid w:val="00F06C1C"/>
    <w:rsid w:val="00F072B7"/>
    <w:rsid w:val="00F075DE"/>
    <w:rsid w:val="00F07632"/>
    <w:rsid w:val="00F07711"/>
    <w:rsid w:val="00F10147"/>
    <w:rsid w:val="00F1059A"/>
    <w:rsid w:val="00F10627"/>
    <w:rsid w:val="00F108E0"/>
    <w:rsid w:val="00F11A21"/>
    <w:rsid w:val="00F12297"/>
    <w:rsid w:val="00F1246A"/>
    <w:rsid w:val="00F1297B"/>
    <w:rsid w:val="00F12CC4"/>
    <w:rsid w:val="00F12FC1"/>
    <w:rsid w:val="00F134C0"/>
    <w:rsid w:val="00F14787"/>
    <w:rsid w:val="00F157BB"/>
    <w:rsid w:val="00F15BCB"/>
    <w:rsid w:val="00F167D3"/>
    <w:rsid w:val="00F16985"/>
    <w:rsid w:val="00F16BAC"/>
    <w:rsid w:val="00F207A2"/>
    <w:rsid w:val="00F209A1"/>
    <w:rsid w:val="00F209F9"/>
    <w:rsid w:val="00F20BF6"/>
    <w:rsid w:val="00F20F53"/>
    <w:rsid w:val="00F21042"/>
    <w:rsid w:val="00F212E5"/>
    <w:rsid w:val="00F2130D"/>
    <w:rsid w:val="00F218D0"/>
    <w:rsid w:val="00F22C3E"/>
    <w:rsid w:val="00F22E9E"/>
    <w:rsid w:val="00F23484"/>
    <w:rsid w:val="00F241DB"/>
    <w:rsid w:val="00F242C9"/>
    <w:rsid w:val="00F2465F"/>
    <w:rsid w:val="00F248C4"/>
    <w:rsid w:val="00F2495C"/>
    <w:rsid w:val="00F24BF6"/>
    <w:rsid w:val="00F25216"/>
    <w:rsid w:val="00F2567C"/>
    <w:rsid w:val="00F257D0"/>
    <w:rsid w:val="00F25E2D"/>
    <w:rsid w:val="00F25E45"/>
    <w:rsid w:val="00F25ED1"/>
    <w:rsid w:val="00F269B2"/>
    <w:rsid w:val="00F26CB3"/>
    <w:rsid w:val="00F26DB8"/>
    <w:rsid w:val="00F279F6"/>
    <w:rsid w:val="00F27EEC"/>
    <w:rsid w:val="00F3004B"/>
    <w:rsid w:val="00F30256"/>
    <w:rsid w:val="00F309B7"/>
    <w:rsid w:val="00F30F40"/>
    <w:rsid w:val="00F31A9C"/>
    <w:rsid w:val="00F32352"/>
    <w:rsid w:val="00F32607"/>
    <w:rsid w:val="00F33B04"/>
    <w:rsid w:val="00F33DD7"/>
    <w:rsid w:val="00F350A5"/>
    <w:rsid w:val="00F35A89"/>
    <w:rsid w:val="00F35D88"/>
    <w:rsid w:val="00F35FB3"/>
    <w:rsid w:val="00F3646B"/>
    <w:rsid w:val="00F36A61"/>
    <w:rsid w:val="00F3751A"/>
    <w:rsid w:val="00F375F5"/>
    <w:rsid w:val="00F37A5D"/>
    <w:rsid w:val="00F37B39"/>
    <w:rsid w:val="00F37B42"/>
    <w:rsid w:val="00F37BB1"/>
    <w:rsid w:val="00F400EE"/>
    <w:rsid w:val="00F403BB"/>
    <w:rsid w:val="00F40A0E"/>
    <w:rsid w:val="00F40A4B"/>
    <w:rsid w:val="00F40AC1"/>
    <w:rsid w:val="00F40C4E"/>
    <w:rsid w:val="00F41924"/>
    <w:rsid w:val="00F42042"/>
    <w:rsid w:val="00F420C5"/>
    <w:rsid w:val="00F421AC"/>
    <w:rsid w:val="00F423A8"/>
    <w:rsid w:val="00F427C0"/>
    <w:rsid w:val="00F42B9F"/>
    <w:rsid w:val="00F43223"/>
    <w:rsid w:val="00F434C6"/>
    <w:rsid w:val="00F43DC1"/>
    <w:rsid w:val="00F43ED4"/>
    <w:rsid w:val="00F4436E"/>
    <w:rsid w:val="00F44EBC"/>
    <w:rsid w:val="00F4524E"/>
    <w:rsid w:val="00F45DFA"/>
    <w:rsid w:val="00F45EFD"/>
    <w:rsid w:val="00F4622E"/>
    <w:rsid w:val="00F46753"/>
    <w:rsid w:val="00F46F4C"/>
    <w:rsid w:val="00F46F67"/>
    <w:rsid w:val="00F47154"/>
    <w:rsid w:val="00F478BB"/>
    <w:rsid w:val="00F47F61"/>
    <w:rsid w:val="00F503D1"/>
    <w:rsid w:val="00F50894"/>
    <w:rsid w:val="00F50FD1"/>
    <w:rsid w:val="00F510CA"/>
    <w:rsid w:val="00F51406"/>
    <w:rsid w:val="00F51B32"/>
    <w:rsid w:val="00F51D8A"/>
    <w:rsid w:val="00F52199"/>
    <w:rsid w:val="00F52361"/>
    <w:rsid w:val="00F52702"/>
    <w:rsid w:val="00F52A85"/>
    <w:rsid w:val="00F52EC3"/>
    <w:rsid w:val="00F52F2B"/>
    <w:rsid w:val="00F533E1"/>
    <w:rsid w:val="00F534D1"/>
    <w:rsid w:val="00F5490C"/>
    <w:rsid w:val="00F552F2"/>
    <w:rsid w:val="00F556C7"/>
    <w:rsid w:val="00F55D5F"/>
    <w:rsid w:val="00F55FE9"/>
    <w:rsid w:val="00F5747C"/>
    <w:rsid w:val="00F576B6"/>
    <w:rsid w:val="00F5773D"/>
    <w:rsid w:val="00F57BD5"/>
    <w:rsid w:val="00F601BA"/>
    <w:rsid w:val="00F601FC"/>
    <w:rsid w:val="00F602B0"/>
    <w:rsid w:val="00F60A2F"/>
    <w:rsid w:val="00F60FEE"/>
    <w:rsid w:val="00F614D6"/>
    <w:rsid w:val="00F615CD"/>
    <w:rsid w:val="00F61B50"/>
    <w:rsid w:val="00F620CD"/>
    <w:rsid w:val="00F62157"/>
    <w:rsid w:val="00F624F1"/>
    <w:rsid w:val="00F6260F"/>
    <w:rsid w:val="00F62AB0"/>
    <w:rsid w:val="00F63235"/>
    <w:rsid w:val="00F633B2"/>
    <w:rsid w:val="00F633C0"/>
    <w:rsid w:val="00F639D4"/>
    <w:rsid w:val="00F63D4B"/>
    <w:rsid w:val="00F63E03"/>
    <w:rsid w:val="00F64723"/>
    <w:rsid w:val="00F6495F"/>
    <w:rsid w:val="00F64A88"/>
    <w:rsid w:val="00F64A97"/>
    <w:rsid w:val="00F64D3B"/>
    <w:rsid w:val="00F64E41"/>
    <w:rsid w:val="00F64FEA"/>
    <w:rsid w:val="00F653DE"/>
    <w:rsid w:val="00F66B32"/>
    <w:rsid w:val="00F67220"/>
    <w:rsid w:val="00F67252"/>
    <w:rsid w:val="00F674F2"/>
    <w:rsid w:val="00F67D35"/>
    <w:rsid w:val="00F67E00"/>
    <w:rsid w:val="00F67E74"/>
    <w:rsid w:val="00F7015D"/>
    <w:rsid w:val="00F70257"/>
    <w:rsid w:val="00F70707"/>
    <w:rsid w:val="00F70ADB"/>
    <w:rsid w:val="00F70B1B"/>
    <w:rsid w:val="00F70D6E"/>
    <w:rsid w:val="00F70E9E"/>
    <w:rsid w:val="00F70FF7"/>
    <w:rsid w:val="00F71180"/>
    <w:rsid w:val="00F714C8"/>
    <w:rsid w:val="00F717EC"/>
    <w:rsid w:val="00F7183D"/>
    <w:rsid w:val="00F71846"/>
    <w:rsid w:val="00F71B27"/>
    <w:rsid w:val="00F71C2D"/>
    <w:rsid w:val="00F729B3"/>
    <w:rsid w:val="00F72C1F"/>
    <w:rsid w:val="00F72FF2"/>
    <w:rsid w:val="00F7317A"/>
    <w:rsid w:val="00F7321D"/>
    <w:rsid w:val="00F732C3"/>
    <w:rsid w:val="00F73876"/>
    <w:rsid w:val="00F74655"/>
    <w:rsid w:val="00F74691"/>
    <w:rsid w:val="00F7501F"/>
    <w:rsid w:val="00F75174"/>
    <w:rsid w:val="00F7546E"/>
    <w:rsid w:val="00F754E1"/>
    <w:rsid w:val="00F757FF"/>
    <w:rsid w:val="00F75CA4"/>
    <w:rsid w:val="00F761A2"/>
    <w:rsid w:val="00F76833"/>
    <w:rsid w:val="00F7693C"/>
    <w:rsid w:val="00F76F3B"/>
    <w:rsid w:val="00F77772"/>
    <w:rsid w:val="00F77B8F"/>
    <w:rsid w:val="00F80D73"/>
    <w:rsid w:val="00F81078"/>
    <w:rsid w:val="00F81E6E"/>
    <w:rsid w:val="00F823B1"/>
    <w:rsid w:val="00F82742"/>
    <w:rsid w:val="00F82EEC"/>
    <w:rsid w:val="00F83C11"/>
    <w:rsid w:val="00F83C72"/>
    <w:rsid w:val="00F841F7"/>
    <w:rsid w:val="00F852EC"/>
    <w:rsid w:val="00F85662"/>
    <w:rsid w:val="00F86055"/>
    <w:rsid w:val="00F86582"/>
    <w:rsid w:val="00F86692"/>
    <w:rsid w:val="00F869E0"/>
    <w:rsid w:val="00F872FE"/>
    <w:rsid w:val="00F902CC"/>
    <w:rsid w:val="00F90306"/>
    <w:rsid w:val="00F90322"/>
    <w:rsid w:val="00F9066A"/>
    <w:rsid w:val="00F90ACE"/>
    <w:rsid w:val="00F90F35"/>
    <w:rsid w:val="00F9120F"/>
    <w:rsid w:val="00F919BA"/>
    <w:rsid w:val="00F91A4C"/>
    <w:rsid w:val="00F92DDC"/>
    <w:rsid w:val="00F93A69"/>
    <w:rsid w:val="00F94085"/>
    <w:rsid w:val="00F94A6E"/>
    <w:rsid w:val="00F95040"/>
    <w:rsid w:val="00F95336"/>
    <w:rsid w:val="00F95603"/>
    <w:rsid w:val="00F956B9"/>
    <w:rsid w:val="00F95A94"/>
    <w:rsid w:val="00F96146"/>
    <w:rsid w:val="00F96364"/>
    <w:rsid w:val="00F965C7"/>
    <w:rsid w:val="00F966BE"/>
    <w:rsid w:val="00F96AF0"/>
    <w:rsid w:val="00F96FE6"/>
    <w:rsid w:val="00F9730E"/>
    <w:rsid w:val="00F97559"/>
    <w:rsid w:val="00F97728"/>
    <w:rsid w:val="00F97D79"/>
    <w:rsid w:val="00FA00A0"/>
    <w:rsid w:val="00FA017F"/>
    <w:rsid w:val="00FA02DA"/>
    <w:rsid w:val="00FA0349"/>
    <w:rsid w:val="00FA04BD"/>
    <w:rsid w:val="00FA06AE"/>
    <w:rsid w:val="00FA07FE"/>
    <w:rsid w:val="00FA0F07"/>
    <w:rsid w:val="00FA14F6"/>
    <w:rsid w:val="00FA1A97"/>
    <w:rsid w:val="00FA2A13"/>
    <w:rsid w:val="00FA2CBF"/>
    <w:rsid w:val="00FA397D"/>
    <w:rsid w:val="00FA4670"/>
    <w:rsid w:val="00FA483D"/>
    <w:rsid w:val="00FA4DD2"/>
    <w:rsid w:val="00FA4E0D"/>
    <w:rsid w:val="00FA605D"/>
    <w:rsid w:val="00FA63F4"/>
    <w:rsid w:val="00FA6624"/>
    <w:rsid w:val="00FA6891"/>
    <w:rsid w:val="00FA7188"/>
    <w:rsid w:val="00FA759A"/>
    <w:rsid w:val="00FA7827"/>
    <w:rsid w:val="00FA7B15"/>
    <w:rsid w:val="00FB003F"/>
    <w:rsid w:val="00FB09C9"/>
    <w:rsid w:val="00FB16BF"/>
    <w:rsid w:val="00FB18C9"/>
    <w:rsid w:val="00FB1B02"/>
    <w:rsid w:val="00FB1F37"/>
    <w:rsid w:val="00FB2768"/>
    <w:rsid w:val="00FB2BDA"/>
    <w:rsid w:val="00FB2EF2"/>
    <w:rsid w:val="00FB3101"/>
    <w:rsid w:val="00FB327A"/>
    <w:rsid w:val="00FB35EB"/>
    <w:rsid w:val="00FB39B1"/>
    <w:rsid w:val="00FB3BEF"/>
    <w:rsid w:val="00FB3E3B"/>
    <w:rsid w:val="00FB44C8"/>
    <w:rsid w:val="00FB46CA"/>
    <w:rsid w:val="00FB492E"/>
    <w:rsid w:val="00FB5113"/>
    <w:rsid w:val="00FB5A81"/>
    <w:rsid w:val="00FB69CB"/>
    <w:rsid w:val="00FB74F0"/>
    <w:rsid w:val="00FB761C"/>
    <w:rsid w:val="00FB766F"/>
    <w:rsid w:val="00FC005F"/>
    <w:rsid w:val="00FC0372"/>
    <w:rsid w:val="00FC03E3"/>
    <w:rsid w:val="00FC070E"/>
    <w:rsid w:val="00FC0922"/>
    <w:rsid w:val="00FC0ADF"/>
    <w:rsid w:val="00FC0BE1"/>
    <w:rsid w:val="00FC0E40"/>
    <w:rsid w:val="00FC107C"/>
    <w:rsid w:val="00FC116C"/>
    <w:rsid w:val="00FC142D"/>
    <w:rsid w:val="00FC1668"/>
    <w:rsid w:val="00FC3090"/>
    <w:rsid w:val="00FC333A"/>
    <w:rsid w:val="00FC336B"/>
    <w:rsid w:val="00FC34BE"/>
    <w:rsid w:val="00FC3998"/>
    <w:rsid w:val="00FC3BA1"/>
    <w:rsid w:val="00FC3E62"/>
    <w:rsid w:val="00FC420A"/>
    <w:rsid w:val="00FC44CA"/>
    <w:rsid w:val="00FC4B0A"/>
    <w:rsid w:val="00FC4FA7"/>
    <w:rsid w:val="00FC55D7"/>
    <w:rsid w:val="00FC5CFD"/>
    <w:rsid w:val="00FC62D5"/>
    <w:rsid w:val="00FC67ED"/>
    <w:rsid w:val="00FC6E74"/>
    <w:rsid w:val="00FC75D3"/>
    <w:rsid w:val="00FC75D8"/>
    <w:rsid w:val="00FC77DD"/>
    <w:rsid w:val="00FC7E2E"/>
    <w:rsid w:val="00FD0638"/>
    <w:rsid w:val="00FD0D94"/>
    <w:rsid w:val="00FD0EF6"/>
    <w:rsid w:val="00FD1535"/>
    <w:rsid w:val="00FD2391"/>
    <w:rsid w:val="00FD2717"/>
    <w:rsid w:val="00FD2A71"/>
    <w:rsid w:val="00FD2B71"/>
    <w:rsid w:val="00FD2FDB"/>
    <w:rsid w:val="00FD370F"/>
    <w:rsid w:val="00FD37C6"/>
    <w:rsid w:val="00FD406E"/>
    <w:rsid w:val="00FD4282"/>
    <w:rsid w:val="00FD45CA"/>
    <w:rsid w:val="00FD4B2A"/>
    <w:rsid w:val="00FD4DC7"/>
    <w:rsid w:val="00FD5CDD"/>
    <w:rsid w:val="00FD6082"/>
    <w:rsid w:val="00FD60F1"/>
    <w:rsid w:val="00FD621F"/>
    <w:rsid w:val="00FD6D60"/>
    <w:rsid w:val="00FD744D"/>
    <w:rsid w:val="00FD778B"/>
    <w:rsid w:val="00FD7D33"/>
    <w:rsid w:val="00FE0499"/>
    <w:rsid w:val="00FE05B5"/>
    <w:rsid w:val="00FE05C6"/>
    <w:rsid w:val="00FE05D8"/>
    <w:rsid w:val="00FE0A3F"/>
    <w:rsid w:val="00FE0F95"/>
    <w:rsid w:val="00FE11E4"/>
    <w:rsid w:val="00FE1205"/>
    <w:rsid w:val="00FE1309"/>
    <w:rsid w:val="00FE147E"/>
    <w:rsid w:val="00FE2452"/>
    <w:rsid w:val="00FE28B3"/>
    <w:rsid w:val="00FE2B72"/>
    <w:rsid w:val="00FE39E1"/>
    <w:rsid w:val="00FE39F1"/>
    <w:rsid w:val="00FE3ACD"/>
    <w:rsid w:val="00FE3DE7"/>
    <w:rsid w:val="00FE4364"/>
    <w:rsid w:val="00FE4467"/>
    <w:rsid w:val="00FE48BB"/>
    <w:rsid w:val="00FE4906"/>
    <w:rsid w:val="00FE4CCC"/>
    <w:rsid w:val="00FE5106"/>
    <w:rsid w:val="00FE5171"/>
    <w:rsid w:val="00FE586F"/>
    <w:rsid w:val="00FE59D8"/>
    <w:rsid w:val="00FE737C"/>
    <w:rsid w:val="00FE74A3"/>
    <w:rsid w:val="00FE7772"/>
    <w:rsid w:val="00FE7856"/>
    <w:rsid w:val="00FE7A8B"/>
    <w:rsid w:val="00FE7DE0"/>
    <w:rsid w:val="00FE7F2B"/>
    <w:rsid w:val="00FF0056"/>
    <w:rsid w:val="00FF02D7"/>
    <w:rsid w:val="00FF04BD"/>
    <w:rsid w:val="00FF04E5"/>
    <w:rsid w:val="00FF05F7"/>
    <w:rsid w:val="00FF0DE6"/>
    <w:rsid w:val="00FF0EEA"/>
    <w:rsid w:val="00FF1872"/>
    <w:rsid w:val="00FF245C"/>
    <w:rsid w:val="00FF270D"/>
    <w:rsid w:val="00FF2886"/>
    <w:rsid w:val="00FF2F6B"/>
    <w:rsid w:val="00FF3081"/>
    <w:rsid w:val="00FF3A4C"/>
    <w:rsid w:val="00FF4584"/>
    <w:rsid w:val="00FF4C92"/>
    <w:rsid w:val="00FF4CDC"/>
    <w:rsid w:val="00FF4D44"/>
    <w:rsid w:val="00FF5176"/>
    <w:rsid w:val="00FF5181"/>
    <w:rsid w:val="00FF523C"/>
    <w:rsid w:val="00FF53D1"/>
    <w:rsid w:val="00FF60A5"/>
    <w:rsid w:val="00FF6119"/>
    <w:rsid w:val="00FF6591"/>
    <w:rsid w:val="00FF6AB1"/>
    <w:rsid w:val="00FF71CA"/>
    <w:rsid w:val="00FF7271"/>
    <w:rsid w:val="00FF729A"/>
    <w:rsid w:val="00FF7311"/>
    <w:rsid w:val="00FF738B"/>
    <w:rsid w:val="00FF76A7"/>
    <w:rsid w:val="00FF7C29"/>
    <w:rsid w:val="00FF7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D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line="360" w:lineRule="auto"/>
    </w:pPr>
    <w:rPr>
      <w:sz w:val="22"/>
    </w:rPr>
  </w:style>
  <w:style w:type="paragraph" w:styleId="Heading1">
    <w:name w:val="heading 1"/>
    <w:basedOn w:val="Normal"/>
    <w:next w:val="BodyText"/>
    <w:link w:val="Heading1Char"/>
    <w:qFormat/>
    <w:rsid w:val="00515DD2"/>
    <w:pPr>
      <w:jc w:val="center"/>
      <w:outlineLvl w:val="0"/>
    </w:pPr>
    <w:rPr>
      <w:rFonts w:eastAsia="Calibri"/>
      <w:b/>
      <w:bCs/>
      <w:sz w:val="24"/>
      <w:szCs w:val="24"/>
      <w:lang w:val="en-GB"/>
    </w:rPr>
  </w:style>
  <w:style w:type="paragraph" w:styleId="Heading2">
    <w:name w:val="heading 2"/>
    <w:basedOn w:val="Normal"/>
    <w:next w:val="BodyText"/>
    <w:link w:val="Heading2Char"/>
    <w:uiPriority w:val="9"/>
    <w:qFormat/>
    <w:rsid w:val="00515DD2"/>
    <w:pPr>
      <w:keepNext/>
      <w:numPr>
        <w:ilvl w:val="1"/>
        <w:numId w:val="1"/>
      </w:numPr>
      <w:spacing w:before="240"/>
      <w:outlineLvl w:val="1"/>
    </w:pPr>
    <w:rPr>
      <w:b/>
      <w:sz w:val="24"/>
    </w:rPr>
  </w:style>
  <w:style w:type="paragraph" w:styleId="Heading3">
    <w:name w:val="heading 3"/>
    <w:basedOn w:val="Heading2"/>
    <w:next w:val="BodyText"/>
    <w:link w:val="Heading3Char"/>
    <w:uiPriority w:val="9"/>
    <w:qFormat/>
    <w:rsid w:val="00515DD2"/>
    <w:pPr>
      <w:numPr>
        <w:ilvl w:val="2"/>
      </w:numPr>
      <w:outlineLvl w:val="2"/>
    </w:pPr>
  </w:style>
  <w:style w:type="paragraph" w:styleId="Heading4">
    <w:name w:val="heading 4"/>
    <w:basedOn w:val="Heading3"/>
    <w:next w:val="BodyText"/>
    <w:link w:val="Heading4Char"/>
    <w:uiPriority w:val="9"/>
    <w:qFormat/>
    <w:pPr>
      <w:numPr>
        <w:ilvl w:val="3"/>
      </w:numPr>
      <w:outlineLvl w:val="3"/>
    </w:pPr>
  </w:style>
  <w:style w:type="paragraph" w:styleId="Heading5">
    <w:name w:val="heading 5"/>
    <w:basedOn w:val="Heading4"/>
    <w:next w:val="BodyText"/>
    <w:link w:val="Heading5Char"/>
    <w:uiPriority w:val="9"/>
    <w:qFormat/>
    <w:pPr>
      <w:numPr>
        <w:ilvl w:val="4"/>
      </w:numPr>
      <w:outlineLvl w:val="4"/>
    </w:pPr>
  </w:style>
  <w:style w:type="paragraph" w:styleId="Heading6">
    <w:name w:val="heading 6"/>
    <w:basedOn w:val="Heading5"/>
    <w:next w:val="BlockText"/>
    <w:link w:val="Heading6Char"/>
    <w:uiPriority w:val="9"/>
    <w:qFormat/>
    <w:pPr>
      <w:numPr>
        <w:ilvl w:val="5"/>
      </w:numPr>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BodyText">
    <w:name w:val="Body Text"/>
    <w:basedOn w:val="Normal"/>
    <w:link w:val="BodyTextChar"/>
    <w:qFormat/>
    <w:pPr>
      <w:spacing w:after="360" w:line="480" w:lineRule="auto"/>
      <w:jc w:val="both"/>
    </w:pPr>
    <w:rPr>
      <w:sz w:val="24"/>
    </w:rPr>
  </w:style>
  <w:style w:type="character" w:customStyle="1" w:styleId="BodyTextChar">
    <w:name w:val="Body Text Char"/>
    <w:link w:val="BodyText"/>
    <w:qFormat/>
    <w:rPr>
      <w:sz w:val="24"/>
      <w:lang w:val="en-US" w:eastAsia="en-US"/>
    </w:rPr>
  </w:style>
  <w:style w:type="character" w:customStyle="1" w:styleId="Heading1Char">
    <w:name w:val="Heading 1 Char"/>
    <w:link w:val="Heading1"/>
    <w:qFormat/>
    <w:rsid w:val="00515DD2"/>
    <w:rPr>
      <w:rFonts w:eastAsia="Calibri"/>
      <w:b/>
      <w:bCs/>
      <w:sz w:val="24"/>
      <w:szCs w:val="24"/>
      <w:lang w:val="en-GB"/>
    </w:rPr>
  </w:style>
  <w:style w:type="character" w:customStyle="1" w:styleId="Heading2Char">
    <w:name w:val="Heading 2 Char"/>
    <w:link w:val="Heading2"/>
    <w:uiPriority w:val="9"/>
    <w:rsid w:val="00515DD2"/>
    <w:rPr>
      <w:b/>
      <w:sz w:val="24"/>
    </w:rPr>
  </w:style>
  <w:style w:type="character" w:customStyle="1" w:styleId="Heading3Char">
    <w:name w:val="Heading 3 Char"/>
    <w:link w:val="Heading3"/>
    <w:uiPriority w:val="9"/>
    <w:rsid w:val="00515DD2"/>
    <w:rPr>
      <w:b/>
      <w:sz w:val="24"/>
    </w:rPr>
  </w:style>
  <w:style w:type="character" w:customStyle="1" w:styleId="Heading4Char">
    <w:name w:val="Heading 4 Char"/>
    <w:link w:val="Heading4"/>
    <w:uiPriority w:val="9"/>
    <w:rPr>
      <w:b/>
      <w:sz w:val="24"/>
    </w:rPr>
  </w:style>
  <w:style w:type="character" w:customStyle="1" w:styleId="Heading5Char">
    <w:name w:val="Heading 5 Char"/>
    <w:link w:val="Heading5"/>
    <w:uiPriority w:val="9"/>
    <w:rPr>
      <w:b/>
      <w:sz w:val="24"/>
    </w:rPr>
  </w:style>
  <w:style w:type="paragraph" w:styleId="BlockText">
    <w:name w:val="Block Text"/>
    <w:basedOn w:val="Normal"/>
    <w:uiPriority w:val="99"/>
    <w:pPr>
      <w:spacing w:after="120"/>
      <w:ind w:left="1440" w:right="1440"/>
    </w:pPr>
  </w:style>
  <w:style w:type="character" w:customStyle="1" w:styleId="Heading6Char">
    <w:name w:val="Heading 6 Char"/>
    <w:link w:val="Heading6"/>
    <w:uiPriority w:val="9"/>
    <w:rPr>
      <w:b/>
      <w:sz w:val="24"/>
    </w:rPr>
  </w:style>
  <w:style w:type="character" w:customStyle="1" w:styleId="Heading7Char">
    <w:name w:val="Heading 7 Char"/>
    <w:link w:val="Heading7"/>
    <w:uiPriority w:val="9"/>
    <w:rPr>
      <w:rFonts w:ascii="Arial" w:hAnsi="Arial"/>
    </w:rPr>
  </w:style>
  <w:style w:type="character" w:customStyle="1" w:styleId="Heading8Char">
    <w:name w:val="Heading 8 Char"/>
    <w:link w:val="Heading8"/>
    <w:uiPriority w:val="9"/>
    <w:rPr>
      <w:rFonts w:ascii="Arial" w:hAnsi="Arial"/>
      <w:i/>
    </w:rPr>
  </w:style>
  <w:style w:type="character" w:customStyle="1" w:styleId="Heading9Char">
    <w:name w:val="Heading 9 Char"/>
    <w:link w:val="Heading9"/>
    <w:uiPriority w:val="9"/>
    <w:rPr>
      <w:rFonts w:ascii="Arial" w:hAnsi="Arial"/>
      <w:b/>
      <w:i/>
      <w:sz w:val="1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Caption">
    <w:name w:val="caption"/>
    <w:basedOn w:val="Normal"/>
    <w:next w:val="Normal"/>
    <w:uiPriority w:val="35"/>
    <w:qFormat/>
    <w:pPr>
      <w:spacing w:before="120" w:after="120"/>
    </w:pPr>
    <w:rPr>
      <w:b/>
    </w:rPr>
  </w:style>
  <w:style w:type="paragraph" w:styleId="TableofFigures">
    <w:name w:val="table of figures"/>
    <w:basedOn w:val="Normal"/>
    <w:next w:val="Normal"/>
    <w:uiPriority w:val="99"/>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2"/>
      <w:lang w:val="en-US" w:eastAsia="en-US"/>
    </w:rPr>
  </w:style>
  <w:style w:type="paragraph" w:customStyle="1" w:styleId="Appendix">
    <w:name w:val="Appendix"/>
    <w:basedOn w:val="Normal"/>
    <w:next w:val="BodyText"/>
    <w:pPr>
      <w:keepNext/>
      <w:numPr>
        <w:numId w:val="2"/>
      </w:numPr>
      <w:spacing w:after="360"/>
      <w:jc w:val="center"/>
    </w:pPr>
    <w:rPr>
      <w:b/>
      <w:sz w:val="28"/>
    </w:rPr>
  </w:style>
  <w:style w:type="paragraph" w:customStyle="1" w:styleId="Equation">
    <w:name w:val="Equation"/>
    <w:basedOn w:val="Normal"/>
    <w:uiPriority w:val="99"/>
    <w:pPr>
      <w:tabs>
        <w:tab w:val="center" w:pos="4500"/>
        <w:tab w:val="right" w:pos="9000"/>
      </w:tabs>
      <w:spacing w:after="360" w:line="480" w:lineRule="auto"/>
      <w:ind w:firstLine="284"/>
      <w:jc w:val="both"/>
    </w:pPr>
    <w:rPr>
      <w:sz w:val="24"/>
    </w:rPr>
  </w:style>
  <w:style w:type="paragraph" w:customStyle="1" w:styleId="BackHead">
    <w:name w:val="Back_Head"/>
    <w:basedOn w:val="Normal"/>
    <w:next w:val="BodyText"/>
    <w:pPr>
      <w:pageBreakBefore/>
      <w:spacing w:after="360"/>
      <w:jc w:val="center"/>
    </w:pPr>
    <w:rPr>
      <w:b/>
      <w:caps/>
      <w:sz w:val="28"/>
    </w:rPr>
  </w:style>
  <w:style w:type="paragraph" w:customStyle="1" w:styleId="Biblio">
    <w:name w:val="Biblio"/>
    <w:basedOn w:val="Normal"/>
    <w:pPr>
      <w:spacing w:after="120"/>
      <w:ind w:left="288" w:hanging="288"/>
    </w:pPr>
  </w:style>
  <w:style w:type="paragraph" w:customStyle="1" w:styleId="Blockquote">
    <w:name w:val="Block_quote"/>
    <w:basedOn w:val="Normal"/>
    <w:next w:val="Normal"/>
    <w:pPr>
      <w:spacing w:before="120" w:after="240" w:line="240" w:lineRule="auto"/>
      <w:ind w:left="1440" w:right="144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2"/>
      <w:lang w:val="en-US" w:eastAsia="en-US"/>
    </w:rPr>
  </w:style>
  <w:style w:type="character" w:styleId="PageNumber">
    <w:name w:val="page number"/>
    <w:basedOn w:val="DefaultParagraphFont"/>
  </w:style>
  <w:style w:type="paragraph" w:styleId="TOC2">
    <w:name w:val="toc 2"/>
    <w:basedOn w:val="Normal"/>
    <w:next w:val="Normal"/>
    <w:uiPriority w:val="39"/>
    <w:pPr>
      <w:tabs>
        <w:tab w:val="right" w:leader="dot" w:pos="8189"/>
      </w:tabs>
    </w:pPr>
    <w:rPr>
      <w:sz w:val="24"/>
    </w:rPr>
  </w:style>
  <w:style w:type="paragraph" w:styleId="TOC1">
    <w:name w:val="toc 1"/>
    <w:basedOn w:val="Normal"/>
    <w:next w:val="Normal"/>
    <w:uiPriority w:val="39"/>
    <w:pPr>
      <w:tabs>
        <w:tab w:val="right" w:leader="dot" w:pos="8189"/>
      </w:tabs>
      <w:spacing w:before="120"/>
    </w:pPr>
    <w:rPr>
      <w:b/>
      <w:caps/>
      <w:color w:val="000000"/>
      <w:sz w:val="24"/>
    </w:rPr>
  </w:style>
  <w:style w:type="paragraph" w:styleId="TOC3">
    <w:name w:val="toc 3"/>
    <w:basedOn w:val="Normal"/>
    <w:next w:val="Normal"/>
    <w:uiPriority w:val="39"/>
    <w:pPr>
      <w:tabs>
        <w:tab w:val="right" w:leader="dot" w:pos="8189"/>
      </w:tabs>
      <w:ind w:left="440" w:hanging="14"/>
    </w:pPr>
    <w:rPr>
      <w:sz w:val="24"/>
    </w:rPr>
  </w:style>
  <w:style w:type="paragraph" w:styleId="TOC4">
    <w:name w:val="toc 4"/>
    <w:basedOn w:val="Normal"/>
    <w:next w:val="Normal"/>
    <w:uiPriority w:val="39"/>
    <w:pPr>
      <w:tabs>
        <w:tab w:val="right" w:leader="dot" w:pos="8189"/>
      </w:tabs>
      <w:ind w:left="993"/>
    </w:pPr>
    <w:rPr>
      <w:sz w:val="24"/>
    </w:rPr>
  </w:style>
  <w:style w:type="paragraph" w:styleId="TOC5">
    <w:name w:val="toc 5"/>
    <w:basedOn w:val="Normal"/>
    <w:next w:val="Normal"/>
    <w:uiPriority w:val="39"/>
    <w:pPr>
      <w:tabs>
        <w:tab w:val="right" w:leader="dot" w:pos="8189"/>
      </w:tabs>
      <w:ind w:left="1701"/>
    </w:pPr>
    <w:rPr>
      <w:sz w:val="24"/>
    </w:rPr>
  </w:style>
  <w:style w:type="paragraph" w:styleId="TOC6">
    <w:name w:val="toc 6"/>
    <w:basedOn w:val="Normal"/>
    <w:next w:val="Normal"/>
    <w:uiPriority w:val="39"/>
  </w:style>
  <w:style w:type="paragraph" w:styleId="TOC7">
    <w:name w:val="toc 7"/>
    <w:basedOn w:val="Normal"/>
    <w:next w:val="Normal"/>
    <w:uiPriority w:val="39"/>
    <w:pPr>
      <w:tabs>
        <w:tab w:val="right" w:leader="dot" w:pos="8189"/>
      </w:tabs>
      <w:spacing w:before="120"/>
    </w:pPr>
    <w:rPr>
      <w:b/>
      <w:caps/>
      <w:sz w:val="24"/>
    </w:rPr>
  </w:style>
  <w:style w:type="paragraph" w:styleId="TOC8">
    <w:name w:val="toc 8"/>
    <w:basedOn w:val="Normal"/>
    <w:next w:val="Normal"/>
    <w:uiPriority w:val="39"/>
    <w:pPr>
      <w:ind w:left="1540"/>
    </w:pPr>
  </w:style>
  <w:style w:type="paragraph" w:styleId="TOC9">
    <w:name w:val="toc 9"/>
    <w:basedOn w:val="Normal"/>
    <w:next w:val="Normal"/>
    <w:uiPriority w:val="39"/>
    <w:pPr>
      <w:ind w:left="1760"/>
    </w:p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customStyle="1" w:styleId="Year">
    <w:name w:val="Year"/>
    <w:basedOn w:val="Normal"/>
    <w:qFormat/>
    <w:pPr>
      <w:spacing w:line="240" w:lineRule="auto"/>
      <w:jc w:val="center"/>
    </w:pPr>
    <w:rPr>
      <w:rFonts w:eastAsia="Calibri"/>
      <w:b/>
      <w:sz w:val="28"/>
      <w:szCs w:val="28"/>
      <w:lang w:val="en-GB"/>
    </w:rPr>
  </w:style>
  <w:style w:type="paragraph" w:customStyle="1" w:styleId="ThesisTitle">
    <w:name w:val="ThesisTitle"/>
    <w:basedOn w:val="Normal"/>
    <w:qFormat/>
    <w:pPr>
      <w:spacing w:after="2800" w:line="240" w:lineRule="auto"/>
      <w:jc w:val="center"/>
    </w:pPr>
    <w:rPr>
      <w:rFonts w:eastAsia="Calibri"/>
      <w:b/>
      <w:caps/>
      <w:sz w:val="28"/>
      <w:szCs w:val="22"/>
      <w:lang w:val="en-GB"/>
    </w:rPr>
  </w:style>
  <w:style w:type="paragraph" w:customStyle="1" w:styleId="Author">
    <w:name w:val="Author"/>
    <w:basedOn w:val="ThesisTitle"/>
    <w:qFormat/>
    <w:pPr>
      <w:spacing w:after="4400"/>
    </w:pPr>
    <w:rPr>
      <w:lang w:val="en-US"/>
    </w:rPr>
  </w:style>
  <w:style w:type="paragraph" w:customStyle="1" w:styleId="FigureTitle">
    <w:name w:val="Figure Title"/>
    <w:basedOn w:val="TableTitle"/>
    <w:qFormat/>
    <w:pPr>
      <w:spacing w:after="480"/>
      <w:jc w:val="left"/>
    </w:pPr>
  </w:style>
  <w:style w:type="paragraph" w:customStyle="1" w:styleId="TableTitle">
    <w:name w:val="Table Title"/>
    <w:basedOn w:val="Normal"/>
    <w:qFormat/>
    <w:pPr>
      <w:spacing w:before="240" w:after="240" w:line="240" w:lineRule="auto"/>
      <w:jc w:val="center"/>
    </w:pPr>
    <w:rPr>
      <w:rFonts w:eastAsia="Calibri"/>
      <w:bCs/>
      <w:i/>
      <w:sz w:val="24"/>
      <w:szCs w:val="24"/>
      <w:lang w:val="en-GB"/>
    </w:rPr>
  </w:style>
  <w:style w:type="paragraph" w:customStyle="1" w:styleId="Pre-ChapterHeadings">
    <w:name w:val="Pre-Chapter Headings"/>
    <w:basedOn w:val="Normal"/>
    <w:next w:val="Normal"/>
    <w:qFormat/>
    <w:pPr>
      <w:spacing w:after="240" w:line="480" w:lineRule="auto"/>
      <w:contextualSpacing/>
      <w:jc w:val="center"/>
    </w:pPr>
    <w:rPr>
      <w:rFonts w:eastAsia="Calibri"/>
      <w:b/>
      <w:sz w:val="28"/>
      <w:szCs w:val="22"/>
      <w:lang w:val="en-GB"/>
    </w:rPr>
  </w:style>
  <w:style w:type="paragraph" w:customStyle="1" w:styleId="Abstract">
    <w:name w:val="Abstract"/>
    <w:basedOn w:val="Normal"/>
    <w:qFormat/>
    <w:pPr>
      <w:spacing w:line="480" w:lineRule="auto"/>
      <w:jc w:val="both"/>
    </w:pPr>
    <w:rPr>
      <w:rFonts w:eastAsia="Calibri"/>
      <w:sz w:val="24"/>
      <w:szCs w:val="22"/>
      <w:lang w:val="en-GB"/>
    </w:rPr>
  </w:style>
  <w:style w:type="paragraph" w:customStyle="1" w:styleId="Pre-ChapterBodyText">
    <w:name w:val="Pre-Chapter Body Text"/>
    <w:basedOn w:val="Normal"/>
    <w:qFormat/>
    <w:pPr>
      <w:spacing w:after="240"/>
      <w:contextualSpacing/>
      <w:jc w:val="both"/>
    </w:pPr>
    <w:rPr>
      <w:rFonts w:eastAsia="Calibri"/>
      <w:sz w:val="24"/>
      <w:szCs w:val="22"/>
      <w:lang w:val="en-GB"/>
    </w:rPr>
  </w:style>
  <w:style w:type="paragraph" w:customStyle="1" w:styleId="Numbered">
    <w:name w:val="Numbered"/>
    <w:basedOn w:val="BodyText"/>
    <w:pPr>
      <w:contextualSpacing/>
    </w:pPr>
    <w:rPr>
      <w:b/>
      <w:bCs/>
    </w:rPr>
  </w:style>
  <w:style w:type="paragraph" w:styleId="ListParagraph">
    <w:name w:val="List Paragraph"/>
    <w:basedOn w:val="Normal"/>
    <w:uiPriority w:val="34"/>
    <w:qFormat/>
    <w:pPr>
      <w:ind w:left="720"/>
      <w:contextualSpacing/>
    </w:pPr>
  </w:style>
  <w:style w:type="table" w:styleId="TableGrid">
    <w:name w:val="Table Grid"/>
    <w:aliases w:val="Table UUM"/>
    <w:basedOn w:val="TableNormal"/>
    <w:uiPriority w:val="59"/>
    <w:qFormat/>
    <w:pPr>
      <w:jc w:val="center"/>
    </w:pPr>
    <w:rPr>
      <w:rFonts w:eastAsia="Calibri"/>
      <w:sz w:val="22"/>
      <w:szCs w:val="22"/>
      <w:lang w:val="en-GB"/>
    </w:rPr>
    <w:tblPr>
      <w:jc w:val="center"/>
      <w:tblInd w:w="0" w:type="dxa"/>
      <w:tblBorders>
        <w:bottom w:val="single" w:sz="4" w:space="0" w:color="auto"/>
      </w:tblBorders>
      <w:tblCellMar>
        <w:top w:w="0" w:type="dxa"/>
        <w:left w:w="108" w:type="dxa"/>
        <w:bottom w:w="0" w:type="dxa"/>
        <w:right w:w="108" w:type="dxa"/>
      </w:tblCellMar>
    </w:tblPr>
    <w:trPr>
      <w:jc w:val="center"/>
    </w:trPr>
    <w:tcPr>
      <w:vAlign w:val="center"/>
    </w:tcPr>
    <w:tblStylePr w:type="firstRow">
      <w:rPr>
        <w:rFonts w:ascii="Times New Roman" w:hAnsi="Times New Roman"/>
        <w:b/>
        <w:sz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NoSpacing">
    <w:name w:val="No Spacing"/>
    <w:basedOn w:val="Normal"/>
    <w:link w:val="NoSpacingChar"/>
    <w:uiPriority w:val="1"/>
    <w:qFormat/>
    <w:pPr>
      <w:spacing w:line="240" w:lineRule="auto"/>
    </w:pPr>
    <w:rPr>
      <w:rFonts w:ascii="Calibri" w:hAnsi="Calibri"/>
      <w:szCs w:val="22"/>
      <w:lang w:bidi="en-US"/>
    </w:rPr>
  </w:style>
  <w:style w:type="character" w:customStyle="1" w:styleId="NoSpacingChar">
    <w:name w:val="No Spacing Char"/>
    <w:link w:val="NoSpacing"/>
    <w:uiPriority w:val="1"/>
    <w:rPr>
      <w:rFonts w:ascii="Calibri" w:hAnsi="Calibri"/>
      <w:sz w:val="22"/>
      <w:szCs w:val="22"/>
      <w:lang w:bidi="en-US"/>
    </w:rPr>
  </w:style>
  <w:style w:type="character" w:customStyle="1" w:styleId="Hlfld-contribauthor">
    <w:name w:val="Hlfld-contribauthor"/>
    <w:uiPriority w:val="99"/>
  </w:style>
  <w:style w:type="paragraph" w:customStyle="1" w:styleId="Default">
    <w:name w:val="Default"/>
    <w:link w:val="DefaultChar"/>
    <w:qFormat/>
    <w:rPr>
      <w:rFonts w:eastAsia="Calibri"/>
      <w:color w:val="000000"/>
      <w:sz w:val="24"/>
      <w:szCs w:val="24"/>
      <w:lang w:val="en-IN" w:eastAsia="en-IN"/>
    </w:rPr>
  </w:style>
  <w:style w:type="character" w:customStyle="1" w:styleId="DefaultChar">
    <w:name w:val="Default Char"/>
    <w:link w:val="Default"/>
    <w:qFormat/>
    <w:rPr>
      <w:rFonts w:eastAsia="Calibri"/>
      <w:color w:val="000000"/>
      <w:sz w:val="24"/>
      <w:szCs w:val="24"/>
      <w:lang w:val="en-IN" w:eastAsia="en-IN" w:bidi="ar-SA"/>
    </w:rPr>
  </w:style>
  <w:style w:type="character" w:customStyle="1" w:styleId="Separator">
    <w:name w:val="Separator"/>
    <w:uiPriority w:val="99"/>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after="100" w:line="240" w:lineRule="auto"/>
    </w:pPr>
    <w:rPr>
      <w:sz w:val="24"/>
      <w:szCs w:val="24"/>
    </w:rPr>
  </w:style>
  <w:style w:type="paragraph" w:customStyle="1" w:styleId="Style1">
    <w:name w:val="Style1"/>
    <w:basedOn w:val="Normal"/>
    <w:link w:val="Style1Char"/>
    <w:qFormat/>
    <w:pPr>
      <w:spacing w:line="240" w:lineRule="auto"/>
      <w:jc w:val="center"/>
    </w:pPr>
    <w:rPr>
      <w:b/>
      <w:sz w:val="24"/>
    </w:rPr>
  </w:style>
  <w:style w:type="character" w:customStyle="1" w:styleId="Style1Char">
    <w:name w:val="Style1 Char"/>
    <w:link w:val="Style1"/>
    <w:rPr>
      <w:b/>
      <w:sz w:val="24"/>
    </w:rPr>
  </w:style>
  <w:style w:type="paragraph" w:styleId="Title">
    <w:name w:val="Title"/>
    <w:basedOn w:val="Normal"/>
    <w:next w:val="Normal"/>
    <w:link w:val="TitleChar"/>
    <w:uiPriority w:val="10"/>
    <w:qFormat/>
    <w:pPr>
      <w:spacing w:before="240" w:after="60"/>
      <w:jc w:val="center"/>
    </w:pPr>
    <w:rPr>
      <w:rFonts w:ascii="Cambria" w:hAnsi="Cambria"/>
      <w:b/>
      <w:bCs/>
      <w:sz w:val="32"/>
      <w:szCs w:val="32"/>
    </w:rPr>
  </w:style>
  <w:style w:type="character" w:customStyle="1" w:styleId="TitleChar">
    <w:name w:val="Title Char"/>
    <w:link w:val="Title"/>
    <w:uiPriority w:val="10"/>
    <w:rPr>
      <w:rFonts w:ascii="Cambria" w:eastAsia="Times New Roman" w:hAnsi="Cambria" w:cs="Times New Roman"/>
      <w:b/>
      <w:bCs/>
      <w:sz w:val="32"/>
      <w:szCs w:val="32"/>
    </w:rPr>
  </w:style>
  <w:style w:type="character" w:styleId="FollowedHyperlink">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605E5C"/>
      <w:shd w:val="clear" w:color="auto" w:fill="E1DFDD"/>
    </w:rPr>
  </w:style>
  <w:style w:type="character" w:styleId="BookTitle">
    <w:name w:val="Book Title"/>
    <w:uiPriority w:val="33"/>
    <w:qFormat/>
    <w:rPr>
      <w:b/>
      <w:bCs/>
      <w:smallCaps/>
      <w:spacing w:val="5"/>
    </w:rPr>
  </w:style>
  <w:style w:type="character" w:styleId="Emphasis">
    <w:name w:val="Emphasis"/>
    <w:uiPriority w:val="20"/>
    <w:qFormat/>
    <w:rPr>
      <w:i/>
      <w:iCs/>
    </w:rPr>
  </w:style>
  <w:style w:type="paragraph" w:customStyle="1" w:styleId="EndNoteBibliographyTitle">
    <w:name w:val="EndNote Bibliography Title"/>
    <w:basedOn w:val="Normal"/>
    <w:link w:val="EndNoteBibliographyTitleChar"/>
    <w:pPr>
      <w:spacing w:line="276" w:lineRule="auto"/>
      <w:jc w:val="center"/>
    </w:pPr>
    <w:rPr>
      <w:rFonts w:ascii="Calibri" w:hAnsi="Calibri"/>
      <w:szCs w:val="22"/>
    </w:rPr>
  </w:style>
  <w:style w:type="character" w:customStyle="1" w:styleId="EndNoteBibliographyTitleChar">
    <w:name w:val="EndNote Bibliography Title Char"/>
    <w:link w:val="EndNoteBibliographyTitle"/>
    <w:rPr>
      <w:rFonts w:ascii="Calibri" w:hAnsi="Calibri" w:cs="Calibri"/>
      <w:sz w:val="22"/>
      <w:szCs w:val="22"/>
    </w:rPr>
  </w:style>
  <w:style w:type="character" w:styleId="LineNumber">
    <w:name w:val="line number"/>
    <w:uiPriority w:val="99"/>
    <w:semiHidden/>
    <w:unhideWhenUsed/>
  </w:style>
  <w:style w:type="character" w:styleId="Strong">
    <w:name w:val="Strong"/>
    <w:uiPriority w:val="22"/>
    <w:qFormat/>
    <w:rPr>
      <w:b/>
      <w:bCs/>
    </w:rPr>
  </w:style>
  <w:style w:type="paragraph" w:customStyle="1" w:styleId="ListofFigures">
    <w:name w:val="List of Figures"/>
    <w:basedOn w:val="ListParagraph"/>
    <w:qFormat/>
    <w:pPr>
      <w:ind w:left="0"/>
      <w:jc w:val="center"/>
    </w:pPr>
    <w:rPr>
      <w:rFonts w:ascii="Arial" w:eastAsia="Calibri" w:hAnsi="Arial"/>
      <w:b/>
      <w:sz w:val="18"/>
      <w:szCs w:val="22"/>
    </w:rPr>
  </w:style>
  <w:style w:type="character" w:customStyle="1" w:styleId="Fontstyle01">
    <w:name w:val="Fontstyle01"/>
    <w:uiPriority w:val="99"/>
    <w:rPr>
      <w:rFonts w:ascii="AdvP7B6C" w:hAnsi="AdvP7B6C" w:hint="default"/>
      <w:b w:val="0"/>
      <w:bCs w:val="0"/>
      <w:i w:val="0"/>
      <w:iCs w:val="0"/>
      <w:color w:val="000000"/>
      <w:sz w:val="20"/>
      <w:szCs w:val="20"/>
    </w:rPr>
  </w:style>
  <w:style w:type="character" w:styleId="IntenseEmphasis">
    <w:name w:val="Intense Emphasis"/>
    <w:uiPriority w:val="21"/>
    <w:qFormat/>
    <w:rPr>
      <w:b/>
      <w:bCs/>
      <w:i/>
      <w:iCs/>
      <w:color w:val="4F81BD"/>
    </w:rPr>
  </w:style>
  <w:style w:type="character" w:customStyle="1" w:styleId="A-size-extra-large">
    <w:name w:val="A-size-extra-large"/>
    <w:uiPriority w:val="99"/>
  </w:style>
  <w:style w:type="character" w:customStyle="1" w:styleId="A-size-large">
    <w:name w:val="A-size-large"/>
    <w:uiPriority w:val="99"/>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customStyle="1" w:styleId="Fontstyle21">
    <w:name w:val="Fontstyle21"/>
    <w:basedOn w:val="DefaultParagraphFont"/>
    <w:uiPriority w:val="99"/>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Pr>
      <w:rFonts w:ascii="Calibri" w:hAnsi="Calibri" w:hint="default"/>
      <w:b w:val="0"/>
      <w:bCs w:val="0"/>
      <w:i w:val="0"/>
      <w:iCs w:val="0"/>
      <w:color w:val="000000"/>
      <w:sz w:val="22"/>
      <w:szCs w:val="22"/>
    </w:rPr>
  </w:style>
  <w:style w:type="character" w:customStyle="1" w:styleId="FootnoteTextChar">
    <w:name w:val="Footnote Text Char"/>
    <w:basedOn w:val="DefaultParagraphFont"/>
    <w:link w:val="FootnoteText"/>
    <w:uiPriority w:val="99"/>
    <w:semiHidden/>
    <w:rPr>
      <w:rFonts w:eastAsia="Calibri"/>
      <w:color w:val="000000"/>
      <w:lang w:val="en-GB"/>
    </w:rPr>
  </w:style>
  <w:style w:type="paragraph" w:styleId="FootnoteText">
    <w:name w:val="footnote text"/>
    <w:basedOn w:val="Normal"/>
    <w:link w:val="FootnoteTextChar"/>
    <w:uiPriority w:val="99"/>
    <w:semiHidden/>
    <w:unhideWhenUsed/>
    <w:pPr>
      <w:spacing w:line="240" w:lineRule="auto"/>
    </w:pPr>
    <w:rPr>
      <w:rFonts w:eastAsia="Calibri"/>
      <w:color w:val="000000"/>
      <w:sz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equation0">
    <w:name w:val="equation"/>
    <w:basedOn w:val="Normal"/>
    <w:rsid w:val="0010716E"/>
    <w:pPr>
      <w:tabs>
        <w:tab w:val="center" w:pos="4500"/>
        <w:tab w:val="right" w:pos="9000"/>
      </w:tabs>
      <w:spacing w:after="360" w:line="480" w:lineRule="auto"/>
      <w:ind w:firstLine="284"/>
      <w:jc w:val="both"/>
    </w:pPr>
    <w:rPr>
      <w:sz w:val="24"/>
    </w:rPr>
  </w:style>
  <w:style w:type="character" w:customStyle="1" w:styleId="hlfld-contribauthor0">
    <w:name w:val="hlfld-contribauthor"/>
    <w:rsid w:val="0010716E"/>
  </w:style>
  <w:style w:type="character" w:customStyle="1" w:styleId="separator0">
    <w:name w:val="separator"/>
    <w:rsid w:val="0010716E"/>
  </w:style>
  <w:style w:type="character" w:customStyle="1" w:styleId="UnresolvedMention2">
    <w:name w:val="Unresolved Mention2"/>
    <w:uiPriority w:val="99"/>
    <w:semiHidden/>
    <w:unhideWhenUsed/>
    <w:rsid w:val="0010716E"/>
    <w:rPr>
      <w:color w:val="605E5C"/>
      <w:shd w:val="clear" w:color="auto" w:fill="E1DFDD"/>
    </w:rPr>
  </w:style>
  <w:style w:type="character" w:customStyle="1" w:styleId="fontstyle010">
    <w:name w:val="fontstyle01"/>
    <w:rsid w:val="0010716E"/>
    <w:rPr>
      <w:rFonts w:ascii="AdvP7B6C" w:hAnsi="AdvP7B6C" w:hint="default"/>
      <w:b w:val="0"/>
      <w:bCs w:val="0"/>
      <w:i w:val="0"/>
      <w:iCs w:val="0"/>
      <w:color w:val="000000"/>
      <w:sz w:val="20"/>
      <w:szCs w:val="20"/>
    </w:rPr>
  </w:style>
  <w:style w:type="character" w:customStyle="1" w:styleId="a-size-extra-large0">
    <w:name w:val="a-size-extra-large"/>
    <w:rsid w:val="0010716E"/>
  </w:style>
  <w:style w:type="character" w:customStyle="1" w:styleId="a-size-large0">
    <w:name w:val="a-size-large"/>
    <w:rsid w:val="0010716E"/>
  </w:style>
  <w:style w:type="character" w:customStyle="1" w:styleId="fontstyle210">
    <w:name w:val="fontstyle21"/>
    <w:rsid w:val="0010716E"/>
    <w:rPr>
      <w:rFonts w:ascii="AdvOT596495f2+fb" w:hAnsi="AdvOT596495f2+fb" w:hint="default"/>
      <w:b w:val="0"/>
      <w:bCs w:val="0"/>
      <w:i w:val="0"/>
      <w:iCs w:val="0"/>
      <w:color w:val="000000"/>
      <w:sz w:val="16"/>
      <w:szCs w:val="16"/>
    </w:rPr>
  </w:style>
  <w:style w:type="character" w:customStyle="1" w:styleId="fontstyle310">
    <w:name w:val="fontstyle31"/>
    <w:rsid w:val="0010716E"/>
    <w:rPr>
      <w:rFonts w:ascii="Calibri" w:hAnsi="Calibri" w:hint="default"/>
      <w:b w:val="0"/>
      <w:bCs w:val="0"/>
      <w:i w:val="0"/>
      <w:iCs w:val="0"/>
      <w:color w:val="000000"/>
      <w:sz w:val="22"/>
      <w:szCs w:val="22"/>
    </w:rPr>
  </w:style>
  <w:style w:type="character" w:customStyle="1" w:styleId="FootnoteTextChar1">
    <w:name w:val="Footnote Text Char1"/>
    <w:basedOn w:val="DefaultParagraphFont"/>
    <w:uiPriority w:val="99"/>
    <w:semiHidden/>
    <w:rsid w:val="0010716E"/>
  </w:style>
  <w:style w:type="paragraph" w:customStyle="1" w:styleId="ListParagraph1">
    <w:name w:val="List Paragraph1"/>
    <w:basedOn w:val="Normal"/>
    <w:uiPriority w:val="34"/>
    <w:qFormat/>
    <w:rsid w:val="00052AFB"/>
    <w:pPr>
      <w:spacing w:after="200" w:line="276" w:lineRule="auto"/>
      <w:ind w:left="720"/>
      <w:contextualSpacing/>
    </w:pPr>
    <w:rPr>
      <w:rFonts w:eastAsia="Calibri"/>
      <w:color w:val="000000"/>
      <w:sz w:val="24"/>
      <w:szCs w:val="22"/>
      <w:lang w:val="en-GB"/>
    </w:rPr>
  </w:style>
  <w:style w:type="table" w:customStyle="1" w:styleId="LightShading1">
    <w:name w:val="Light Shading1"/>
    <w:basedOn w:val="TableNormal"/>
    <w:uiPriority w:val="60"/>
    <w:rsid w:val="0024159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241590"/>
    <w:rPr>
      <w:sz w:val="24"/>
      <w:szCs w:val="24"/>
    </w:rPr>
  </w:style>
  <w:style w:type="paragraph" w:styleId="Revision">
    <w:name w:val="Revision"/>
    <w:hidden/>
    <w:uiPriority w:val="99"/>
    <w:semiHidden/>
    <w:rsid w:val="008C7A7D"/>
    <w:rPr>
      <w:sz w:val="22"/>
    </w:rPr>
  </w:style>
  <w:style w:type="paragraph" w:styleId="TOCHeading">
    <w:name w:val="TOC Heading"/>
    <w:basedOn w:val="Heading1"/>
    <w:next w:val="Normal"/>
    <w:uiPriority w:val="39"/>
    <w:unhideWhenUsed/>
    <w:qFormat/>
    <w:rsid w:val="00515DD2"/>
    <w:pPr>
      <w:keepLines/>
      <w:spacing w:line="259" w:lineRule="auto"/>
      <w:jc w:val="left"/>
      <w:outlineLvl w:val="9"/>
    </w:pPr>
    <w:rPr>
      <w:rFonts w:asciiTheme="majorHAnsi" w:eastAsiaTheme="majorEastAsia" w:hAnsiTheme="majorHAnsi" w:cstheme="majorBidi"/>
      <w:b w:val="0"/>
      <w:caps/>
      <w:color w:val="365F91" w:themeColor="accent1" w:themeShade="BF"/>
      <w:sz w:val="32"/>
      <w:szCs w:val="32"/>
    </w:rPr>
  </w:style>
  <w:style w:type="table" w:styleId="LightShading">
    <w:name w:val="Light Shading"/>
    <w:basedOn w:val="TableNormal"/>
    <w:uiPriority w:val="60"/>
    <w:rsid w:val="00BF0E8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D16E76"/>
    <w:pPr>
      <w:widowControl w:val="0"/>
      <w:autoSpaceDE w:val="0"/>
      <w:autoSpaceDN w:val="0"/>
      <w:spacing w:line="240" w:lineRule="auto"/>
      <w:ind w:left="19"/>
      <w:jc w:val="center"/>
    </w:pPr>
    <w:rPr>
      <w:szCs w:val="22"/>
    </w:rPr>
  </w:style>
  <w:style w:type="character" w:customStyle="1" w:styleId="mw-page-title-main">
    <w:name w:val="mw-page-title-main"/>
    <w:basedOn w:val="DefaultParagraphFont"/>
    <w:rsid w:val="00757FC2"/>
  </w:style>
  <w:style w:type="table" w:customStyle="1" w:styleId="PlainTable21">
    <w:name w:val="Plain Table 21"/>
    <w:basedOn w:val="TableNormal"/>
    <w:uiPriority w:val="42"/>
    <w:rsid w:val="0031308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0439E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line="360" w:lineRule="auto"/>
    </w:pPr>
    <w:rPr>
      <w:sz w:val="22"/>
    </w:rPr>
  </w:style>
  <w:style w:type="paragraph" w:styleId="Heading1">
    <w:name w:val="heading 1"/>
    <w:basedOn w:val="Normal"/>
    <w:next w:val="BodyText"/>
    <w:link w:val="Heading1Char"/>
    <w:qFormat/>
    <w:rsid w:val="00515DD2"/>
    <w:pPr>
      <w:jc w:val="center"/>
      <w:outlineLvl w:val="0"/>
    </w:pPr>
    <w:rPr>
      <w:rFonts w:eastAsia="Calibri"/>
      <w:b/>
      <w:bCs/>
      <w:sz w:val="24"/>
      <w:szCs w:val="24"/>
      <w:lang w:val="en-GB"/>
    </w:rPr>
  </w:style>
  <w:style w:type="paragraph" w:styleId="Heading2">
    <w:name w:val="heading 2"/>
    <w:basedOn w:val="Normal"/>
    <w:next w:val="BodyText"/>
    <w:link w:val="Heading2Char"/>
    <w:uiPriority w:val="9"/>
    <w:qFormat/>
    <w:rsid w:val="00515DD2"/>
    <w:pPr>
      <w:keepNext/>
      <w:numPr>
        <w:ilvl w:val="1"/>
        <w:numId w:val="1"/>
      </w:numPr>
      <w:spacing w:before="240"/>
      <w:outlineLvl w:val="1"/>
    </w:pPr>
    <w:rPr>
      <w:b/>
      <w:sz w:val="24"/>
    </w:rPr>
  </w:style>
  <w:style w:type="paragraph" w:styleId="Heading3">
    <w:name w:val="heading 3"/>
    <w:basedOn w:val="Heading2"/>
    <w:next w:val="BodyText"/>
    <w:link w:val="Heading3Char"/>
    <w:uiPriority w:val="9"/>
    <w:qFormat/>
    <w:rsid w:val="00515DD2"/>
    <w:pPr>
      <w:numPr>
        <w:ilvl w:val="2"/>
      </w:numPr>
      <w:outlineLvl w:val="2"/>
    </w:pPr>
  </w:style>
  <w:style w:type="paragraph" w:styleId="Heading4">
    <w:name w:val="heading 4"/>
    <w:basedOn w:val="Heading3"/>
    <w:next w:val="BodyText"/>
    <w:link w:val="Heading4Char"/>
    <w:uiPriority w:val="9"/>
    <w:qFormat/>
    <w:pPr>
      <w:numPr>
        <w:ilvl w:val="3"/>
      </w:numPr>
      <w:outlineLvl w:val="3"/>
    </w:pPr>
  </w:style>
  <w:style w:type="paragraph" w:styleId="Heading5">
    <w:name w:val="heading 5"/>
    <w:basedOn w:val="Heading4"/>
    <w:next w:val="BodyText"/>
    <w:link w:val="Heading5Char"/>
    <w:uiPriority w:val="9"/>
    <w:qFormat/>
    <w:pPr>
      <w:numPr>
        <w:ilvl w:val="4"/>
      </w:numPr>
      <w:outlineLvl w:val="4"/>
    </w:pPr>
  </w:style>
  <w:style w:type="paragraph" w:styleId="Heading6">
    <w:name w:val="heading 6"/>
    <w:basedOn w:val="Heading5"/>
    <w:next w:val="BlockText"/>
    <w:link w:val="Heading6Char"/>
    <w:uiPriority w:val="9"/>
    <w:qFormat/>
    <w:pPr>
      <w:numPr>
        <w:ilvl w:val="5"/>
      </w:numPr>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BodyText">
    <w:name w:val="Body Text"/>
    <w:basedOn w:val="Normal"/>
    <w:link w:val="BodyTextChar"/>
    <w:qFormat/>
    <w:pPr>
      <w:spacing w:after="360" w:line="480" w:lineRule="auto"/>
      <w:jc w:val="both"/>
    </w:pPr>
    <w:rPr>
      <w:sz w:val="24"/>
    </w:rPr>
  </w:style>
  <w:style w:type="character" w:customStyle="1" w:styleId="BodyTextChar">
    <w:name w:val="Body Text Char"/>
    <w:link w:val="BodyText"/>
    <w:qFormat/>
    <w:rPr>
      <w:sz w:val="24"/>
      <w:lang w:val="en-US" w:eastAsia="en-US"/>
    </w:rPr>
  </w:style>
  <w:style w:type="character" w:customStyle="1" w:styleId="Heading1Char">
    <w:name w:val="Heading 1 Char"/>
    <w:link w:val="Heading1"/>
    <w:qFormat/>
    <w:rsid w:val="00515DD2"/>
    <w:rPr>
      <w:rFonts w:eastAsia="Calibri"/>
      <w:b/>
      <w:bCs/>
      <w:sz w:val="24"/>
      <w:szCs w:val="24"/>
      <w:lang w:val="en-GB"/>
    </w:rPr>
  </w:style>
  <w:style w:type="character" w:customStyle="1" w:styleId="Heading2Char">
    <w:name w:val="Heading 2 Char"/>
    <w:link w:val="Heading2"/>
    <w:uiPriority w:val="9"/>
    <w:rsid w:val="00515DD2"/>
    <w:rPr>
      <w:b/>
      <w:sz w:val="24"/>
    </w:rPr>
  </w:style>
  <w:style w:type="character" w:customStyle="1" w:styleId="Heading3Char">
    <w:name w:val="Heading 3 Char"/>
    <w:link w:val="Heading3"/>
    <w:uiPriority w:val="9"/>
    <w:rsid w:val="00515DD2"/>
    <w:rPr>
      <w:b/>
      <w:sz w:val="24"/>
    </w:rPr>
  </w:style>
  <w:style w:type="character" w:customStyle="1" w:styleId="Heading4Char">
    <w:name w:val="Heading 4 Char"/>
    <w:link w:val="Heading4"/>
    <w:uiPriority w:val="9"/>
    <w:rPr>
      <w:b/>
      <w:sz w:val="24"/>
    </w:rPr>
  </w:style>
  <w:style w:type="character" w:customStyle="1" w:styleId="Heading5Char">
    <w:name w:val="Heading 5 Char"/>
    <w:link w:val="Heading5"/>
    <w:uiPriority w:val="9"/>
    <w:rPr>
      <w:b/>
      <w:sz w:val="24"/>
    </w:rPr>
  </w:style>
  <w:style w:type="paragraph" w:styleId="BlockText">
    <w:name w:val="Block Text"/>
    <w:basedOn w:val="Normal"/>
    <w:uiPriority w:val="99"/>
    <w:pPr>
      <w:spacing w:after="120"/>
      <w:ind w:left="1440" w:right="1440"/>
    </w:pPr>
  </w:style>
  <w:style w:type="character" w:customStyle="1" w:styleId="Heading6Char">
    <w:name w:val="Heading 6 Char"/>
    <w:link w:val="Heading6"/>
    <w:uiPriority w:val="9"/>
    <w:rPr>
      <w:b/>
      <w:sz w:val="24"/>
    </w:rPr>
  </w:style>
  <w:style w:type="character" w:customStyle="1" w:styleId="Heading7Char">
    <w:name w:val="Heading 7 Char"/>
    <w:link w:val="Heading7"/>
    <w:uiPriority w:val="9"/>
    <w:rPr>
      <w:rFonts w:ascii="Arial" w:hAnsi="Arial"/>
    </w:rPr>
  </w:style>
  <w:style w:type="character" w:customStyle="1" w:styleId="Heading8Char">
    <w:name w:val="Heading 8 Char"/>
    <w:link w:val="Heading8"/>
    <w:uiPriority w:val="9"/>
    <w:rPr>
      <w:rFonts w:ascii="Arial" w:hAnsi="Arial"/>
      <w:i/>
    </w:rPr>
  </w:style>
  <w:style w:type="character" w:customStyle="1" w:styleId="Heading9Char">
    <w:name w:val="Heading 9 Char"/>
    <w:link w:val="Heading9"/>
    <w:uiPriority w:val="9"/>
    <w:rPr>
      <w:rFonts w:ascii="Arial" w:hAnsi="Arial"/>
      <w:b/>
      <w:i/>
      <w:sz w:val="1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Caption">
    <w:name w:val="caption"/>
    <w:basedOn w:val="Normal"/>
    <w:next w:val="Normal"/>
    <w:uiPriority w:val="35"/>
    <w:qFormat/>
    <w:pPr>
      <w:spacing w:before="120" w:after="120"/>
    </w:pPr>
    <w:rPr>
      <w:b/>
    </w:rPr>
  </w:style>
  <w:style w:type="paragraph" w:styleId="TableofFigures">
    <w:name w:val="table of figures"/>
    <w:basedOn w:val="Normal"/>
    <w:next w:val="Normal"/>
    <w:uiPriority w:val="99"/>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2"/>
      <w:lang w:val="en-US" w:eastAsia="en-US"/>
    </w:rPr>
  </w:style>
  <w:style w:type="paragraph" w:customStyle="1" w:styleId="Appendix">
    <w:name w:val="Appendix"/>
    <w:basedOn w:val="Normal"/>
    <w:next w:val="BodyText"/>
    <w:pPr>
      <w:keepNext/>
      <w:numPr>
        <w:numId w:val="2"/>
      </w:numPr>
      <w:spacing w:after="360"/>
      <w:jc w:val="center"/>
    </w:pPr>
    <w:rPr>
      <w:b/>
      <w:sz w:val="28"/>
    </w:rPr>
  </w:style>
  <w:style w:type="paragraph" w:customStyle="1" w:styleId="Equation">
    <w:name w:val="Equation"/>
    <w:basedOn w:val="Normal"/>
    <w:uiPriority w:val="99"/>
    <w:pPr>
      <w:tabs>
        <w:tab w:val="center" w:pos="4500"/>
        <w:tab w:val="right" w:pos="9000"/>
      </w:tabs>
      <w:spacing w:after="360" w:line="480" w:lineRule="auto"/>
      <w:ind w:firstLine="284"/>
      <w:jc w:val="both"/>
    </w:pPr>
    <w:rPr>
      <w:sz w:val="24"/>
    </w:rPr>
  </w:style>
  <w:style w:type="paragraph" w:customStyle="1" w:styleId="BackHead">
    <w:name w:val="Back_Head"/>
    <w:basedOn w:val="Normal"/>
    <w:next w:val="BodyText"/>
    <w:pPr>
      <w:pageBreakBefore/>
      <w:spacing w:after="360"/>
      <w:jc w:val="center"/>
    </w:pPr>
    <w:rPr>
      <w:b/>
      <w:caps/>
      <w:sz w:val="28"/>
    </w:rPr>
  </w:style>
  <w:style w:type="paragraph" w:customStyle="1" w:styleId="Biblio">
    <w:name w:val="Biblio"/>
    <w:basedOn w:val="Normal"/>
    <w:pPr>
      <w:spacing w:after="120"/>
      <w:ind w:left="288" w:hanging="288"/>
    </w:pPr>
  </w:style>
  <w:style w:type="paragraph" w:customStyle="1" w:styleId="Blockquote">
    <w:name w:val="Block_quote"/>
    <w:basedOn w:val="Normal"/>
    <w:next w:val="Normal"/>
    <w:pPr>
      <w:spacing w:before="120" w:after="240" w:line="240" w:lineRule="auto"/>
      <w:ind w:left="1440" w:right="1440"/>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2"/>
      <w:lang w:val="en-US" w:eastAsia="en-US"/>
    </w:rPr>
  </w:style>
  <w:style w:type="character" w:styleId="PageNumber">
    <w:name w:val="page number"/>
    <w:basedOn w:val="DefaultParagraphFont"/>
  </w:style>
  <w:style w:type="paragraph" w:styleId="TOC2">
    <w:name w:val="toc 2"/>
    <w:basedOn w:val="Normal"/>
    <w:next w:val="Normal"/>
    <w:uiPriority w:val="39"/>
    <w:pPr>
      <w:tabs>
        <w:tab w:val="right" w:leader="dot" w:pos="8189"/>
      </w:tabs>
    </w:pPr>
    <w:rPr>
      <w:sz w:val="24"/>
    </w:rPr>
  </w:style>
  <w:style w:type="paragraph" w:styleId="TOC1">
    <w:name w:val="toc 1"/>
    <w:basedOn w:val="Normal"/>
    <w:next w:val="Normal"/>
    <w:uiPriority w:val="39"/>
    <w:pPr>
      <w:tabs>
        <w:tab w:val="right" w:leader="dot" w:pos="8189"/>
      </w:tabs>
      <w:spacing w:before="120"/>
    </w:pPr>
    <w:rPr>
      <w:b/>
      <w:caps/>
      <w:color w:val="000000"/>
      <w:sz w:val="24"/>
    </w:rPr>
  </w:style>
  <w:style w:type="paragraph" w:styleId="TOC3">
    <w:name w:val="toc 3"/>
    <w:basedOn w:val="Normal"/>
    <w:next w:val="Normal"/>
    <w:uiPriority w:val="39"/>
    <w:pPr>
      <w:tabs>
        <w:tab w:val="right" w:leader="dot" w:pos="8189"/>
      </w:tabs>
      <w:ind w:left="440" w:hanging="14"/>
    </w:pPr>
    <w:rPr>
      <w:sz w:val="24"/>
    </w:rPr>
  </w:style>
  <w:style w:type="paragraph" w:styleId="TOC4">
    <w:name w:val="toc 4"/>
    <w:basedOn w:val="Normal"/>
    <w:next w:val="Normal"/>
    <w:uiPriority w:val="39"/>
    <w:pPr>
      <w:tabs>
        <w:tab w:val="right" w:leader="dot" w:pos="8189"/>
      </w:tabs>
      <w:ind w:left="993"/>
    </w:pPr>
    <w:rPr>
      <w:sz w:val="24"/>
    </w:rPr>
  </w:style>
  <w:style w:type="paragraph" w:styleId="TOC5">
    <w:name w:val="toc 5"/>
    <w:basedOn w:val="Normal"/>
    <w:next w:val="Normal"/>
    <w:uiPriority w:val="39"/>
    <w:pPr>
      <w:tabs>
        <w:tab w:val="right" w:leader="dot" w:pos="8189"/>
      </w:tabs>
      <w:ind w:left="1701"/>
    </w:pPr>
    <w:rPr>
      <w:sz w:val="24"/>
    </w:rPr>
  </w:style>
  <w:style w:type="paragraph" w:styleId="TOC6">
    <w:name w:val="toc 6"/>
    <w:basedOn w:val="Normal"/>
    <w:next w:val="Normal"/>
    <w:uiPriority w:val="39"/>
  </w:style>
  <w:style w:type="paragraph" w:styleId="TOC7">
    <w:name w:val="toc 7"/>
    <w:basedOn w:val="Normal"/>
    <w:next w:val="Normal"/>
    <w:uiPriority w:val="39"/>
    <w:pPr>
      <w:tabs>
        <w:tab w:val="right" w:leader="dot" w:pos="8189"/>
      </w:tabs>
      <w:spacing w:before="120"/>
    </w:pPr>
    <w:rPr>
      <w:b/>
      <w:caps/>
      <w:sz w:val="24"/>
    </w:rPr>
  </w:style>
  <w:style w:type="paragraph" w:styleId="TOC8">
    <w:name w:val="toc 8"/>
    <w:basedOn w:val="Normal"/>
    <w:next w:val="Normal"/>
    <w:uiPriority w:val="39"/>
    <w:pPr>
      <w:ind w:left="1540"/>
    </w:pPr>
  </w:style>
  <w:style w:type="paragraph" w:styleId="TOC9">
    <w:name w:val="toc 9"/>
    <w:basedOn w:val="Normal"/>
    <w:next w:val="Normal"/>
    <w:uiPriority w:val="39"/>
    <w:pPr>
      <w:ind w:left="1760"/>
    </w:p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customStyle="1" w:styleId="Year">
    <w:name w:val="Year"/>
    <w:basedOn w:val="Normal"/>
    <w:qFormat/>
    <w:pPr>
      <w:spacing w:line="240" w:lineRule="auto"/>
      <w:jc w:val="center"/>
    </w:pPr>
    <w:rPr>
      <w:rFonts w:eastAsia="Calibri"/>
      <w:b/>
      <w:sz w:val="28"/>
      <w:szCs w:val="28"/>
      <w:lang w:val="en-GB"/>
    </w:rPr>
  </w:style>
  <w:style w:type="paragraph" w:customStyle="1" w:styleId="ThesisTitle">
    <w:name w:val="ThesisTitle"/>
    <w:basedOn w:val="Normal"/>
    <w:qFormat/>
    <w:pPr>
      <w:spacing w:after="2800" w:line="240" w:lineRule="auto"/>
      <w:jc w:val="center"/>
    </w:pPr>
    <w:rPr>
      <w:rFonts w:eastAsia="Calibri"/>
      <w:b/>
      <w:caps/>
      <w:sz w:val="28"/>
      <w:szCs w:val="22"/>
      <w:lang w:val="en-GB"/>
    </w:rPr>
  </w:style>
  <w:style w:type="paragraph" w:customStyle="1" w:styleId="Author">
    <w:name w:val="Author"/>
    <w:basedOn w:val="ThesisTitle"/>
    <w:qFormat/>
    <w:pPr>
      <w:spacing w:after="4400"/>
    </w:pPr>
    <w:rPr>
      <w:lang w:val="en-US"/>
    </w:rPr>
  </w:style>
  <w:style w:type="paragraph" w:customStyle="1" w:styleId="FigureTitle">
    <w:name w:val="Figure Title"/>
    <w:basedOn w:val="TableTitle"/>
    <w:qFormat/>
    <w:pPr>
      <w:spacing w:after="480"/>
      <w:jc w:val="left"/>
    </w:pPr>
  </w:style>
  <w:style w:type="paragraph" w:customStyle="1" w:styleId="TableTitle">
    <w:name w:val="Table Title"/>
    <w:basedOn w:val="Normal"/>
    <w:qFormat/>
    <w:pPr>
      <w:spacing w:before="240" w:after="240" w:line="240" w:lineRule="auto"/>
      <w:jc w:val="center"/>
    </w:pPr>
    <w:rPr>
      <w:rFonts w:eastAsia="Calibri"/>
      <w:bCs/>
      <w:i/>
      <w:sz w:val="24"/>
      <w:szCs w:val="24"/>
      <w:lang w:val="en-GB"/>
    </w:rPr>
  </w:style>
  <w:style w:type="paragraph" w:customStyle="1" w:styleId="Pre-ChapterHeadings">
    <w:name w:val="Pre-Chapter Headings"/>
    <w:basedOn w:val="Normal"/>
    <w:next w:val="Normal"/>
    <w:qFormat/>
    <w:pPr>
      <w:spacing w:after="240" w:line="480" w:lineRule="auto"/>
      <w:contextualSpacing/>
      <w:jc w:val="center"/>
    </w:pPr>
    <w:rPr>
      <w:rFonts w:eastAsia="Calibri"/>
      <w:b/>
      <w:sz w:val="28"/>
      <w:szCs w:val="22"/>
      <w:lang w:val="en-GB"/>
    </w:rPr>
  </w:style>
  <w:style w:type="paragraph" w:customStyle="1" w:styleId="Abstract">
    <w:name w:val="Abstract"/>
    <w:basedOn w:val="Normal"/>
    <w:qFormat/>
    <w:pPr>
      <w:spacing w:line="480" w:lineRule="auto"/>
      <w:jc w:val="both"/>
    </w:pPr>
    <w:rPr>
      <w:rFonts w:eastAsia="Calibri"/>
      <w:sz w:val="24"/>
      <w:szCs w:val="22"/>
      <w:lang w:val="en-GB"/>
    </w:rPr>
  </w:style>
  <w:style w:type="paragraph" w:customStyle="1" w:styleId="Pre-ChapterBodyText">
    <w:name w:val="Pre-Chapter Body Text"/>
    <w:basedOn w:val="Normal"/>
    <w:qFormat/>
    <w:pPr>
      <w:spacing w:after="240"/>
      <w:contextualSpacing/>
      <w:jc w:val="both"/>
    </w:pPr>
    <w:rPr>
      <w:rFonts w:eastAsia="Calibri"/>
      <w:sz w:val="24"/>
      <w:szCs w:val="22"/>
      <w:lang w:val="en-GB"/>
    </w:rPr>
  </w:style>
  <w:style w:type="paragraph" w:customStyle="1" w:styleId="Numbered">
    <w:name w:val="Numbered"/>
    <w:basedOn w:val="BodyText"/>
    <w:pPr>
      <w:contextualSpacing/>
    </w:pPr>
    <w:rPr>
      <w:b/>
      <w:bCs/>
    </w:rPr>
  </w:style>
  <w:style w:type="paragraph" w:styleId="ListParagraph">
    <w:name w:val="List Paragraph"/>
    <w:basedOn w:val="Normal"/>
    <w:uiPriority w:val="34"/>
    <w:qFormat/>
    <w:pPr>
      <w:ind w:left="720"/>
      <w:contextualSpacing/>
    </w:pPr>
  </w:style>
  <w:style w:type="table" w:styleId="TableGrid">
    <w:name w:val="Table Grid"/>
    <w:aliases w:val="Table UUM"/>
    <w:basedOn w:val="TableNormal"/>
    <w:uiPriority w:val="59"/>
    <w:qFormat/>
    <w:pPr>
      <w:jc w:val="center"/>
    </w:pPr>
    <w:rPr>
      <w:rFonts w:eastAsia="Calibri"/>
      <w:sz w:val="22"/>
      <w:szCs w:val="22"/>
      <w:lang w:val="en-GB"/>
    </w:rPr>
    <w:tblPr>
      <w:jc w:val="center"/>
      <w:tblInd w:w="0" w:type="dxa"/>
      <w:tblBorders>
        <w:bottom w:val="single" w:sz="4" w:space="0" w:color="auto"/>
      </w:tblBorders>
      <w:tblCellMar>
        <w:top w:w="0" w:type="dxa"/>
        <w:left w:w="108" w:type="dxa"/>
        <w:bottom w:w="0" w:type="dxa"/>
        <w:right w:w="108" w:type="dxa"/>
      </w:tblCellMar>
    </w:tblPr>
    <w:trPr>
      <w:jc w:val="center"/>
    </w:trPr>
    <w:tcPr>
      <w:vAlign w:val="center"/>
    </w:tcPr>
    <w:tblStylePr w:type="firstRow">
      <w:rPr>
        <w:rFonts w:ascii="Times New Roman" w:hAnsi="Times New Roman"/>
        <w:b/>
        <w:sz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NoSpacing">
    <w:name w:val="No Spacing"/>
    <w:basedOn w:val="Normal"/>
    <w:link w:val="NoSpacingChar"/>
    <w:uiPriority w:val="1"/>
    <w:qFormat/>
    <w:pPr>
      <w:spacing w:line="240" w:lineRule="auto"/>
    </w:pPr>
    <w:rPr>
      <w:rFonts w:ascii="Calibri" w:hAnsi="Calibri"/>
      <w:szCs w:val="22"/>
      <w:lang w:bidi="en-US"/>
    </w:rPr>
  </w:style>
  <w:style w:type="character" w:customStyle="1" w:styleId="NoSpacingChar">
    <w:name w:val="No Spacing Char"/>
    <w:link w:val="NoSpacing"/>
    <w:uiPriority w:val="1"/>
    <w:rPr>
      <w:rFonts w:ascii="Calibri" w:hAnsi="Calibri"/>
      <w:sz w:val="22"/>
      <w:szCs w:val="22"/>
      <w:lang w:bidi="en-US"/>
    </w:rPr>
  </w:style>
  <w:style w:type="character" w:customStyle="1" w:styleId="Hlfld-contribauthor">
    <w:name w:val="Hlfld-contribauthor"/>
    <w:uiPriority w:val="99"/>
  </w:style>
  <w:style w:type="paragraph" w:customStyle="1" w:styleId="Default">
    <w:name w:val="Default"/>
    <w:link w:val="DefaultChar"/>
    <w:qFormat/>
    <w:rPr>
      <w:rFonts w:eastAsia="Calibri"/>
      <w:color w:val="000000"/>
      <w:sz w:val="24"/>
      <w:szCs w:val="24"/>
      <w:lang w:val="en-IN" w:eastAsia="en-IN"/>
    </w:rPr>
  </w:style>
  <w:style w:type="character" w:customStyle="1" w:styleId="DefaultChar">
    <w:name w:val="Default Char"/>
    <w:link w:val="Default"/>
    <w:qFormat/>
    <w:rPr>
      <w:rFonts w:eastAsia="Calibri"/>
      <w:color w:val="000000"/>
      <w:sz w:val="24"/>
      <w:szCs w:val="24"/>
      <w:lang w:val="en-IN" w:eastAsia="en-IN" w:bidi="ar-SA"/>
    </w:rPr>
  </w:style>
  <w:style w:type="character" w:customStyle="1" w:styleId="Separator">
    <w:name w:val="Separator"/>
    <w:uiPriority w:val="99"/>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after="100" w:line="240" w:lineRule="auto"/>
    </w:pPr>
    <w:rPr>
      <w:sz w:val="24"/>
      <w:szCs w:val="24"/>
    </w:rPr>
  </w:style>
  <w:style w:type="paragraph" w:customStyle="1" w:styleId="Style1">
    <w:name w:val="Style1"/>
    <w:basedOn w:val="Normal"/>
    <w:link w:val="Style1Char"/>
    <w:qFormat/>
    <w:pPr>
      <w:spacing w:line="240" w:lineRule="auto"/>
      <w:jc w:val="center"/>
    </w:pPr>
    <w:rPr>
      <w:b/>
      <w:sz w:val="24"/>
    </w:rPr>
  </w:style>
  <w:style w:type="character" w:customStyle="1" w:styleId="Style1Char">
    <w:name w:val="Style1 Char"/>
    <w:link w:val="Style1"/>
    <w:rPr>
      <w:b/>
      <w:sz w:val="24"/>
    </w:rPr>
  </w:style>
  <w:style w:type="paragraph" w:styleId="Title">
    <w:name w:val="Title"/>
    <w:basedOn w:val="Normal"/>
    <w:next w:val="Normal"/>
    <w:link w:val="TitleChar"/>
    <w:uiPriority w:val="10"/>
    <w:qFormat/>
    <w:pPr>
      <w:spacing w:before="240" w:after="60"/>
      <w:jc w:val="center"/>
    </w:pPr>
    <w:rPr>
      <w:rFonts w:ascii="Cambria" w:hAnsi="Cambria"/>
      <w:b/>
      <w:bCs/>
      <w:sz w:val="32"/>
      <w:szCs w:val="32"/>
    </w:rPr>
  </w:style>
  <w:style w:type="character" w:customStyle="1" w:styleId="TitleChar">
    <w:name w:val="Title Char"/>
    <w:link w:val="Title"/>
    <w:uiPriority w:val="10"/>
    <w:rPr>
      <w:rFonts w:ascii="Cambria" w:eastAsia="Times New Roman" w:hAnsi="Cambria" w:cs="Times New Roman"/>
      <w:b/>
      <w:bCs/>
      <w:sz w:val="32"/>
      <w:szCs w:val="32"/>
    </w:rPr>
  </w:style>
  <w:style w:type="character" w:styleId="FollowedHyperlink">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605E5C"/>
      <w:shd w:val="clear" w:color="auto" w:fill="E1DFDD"/>
    </w:rPr>
  </w:style>
  <w:style w:type="character" w:styleId="BookTitle">
    <w:name w:val="Book Title"/>
    <w:uiPriority w:val="33"/>
    <w:qFormat/>
    <w:rPr>
      <w:b/>
      <w:bCs/>
      <w:smallCaps/>
      <w:spacing w:val="5"/>
    </w:rPr>
  </w:style>
  <w:style w:type="character" w:styleId="Emphasis">
    <w:name w:val="Emphasis"/>
    <w:uiPriority w:val="20"/>
    <w:qFormat/>
    <w:rPr>
      <w:i/>
      <w:iCs/>
    </w:rPr>
  </w:style>
  <w:style w:type="paragraph" w:customStyle="1" w:styleId="EndNoteBibliographyTitle">
    <w:name w:val="EndNote Bibliography Title"/>
    <w:basedOn w:val="Normal"/>
    <w:link w:val="EndNoteBibliographyTitleChar"/>
    <w:pPr>
      <w:spacing w:line="276" w:lineRule="auto"/>
      <w:jc w:val="center"/>
    </w:pPr>
    <w:rPr>
      <w:rFonts w:ascii="Calibri" w:hAnsi="Calibri"/>
      <w:szCs w:val="22"/>
    </w:rPr>
  </w:style>
  <w:style w:type="character" w:customStyle="1" w:styleId="EndNoteBibliographyTitleChar">
    <w:name w:val="EndNote Bibliography Title Char"/>
    <w:link w:val="EndNoteBibliographyTitle"/>
    <w:rPr>
      <w:rFonts w:ascii="Calibri" w:hAnsi="Calibri" w:cs="Calibri"/>
      <w:sz w:val="22"/>
      <w:szCs w:val="22"/>
    </w:rPr>
  </w:style>
  <w:style w:type="character" w:styleId="LineNumber">
    <w:name w:val="line number"/>
    <w:uiPriority w:val="99"/>
    <w:semiHidden/>
    <w:unhideWhenUsed/>
  </w:style>
  <w:style w:type="character" w:styleId="Strong">
    <w:name w:val="Strong"/>
    <w:uiPriority w:val="22"/>
    <w:qFormat/>
    <w:rPr>
      <w:b/>
      <w:bCs/>
    </w:rPr>
  </w:style>
  <w:style w:type="paragraph" w:customStyle="1" w:styleId="ListofFigures">
    <w:name w:val="List of Figures"/>
    <w:basedOn w:val="ListParagraph"/>
    <w:qFormat/>
    <w:pPr>
      <w:ind w:left="0"/>
      <w:jc w:val="center"/>
    </w:pPr>
    <w:rPr>
      <w:rFonts w:ascii="Arial" w:eastAsia="Calibri" w:hAnsi="Arial"/>
      <w:b/>
      <w:sz w:val="18"/>
      <w:szCs w:val="22"/>
    </w:rPr>
  </w:style>
  <w:style w:type="character" w:customStyle="1" w:styleId="Fontstyle01">
    <w:name w:val="Fontstyle01"/>
    <w:uiPriority w:val="99"/>
    <w:rPr>
      <w:rFonts w:ascii="AdvP7B6C" w:hAnsi="AdvP7B6C" w:hint="default"/>
      <w:b w:val="0"/>
      <w:bCs w:val="0"/>
      <w:i w:val="0"/>
      <w:iCs w:val="0"/>
      <w:color w:val="000000"/>
      <w:sz w:val="20"/>
      <w:szCs w:val="20"/>
    </w:rPr>
  </w:style>
  <w:style w:type="character" w:styleId="IntenseEmphasis">
    <w:name w:val="Intense Emphasis"/>
    <w:uiPriority w:val="21"/>
    <w:qFormat/>
    <w:rPr>
      <w:b/>
      <w:bCs/>
      <w:i/>
      <w:iCs/>
      <w:color w:val="4F81BD"/>
    </w:rPr>
  </w:style>
  <w:style w:type="character" w:customStyle="1" w:styleId="A-size-extra-large">
    <w:name w:val="A-size-extra-large"/>
    <w:uiPriority w:val="99"/>
  </w:style>
  <w:style w:type="character" w:customStyle="1" w:styleId="A-size-large">
    <w:name w:val="A-size-large"/>
    <w:uiPriority w:val="99"/>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customStyle="1" w:styleId="Fontstyle21">
    <w:name w:val="Fontstyle21"/>
    <w:basedOn w:val="DefaultParagraphFont"/>
    <w:uiPriority w:val="99"/>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Pr>
      <w:rFonts w:ascii="Calibri" w:hAnsi="Calibri" w:hint="default"/>
      <w:b w:val="0"/>
      <w:bCs w:val="0"/>
      <w:i w:val="0"/>
      <w:iCs w:val="0"/>
      <w:color w:val="000000"/>
      <w:sz w:val="22"/>
      <w:szCs w:val="22"/>
    </w:rPr>
  </w:style>
  <w:style w:type="character" w:customStyle="1" w:styleId="FootnoteTextChar">
    <w:name w:val="Footnote Text Char"/>
    <w:basedOn w:val="DefaultParagraphFont"/>
    <w:link w:val="FootnoteText"/>
    <w:uiPriority w:val="99"/>
    <w:semiHidden/>
    <w:rPr>
      <w:rFonts w:eastAsia="Calibri"/>
      <w:color w:val="000000"/>
      <w:lang w:val="en-GB"/>
    </w:rPr>
  </w:style>
  <w:style w:type="paragraph" w:styleId="FootnoteText">
    <w:name w:val="footnote text"/>
    <w:basedOn w:val="Normal"/>
    <w:link w:val="FootnoteTextChar"/>
    <w:uiPriority w:val="99"/>
    <w:semiHidden/>
    <w:unhideWhenUsed/>
    <w:pPr>
      <w:spacing w:line="240" w:lineRule="auto"/>
    </w:pPr>
    <w:rPr>
      <w:rFonts w:eastAsia="Calibri"/>
      <w:color w:val="000000"/>
      <w:sz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equation0">
    <w:name w:val="equation"/>
    <w:basedOn w:val="Normal"/>
    <w:rsid w:val="0010716E"/>
    <w:pPr>
      <w:tabs>
        <w:tab w:val="center" w:pos="4500"/>
        <w:tab w:val="right" w:pos="9000"/>
      </w:tabs>
      <w:spacing w:after="360" w:line="480" w:lineRule="auto"/>
      <w:ind w:firstLine="284"/>
      <w:jc w:val="both"/>
    </w:pPr>
    <w:rPr>
      <w:sz w:val="24"/>
    </w:rPr>
  </w:style>
  <w:style w:type="character" w:customStyle="1" w:styleId="hlfld-contribauthor0">
    <w:name w:val="hlfld-contribauthor"/>
    <w:rsid w:val="0010716E"/>
  </w:style>
  <w:style w:type="character" w:customStyle="1" w:styleId="separator0">
    <w:name w:val="separator"/>
    <w:rsid w:val="0010716E"/>
  </w:style>
  <w:style w:type="character" w:customStyle="1" w:styleId="UnresolvedMention2">
    <w:name w:val="Unresolved Mention2"/>
    <w:uiPriority w:val="99"/>
    <w:semiHidden/>
    <w:unhideWhenUsed/>
    <w:rsid w:val="0010716E"/>
    <w:rPr>
      <w:color w:val="605E5C"/>
      <w:shd w:val="clear" w:color="auto" w:fill="E1DFDD"/>
    </w:rPr>
  </w:style>
  <w:style w:type="character" w:customStyle="1" w:styleId="fontstyle010">
    <w:name w:val="fontstyle01"/>
    <w:rsid w:val="0010716E"/>
    <w:rPr>
      <w:rFonts w:ascii="AdvP7B6C" w:hAnsi="AdvP7B6C" w:hint="default"/>
      <w:b w:val="0"/>
      <w:bCs w:val="0"/>
      <w:i w:val="0"/>
      <w:iCs w:val="0"/>
      <w:color w:val="000000"/>
      <w:sz w:val="20"/>
      <w:szCs w:val="20"/>
    </w:rPr>
  </w:style>
  <w:style w:type="character" w:customStyle="1" w:styleId="a-size-extra-large0">
    <w:name w:val="a-size-extra-large"/>
    <w:rsid w:val="0010716E"/>
  </w:style>
  <w:style w:type="character" w:customStyle="1" w:styleId="a-size-large0">
    <w:name w:val="a-size-large"/>
    <w:rsid w:val="0010716E"/>
  </w:style>
  <w:style w:type="character" w:customStyle="1" w:styleId="fontstyle210">
    <w:name w:val="fontstyle21"/>
    <w:rsid w:val="0010716E"/>
    <w:rPr>
      <w:rFonts w:ascii="AdvOT596495f2+fb" w:hAnsi="AdvOT596495f2+fb" w:hint="default"/>
      <w:b w:val="0"/>
      <w:bCs w:val="0"/>
      <w:i w:val="0"/>
      <w:iCs w:val="0"/>
      <w:color w:val="000000"/>
      <w:sz w:val="16"/>
      <w:szCs w:val="16"/>
    </w:rPr>
  </w:style>
  <w:style w:type="character" w:customStyle="1" w:styleId="fontstyle310">
    <w:name w:val="fontstyle31"/>
    <w:rsid w:val="0010716E"/>
    <w:rPr>
      <w:rFonts w:ascii="Calibri" w:hAnsi="Calibri" w:hint="default"/>
      <w:b w:val="0"/>
      <w:bCs w:val="0"/>
      <w:i w:val="0"/>
      <w:iCs w:val="0"/>
      <w:color w:val="000000"/>
      <w:sz w:val="22"/>
      <w:szCs w:val="22"/>
    </w:rPr>
  </w:style>
  <w:style w:type="character" w:customStyle="1" w:styleId="FootnoteTextChar1">
    <w:name w:val="Footnote Text Char1"/>
    <w:basedOn w:val="DefaultParagraphFont"/>
    <w:uiPriority w:val="99"/>
    <w:semiHidden/>
    <w:rsid w:val="0010716E"/>
  </w:style>
  <w:style w:type="paragraph" w:customStyle="1" w:styleId="ListParagraph1">
    <w:name w:val="List Paragraph1"/>
    <w:basedOn w:val="Normal"/>
    <w:uiPriority w:val="34"/>
    <w:qFormat/>
    <w:rsid w:val="00052AFB"/>
    <w:pPr>
      <w:spacing w:after="200" w:line="276" w:lineRule="auto"/>
      <w:ind w:left="720"/>
      <w:contextualSpacing/>
    </w:pPr>
    <w:rPr>
      <w:rFonts w:eastAsia="Calibri"/>
      <w:color w:val="000000"/>
      <w:sz w:val="24"/>
      <w:szCs w:val="22"/>
      <w:lang w:val="en-GB"/>
    </w:rPr>
  </w:style>
  <w:style w:type="table" w:customStyle="1" w:styleId="LightShading1">
    <w:name w:val="Light Shading1"/>
    <w:basedOn w:val="TableNormal"/>
    <w:uiPriority w:val="60"/>
    <w:rsid w:val="0024159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241590"/>
    <w:rPr>
      <w:sz w:val="24"/>
      <w:szCs w:val="24"/>
    </w:rPr>
  </w:style>
  <w:style w:type="paragraph" w:styleId="Revision">
    <w:name w:val="Revision"/>
    <w:hidden/>
    <w:uiPriority w:val="99"/>
    <w:semiHidden/>
    <w:rsid w:val="008C7A7D"/>
    <w:rPr>
      <w:sz w:val="22"/>
    </w:rPr>
  </w:style>
  <w:style w:type="paragraph" w:styleId="TOCHeading">
    <w:name w:val="TOC Heading"/>
    <w:basedOn w:val="Heading1"/>
    <w:next w:val="Normal"/>
    <w:uiPriority w:val="39"/>
    <w:unhideWhenUsed/>
    <w:qFormat/>
    <w:rsid w:val="00515DD2"/>
    <w:pPr>
      <w:keepLines/>
      <w:spacing w:line="259" w:lineRule="auto"/>
      <w:jc w:val="left"/>
      <w:outlineLvl w:val="9"/>
    </w:pPr>
    <w:rPr>
      <w:rFonts w:asciiTheme="majorHAnsi" w:eastAsiaTheme="majorEastAsia" w:hAnsiTheme="majorHAnsi" w:cstheme="majorBidi"/>
      <w:b w:val="0"/>
      <w:caps/>
      <w:color w:val="365F91" w:themeColor="accent1" w:themeShade="BF"/>
      <w:sz w:val="32"/>
      <w:szCs w:val="32"/>
    </w:rPr>
  </w:style>
  <w:style w:type="table" w:styleId="LightShading">
    <w:name w:val="Light Shading"/>
    <w:basedOn w:val="TableNormal"/>
    <w:uiPriority w:val="60"/>
    <w:rsid w:val="00BF0E8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D16E76"/>
    <w:pPr>
      <w:widowControl w:val="0"/>
      <w:autoSpaceDE w:val="0"/>
      <w:autoSpaceDN w:val="0"/>
      <w:spacing w:line="240" w:lineRule="auto"/>
      <w:ind w:left="19"/>
      <w:jc w:val="center"/>
    </w:pPr>
    <w:rPr>
      <w:szCs w:val="22"/>
    </w:rPr>
  </w:style>
  <w:style w:type="character" w:customStyle="1" w:styleId="mw-page-title-main">
    <w:name w:val="mw-page-title-main"/>
    <w:basedOn w:val="DefaultParagraphFont"/>
    <w:rsid w:val="00757FC2"/>
  </w:style>
  <w:style w:type="table" w:customStyle="1" w:styleId="PlainTable21">
    <w:name w:val="Plain Table 21"/>
    <w:basedOn w:val="TableNormal"/>
    <w:uiPriority w:val="42"/>
    <w:rsid w:val="0031308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0439E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9063">
      <w:bodyDiv w:val="1"/>
      <w:marLeft w:val="0"/>
      <w:marRight w:val="0"/>
      <w:marTop w:val="0"/>
      <w:marBottom w:val="0"/>
      <w:divBdr>
        <w:top w:val="none" w:sz="0" w:space="0" w:color="auto"/>
        <w:left w:val="none" w:sz="0" w:space="0" w:color="auto"/>
        <w:bottom w:val="none" w:sz="0" w:space="0" w:color="auto"/>
        <w:right w:val="none" w:sz="0" w:space="0" w:color="auto"/>
      </w:divBdr>
      <w:divsChild>
        <w:div w:id="267347428">
          <w:marLeft w:val="547"/>
          <w:marRight w:val="0"/>
          <w:marTop w:val="0"/>
          <w:marBottom w:val="0"/>
          <w:divBdr>
            <w:top w:val="none" w:sz="0" w:space="0" w:color="auto"/>
            <w:left w:val="none" w:sz="0" w:space="0" w:color="auto"/>
            <w:bottom w:val="none" w:sz="0" w:space="0" w:color="auto"/>
            <w:right w:val="none" w:sz="0" w:space="0" w:color="auto"/>
          </w:divBdr>
        </w:div>
      </w:divsChild>
    </w:div>
    <w:div w:id="89741187">
      <w:bodyDiv w:val="1"/>
      <w:marLeft w:val="0"/>
      <w:marRight w:val="0"/>
      <w:marTop w:val="0"/>
      <w:marBottom w:val="0"/>
      <w:divBdr>
        <w:top w:val="none" w:sz="0" w:space="0" w:color="auto"/>
        <w:left w:val="none" w:sz="0" w:space="0" w:color="auto"/>
        <w:bottom w:val="none" w:sz="0" w:space="0" w:color="auto"/>
        <w:right w:val="none" w:sz="0" w:space="0" w:color="auto"/>
      </w:divBdr>
      <w:divsChild>
        <w:div w:id="308360239">
          <w:marLeft w:val="0"/>
          <w:marRight w:val="0"/>
          <w:marTop w:val="0"/>
          <w:marBottom w:val="0"/>
          <w:divBdr>
            <w:top w:val="none" w:sz="0" w:space="0" w:color="auto"/>
            <w:left w:val="none" w:sz="0" w:space="0" w:color="auto"/>
            <w:bottom w:val="none" w:sz="0" w:space="0" w:color="auto"/>
            <w:right w:val="none" w:sz="0" w:space="0" w:color="auto"/>
          </w:divBdr>
        </w:div>
      </w:divsChild>
    </w:div>
    <w:div w:id="112208888">
      <w:bodyDiv w:val="1"/>
      <w:marLeft w:val="0"/>
      <w:marRight w:val="0"/>
      <w:marTop w:val="0"/>
      <w:marBottom w:val="0"/>
      <w:divBdr>
        <w:top w:val="none" w:sz="0" w:space="0" w:color="auto"/>
        <w:left w:val="none" w:sz="0" w:space="0" w:color="auto"/>
        <w:bottom w:val="none" w:sz="0" w:space="0" w:color="auto"/>
        <w:right w:val="none" w:sz="0" w:space="0" w:color="auto"/>
      </w:divBdr>
      <w:divsChild>
        <w:div w:id="501892041">
          <w:marLeft w:val="0"/>
          <w:marRight w:val="0"/>
          <w:marTop w:val="0"/>
          <w:marBottom w:val="0"/>
          <w:divBdr>
            <w:top w:val="none" w:sz="0" w:space="0" w:color="auto"/>
            <w:left w:val="none" w:sz="0" w:space="0" w:color="auto"/>
            <w:bottom w:val="none" w:sz="0" w:space="0" w:color="auto"/>
            <w:right w:val="none" w:sz="0" w:space="0" w:color="auto"/>
          </w:divBdr>
        </w:div>
      </w:divsChild>
    </w:div>
    <w:div w:id="203717605">
      <w:bodyDiv w:val="1"/>
      <w:marLeft w:val="0"/>
      <w:marRight w:val="0"/>
      <w:marTop w:val="0"/>
      <w:marBottom w:val="0"/>
      <w:divBdr>
        <w:top w:val="none" w:sz="0" w:space="0" w:color="auto"/>
        <w:left w:val="none" w:sz="0" w:space="0" w:color="auto"/>
        <w:bottom w:val="none" w:sz="0" w:space="0" w:color="auto"/>
        <w:right w:val="none" w:sz="0" w:space="0" w:color="auto"/>
      </w:divBdr>
      <w:divsChild>
        <w:div w:id="119230093">
          <w:marLeft w:val="0"/>
          <w:marRight w:val="0"/>
          <w:marTop w:val="0"/>
          <w:marBottom w:val="0"/>
          <w:divBdr>
            <w:top w:val="none" w:sz="0" w:space="0" w:color="auto"/>
            <w:left w:val="none" w:sz="0" w:space="0" w:color="auto"/>
            <w:bottom w:val="none" w:sz="0" w:space="0" w:color="auto"/>
            <w:right w:val="none" w:sz="0" w:space="0" w:color="auto"/>
          </w:divBdr>
        </w:div>
      </w:divsChild>
    </w:div>
    <w:div w:id="217935906">
      <w:bodyDiv w:val="1"/>
      <w:marLeft w:val="0"/>
      <w:marRight w:val="0"/>
      <w:marTop w:val="0"/>
      <w:marBottom w:val="0"/>
      <w:divBdr>
        <w:top w:val="none" w:sz="0" w:space="0" w:color="auto"/>
        <w:left w:val="none" w:sz="0" w:space="0" w:color="auto"/>
        <w:bottom w:val="none" w:sz="0" w:space="0" w:color="auto"/>
        <w:right w:val="none" w:sz="0" w:space="0" w:color="auto"/>
      </w:divBdr>
      <w:divsChild>
        <w:div w:id="1261253569">
          <w:marLeft w:val="0"/>
          <w:marRight w:val="0"/>
          <w:marTop w:val="0"/>
          <w:marBottom w:val="0"/>
          <w:divBdr>
            <w:top w:val="none" w:sz="0" w:space="0" w:color="auto"/>
            <w:left w:val="none" w:sz="0" w:space="0" w:color="auto"/>
            <w:bottom w:val="none" w:sz="0" w:space="0" w:color="auto"/>
            <w:right w:val="none" w:sz="0" w:space="0" w:color="auto"/>
          </w:divBdr>
        </w:div>
      </w:divsChild>
    </w:div>
    <w:div w:id="312679938">
      <w:bodyDiv w:val="1"/>
      <w:marLeft w:val="0"/>
      <w:marRight w:val="0"/>
      <w:marTop w:val="0"/>
      <w:marBottom w:val="0"/>
      <w:divBdr>
        <w:top w:val="none" w:sz="0" w:space="0" w:color="auto"/>
        <w:left w:val="none" w:sz="0" w:space="0" w:color="auto"/>
        <w:bottom w:val="none" w:sz="0" w:space="0" w:color="auto"/>
        <w:right w:val="none" w:sz="0" w:space="0" w:color="auto"/>
      </w:divBdr>
      <w:divsChild>
        <w:div w:id="2011717819">
          <w:marLeft w:val="547"/>
          <w:marRight w:val="0"/>
          <w:marTop w:val="0"/>
          <w:marBottom w:val="0"/>
          <w:divBdr>
            <w:top w:val="none" w:sz="0" w:space="0" w:color="auto"/>
            <w:left w:val="none" w:sz="0" w:space="0" w:color="auto"/>
            <w:bottom w:val="none" w:sz="0" w:space="0" w:color="auto"/>
            <w:right w:val="none" w:sz="0" w:space="0" w:color="auto"/>
          </w:divBdr>
        </w:div>
      </w:divsChild>
    </w:div>
    <w:div w:id="322662212">
      <w:bodyDiv w:val="1"/>
      <w:marLeft w:val="0"/>
      <w:marRight w:val="0"/>
      <w:marTop w:val="0"/>
      <w:marBottom w:val="0"/>
      <w:divBdr>
        <w:top w:val="none" w:sz="0" w:space="0" w:color="auto"/>
        <w:left w:val="none" w:sz="0" w:space="0" w:color="auto"/>
        <w:bottom w:val="none" w:sz="0" w:space="0" w:color="auto"/>
        <w:right w:val="none" w:sz="0" w:space="0" w:color="auto"/>
      </w:divBdr>
      <w:divsChild>
        <w:div w:id="428280783">
          <w:marLeft w:val="0"/>
          <w:marRight w:val="0"/>
          <w:marTop w:val="0"/>
          <w:marBottom w:val="0"/>
          <w:divBdr>
            <w:top w:val="none" w:sz="0" w:space="0" w:color="auto"/>
            <w:left w:val="none" w:sz="0" w:space="0" w:color="auto"/>
            <w:bottom w:val="none" w:sz="0" w:space="0" w:color="auto"/>
            <w:right w:val="none" w:sz="0" w:space="0" w:color="auto"/>
          </w:divBdr>
        </w:div>
      </w:divsChild>
    </w:div>
    <w:div w:id="496966680">
      <w:bodyDiv w:val="1"/>
      <w:marLeft w:val="0"/>
      <w:marRight w:val="0"/>
      <w:marTop w:val="0"/>
      <w:marBottom w:val="0"/>
      <w:divBdr>
        <w:top w:val="none" w:sz="0" w:space="0" w:color="auto"/>
        <w:left w:val="none" w:sz="0" w:space="0" w:color="auto"/>
        <w:bottom w:val="none" w:sz="0" w:space="0" w:color="auto"/>
        <w:right w:val="none" w:sz="0" w:space="0" w:color="auto"/>
      </w:divBdr>
    </w:div>
    <w:div w:id="531959385">
      <w:bodyDiv w:val="1"/>
      <w:marLeft w:val="0"/>
      <w:marRight w:val="0"/>
      <w:marTop w:val="0"/>
      <w:marBottom w:val="0"/>
      <w:divBdr>
        <w:top w:val="none" w:sz="0" w:space="0" w:color="auto"/>
        <w:left w:val="none" w:sz="0" w:space="0" w:color="auto"/>
        <w:bottom w:val="none" w:sz="0" w:space="0" w:color="auto"/>
        <w:right w:val="none" w:sz="0" w:space="0" w:color="auto"/>
      </w:divBdr>
    </w:div>
    <w:div w:id="615016306">
      <w:bodyDiv w:val="1"/>
      <w:marLeft w:val="0"/>
      <w:marRight w:val="0"/>
      <w:marTop w:val="0"/>
      <w:marBottom w:val="0"/>
      <w:divBdr>
        <w:top w:val="none" w:sz="0" w:space="0" w:color="auto"/>
        <w:left w:val="none" w:sz="0" w:space="0" w:color="auto"/>
        <w:bottom w:val="none" w:sz="0" w:space="0" w:color="auto"/>
        <w:right w:val="none" w:sz="0" w:space="0" w:color="auto"/>
      </w:divBdr>
      <w:divsChild>
        <w:div w:id="243757498">
          <w:marLeft w:val="0"/>
          <w:marRight w:val="0"/>
          <w:marTop w:val="0"/>
          <w:marBottom w:val="0"/>
          <w:divBdr>
            <w:top w:val="none" w:sz="0" w:space="0" w:color="auto"/>
            <w:left w:val="none" w:sz="0" w:space="0" w:color="auto"/>
            <w:bottom w:val="none" w:sz="0" w:space="0" w:color="auto"/>
            <w:right w:val="none" w:sz="0" w:space="0" w:color="auto"/>
          </w:divBdr>
        </w:div>
      </w:divsChild>
    </w:div>
    <w:div w:id="619074206">
      <w:bodyDiv w:val="1"/>
      <w:marLeft w:val="0"/>
      <w:marRight w:val="0"/>
      <w:marTop w:val="0"/>
      <w:marBottom w:val="0"/>
      <w:divBdr>
        <w:top w:val="none" w:sz="0" w:space="0" w:color="auto"/>
        <w:left w:val="none" w:sz="0" w:space="0" w:color="auto"/>
        <w:bottom w:val="none" w:sz="0" w:space="0" w:color="auto"/>
        <w:right w:val="none" w:sz="0" w:space="0" w:color="auto"/>
      </w:divBdr>
    </w:div>
    <w:div w:id="641883404">
      <w:bodyDiv w:val="1"/>
      <w:marLeft w:val="0"/>
      <w:marRight w:val="0"/>
      <w:marTop w:val="0"/>
      <w:marBottom w:val="0"/>
      <w:divBdr>
        <w:top w:val="none" w:sz="0" w:space="0" w:color="auto"/>
        <w:left w:val="none" w:sz="0" w:space="0" w:color="auto"/>
        <w:bottom w:val="none" w:sz="0" w:space="0" w:color="auto"/>
        <w:right w:val="none" w:sz="0" w:space="0" w:color="auto"/>
      </w:divBdr>
    </w:div>
    <w:div w:id="655304305">
      <w:bodyDiv w:val="1"/>
      <w:marLeft w:val="0"/>
      <w:marRight w:val="0"/>
      <w:marTop w:val="0"/>
      <w:marBottom w:val="0"/>
      <w:divBdr>
        <w:top w:val="none" w:sz="0" w:space="0" w:color="auto"/>
        <w:left w:val="none" w:sz="0" w:space="0" w:color="auto"/>
        <w:bottom w:val="none" w:sz="0" w:space="0" w:color="auto"/>
        <w:right w:val="none" w:sz="0" w:space="0" w:color="auto"/>
      </w:divBdr>
    </w:div>
    <w:div w:id="710766638">
      <w:bodyDiv w:val="1"/>
      <w:marLeft w:val="0"/>
      <w:marRight w:val="0"/>
      <w:marTop w:val="0"/>
      <w:marBottom w:val="0"/>
      <w:divBdr>
        <w:top w:val="none" w:sz="0" w:space="0" w:color="auto"/>
        <w:left w:val="none" w:sz="0" w:space="0" w:color="auto"/>
        <w:bottom w:val="none" w:sz="0" w:space="0" w:color="auto"/>
        <w:right w:val="none" w:sz="0" w:space="0" w:color="auto"/>
      </w:divBdr>
      <w:divsChild>
        <w:div w:id="724334311">
          <w:marLeft w:val="547"/>
          <w:marRight w:val="0"/>
          <w:marTop w:val="0"/>
          <w:marBottom w:val="0"/>
          <w:divBdr>
            <w:top w:val="none" w:sz="0" w:space="0" w:color="auto"/>
            <w:left w:val="none" w:sz="0" w:space="0" w:color="auto"/>
            <w:bottom w:val="none" w:sz="0" w:space="0" w:color="auto"/>
            <w:right w:val="none" w:sz="0" w:space="0" w:color="auto"/>
          </w:divBdr>
        </w:div>
      </w:divsChild>
    </w:div>
    <w:div w:id="721488134">
      <w:bodyDiv w:val="1"/>
      <w:marLeft w:val="0"/>
      <w:marRight w:val="0"/>
      <w:marTop w:val="0"/>
      <w:marBottom w:val="0"/>
      <w:divBdr>
        <w:top w:val="none" w:sz="0" w:space="0" w:color="auto"/>
        <w:left w:val="none" w:sz="0" w:space="0" w:color="auto"/>
        <w:bottom w:val="none" w:sz="0" w:space="0" w:color="auto"/>
        <w:right w:val="none" w:sz="0" w:space="0" w:color="auto"/>
      </w:divBdr>
      <w:divsChild>
        <w:div w:id="363101154">
          <w:marLeft w:val="0"/>
          <w:marRight w:val="0"/>
          <w:marTop w:val="0"/>
          <w:marBottom w:val="0"/>
          <w:divBdr>
            <w:top w:val="none" w:sz="0" w:space="0" w:color="auto"/>
            <w:left w:val="none" w:sz="0" w:space="0" w:color="auto"/>
            <w:bottom w:val="none" w:sz="0" w:space="0" w:color="auto"/>
            <w:right w:val="none" w:sz="0" w:space="0" w:color="auto"/>
          </w:divBdr>
        </w:div>
      </w:divsChild>
    </w:div>
    <w:div w:id="817183950">
      <w:bodyDiv w:val="1"/>
      <w:marLeft w:val="0"/>
      <w:marRight w:val="0"/>
      <w:marTop w:val="0"/>
      <w:marBottom w:val="0"/>
      <w:divBdr>
        <w:top w:val="none" w:sz="0" w:space="0" w:color="auto"/>
        <w:left w:val="none" w:sz="0" w:space="0" w:color="auto"/>
        <w:bottom w:val="none" w:sz="0" w:space="0" w:color="auto"/>
        <w:right w:val="none" w:sz="0" w:space="0" w:color="auto"/>
      </w:divBdr>
    </w:div>
    <w:div w:id="1012148243">
      <w:bodyDiv w:val="1"/>
      <w:marLeft w:val="0"/>
      <w:marRight w:val="0"/>
      <w:marTop w:val="0"/>
      <w:marBottom w:val="0"/>
      <w:divBdr>
        <w:top w:val="none" w:sz="0" w:space="0" w:color="auto"/>
        <w:left w:val="none" w:sz="0" w:space="0" w:color="auto"/>
        <w:bottom w:val="none" w:sz="0" w:space="0" w:color="auto"/>
        <w:right w:val="none" w:sz="0" w:space="0" w:color="auto"/>
      </w:divBdr>
    </w:div>
    <w:div w:id="1030835495">
      <w:bodyDiv w:val="1"/>
      <w:marLeft w:val="0"/>
      <w:marRight w:val="0"/>
      <w:marTop w:val="0"/>
      <w:marBottom w:val="0"/>
      <w:divBdr>
        <w:top w:val="none" w:sz="0" w:space="0" w:color="auto"/>
        <w:left w:val="none" w:sz="0" w:space="0" w:color="auto"/>
        <w:bottom w:val="none" w:sz="0" w:space="0" w:color="auto"/>
        <w:right w:val="none" w:sz="0" w:space="0" w:color="auto"/>
      </w:divBdr>
      <w:divsChild>
        <w:div w:id="1216311065">
          <w:marLeft w:val="0"/>
          <w:marRight w:val="0"/>
          <w:marTop w:val="0"/>
          <w:marBottom w:val="0"/>
          <w:divBdr>
            <w:top w:val="none" w:sz="0" w:space="0" w:color="auto"/>
            <w:left w:val="none" w:sz="0" w:space="0" w:color="auto"/>
            <w:bottom w:val="none" w:sz="0" w:space="0" w:color="auto"/>
            <w:right w:val="none" w:sz="0" w:space="0" w:color="auto"/>
          </w:divBdr>
        </w:div>
      </w:divsChild>
    </w:div>
    <w:div w:id="1058480322">
      <w:bodyDiv w:val="1"/>
      <w:marLeft w:val="0"/>
      <w:marRight w:val="0"/>
      <w:marTop w:val="0"/>
      <w:marBottom w:val="0"/>
      <w:divBdr>
        <w:top w:val="none" w:sz="0" w:space="0" w:color="auto"/>
        <w:left w:val="none" w:sz="0" w:space="0" w:color="auto"/>
        <w:bottom w:val="none" w:sz="0" w:space="0" w:color="auto"/>
        <w:right w:val="none" w:sz="0" w:space="0" w:color="auto"/>
      </w:divBdr>
    </w:div>
    <w:div w:id="1110052896">
      <w:bodyDiv w:val="1"/>
      <w:marLeft w:val="0"/>
      <w:marRight w:val="0"/>
      <w:marTop w:val="0"/>
      <w:marBottom w:val="0"/>
      <w:divBdr>
        <w:top w:val="none" w:sz="0" w:space="0" w:color="auto"/>
        <w:left w:val="none" w:sz="0" w:space="0" w:color="auto"/>
        <w:bottom w:val="none" w:sz="0" w:space="0" w:color="auto"/>
        <w:right w:val="none" w:sz="0" w:space="0" w:color="auto"/>
      </w:divBdr>
      <w:divsChild>
        <w:div w:id="261453834">
          <w:marLeft w:val="0"/>
          <w:marRight w:val="0"/>
          <w:marTop w:val="0"/>
          <w:marBottom w:val="0"/>
          <w:divBdr>
            <w:top w:val="none" w:sz="0" w:space="0" w:color="auto"/>
            <w:left w:val="none" w:sz="0" w:space="0" w:color="auto"/>
            <w:bottom w:val="none" w:sz="0" w:space="0" w:color="auto"/>
            <w:right w:val="none" w:sz="0" w:space="0" w:color="auto"/>
          </w:divBdr>
        </w:div>
      </w:divsChild>
    </w:div>
    <w:div w:id="1230383597">
      <w:bodyDiv w:val="1"/>
      <w:marLeft w:val="0"/>
      <w:marRight w:val="0"/>
      <w:marTop w:val="0"/>
      <w:marBottom w:val="0"/>
      <w:divBdr>
        <w:top w:val="none" w:sz="0" w:space="0" w:color="auto"/>
        <w:left w:val="none" w:sz="0" w:space="0" w:color="auto"/>
        <w:bottom w:val="none" w:sz="0" w:space="0" w:color="auto"/>
        <w:right w:val="none" w:sz="0" w:space="0" w:color="auto"/>
      </w:divBdr>
      <w:divsChild>
        <w:div w:id="2125273622">
          <w:marLeft w:val="0"/>
          <w:marRight w:val="0"/>
          <w:marTop w:val="0"/>
          <w:marBottom w:val="0"/>
          <w:divBdr>
            <w:top w:val="none" w:sz="0" w:space="0" w:color="auto"/>
            <w:left w:val="none" w:sz="0" w:space="0" w:color="auto"/>
            <w:bottom w:val="none" w:sz="0" w:space="0" w:color="auto"/>
            <w:right w:val="none" w:sz="0" w:space="0" w:color="auto"/>
          </w:divBdr>
        </w:div>
      </w:divsChild>
    </w:div>
    <w:div w:id="1396120333">
      <w:bodyDiv w:val="1"/>
      <w:marLeft w:val="0"/>
      <w:marRight w:val="0"/>
      <w:marTop w:val="0"/>
      <w:marBottom w:val="0"/>
      <w:divBdr>
        <w:top w:val="none" w:sz="0" w:space="0" w:color="auto"/>
        <w:left w:val="none" w:sz="0" w:space="0" w:color="auto"/>
        <w:bottom w:val="none" w:sz="0" w:space="0" w:color="auto"/>
        <w:right w:val="none" w:sz="0" w:space="0" w:color="auto"/>
      </w:divBdr>
      <w:divsChild>
        <w:div w:id="186522855">
          <w:marLeft w:val="0"/>
          <w:marRight w:val="0"/>
          <w:marTop w:val="0"/>
          <w:marBottom w:val="0"/>
          <w:divBdr>
            <w:top w:val="none" w:sz="0" w:space="0" w:color="auto"/>
            <w:left w:val="none" w:sz="0" w:space="0" w:color="auto"/>
            <w:bottom w:val="none" w:sz="0" w:space="0" w:color="auto"/>
            <w:right w:val="none" w:sz="0" w:space="0" w:color="auto"/>
          </w:divBdr>
        </w:div>
      </w:divsChild>
    </w:div>
    <w:div w:id="1441026994">
      <w:bodyDiv w:val="1"/>
      <w:marLeft w:val="0"/>
      <w:marRight w:val="0"/>
      <w:marTop w:val="0"/>
      <w:marBottom w:val="0"/>
      <w:divBdr>
        <w:top w:val="none" w:sz="0" w:space="0" w:color="auto"/>
        <w:left w:val="none" w:sz="0" w:space="0" w:color="auto"/>
        <w:bottom w:val="none" w:sz="0" w:space="0" w:color="auto"/>
        <w:right w:val="none" w:sz="0" w:space="0" w:color="auto"/>
      </w:divBdr>
    </w:div>
    <w:div w:id="1458378158">
      <w:bodyDiv w:val="1"/>
      <w:marLeft w:val="0"/>
      <w:marRight w:val="0"/>
      <w:marTop w:val="0"/>
      <w:marBottom w:val="0"/>
      <w:divBdr>
        <w:top w:val="none" w:sz="0" w:space="0" w:color="auto"/>
        <w:left w:val="none" w:sz="0" w:space="0" w:color="auto"/>
        <w:bottom w:val="none" w:sz="0" w:space="0" w:color="auto"/>
        <w:right w:val="none" w:sz="0" w:space="0" w:color="auto"/>
      </w:divBdr>
    </w:div>
    <w:div w:id="1563248899">
      <w:bodyDiv w:val="1"/>
      <w:marLeft w:val="0"/>
      <w:marRight w:val="0"/>
      <w:marTop w:val="0"/>
      <w:marBottom w:val="0"/>
      <w:divBdr>
        <w:top w:val="none" w:sz="0" w:space="0" w:color="auto"/>
        <w:left w:val="none" w:sz="0" w:space="0" w:color="auto"/>
        <w:bottom w:val="none" w:sz="0" w:space="0" w:color="auto"/>
        <w:right w:val="none" w:sz="0" w:space="0" w:color="auto"/>
      </w:divBdr>
      <w:divsChild>
        <w:div w:id="389882905">
          <w:marLeft w:val="0"/>
          <w:marRight w:val="0"/>
          <w:marTop w:val="0"/>
          <w:marBottom w:val="0"/>
          <w:divBdr>
            <w:top w:val="none" w:sz="0" w:space="0" w:color="auto"/>
            <w:left w:val="none" w:sz="0" w:space="0" w:color="auto"/>
            <w:bottom w:val="none" w:sz="0" w:space="0" w:color="auto"/>
            <w:right w:val="none" w:sz="0" w:space="0" w:color="auto"/>
          </w:divBdr>
        </w:div>
      </w:divsChild>
    </w:div>
    <w:div w:id="1644702043">
      <w:bodyDiv w:val="1"/>
      <w:marLeft w:val="0"/>
      <w:marRight w:val="0"/>
      <w:marTop w:val="0"/>
      <w:marBottom w:val="0"/>
      <w:divBdr>
        <w:top w:val="none" w:sz="0" w:space="0" w:color="auto"/>
        <w:left w:val="none" w:sz="0" w:space="0" w:color="auto"/>
        <w:bottom w:val="none" w:sz="0" w:space="0" w:color="auto"/>
        <w:right w:val="none" w:sz="0" w:space="0" w:color="auto"/>
      </w:divBdr>
      <w:divsChild>
        <w:div w:id="1899323475">
          <w:marLeft w:val="0"/>
          <w:marRight w:val="0"/>
          <w:marTop w:val="0"/>
          <w:marBottom w:val="0"/>
          <w:divBdr>
            <w:top w:val="none" w:sz="0" w:space="0" w:color="auto"/>
            <w:left w:val="none" w:sz="0" w:space="0" w:color="auto"/>
            <w:bottom w:val="none" w:sz="0" w:space="0" w:color="auto"/>
            <w:right w:val="none" w:sz="0" w:space="0" w:color="auto"/>
          </w:divBdr>
          <w:divsChild>
            <w:div w:id="1028876638">
              <w:marLeft w:val="0"/>
              <w:marRight w:val="0"/>
              <w:marTop w:val="0"/>
              <w:marBottom w:val="0"/>
              <w:divBdr>
                <w:top w:val="none" w:sz="0" w:space="0" w:color="auto"/>
                <w:left w:val="none" w:sz="0" w:space="0" w:color="auto"/>
                <w:bottom w:val="none" w:sz="0" w:space="0" w:color="auto"/>
                <w:right w:val="none" w:sz="0" w:space="0" w:color="auto"/>
              </w:divBdr>
              <w:divsChild>
                <w:div w:id="1593777743">
                  <w:marLeft w:val="0"/>
                  <w:marRight w:val="0"/>
                  <w:marTop w:val="0"/>
                  <w:marBottom w:val="0"/>
                  <w:divBdr>
                    <w:top w:val="none" w:sz="0" w:space="0" w:color="auto"/>
                    <w:left w:val="none" w:sz="0" w:space="0" w:color="auto"/>
                    <w:bottom w:val="none" w:sz="0" w:space="0" w:color="auto"/>
                    <w:right w:val="none" w:sz="0" w:space="0" w:color="auto"/>
                  </w:divBdr>
                  <w:divsChild>
                    <w:div w:id="1449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5230">
      <w:bodyDiv w:val="1"/>
      <w:marLeft w:val="0"/>
      <w:marRight w:val="0"/>
      <w:marTop w:val="0"/>
      <w:marBottom w:val="0"/>
      <w:divBdr>
        <w:top w:val="none" w:sz="0" w:space="0" w:color="auto"/>
        <w:left w:val="none" w:sz="0" w:space="0" w:color="auto"/>
        <w:bottom w:val="none" w:sz="0" w:space="0" w:color="auto"/>
        <w:right w:val="none" w:sz="0" w:space="0" w:color="auto"/>
      </w:divBdr>
      <w:divsChild>
        <w:div w:id="455683411">
          <w:marLeft w:val="0"/>
          <w:marRight w:val="0"/>
          <w:marTop w:val="0"/>
          <w:marBottom w:val="0"/>
          <w:divBdr>
            <w:top w:val="none" w:sz="0" w:space="0" w:color="auto"/>
            <w:left w:val="none" w:sz="0" w:space="0" w:color="auto"/>
            <w:bottom w:val="none" w:sz="0" w:space="0" w:color="auto"/>
            <w:right w:val="none" w:sz="0" w:space="0" w:color="auto"/>
          </w:divBdr>
        </w:div>
      </w:divsChild>
    </w:div>
    <w:div w:id="1774082943">
      <w:bodyDiv w:val="1"/>
      <w:marLeft w:val="0"/>
      <w:marRight w:val="0"/>
      <w:marTop w:val="0"/>
      <w:marBottom w:val="0"/>
      <w:divBdr>
        <w:top w:val="none" w:sz="0" w:space="0" w:color="auto"/>
        <w:left w:val="none" w:sz="0" w:space="0" w:color="auto"/>
        <w:bottom w:val="none" w:sz="0" w:space="0" w:color="auto"/>
        <w:right w:val="none" w:sz="0" w:space="0" w:color="auto"/>
      </w:divBdr>
      <w:divsChild>
        <w:div w:id="458962360">
          <w:marLeft w:val="0"/>
          <w:marRight w:val="0"/>
          <w:marTop w:val="0"/>
          <w:marBottom w:val="0"/>
          <w:divBdr>
            <w:top w:val="none" w:sz="0" w:space="0" w:color="auto"/>
            <w:left w:val="none" w:sz="0" w:space="0" w:color="auto"/>
            <w:bottom w:val="none" w:sz="0" w:space="0" w:color="auto"/>
            <w:right w:val="none" w:sz="0" w:space="0" w:color="auto"/>
          </w:divBdr>
        </w:div>
      </w:divsChild>
    </w:div>
    <w:div w:id="1818912931">
      <w:bodyDiv w:val="1"/>
      <w:marLeft w:val="0"/>
      <w:marRight w:val="0"/>
      <w:marTop w:val="0"/>
      <w:marBottom w:val="0"/>
      <w:divBdr>
        <w:top w:val="none" w:sz="0" w:space="0" w:color="auto"/>
        <w:left w:val="none" w:sz="0" w:space="0" w:color="auto"/>
        <w:bottom w:val="none" w:sz="0" w:space="0" w:color="auto"/>
        <w:right w:val="none" w:sz="0" w:space="0" w:color="auto"/>
      </w:divBdr>
    </w:div>
    <w:div w:id="2010478466">
      <w:bodyDiv w:val="1"/>
      <w:marLeft w:val="0"/>
      <w:marRight w:val="0"/>
      <w:marTop w:val="0"/>
      <w:marBottom w:val="0"/>
      <w:divBdr>
        <w:top w:val="none" w:sz="0" w:space="0" w:color="auto"/>
        <w:left w:val="none" w:sz="0" w:space="0" w:color="auto"/>
        <w:bottom w:val="none" w:sz="0" w:space="0" w:color="auto"/>
        <w:right w:val="none" w:sz="0" w:space="0" w:color="auto"/>
      </w:divBdr>
    </w:div>
    <w:div w:id="2030833273">
      <w:bodyDiv w:val="1"/>
      <w:marLeft w:val="0"/>
      <w:marRight w:val="0"/>
      <w:marTop w:val="0"/>
      <w:marBottom w:val="0"/>
      <w:divBdr>
        <w:top w:val="none" w:sz="0" w:space="0" w:color="auto"/>
        <w:left w:val="none" w:sz="0" w:space="0" w:color="auto"/>
        <w:bottom w:val="none" w:sz="0" w:space="0" w:color="auto"/>
        <w:right w:val="none" w:sz="0" w:space="0" w:color="auto"/>
      </w:divBdr>
    </w:div>
    <w:div w:id="21026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journal.staihubbulwathan.id/index.php/alishlah/article/view/7210?utm_source=chatgpt.com" TargetMode="External"/><Relationship Id="rId18" Type="http://schemas.openxmlformats.org/officeDocument/2006/relationships/hyperlink" Target="https://psycnet.apa.org/doi/10.1080/09585190500404614" TargetMode="External"/><Relationship Id="rId26" Type="http://schemas.openxmlformats.org/officeDocument/2006/relationships/hyperlink" Target="http://dx.doi.org/10.38114/joeel.v1i2.77" TargetMode="External"/><Relationship Id="rId39" Type="http://schemas.openxmlformats.org/officeDocument/2006/relationships/image" Target="media/image2.jpeg"/><Relationship Id="rId21" Type="http://schemas.openxmlformats.org/officeDocument/2006/relationships/hyperlink" Target="https://www.erasmusplus.org.uk/file/272/download" TargetMode="External"/><Relationship Id="rId34" Type="http://schemas.openxmlformats.org/officeDocument/2006/relationships/hyperlink" Target="http://eprints.qut.edu.au/1965/"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2760/38842" TargetMode="External"/><Relationship Id="rId20" Type="http://schemas.openxmlformats.org/officeDocument/2006/relationships/hyperlink" Target="https://eur-lex.europa.eu/legal-content/EN/TXT/?uri=celex:32006H0962" TargetMode="External"/><Relationship Id="rId29" Type="http://schemas.openxmlformats.org/officeDocument/2006/relationships/hyperlink" Target="https://doi.org/10.1109/JSYST.2017.265221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ec.europa.eu/jrc/en/digcomp/digital-competence-framework" TargetMode="External"/><Relationship Id="rId32" Type="http://schemas.openxmlformats.org/officeDocument/2006/relationships/hyperlink" Target="https://doi.org/10.5539/cis.v9n1p113" TargetMode="External"/><Relationship Id="rId37" Type="http://schemas.openxmlformats.org/officeDocument/2006/relationships/hyperlink" Target="http://unesdoc.unesco.org/images/0021/002134/213475e.pdf"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3926/jotse.314" TargetMode="External"/><Relationship Id="rId23" Type="http://schemas.openxmlformats.org/officeDocument/2006/relationships/hyperlink" Target="https://eur-lex.europa.eu/legal-content/EN/TXT/PDF/?uri=CELEX:52018DC0022&amp;from=EN" TargetMode="External"/><Relationship Id="rId28" Type="http://schemas.openxmlformats.org/officeDocument/2006/relationships/hyperlink" Target="https://ojs.bbwpublisher.com/index.php/JCER/article/view/9155?utm_source=chatgpt.com" TargetMode="External"/><Relationship Id="rId36" Type="http://schemas.openxmlformats.org/officeDocument/2006/relationships/hyperlink" Target="https://ir.ua.edu/items/2129e4d4-f99e-491d-a92e-e7f57291a28f?utm_source=chatgpt.com" TargetMode="External"/><Relationship Id="rId10" Type="http://schemas.openxmlformats.org/officeDocument/2006/relationships/footer" Target="footer1.xml"/><Relationship Id="rId19" Type="http://schemas.openxmlformats.org/officeDocument/2006/relationships/hyperlink" Target="https://doi.org/10.1016/j.ijer.2006.07.003" TargetMode="External"/><Relationship Id="rId31" Type="http://schemas.openxmlformats.org/officeDocument/2006/relationships/hyperlink" Target="https://doi.org/10.1080/030750710036640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111/j.1467-8535.2007.00793.x" TargetMode="External"/><Relationship Id="rId22" Type="http://schemas.openxmlformats.org/officeDocument/2006/relationships/hyperlink" Target="https://ec.europa.eu/jrc/en/digcomporg" TargetMode="External"/><Relationship Id="rId27" Type="http://schemas.openxmlformats.org/officeDocument/2006/relationships/hyperlink" Target="https://doi.org/10.1016/j.chb.2016.11.057" TargetMode="External"/><Relationship Id="rId30" Type="http://schemas.openxmlformats.org/officeDocument/2006/relationships/hyperlink" Target="https://doi.org/10.1002/j.2161-0045.2011.tb00074.x" TargetMode="External"/><Relationship Id="rId35" Type="http://schemas.openxmlformats.org/officeDocument/2006/relationships/hyperlink" Target="https://doi.org/10.1186/s41239-022-00330-0"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doi.org/10.1111/bjet.12302" TargetMode="External"/><Relationship Id="rId17" Type="http://schemas.openxmlformats.org/officeDocument/2006/relationships/hyperlink" Target="https://doi.org/10.1016/j.compedu.2010.11.003" TargetMode="External"/><Relationship Id="rId25" Type="http://schemas.openxmlformats.org/officeDocument/2006/relationships/hyperlink" Target="http://ftp.jrc.es/EURdoc/JRC85471.pdf" TargetMode="External"/><Relationship Id="rId33" Type="http://schemas.openxmlformats.org/officeDocument/2006/relationships/hyperlink" Target="http://www.oecd.org/pisa/35070367.pdf" TargetMode="External"/><Relationship Id="rId38" Type="http://schemas.openxmlformats.org/officeDocument/2006/relationships/hyperlink" Target="https://doi.org/10.1177/00187267093597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THESIS%20TEMPLATE\UUM_Number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F407-44BF-4DF5-8DB2-711F8372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UUM_NumberedTemplate</Template>
  <TotalTime>1462</TotalTime>
  <Pages>86</Pages>
  <Words>15421</Words>
  <Characters>87904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103119</CharactersWithSpaces>
  <SharedDoc>false</SharedDoc>
  <HLinks>
    <vt:vector size="6" baseType="variant">
      <vt:variant>
        <vt:i4>4521995</vt:i4>
      </vt:variant>
      <vt:variant>
        <vt:i4>852</vt:i4>
      </vt:variant>
      <vt:variant>
        <vt:i4>0</vt:i4>
      </vt:variant>
      <vt:variant>
        <vt:i4>5</vt:i4>
      </vt:variant>
      <vt:variant>
        <vt:lpwstr/>
      </vt:variant>
      <vt:variant>
        <vt:lpwstr>_ENREF_40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Nawal</dc:creator>
  <cp:lastModifiedBy>HAQ NAWAZ SB</cp:lastModifiedBy>
  <cp:revision>763</cp:revision>
  <cp:lastPrinted>2023-08-23T05:41:00Z</cp:lastPrinted>
  <dcterms:created xsi:type="dcterms:W3CDTF">2023-07-19T13:16:00Z</dcterms:created>
  <dcterms:modified xsi:type="dcterms:W3CDTF">2026-01-04T05:55:00Z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5dc98d77f592f79becdd46f364854c26c40b640fe0662568f783e154e299bb75</vt:lpwstr>
  </property>
</Properties>
</file>