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04E544AD" w:rsidR="00B95DF4" w:rsidRPr="00B95DF4" w:rsidRDefault="004E4F2C" w:rsidP="00AE77C3">
      <w:pPr>
        <w:pStyle w:val="Heading1"/>
        <w:tabs>
          <w:tab w:val="left" w:pos="3600"/>
        </w:tabs>
      </w:pPr>
      <w:r>
        <w:t>Disability Laws</w:t>
      </w:r>
    </w:p>
    <w:p w14:paraId="4AD49404" w14:textId="77777777" w:rsidR="00B95DF4" w:rsidRPr="00CB624C" w:rsidRDefault="00B95DF4" w:rsidP="00CB624C">
      <w:pPr>
        <w:pStyle w:val="Heading2"/>
      </w:pPr>
      <w:r w:rsidRPr="00CB624C">
        <w:t>Definitions </w:t>
      </w:r>
    </w:p>
    <w:p w14:paraId="6A2CFAD7" w14:textId="486FBA75" w:rsidR="004E4F2C" w:rsidRPr="007A61B8" w:rsidRDefault="004E4F2C" w:rsidP="007A61B8">
      <w:pPr>
        <w:rPr>
          <w:rFonts w:ascii="Verdana" w:hAnsi="Verdana"/>
          <w:b/>
          <w:bCs/>
          <w:sz w:val="24"/>
          <w:szCs w:val="24"/>
        </w:rPr>
      </w:pPr>
      <w:r w:rsidRPr="007A61B8">
        <w:rPr>
          <w:rFonts w:ascii="Verdana" w:hAnsi="Verdana"/>
          <w:sz w:val="24"/>
          <w:szCs w:val="24"/>
        </w:rPr>
        <w:t xml:space="preserve">We wanted to highlight some important laws that can have a direct impact on individuals with disabilities, including those with a visual impairment, in higher education, the workplace, and in the community. Before we dive into some of these laws, let’s start with a video from the </w:t>
      </w:r>
      <w:hyperlink r:id="rId11" w:tgtFrame="_blank" w:history="1">
        <w:r w:rsidRPr="007A61B8">
          <w:rPr>
            <w:rStyle w:val="Hyperlink"/>
            <w:rFonts w:ascii="Verdana" w:hAnsi="Verdana"/>
            <w:sz w:val="24"/>
            <w:szCs w:val="24"/>
          </w:rPr>
          <w:t>Disability &amp; Philanthropy Forum</w:t>
        </w:r>
      </w:hyperlink>
      <w:r w:rsidRPr="007A61B8">
        <w:rPr>
          <w:rFonts w:ascii="Verdana" w:hAnsi="Verdana"/>
          <w:sz w:val="24"/>
          <w:szCs w:val="24"/>
        </w:rPr>
        <w:t xml:space="preserve"> to help us understand some of the history that led to the formation of these important laws.</w:t>
      </w:r>
    </w:p>
    <w:p w14:paraId="5A9FF64D" w14:textId="77777777" w:rsidR="004E4F2C" w:rsidRPr="007A61B8" w:rsidRDefault="004E4F2C" w:rsidP="007A61B8">
      <w:pPr>
        <w:rPr>
          <w:rFonts w:ascii="Verdana" w:hAnsi="Verdana"/>
          <w:sz w:val="24"/>
          <w:szCs w:val="24"/>
        </w:rPr>
      </w:pPr>
      <w:hyperlink r:id="rId12" w:tgtFrame="_blank" w:history="1">
        <w:r w:rsidRPr="007A61B8">
          <w:rPr>
            <w:rStyle w:val="Hyperlink"/>
            <w:rFonts w:ascii="Verdana" w:hAnsi="Verdana"/>
            <w:sz w:val="24"/>
            <w:szCs w:val="24"/>
          </w:rPr>
          <w:t>Disability History: An Introduction-video (disabilityphilanthropy.org)</w:t>
        </w:r>
      </w:hyperlink>
      <w:r w:rsidRPr="007A61B8">
        <w:rPr>
          <w:rFonts w:ascii="Verdana" w:hAnsi="Verdana"/>
          <w:sz w:val="24"/>
          <w:szCs w:val="24"/>
        </w:rPr>
        <w:t>  </w:t>
      </w:r>
    </w:p>
    <w:p w14:paraId="45B8CCE7" w14:textId="77777777" w:rsidR="004E4F2C" w:rsidRPr="007A61B8" w:rsidRDefault="004E4F2C" w:rsidP="007A61B8">
      <w:pPr>
        <w:rPr>
          <w:rFonts w:ascii="Verdana" w:hAnsi="Verdana"/>
          <w:sz w:val="24"/>
          <w:szCs w:val="24"/>
        </w:rPr>
      </w:pPr>
      <w:hyperlink r:id="rId13" w:tgtFrame="_blank" w:history="1">
        <w:r w:rsidRPr="007A61B8">
          <w:rPr>
            <w:rStyle w:val="Hyperlink"/>
            <w:rFonts w:ascii="Verdana" w:hAnsi="Verdana"/>
            <w:sz w:val="24"/>
            <w:szCs w:val="24"/>
          </w:rPr>
          <w:t>Disability History: An introduction-video transcript (disabilityphilanthropy.org)</w:t>
        </w:r>
      </w:hyperlink>
      <w:r w:rsidRPr="007A61B8">
        <w:rPr>
          <w:rFonts w:ascii="Verdana" w:hAnsi="Verdana"/>
          <w:sz w:val="24"/>
          <w:szCs w:val="24"/>
        </w:rPr>
        <w:t>  </w:t>
      </w:r>
    </w:p>
    <w:p w14:paraId="5D998718" w14:textId="0474C427" w:rsidR="004E4F2C" w:rsidRPr="007A61B8" w:rsidRDefault="004E4F2C" w:rsidP="007A61B8">
      <w:pPr>
        <w:rPr>
          <w:rFonts w:ascii="Verdana" w:hAnsi="Verdana"/>
          <w:sz w:val="24"/>
          <w:szCs w:val="24"/>
        </w:rPr>
      </w:pPr>
      <w:r w:rsidRPr="035EE440">
        <w:rPr>
          <w:rFonts w:ascii="Verdana" w:hAnsi="Verdana"/>
          <w:sz w:val="24"/>
          <w:szCs w:val="24"/>
        </w:rPr>
        <w:t xml:space="preserve">There are two federal laws </w:t>
      </w:r>
      <w:r w:rsidR="5495F053" w:rsidRPr="035EE440">
        <w:rPr>
          <w:rFonts w:ascii="Verdana" w:hAnsi="Verdana"/>
          <w:sz w:val="24"/>
          <w:szCs w:val="24"/>
        </w:rPr>
        <w:t>that</w:t>
      </w:r>
      <w:r w:rsidRPr="035EE440">
        <w:rPr>
          <w:rFonts w:ascii="Verdana" w:hAnsi="Verdana"/>
          <w:sz w:val="24"/>
          <w:szCs w:val="24"/>
        </w:rPr>
        <w:t xml:space="preserve"> prohibit discrimination against individuals with disabilities: the Rehabilitation Act of 1973 and the Americans with Disabilities Act (ADA). For a brief summary, we encourage you to review EMPOWER VI’s </w:t>
      </w:r>
      <w:hyperlink r:id="rId14">
        <w:r w:rsidRPr="035EE440">
          <w:rPr>
            <w:rStyle w:val="Hyperlink"/>
            <w:rFonts w:ascii="Verdana" w:hAnsi="Verdana"/>
            <w:sz w:val="24"/>
            <w:szCs w:val="24"/>
          </w:rPr>
          <w:t>January Monthly Deep Dive: ADA and Rehabilitation Act of 1973</w:t>
        </w:r>
      </w:hyperlink>
      <w:r w:rsidRPr="035EE440">
        <w:rPr>
          <w:rFonts w:ascii="Verdana" w:hAnsi="Verdana"/>
          <w:sz w:val="24"/>
          <w:szCs w:val="24"/>
        </w:rPr>
        <w:t>. </w:t>
      </w:r>
    </w:p>
    <w:p w14:paraId="3C2235A4" w14:textId="59527022" w:rsidR="004E4F2C" w:rsidRPr="004E4F2C" w:rsidRDefault="004E4F2C" w:rsidP="007A61B8">
      <w:pPr>
        <w:rPr>
          <w:rFonts w:ascii="Verdana" w:hAnsi="Verdana"/>
          <w:sz w:val="24"/>
          <w:szCs w:val="24"/>
        </w:rPr>
      </w:pPr>
      <w:r w:rsidRPr="18D8AF23">
        <w:rPr>
          <w:rFonts w:ascii="Verdana" w:hAnsi="Verdana"/>
          <w:sz w:val="24"/>
          <w:szCs w:val="24"/>
        </w:rPr>
        <w:t xml:space="preserve">If you are interested </w:t>
      </w:r>
      <w:r w:rsidR="007C39B6" w:rsidRPr="18D8AF23">
        <w:rPr>
          <w:rFonts w:ascii="Verdana" w:hAnsi="Verdana"/>
          <w:sz w:val="24"/>
          <w:szCs w:val="24"/>
        </w:rPr>
        <w:t>in</w:t>
      </w:r>
      <w:r w:rsidRPr="18D8AF23">
        <w:rPr>
          <w:rFonts w:ascii="Verdana" w:hAnsi="Verdana"/>
          <w:sz w:val="24"/>
          <w:szCs w:val="24"/>
        </w:rPr>
        <w:t xml:space="preserve"> learning more about the Individuals with Disabilities Education Act (IDEA) and Fair Housing Act (FHA) and how these laws and the laws mentioned above relate to education, please review </w:t>
      </w:r>
      <w:hyperlink r:id="rId15">
        <w:r w:rsidRPr="18D8AF23">
          <w:rPr>
            <w:rStyle w:val="Hyperlink"/>
            <w:rFonts w:ascii="Verdana" w:hAnsi="Verdana"/>
            <w:sz w:val="24"/>
            <w:szCs w:val="24"/>
          </w:rPr>
          <w:t>Disability Law Summary K-12 vs. Higher Education</w:t>
        </w:r>
      </w:hyperlink>
      <w:r w:rsidRPr="18D8AF23">
        <w:rPr>
          <w:rFonts w:ascii="Verdana" w:hAnsi="Verdana"/>
          <w:sz w:val="24"/>
          <w:szCs w:val="24"/>
        </w:rPr>
        <w:t>.</w:t>
      </w:r>
      <w:r w:rsidR="79C40B08" w:rsidRPr="18D8AF23">
        <w:rPr>
          <w:rFonts w:ascii="Verdana" w:hAnsi="Verdana"/>
          <w:sz w:val="24"/>
          <w:szCs w:val="24"/>
        </w:rPr>
        <w:t xml:space="preserve"> This screen-reader accessible table summarizes four primary laws pertaining to K-12 legal requirements for accommodations vs higher education legal requirements for accommodations.</w:t>
      </w:r>
    </w:p>
    <w:p w14:paraId="0E8EEF06" w14:textId="4617E763" w:rsidR="00B95DF4" w:rsidRDefault="00B95DF4" w:rsidP="00CB624C">
      <w:pPr>
        <w:pStyle w:val="Heading2"/>
      </w:pPr>
      <w:r w:rsidRPr="00B95DF4">
        <w:t>Guiding Questions </w:t>
      </w:r>
    </w:p>
    <w:p w14:paraId="198BDCD3" w14:textId="77777777" w:rsidR="004E4F2C" w:rsidRPr="004E4F2C" w:rsidRDefault="004E4F2C" w:rsidP="004E4F2C">
      <w:pPr>
        <w:numPr>
          <w:ilvl w:val="0"/>
          <w:numId w:val="46"/>
        </w:numPr>
        <w:snapToGrid w:val="0"/>
        <w:spacing w:after="0" w:line="276" w:lineRule="auto"/>
        <w:rPr>
          <w:rFonts w:ascii="Verdana" w:hAnsi="Verdana"/>
          <w:sz w:val="24"/>
          <w:szCs w:val="24"/>
        </w:rPr>
      </w:pPr>
      <w:r w:rsidRPr="004E4F2C">
        <w:rPr>
          <w:rFonts w:ascii="Verdana" w:hAnsi="Verdana"/>
          <w:sz w:val="24"/>
          <w:szCs w:val="24"/>
        </w:rPr>
        <w:t>What is your understanding of disability laws? </w:t>
      </w:r>
    </w:p>
    <w:p w14:paraId="25A34EB0" w14:textId="77777777" w:rsidR="004E4F2C" w:rsidRPr="004E4F2C" w:rsidRDefault="004E4F2C" w:rsidP="004E4F2C">
      <w:pPr>
        <w:numPr>
          <w:ilvl w:val="0"/>
          <w:numId w:val="47"/>
        </w:numPr>
        <w:snapToGrid w:val="0"/>
        <w:spacing w:after="0" w:line="276" w:lineRule="auto"/>
        <w:rPr>
          <w:rFonts w:ascii="Verdana" w:hAnsi="Verdana"/>
          <w:sz w:val="24"/>
          <w:szCs w:val="24"/>
        </w:rPr>
      </w:pPr>
      <w:r w:rsidRPr="004E4F2C">
        <w:rPr>
          <w:rFonts w:ascii="Verdana" w:hAnsi="Verdana"/>
          <w:sz w:val="24"/>
          <w:szCs w:val="24"/>
        </w:rPr>
        <w:t>What does disability discrimination mean to you? </w:t>
      </w:r>
    </w:p>
    <w:p w14:paraId="050E8D15" w14:textId="716DA204" w:rsidR="004E4F2C" w:rsidRPr="004E4F2C" w:rsidRDefault="004E4F2C" w:rsidP="004E4F2C">
      <w:pPr>
        <w:numPr>
          <w:ilvl w:val="0"/>
          <w:numId w:val="48"/>
        </w:numPr>
        <w:snapToGrid w:val="0"/>
        <w:spacing w:after="0" w:line="276" w:lineRule="auto"/>
        <w:rPr>
          <w:rFonts w:ascii="Verdana" w:hAnsi="Verdana"/>
          <w:sz w:val="24"/>
          <w:szCs w:val="24"/>
        </w:rPr>
      </w:pPr>
      <w:r w:rsidRPr="004E4F2C">
        <w:rPr>
          <w:rFonts w:ascii="Verdana" w:hAnsi="Verdana"/>
          <w:sz w:val="24"/>
          <w:szCs w:val="24"/>
        </w:rPr>
        <w:t xml:space="preserve">Is there any aspect </w:t>
      </w:r>
      <w:r w:rsidR="007C39B6">
        <w:rPr>
          <w:rFonts w:ascii="Verdana" w:hAnsi="Verdana"/>
          <w:sz w:val="24"/>
          <w:szCs w:val="24"/>
        </w:rPr>
        <w:t>of</w:t>
      </w:r>
      <w:r w:rsidRPr="004E4F2C">
        <w:rPr>
          <w:rFonts w:ascii="Verdana" w:hAnsi="Verdana"/>
          <w:sz w:val="24"/>
          <w:szCs w:val="24"/>
        </w:rPr>
        <w:t xml:space="preserve"> disability law that you want to know more about? </w:t>
      </w:r>
    </w:p>
    <w:p w14:paraId="188B029C" w14:textId="0D8519FA" w:rsidR="004E4F2C" w:rsidRPr="004E4F2C" w:rsidRDefault="004E4F2C" w:rsidP="004E4F2C">
      <w:pPr>
        <w:numPr>
          <w:ilvl w:val="0"/>
          <w:numId w:val="49"/>
        </w:numPr>
        <w:snapToGrid w:val="0"/>
        <w:spacing w:after="0" w:line="276" w:lineRule="auto"/>
        <w:rPr>
          <w:rFonts w:ascii="Verdana" w:hAnsi="Verdana"/>
          <w:sz w:val="24"/>
          <w:szCs w:val="24"/>
        </w:rPr>
      </w:pPr>
      <w:r w:rsidRPr="18D8AF23">
        <w:rPr>
          <w:rFonts w:ascii="Verdana" w:hAnsi="Verdana"/>
          <w:sz w:val="24"/>
          <w:szCs w:val="24"/>
        </w:rPr>
        <w:t xml:space="preserve">What does </w:t>
      </w:r>
      <w:proofErr w:type="gramStart"/>
      <w:r w:rsidRPr="18D8AF23">
        <w:rPr>
          <w:rFonts w:ascii="Verdana" w:hAnsi="Verdana"/>
          <w:sz w:val="24"/>
          <w:szCs w:val="24"/>
        </w:rPr>
        <w:t>advocating</w:t>
      </w:r>
      <w:proofErr w:type="gramEnd"/>
      <w:r w:rsidRPr="18D8AF23">
        <w:rPr>
          <w:rFonts w:ascii="Verdana" w:hAnsi="Verdana"/>
          <w:sz w:val="24"/>
          <w:szCs w:val="24"/>
        </w:rPr>
        <w:t xml:space="preserve"> for your rights mean to you?</w:t>
      </w:r>
    </w:p>
    <w:p w14:paraId="5D1593BE" w14:textId="1DAD8F26" w:rsidR="004E4F2C" w:rsidRPr="004E4F2C" w:rsidRDefault="201DB2A9" w:rsidP="004E4F2C">
      <w:pPr>
        <w:numPr>
          <w:ilvl w:val="0"/>
          <w:numId w:val="49"/>
        </w:numPr>
        <w:snapToGrid w:val="0"/>
        <w:spacing w:after="0" w:line="276" w:lineRule="auto"/>
        <w:rPr>
          <w:rFonts w:ascii="Verdana" w:hAnsi="Verdana"/>
          <w:sz w:val="24"/>
          <w:szCs w:val="24"/>
        </w:rPr>
      </w:pPr>
      <w:r w:rsidRPr="18D8AF23">
        <w:rPr>
          <w:rFonts w:ascii="Verdana" w:hAnsi="Verdana"/>
          <w:sz w:val="24"/>
          <w:szCs w:val="24"/>
        </w:rPr>
        <w:t>What is your understanding about how disability laws support accommodations</w:t>
      </w:r>
      <w:r w:rsidR="6CC5A283" w:rsidRPr="18D8AF23">
        <w:rPr>
          <w:rFonts w:ascii="Verdana" w:hAnsi="Verdana"/>
          <w:sz w:val="24"/>
          <w:szCs w:val="24"/>
        </w:rPr>
        <w:t xml:space="preserve"> for people with </w:t>
      </w:r>
      <w:r w:rsidR="43A2E45F" w:rsidRPr="18D8AF23">
        <w:rPr>
          <w:rFonts w:ascii="Verdana" w:hAnsi="Verdana"/>
          <w:sz w:val="24"/>
          <w:szCs w:val="24"/>
        </w:rPr>
        <w:t>disabilities</w:t>
      </w:r>
      <w:r w:rsidRPr="18D8AF23">
        <w:rPr>
          <w:rFonts w:ascii="Verdana" w:hAnsi="Verdana"/>
          <w:sz w:val="24"/>
          <w:szCs w:val="24"/>
        </w:rPr>
        <w:t>?</w:t>
      </w:r>
      <w:r w:rsidR="004E4F2C" w:rsidRPr="18D8AF23">
        <w:rPr>
          <w:rFonts w:ascii="Verdana" w:hAnsi="Verdana"/>
          <w:sz w:val="24"/>
          <w:szCs w:val="24"/>
        </w:rPr>
        <w:t> </w:t>
      </w:r>
    </w:p>
    <w:p w14:paraId="32D1BCFB" w14:textId="755AAADD" w:rsidR="18D8AF23" w:rsidRDefault="18D8AF23">
      <w:r>
        <w:br w:type="page"/>
      </w:r>
    </w:p>
    <w:p w14:paraId="25BF7EB3" w14:textId="77777777" w:rsidR="00B95DF4" w:rsidRPr="00B95DF4" w:rsidRDefault="00B95DF4" w:rsidP="00CB624C">
      <w:pPr>
        <w:pStyle w:val="Heading2"/>
      </w:pPr>
      <w:r w:rsidRPr="00B95DF4">
        <w:lastRenderedPageBreak/>
        <w:t>Resources </w:t>
      </w:r>
    </w:p>
    <w:p w14:paraId="17B3563D" w14:textId="50D40D47" w:rsidR="004E4F2C" w:rsidRPr="004E4F2C" w:rsidRDefault="004E4F2C" w:rsidP="004E4F2C">
      <w:pPr>
        <w:rPr>
          <w:rFonts w:ascii="Verdana" w:hAnsi="Verdana"/>
          <w:sz w:val="24"/>
          <w:szCs w:val="24"/>
        </w:rPr>
      </w:pPr>
      <w:hyperlink r:id="rId16" w:tgtFrame="_blank" w:history="1">
        <w:r w:rsidRPr="004E4F2C">
          <w:rPr>
            <w:rStyle w:val="Hyperlink"/>
            <w:rFonts w:ascii="Verdana" w:hAnsi="Verdana"/>
            <w:sz w:val="24"/>
            <w:szCs w:val="24"/>
          </w:rPr>
          <w:t>Disability Rights and Laws | American Foundation for the Blind (afb.org)</w:t>
        </w:r>
      </w:hyperlink>
      <w:r w:rsidRPr="004E4F2C">
        <w:rPr>
          <w:rFonts w:ascii="Verdana" w:hAnsi="Verdana"/>
          <w:sz w:val="24"/>
          <w:szCs w:val="24"/>
        </w:rPr>
        <w:t xml:space="preserve"> provides links </w:t>
      </w:r>
      <w:r w:rsidR="007C39B6">
        <w:rPr>
          <w:rFonts w:ascii="Verdana" w:hAnsi="Verdana"/>
          <w:sz w:val="24"/>
          <w:szCs w:val="24"/>
        </w:rPr>
        <w:t>that</w:t>
      </w:r>
      <w:r w:rsidRPr="004E4F2C">
        <w:rPr>
          <w:rFonts w:ascii="Verdana" w:hAnsi="Verdana"/>
          <w:sz w:val="24"/>
          <w:szCs w:val="24"/>
        </w:rPr>
        <w:t xml:space="preserve"> summarize important aspects of disability laws. This website also allows you to learn more about their current advocacy efforts, and how you can use AFB research to advocate locally for the issues that are most important to you. </w:t>
      </w:r>
    </w:p>
    <w:p w14:paraId="56002FDC" w14:textId="2C77BFE1" w:rsidR="004E4F2C" w:rsidRPr="004E4F2C" w:rsidRDefault="004E4F2C" w:rsidP="004E4F2C">
      <w:pPr>
        <w:rPr>
          <w:rFonts w:ascii="Verdana" w:hAnsi="Verdana"/>
          <w:sz w:val="24"/>
          <w:szCs w:val="24"/>
        </w:rPr>
      </w:pPr>
      <w:hyperlink r:id="rId17" w:tgtFrame="_blank" w:history="1">
        <w:r w:rsidRPr="004E4F2C">
          <w:rPr>
            <w:rStyle w:val="Hyperlink"/>
            <w:rFonts w:ascii="Verdana" w:hAnsi="Verdana"/>
            <w:sz w:val="24"/>
            <w:szCs w:val="24"/>
          </w:rPr>
          <w:t>Guide your student to know their rights: IDEA and the ADA – Perkins School for the Blind</w:t>
        </w:r>
      </w:hyperlink>
      <w:r w:rsidRPr="004E4F2C">
        <w:rPr>
          <w:rFonts w:ascii="Verdana" w:hAnsi="Verdana"/>
          <w:sz w:val="24"/>
          <w:szCs w:val="24"/>
        </w:rPr>
        <w:t xml:space="preserve"> is directed toward educators but </w:t>
      </w:r>
      <w:r w:rsidR="00C623C5">
        <w:rPr>
          <w:rFonts w:ascii="Verdana" w:hAnsi="Verdana"/>
          <w:sz w:val="24"/>
          <w:szCs w:val="24"/>
        </w:rPr>
        <w:t>this site</w:t>
      </w:r>
      <w:r w:rsidRPr="004E4F2C">
        <w:rPr>
          <w:rFonts w:ascii="Verdana" w:hAnsi="Verdana"/>
          <w:sz w:val="24"/>
          <w:szCs w:val="24"/>
        </w:rPr>
        <w:t xml:space="preserve"> offers great information on the differences between IDEA and ADA and how students can be prepared when leaving high school.   </w:t>
      </w:r>
    </w:p>
    <w:p w14:paraId="15F79CDD" w14:textId="611AEA11" w:rsidR="00B44C8E" w:rsidRPr="004D76C3" w:rsidRDefault="004E4F2C" w:rsidP="00B44C8E">
      <w:pPr>
        <w:rPr>
          <w:rFonts w:ascii="Verdana" w:hAnsi="Verdana"/>
          <w:sz w:val="24"/>
          <w:szCs w:val="24"/>
        </w:rPr>
      </w:pPr>
      <w:hyperlink r:id="rId18">
        <w:r w:rsidRPr="18D8AF23">
          <w:rPr>
            <w:rStyle w:val="Hyperlink"/>
            <w:rFonts w:ascii="Verdana" w:hAnsi="Verdana"/>
            <w:sz w:val="24"/>
            <w:szCs w:val="24"/>
          </w:rPr>
          <w:t>ADA Library (askjan.org)</w:t>
        </w:r>
      </w:hyperlink>
      <w:r w:rsidRPr="18D8AF23">
        <w:rPr>
          <w:rFonts w:ascii="Verdana" w:hAnsi="Verdana"/>
          <w:sz w:val="24"/>
          <w:szCs w:val="24"/>
        </w:rPr>
        <w:t xml:space="preserve"> provides various links describing the Americans with Disabilities Act (ADA) of 2008. </w:t>
      </w:r>
      <w:r w:rsidR="00B44C8E" w:rsidRPr="00B44C8E">
        <w:rPr>
          <w:rFonts w:ascii="Verdana" w:hAnsi="Verdana" w:cs="Arial"/>
          <w:sz w:val="24"/>
          <w:szCs w:val="24"/>
        </w:rPr>
        <w:t> </w:t>
      </w:r>
    </w:p>
    <w:p w14:paraId="7EE52FB2" w14:textId="77777777" w:rsidR="00730985" w:rsidRPr="00B44C8E" w:rsidRDefault="00730985" w:rsidP="00730985">
      <w:pPr>
        <w:rPr>
          <w:rFonts w:ascii="Verdana" w:hAnsi="Verdana" w:cs="Arial"/>
          <w:sz w:val="24"/>
          <w:szCs w:val="24"/>
        </w:rPr>
      </w:pPr>
    </w:p>
    <w:p w14:paraId="4A65C998" w14:textId="7191397B" w:rsidR="00730985" w:rsidRPr="00B44C8E" w:rsidRDefault="00730985" w:rsidP="00730985">
      <w:pPr>
        <w:tabs>
          <w:tab w:val="left" w:pos="1120"/>
        </w:tabs>
        <w:rPr>
          <w:rFonts w:ascii="Verdana" w:hAnsi="Verdana" w:cs="Arial"/>
          <w:sz w:val="24"/>
          <w:szCs w:val="24"/>
        </w:rPr>
      </w:pPr>
    </w:p>
    <w:sectPr w:rsidR="00730985" w:rsidRPr="00B44C8E" w:rsidSect="00457573">
      <w:headerReference w:type="default" r:id="rId19"/>
      <w:footerReference w:type="default" r:id="rId20"/>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60BC" w14:textId="77777777" w:rsidR="0029073A" w:rsidRDefault="0029073A" w:rsidP="00A96126">
      <w:pPr>
        <w:spacing w:after="0" w:line="240" w:lineRule="auto"/>
      </w:pPr>
      <w:r>
        <w:separator/>
      </w:r>
    </w:p>
  </w:endnote>
  <w:endnote w:type="continuationSeparator" w:id="0">
    <w:p w14:paraId="63852107" w14:textId="77777777" w:rsidR="0029073A" w:rsidRDefault="0029073A" w:rsidP="00A96126">
      <w:pPr>
        <w:spacing w:after="0" w:line="240" w:lineRule="auto"/>
      </w:pPr>
      <w:r>
        <w:continuationSeparator/>
      </w:r>
    </w:p>
  </w:endnote>
  <w:endnote w:type="continuationNotice" w:id="1">
    <w:p w14:paraId="0EA83051" w14:textId="77777777" w:rsidR="0029073A" w:rsidRDefault="00290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0D68" w14:textId="77777777" w:rsidR="00EE2EC8" w:rsidRDefault="00EE2EC8" w:rsidP="00EE2EC8">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58B23BD5" wp14:editId="48AE4078">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2D420478" w14:textId="2AC3A7E5" w:rsidR="00EE2EC8" w:rsidRPr="0085759E" w:rsidRDefault="00EE2EC8" w:rsidP="18D8AF23">
    <w:pPr>
      <w:pStyle w:val="Footer"/>
      <w:jc w:val="center"/>
      <w:rPr>
        <w:rFonts w:ascii="Verdana" w:hAnsi="Verdana"/>
        <w:sz w:val="18"/>
        <w:szCs w:val="18"/>
      </w:rPr>
    </w:pPr>
    <w:r>
      <w:rPr>
        <w:noProof/>
      </w:rPr>
      <w:drawing>
        <wp:anchor distT="0" distB="0" distL="114300" distR="114300" simplePos="0" relativeHeight="251661312" behindDoc="1" locked="0" layoutInCell="1" allowOverlap="1" wp14:anchorId="5FEC14E8" wp14:editId="7EEAF5E6">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18D8AF23"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18D8AF23" w:rsidRPr="0085759E">
      <w:rPr>
        <w:rFonts w:ascii="Verdana" w:hAnsi="Verdana"/>
        <w:color w:val="000000" w:themeColor="text1"/>
        <w:sz w:val="18"/>
        <w:szCs w:val="18"/>
      </w:rPr>
      <w:t xml:space="preserve"> </w:t>
    </w:r>
    <w:r w:rsidR="18D8AF23" w:rsidRPr="0085759E">
      <w:rPr>
        <w:rFonts w:ascii="Verdana" w:hAnsi="Verdana"/>
        <w:sz w:val="18"/>
        <w:szCs w:val="18"/>
      </w:rPr>
      <w:t>Document date: 07-30-2025</w:t>
    </w:r>
  </w:p>
  <w:p w14:paraId="3CAF4CAA" w14:textId="78EFE22A" w:rsidR="00A03D7B" w:rsidRPr="00730985" w:rsidRDefault="00A03D7B" w:rsidP="00A03D7B">
    <w:pPr>
      <w:pStyle w:val="Footer"/>
      <w:ind w:left="79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71CA9" w14:textId="77777777" w:rsidR="0029073A" w:rsidRDefault="0029073A" w:rsidP="00A96126">
      <w:pPr>
        <w:spacing w:after="0" w:line="240" w:lineRule="auto"/>
      </w:pPr>
      <w:r>
        <w:separator/>
      </w:r>
    </w:p>
  </w:footnote>
  <w:footnote w:type="continuationSeparator" w:id="0">
    <w:p w14:paraId="56FFF80E" w14:textId="77777777" w:rsidR="0029073A" w:rsidRDefault="0029073A" w:rsidP="00A96126">
      <w:pPr>
        <w:spacing w:after="0" w:line="240" w:lineRule="auto"/>
      </w:pPr>
      <w:r>
        <w:continuationSeparator/>
      </w:r>
    </w:p>
  </w:footnote>
  <w:footnote w:type="continuationNotice" w:id="1">
    <w:p w14:paraId="79DB0969" w14:textId="77777777" w:rsidR="0029073A" w:rsidRDefault="00290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013F7445" w:rsidR="00F05F58" w:rsidRDefault="002938A4" w:rsidP="00FA2E0D">
    <w:pPr>
      <w:pStyle w:val="Header"/>
      <w:tabs>
        <w:tab w:val="left" w:pos="1705"/>
        <w:tab w:val="right" w:pos="10800"/>
      </w:tabs>
      <w:spacing w:after="240"/>
      <w:ind w:left="1705"/>
      <w:jc w:val="both"/>
    </w:pPr>
    <w:r>
      <w:rPr>
        <w:noProof/>
      </w:rPr>
      <w:drawing>
        <wp:anchor distT="0" distB="0" distL="114300" distR="114300" simplePos="0" relativeHeight="251659264" behindDoc="1" locked="0" layoutInCell="1" allowOverlap="1" wp14:anchorId="7A5C2194" wp14:editId="77361C3F">
          <wp:simplePos x="0" y="0"/>
          <wp:positionH relativeFrom="column">
            <wp:posOffset>-457200</wp:posOffset>
          </wp:positionH>
          <wp:positionV relativeFrom="paragraph">
            <wp:posOffset>-231518</wp:posOffset>
          </wp:positionV>
          <wp:extent cx="1546698" cy="1474982"/>
          <wp:effectExtent l="0" t="0" r="3175" b="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548549" cy="1476748"/>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1"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048BA"/>
    <w:multiLevelType w:val="multilevel"/>
    <w:tmpl w:val="85E2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5"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6"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12"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14"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15"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19"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21"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22"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23"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27"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29"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30" w15:restartNumberingAfterBreak="0">
    <w:nsid w:val="45093673"/>
    <w:multiLevelType w:val="multilevel"/>
    <w:tmpl w:val="3CE6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33"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39"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40"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42"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962A8D"/>
    <w:multiLevelType w:val="multilevel"/>
    <w:tmpl w:val="2D6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48" w15:restartNumberingAfterBreak="0">
    <w:nsid w:val="7ECA53EF"/>
    <w:multiLevelType w:val="multilevel"/>
    <w:tmpl w:val="994E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1079974">
    <w:abstractNumId w:val="18"/>
  </w:num>
  <w:num w:numId="2" w16cid:durableId="933365776">
    <w:abstractNumId w:val="4"/>
  </w:num>
  <w:num w:numId="3" w16cid:durableId="1106803419">
    <w:abstractNumId w:val="29"/>
  </w:num>
  <w:num w:numId="4" w16cid:durableId="1285575481">
    <w:abstractNumId w:val="22"/>
  </w:num>
  <w:num w:numId="5" w16cid:durableId="1146513683">
    <w:abstractNumId w:val="32"/>
  </w:num>
  <w:num w:numId="6" w16cid:durableId="584845293">
    <w:abstractNumId w:val="28"/>
  </w:num>
  <w:num w:numId="7" w16cid:durableId="1614554624">
    <w:abstractNumId w:val="13"/>
  </w:num>
  <w:num w:numId="8" w16cid:durableId="1278878713">
    <w:abstractNumId w:val="38"/>
  </w:num>
  <w:num w:numId="9" w16cid:durableId="995962859">
    <w:abstractNumId w:val="20"/>
  </w:num>
  <w:num w:numId="10" w16cid:durableId="1053650403">
    <w:abstractNumId w:val="11"/>
  </w:num>
  <w:num w:numId="11" w16cid:durableId="1668473">
    <w:abstractNumId w:val="21"/>
  </w:num>
  <w:num w:numId="12" w16cid:durableId="699204133">
    <w:abstractNumId w:val="14"/>
  </w:num>
  <w:num w:numId="13" w16cid:durableId="1276253461">
    <w:abstractNumId w:val="0"/>
  </w:num>
  <w:num w:numId="14" w16cid:durableId="905411970">
    <w:abstractNumId w:val="39"/>
  </w:num>
  <w:num w:numId="15" w16cid:durableId="1383552369">
    <w:abstractNumId w:val="26"/>
  </w:num>
  <w:num w:numId="16" w16cid:durableId="1568300632">
    <w:abstractNumId w:val="47"/>
  </w:num>
  <w:num w:numId="17" w16cid:durableId="1346783551">
    <w:abstractNumId w:val="33"/>
  </w:num>
  <w:num w:numId="18" w16cid:durableId="1771048661">
    <w:abstractNumId w:val="9"/>
  </w:num>
  <w:num w:numId="19" w16cid:durableId="1966959971">
    <w:abstractNumId w:val="44"/>
  </w:num>
  <w:num w:numId="20" w16cid:durableId="1716734075">
    <w:abstractNumId w:val="5"/>
  </w:num>
  <w:num w:numId="21" w16cid:durableId="56364436">
    <w:abstractNumId w:val="41"/>
  </w:num>
  <w:num w:numId="22" w16cid:durableId="1626498668">
    <w:abstractNumId w:val="17"/>
  </w:num>
  <w:num w:numId="23" w16cid:durableId="762192052">
    <w:abstractNumId w:val="19"/>
  </w:num>
  <w:num w:numId="24" w16cid:durableId="1914392749">
    <w:abstractNumId w:val="35"/>
  </w:num>
  <w:num w:numId="25" w16cid:durableId="3823125">
    <w:abstractNumId w:val="23"/>
  </w:num>
  <w:num w:numId="26" w16cid:durableId="1021468763">
    <w:abstractNumId w:val="27"/>
  </w:num>
  <w:num w:numId="27" w16cid:durableId="1841970362">
    <w:abstractNumId w:val="6"/>
  </w:num>
  <w:num w:numId="28" w16cid:durableId="1299456881">
    <w:abstractNumId w:val="42"/>
  </w:num>
  <w:num w:numId="29" w16cid:durableId="79064798">
    <w:abstractNumId w:val="31"/>
  </w:num>
  <w:num w:numId="30" w16cid:durableId="282470369">
    <w:abstractNumId w:val="8"/>
  </w:num>
  <w:num w:numId="31" w16cid:durableId="726151799">
    <w:abstractNumId w:val="10"/>
  </w:num>
  <w:num w:numId="32" w16cid:durableId="1960991194">
    <w:abstractNumId w:val="25"/>
  </w:num>
  <w:num w:numId="33" w16cid:durableId="264273248">
    <w:abstractNumId w:val="15"/>
  </w:num>
  <w:num w:numId="34" w16cid:durableId="2063675464">
    <w:abstractNumId w:val="2"/>
  </w:num>
  <w:num w:numId="35" w16cid:durableId="1040860440">
    <w:abstractNumId w:val="34"/>
  </w:num>
  <w:num w:numId="36" w16cid:durableId="2107261651">
    <w:abstractNumId w:val="40"/>
  </w:num>
  <w:num w:numId="37" w16cid:durableId="167643306">
    <w:abstractNumId w:val="37"/>
  </w:num>
  <w:num w:numId="38" w16cid:durableId="382757628">
    <w:abstractNumId w:val="16"/>
  </w:num>
  <w:num w:numId="39" w16cid:durableId="1664119665">
    <w:abstractNumId w:val="1"/>
  </w:num>
  <w:num w:numId="40" w16cid:durableId="1958100047">
    <w:abstractNumId w:val="45"/>
  </w:num>
  <w:num w:numId="41" w16cid:durableId="1783957410">
    <w:abstractNumId w:val="36"/>
  </w:num>
  <w:num w:numId="42" w16cid:durableId="1722436288">
    <w:abstractNumId w:val="7"/>
  </w:num>
  <w:num w:numId="43" w16cid:durableId="816841852">
    <w:abstractNumId w:val="43"/>
  </w:num>
  <w:num w:numId="44" w16cid:durableId="1524199158">
    <w:abstractNumId w:val="24"/>
  </w:num>
  <w:num w:numId="45" w16cid:durableId="318653529">
    <w:abstractNumId w:val="12"/>
  </w:num>
  <w:num w:numId="46" w16cid:durableId="397946362">
    <w:abstractNumId w:val="48"/>
  </w:num>
  <w:num w:numId="47" w16cid:durableId="1496451465">
    <w:abstractNumId w:val="3"/>
  </w:num>
  <w:num w:numId="48" w16cid:durableId="447551323">
    <w:abstractNumId w:val="46"/>
  </w:num>
  <w:num w:numId="49" w16cid:durableId="16114758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263C"/>
    <w:rsid w:val="00066F13"/>
    <w:rsid w:val="0008272B"/>
    <w:rsid w:val="00086AD8"/>
    <w:rsid w:val="00092AFE"/>
    <w:rsid w:val="000B25F9"/>
    <w:rsid w:val="000B60C8"/>
    <w:rsid w:val="000C0F9E"/>
    <w:rsid w:val="000C32F8"/>
    <w:rsid w:val="000C668C"/>
    <w:rsid w:val="000E2448"/>
    <w:rsid w:val="000E56D9"/>
    <w:rsid w:val="000F116D"/>
    <w:rsid w:val="000F477D"/>
    <w:rsid w:val="00100DD7"/>
    <w:rsid w:val="00102F98"/>
    <w:rsid w:val="00113078"/>
    <w:rsid w:val="00116FE6"/>
    <w:rsid w:val="00125FB1"/>
    <w:rsid w:val="00144035"/>
    <w:rsid w:val="00145F21"/>
    <w:rsid w:val="00150C03"/>
    <w:rsid w:val="0015176E"/>
    <w:rsid w:val="00172DEF"/>
    <w:rsid w:val="001906F7"/>
    <w:rsid w:val="00196389"/>
    <w:rsid w:val="001A1987"/>
    <w:rsid w:val="001B404F"/>
    <w:rsid w:val="001D17DE"/>
    <w:rsid w:val="001D3076"/>
    <w:rsid w:val="001D4C4C"/>
    <w:rsid w:val="001D5E45"/>
    <w:rsid w:val="001E563C"/>
    <w:rsid w:val="001E67B2"/>
    <w:rsid w:val="001F2774"/>
    <w:rsid w:val="00203979"/>
    <w:rsid w:val="00206421"/>
    <w:rsid w:val="00233FDA"/>
    <w:rsid w:val="0025736D"/>
    <w:rsid w:val="00275828"/>
    <w:rsid w:val="0029073A"/>
    <w:rsid w:val="00291168"/>
    <w:rsid w:val="00291210"/>
    <w:rsid w:val="002938A4"/>
    <w:rsid w:val="00293993"/>
    <w:rsid w:val="002B300F"/>
    <w:rsid w:val="002C181B"/>
    <w:rsid w:val="002C2456"/>
    <w:rsid w:val="002D64A5"/>
    <w:rsid w:val="002D6CEE"/>
    <w:rsid w:val="002E6CB6"/>
    <w:rsid w:val="002F22C9"/>
    <w:rsid w:val="00313F1F"/>
    <w:rsid w:val="00314510"/>
    <w:rsid w:val="00315761"/>
    <w:rsid w:val="003378EF"/>
    <w:rsid w:val="003521D4"/>
    <w:rsid w:val="003734FC"/>
    <w:rsid w:val="00375FA6"/>
    <w:rsid w:val="00391B84"/>
    <w:rsid w:val="003A383C"/>
    <w:rsid w:val="003C58D5"/>
    <w:rsid w:val="003E4A0C"/>
    <w:rsid w:val="003E79B7"/>
    <w:rsid w:val="004131A3"/>
    <w:rsid w:val="00431A1E"/>
    <w:rsid w:val="00436D0B"/>
    <w:rsid w:val="00442E51"/>
    <w:rsid w:val="00452DD3"/>
    <w:rsid w:val="00453977"/>
    <w:rsid w:val="00455C02"/>
    <w:rsid w:val="00457573"/>
    <w:rsid w:val="00464383"/>
    <w:rsid w:val="004970B1"/>
    <w:rsid w:val="004A0939"/>
    <w:rsid w:val="004A3FDA"/>
    <w:rsid w:val="004A440B"/>
    <w:rsid w:val="004B0C57"/>
    <w:rsid w:val="004C5A4D"/>
    <w:rsid w:val="004D1E5A"/>
    <w:rsid w:val="004D76C3"/>
    <w:rsid w:val="004E4F2C"/>
    <w:rsid w:val="00507E0F"/>
    <w:rsid w:val="005300AB"/>
    <w:rsid w:val="00535E65"/>
    <w:rsid w:val="00536B5E"/>
    <w:rsid w:val="00536C6C"/>
    <w:rsid w:val="00542F70"/>
    <w:rsid w:val="0055122F"/>
    <w:rsid w:val="0055649C"/>
    <w:rsid w:val="0056126F"/>
    <w:rsid w:val="0058062D"/>
    <w:rsid w:val="0058788F"/>
    <w:rsid w:val="00592777"/>
    <w:rsid w:val="0059692C"/>
    <w:rsid w:val="005A27AF"/>
    <w:rsid w:val="005B5E05"/>
    <w:rsid w:val="005D3C96"/>
    <w:rsid w:val="005E1790"/>
    <w:rsid w:val="005F1FE0"/>
    <w:rsid w:val="006235C0"/>
    <w:rsid w:val="00631097"/>
    <w:rsid w:val="006321FB"/>
    <w:rsid w:val="00642DBF"/>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80B23"/>
    <w:rsid w:val="00782611"/>
    <w:rsid w:val="007869BF"/>
    <w:rsid w:val="00797865"/>
    <w:rsid w:val="007A61B8"/>
    <w:rsid w:val="007A711D"/>
    <w:rsid w:val="007C2115"/>
    <w:rsid w:val="007C39B6"/>
    <w:rsid w:val="008025B6"/>
    <w:rsid w:val="00814995"/>
    <w:rsid w:val="0083321E"/>
    <w:rsid w:val="00834398"/>
    <w:rsid w:val="00852578"/>
    <w:rsid w:val="008607AE"/>
    <w:rsid w:val="008627D2"/>
    <w:rsid w:val="00862E0A"/>
    <w:rsid w:val="0086404E"/>
    <w:rsid w:val="008760DB"/>
    <w:rsid w:val="008879B3"/>
    <w:rsid w:val="00891A34"/>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278F"/>
    <w:rsid w:val="0098515D"/>
    <w:rsid w:val="00987C8D"/>
    <w:rsid w:val="00990B22"/>
    <w:rsid w:val="009B6040"/>
    <w:rsid w:val="009C2390"/>
    <w:rsid w:val="009C48BB"/>
    <w:rsid w:val="009C7062"/>
    <w:rsid w:val="009D1731"/>
    <w:rsid w:val="009E7DDB"/>
    <w:rsid w:val="009F09D2"/>
    <w:rsid w:val="00A000BD"/>
    <w:rsid w:val="00A03D7B"/>
    <w:rsid w:val="00A04418"/>
    <w:rsid w:val="00A222E8"/>
    <w:rsid w:val="00A242FC"/>
    <w:rsid w:val="00A31D29"/>
    <w:rsid w:val="00A61E65"/>
    <w:rsid w:val="00A641B2"/>
    <w:rsid w:val="00A90FFB"/>
    <w:rsid w:val="00A96126"/>
    <w:rsid w:val="00A979D0"/>
    <w:rsid w:val="00AA39F1"/>
    <w:rsid w:val="00AC24E9"/>
    <w:rsid w:val="00AC6864"/>
    <w:rsid w:val="00AC713A"/>
    <w:rsid w:val="00AD4468"/>
    <w:rsid w:val="00AE1F91"/>
    <w:rsid w:val="00AE5248"/>
    <w:rsid w:val="00AE77C3"/>
    <w:rsid w:val="00B1541B"/>
    <w:rsid w:val="00B159D7"/>
    <w:rsid w:val="00B44C67"/>
    <w:rsid w:val="00B44C8E"/>
    <w:rsid w:val="00B703C1"/>
    <w:rsid w:val="00B94563"/>
    <w:rsid w:val="00B95DF4"/>
    <w:rsid w:val="00BD3FC5"/>
    <w:rsid w:val="00BD4CDF"/>
    <w:rsid w:val="00BD7B0B"/>
    <w:rsid w:val="00BD7BC6"/>
    <w:rsid w:val="00BF0551"/>
    <w:rsid w:val="00BF3B37"/>
    <w:rsid w:val="00BF6BB1"/>
    <w:rsid w:val="00C26E28"/>
    <w:rsid w:val="00C336BC"/>
    <w:rsid w:val="00C3572E"/>
    <w:rsid w:val="00C623C5"/>
    <w:rsid w:val="00C62EC3"/>
    <w:rsid w:val="00C63B1A"/>
    <w:rsid w:val="00C72C26"/>
    <w:rsid w:val="00C74027"/>
    <w:rsid w:val="00C76BEB"/>
    <w:rsid w:val="00C809CE"/>
    <w:rsid w:val="00C818D7"/>
    <w:rsid w:val="00CB624C"/>
    <w:rsid w:val="00CB6644"/>
    <w:rsid w:val="00CC61CC"/>
    <w:rsid w:val="00CD0453"/>
    <w:rsid w:val="00CD5FFF"/>
    <w:rsid w:val="00CD7291"/>
    <w:rsid w:val="00CE35CF"/>
    <w:rsid w:val="00CE75D4"/>
    <w:rsid w:val="00CF0A78"/>
    <w:rsid w:val="00CF4071"/>
    <w:rsid w:val="00CF6A9E"/>
    <w:rsid w:val="00D04F78"/>
    <w:rsid w:val="00D06281"/>
    <w:rsid w:val="00D07DCB"/>
    <w:rsid w:val="00D234B8"/>
    <w:rsid w:val="00D278A4"/>
    <w:rsid w:val="00D31341"/>
    <w:rsid w:val="00D35A61"/>
    <w:rsid w:val="00D472DC"/>
    <w:rsid w:val="00D55030"/>
    <w:rsid w:val="00D7371A"/>
    <w:rsid w:val="00D85DB8"/>
    <w:rsid w:val="00DA1012"/>
    <w:rsid w:val="00DA5FD5"/>
    <w:rsid w:val="00DB71FE"/>
    <w:rsid w:val="00DC44FE"/>
    <w:rsid w:val="00DE26D0"/>
    <w:rsid w:val="00DF418C"/>
    <w:rsid w:val="00DF7506"/>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EE2EC8"/>
    <w:rsid w:val="00F00D67"/>
    <w:rsid w:val="00F05F58"/>
    <w:rsid w:val="00F06661"/>
    <w:rsid w:val="00F33122"/>
    <w:rsid w:val="00F70595"/>
    <w:rsid w:val="00F72C26"/>
    <w:rsid w:val="00F92DAD"/>
    <w:rsid w:val="00FA2E0D"/>
    <w:rsid w:val="00FE1939"/>
    <w:rsid w:val="01C56203"/>
    <w:rsid w:val="020662DE"/>
    <w:rsid w:val="035EE440"/>
    <w:rsid w:val="05A84FD4"/>
    <w:rsid w:val="063082BA"/>
    <w:rsid w:val="06417284"/>
    <w:rsid w:val="0779F5EA"/>
    <w:rsid w:val="08B9F0D2"/>
    <w:rsid w:val="0A780B85"/>
    <w:rsid w:val="0C76ABB2"/>
    <w:rsid w:val="0D6969D2"/>
    <w:rsid w:val="0FBE19A7"/>
    <w:rsid w:val="113798F5"/>
    <w:rsid w:val="148D32A9"/>
    <w:rsid w:val="18D8AF23"/>
    <w:rsid w:val="198A45CF"/>
    <w:rsid w:val="19B52780"/>
    <w:rsid w:val="19E9156E"/>
    <w:rsid w:val="1AF3A326"/>
    <w:rsid w:val="1B2541A0"/>
    <w:rsid w:val="1D9F3157"/>
    <w:rsid w:val="1E6380C4"/>
    <w:rsid w:val="1ECC025E"/>
    <w:rsid w:val="1EF0B693"/>
    <w:rsid w:val="201DB2A9"/>
    <w:rsid w:val="2186BF88"/>
    <w:rsid w:val="22C78C4F"/>
    <w:rsid w:val="247422AA"/>
    <w:rsid w:val="25123DE0"/>
    <w:rsid w:val="2592B70C"/>
    <w:rsid w:val="2645A761"/>
    <w:rsid w:val="27FB7055"/>
    <w:rsid w:val="285B2229"/>
    <w:rsid w:val="2A14A60F"/>
    <w:rsid w:val="2D7F2135"/>
    <w:rsid w:val="2E65626C"/>
    <w:rsid w:val="30DF65D7"/>
    <w:rsid w:val="31EC481F"/>
    <w:rsid w:val="3359DC32"/>
    <w:rsid w:val="388333D9"/>
    <w:rsid w:val="39E5AF41"/>
    <w:rsid w:val="3BD76D4A"/>
    <w:rsid w:val="3C3987AA"/>
    <w:rsid w:val="3C7D9F20"/>
    <w:rsid w:val="410076B5"/>
    <w:rsid w:val="41C4AE91"/>
    <w:rsid w:val="427E82A0"/>
    <w:rsid w:val="43A2E45F"/>
    <w:rsid w:val="460D89ED"/>
    <w:rsid w:val="488BB57B"/>
    <w:rsid w:val="48A5BB37"/>
    <w:rsid w:val="4A02D06F"/>
    <w:rsid w:val="4A332AD0"/>
    <w:rsid w:val="4BA2248B"/>
    <w:rsid w:val="4F1028AA"/>
    <w:rsid w:val="4F89ADF0"/>
    <w:rsid w:val="4FE862F8"/>
    <w:rsid w:val="5495F053"/>
    <w:rsid w:val="55789606"/>
    <w:rsid w:val="581F96BA"/>
    <w:rsid w:val="591DD87D"/>
    <w:rsid w:val="5B02059A"/>
    <w:rsid w:val="5B204D5F"/>
    <w:rsid w:val="5D79E0AC"/>
    <w:rsid w:val="5E7DBE7B"/>
    <w:rsid w:val="600C9EBA"/>
    <w:rsid w:val="63E4BF04"/>
    <w:rsid w:val="65C427AE"/>
    <w:rsid w:val="6733F645"/>
    <w:rsid w:val="6741FD2B"/>
    <w:rsid w:val="6778752C"/>
    <w:rsid w:val="67A2BEEF"/>
    <w:rsid w:val="6AFDF110"/>
    <w:rsid w:val="6CC5A283"/>
    <w:rsid w:val="6F486D32"/>
    <w:rsid w:val="74466BFF"/>
    <w:rsid w:val="76C91AB8"/>
    <w:rsid w:val="785A53CE"/>
    <w:rsid w:val="79C40B08"/>
    <w:rsid w:val="7B43804F"/>
    <w:rsid w:val="7B71ACC1"/>
    <w:rsid w:val="7B99C4AA"/>
    <w:rsid w:val="7B9F5246"/>
    <w:rsid w:val="7BF06B05"/>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319847507">
      <w:bodyDiv w:val="1"/>
      <w:marLeft w:val="0"/>
      <w:marRight w:val="0"/>
      <w:marTop w:val="0"/>
      <w:marBottom w:val="0"/>
      <w:divBdr>
        <w:top w:val="none" w:sz="0" w:space="0" w:color="auto"/>
        <w:left w:val="none" w:sz="0" w:space="0" w:color="auto"/>
        <w:bottom w:val="none" w:sz="0" w:space="0" w:color="auto"/>
        <w:right w:val="none" w:sz="0" w:space="0" w:color="auto"/>
      </w:divBdr>
      <w:divsChild>
        <w:div w:id="851801335">
          <w:marLeft w:val="0"/>
          <w:marRight w:val="0"/>
          <w:marTop w:val="0"/>
          <w:marBottom w:val="0"/>
          <w:divBdr>
            <w:top w:val="none" w:sz="0" w:space="0" w:color="auto"/>
            <w:left w:val="none" w:sz="0" w:space="0" w:color="auto"/>
            <w:bottom w:val="none" w:sz="0" w:space="0" w:color="auto"/>
            <w:right w:val="none" w:sz="0" w:space="0" w:color="auto"/>
          </w:divBdr>
        </w:div>
        <w:div w:id="1347947133">
          <w:marLeft w:val="0"/>
          <w:marRight w:val="0"/>
          <w:marTop w:val="0"/>
          <w:marBottom w:val="0"/>
          <w:divBdr>
            <w:top w:val="none" w:sz="0" w:space="0" w:color="auto"/>
            <w:left w:val="none" w:sz="0" w:space="0" w:color="auto"/>
            <w:bottom w:val="none" w:sz="0" w:space="0" w:color="auto"/>
            <w:right w:val="none" w:sz="0" w:space="0" w:color="auto"/>
          </w:divBdr>
        </w:div>
        <w:div w:id="1503857529">
          <w:marLeft w:val="0"/>
          <w:marRight w:val="0"/>
          <w:marTop w:val="0"/>
          <w:marBottom w:val="0"/>
          <w:divBdr>
            <w:top w:val="none" w:sz="0" w:space="0" w:color="auto"/>
            <w:left w:val="none" w:sz="0" w:space="0" w:color="auto"/>
            <w:bottom w:val="none" w:sz="0" w:space="0" w:color="auto"/>
            <w:right w:val="none" w:sz="0" w:space="0" w:color="auto"/>
          </w:divBdr>
        </w:div>
        <w:div w:id="677272975">
          <w:marLeft w:val="0"/>
          <w:marRight w:val="0"/>
          <w:marTop w:val="0"/>
          <w:marBottom w:val="0"/>
          <w:divBdr>
            <w:top w:val="none" w:sz="0" w:space="0" w:color="auto"/>
            <w:left w:val="none" w:sz="0" w:space="0" w:color="auto"/>
            <w:bottom w:val="none" w:sz="0" w:space="0" w:color="auto"/>
            <w:right w:val="none" w:sz="0" w:space="0" w:color="auto"/>
          </w:divBdr>
        </w:div>
        <w:div w:id="1476407530">
          <w:marLeft w:val="0"/>
          <w:marRight w:val="0"/>
          <w:marTop w:val="0"/>
          <w:marBottom w:val="0"/>
          <w:divBdr>
            <w:top w:val="none" w:sz="0" w:space="0" w:color="auto"/>
            <w:left w:val="none" w:sz="0" w:space="0" w:color="auto"/>
            <w:bottom w:val="none" w:sz="0" w:space="0" w:color="auto"/>
            <w:right w:val="none" w:sz="0" w:space="0" w:color="auto"/>
          </w:divBdr>
        </w:div>
      </w:divsChild>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10808050">
      <w:bodyDiv w:val="1"/>
      <w:marLeft w:val="0"/>
      <w:marRight w:val="0"/>
      <w:marTop w:val="0"/>
      <w:marBottom w:val="0"/>
      <w:divBdr>
        <w:top w:val="none" w:sz="0" w:space="0" w:color="auto"/>
        <w:left w:val="none" w:sz="0" w:space="0" w:color="auto"/>
        <w:bottom w:val="none" w:sz="0" w:space="0" w:color="auto"/>
        <w:right w:val="none" w:sz="0" w:space="0" w:color="auto"/>
      </w:divBdr>
      <w:divsChild>
        <w:div w:id="206380874">
          <w:marLeft w:val="0"/>
          <w:marRight w:val="0"/>
          <w:marTop w:val="0"/>
          <w:marBottom w:val="0"/>
          <w:divBdr>
            <w:top w:val="none" w:sz="0" w:space="0" w:color="auto"/>
            <w:left w:val="none" w:sz="0" w:space="0" w:color="auto"/>
            <w:bottom w:val="none" w:sz="0" w:space="0" w:color="auto"/>
            <w:right w:val="none" w:sz="0" w:space="0" w:color="auto"/>
          </w:divBdr>
        </w:div>
        <w:div w:id="1752853275">
          <w:marLeft w:val="0"/>
          <w:marRight w:val="0"/>
          <w:marTop w:val="0"/>
          <w:marBottom w:val="0"/>
          <w:divBdr>
            <w:top w:val="none" w:sz="0" w:space="0" w:color="auto"/>
            <w:left w:val="none" w:sz="0" w:space="0" w:color="auto"/>
            <w:bottom w:val="none" w:sz="0" w:space="0" w:color="auto"/>
            <w:right w:val="none" w:sz="0" w:space="0" w:color="auto"/>
          </w:divBdr>
        </w:div>
        <w:div w:id="143009589">
          <w:marLeft w:val="0"/>
          <w:marRight w:val="0"/>
          <w:marTop w:val="0"/>
          <w:marBottom w:val="0"/>
          <w:divBdr>
            <w:top w:val="none" w:sz="0" w:space="0" w:color="auto"/>
            <w:left w:val="none" w:sz="0" w:space="0" w:color="auto"/>
            <w:bottom w:val="none" w:sz="0" w:space="0" w:color="auto"/>
            <w:right w:val="none" w:sz="0" w:space="0" w:color="auto"/>
          </w:divBdr>
        </w:div>
      </w:divsChild>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1047802962">
      <w:bodyDiv w:val="1"/>
      <w:marLeft w:val="0"/>
      <w:marRight w:val="0"/>
      <w:marTop w:val="0"/>
      <w:marBottom w:val="0"/>
      <w:divBdr>
        <w:top w:val="none" w:sz="0" w:space="0" w:color="auto"/>
        <w:left w:val="none" w:sz="0" w:space="0" w:color="auto"/>
        <w:bottom w:val="none" w:sz="0" w:space="0" w:color="auto"/>
        <w:right w:val="none" w:sz="0" w:space="0" w:color="auto"/>
      </w:divBdr>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884058642">
      <w:bodyDiv w:val="1"/>
      <w:marLeft w:val="0"/>
      <w:marRight w:val="0"/>
      <w:marTop w:val="0"/>
      <w:marBottom w:val="0"/>
      <w:divBdr>
        <w:top w:val="none" w:sz="0" w:space="0" w:color="auto"/>
        <w:left w:val="none" w:sz="0" w:space="0" w:color="auto"/>
        <w:bottom w:val="none" w:sz="0" w:space="0" w:color="auto"/>
        <w:right w:val="none" w:sz="0" w:space="0" w:color="auto"/>
      </w:divBdr>
      <w:divsChild>
        <w:div w:id="681592457">
          <w:marLeft w:val="0"/>
          <w:marRight w:val="0"/>
          <w:marTop w:val="0"/>
          <w:marBottom w:val="0"/>
          <w:divBdr>
            <w:top w:val="none" w:sz="0" w:space="0" w:color="auto"/>
            <w:left w:val="none" w:sz="0" w:space="0" w:color="auto"/>
            <w:bottom w:val="none" w:sz="0" w:space="0" w:color="auto"/>
            <w:right w:val="none" w:sz="0" w:space="0" w:color="auto"/>
          </w:divBdr>
        </w:div>
        <w:div w:id="230584343">
          <w:marLeft w:val="0"/>
          <w:marRight w:val="0"/>
          <w:marTop w:val="0"/>
          <w:marBottom w:val="0"/>
          <w:divBdr>
            <w:top w:val="none" w:sz="0" w:space="0" w:color="auto"/>
            <w:left w:val="none" w:sz="0" w:space="0" w:color="auto"/>
            <w:bottom w:val="none" w:sz="0" w:space="0" w:color="auto"/>
            <w:right w:val="none" w:sz="0" w:space="0" w:color="auto"/>
          </w:divBdr>
        </w:div>
        <w:div w:id="1510754674">
          <w:marLeft w:val="0"/>
          <w:marRight w:val="0"/>
          <w:marTop w:val="0"/>
          <w:marBottom w:val="0"/>
          <w:divBdr>
            <w:top w:val="none" w:sz="0" w:space="0" w:color="auto"/>
            <w:left w:val="none" w:sz="0" w:space="0" w:color="auto"/>
            <w:bottom w:val="none" w:sz="0" w:space="0" w:color="auto"/>
            <w:right w:val="none" w:sz="0" w:space="0" w:color="auto"/>
          </w:divBdr>
        </w:div>
        <w:div w:id="786970032">
          <w:marLeft w:val="0"/>
          <w:marRight w:val="0"/>
          <w:marTop w:val="0"/>
          <w:marBottom w:val="0"/>
          <w:divBdr>
            <w:top w:val="none" w:sz="0" w:space="0" w:color="auto"/>
            <w:left w:val="none" w:sz="0" w:space="0" w:color="auto"/>
            <w:bottom w:val="none" w:sz="0" w:space="0" w:color="auto"/>
            <w:right w:val="none" w:sz="0" w:space="0" w:color="auto"/>
          </w:divBdr>
        </w:div>
        <w:div w:id="1153331287">
          <w:marLeft w:val="0"/>
          <w:marRight w:val="0"/>
          <w:marTop w:val="0"/>
          <w:marBottom w:val="0"/>
          <w:divBdr>
            <w:top w:val="none" w:sz="0" w:space="0" w:color="auto"/>
            <w:left w:val="none" w:sz="0" w:space="0" w:color="auto"/>
            <w:bottom w:val="none" w:sz="0" w:space="0" w:color="auto"/>
            <w:right w:val="none" w:sz="0" w:space="0" w:color="auto"/>
          </w:divBdr>
        </w:div>
      </w:divsChild>
    </w:div>
    <w:div w:id="2049718707">
      <w:bodyDiv w:val="1"/>
      <w:marLeft w:val="0"/>
      <w:marRight w:val="0"/>
      <w:marTop w:val="0"/>
      <w:marBottom w:val="0"/>
      <w:divBdr>
        <w:top w:val="none" w:sz="0" w:space="0" w:color="auto"/>
        <w:left w:val="none" w:sz="0" w:space="0" w:color="auto"/>
        <w:bottom w:val="none" w:sz="0" w:space="0" w:color="auto"/>
        <w:right w:val="none" w:sz="0" w:space="0" w:color="auto"/>
      </w:divBdr>
    </w:div>
    <w:div w:id="2076199613">
      <w:bodyDiv w:val="1"/>
      <w:marLeft w:val="0"/>
      <w:marRight w:val="0"/>
      <w:marTop w:val="0"/>
      <w:marBottom w:val="0"/>
      <w:divBdr>
        <w:top w:val="none" w:sz="0" w:space="0" w:color="auto"/>
        <w:left w:val="none" w:sz="0" w:space="0" w:color="auto"/>
        <w:bottom w:val="none" w:sz="0" w:space="0" w:color="auto"/>
        <w:right w:val="none" w:sz="0" w:space="0" w:color="auto"/>
      </w:divBdr>
      <w:divsChild>
        <w:div w:id="1148863397">
          <w:marLeft w:val="0"/>
          <w:marRight w:val="0"/>
          <w:marTop w:val="0"/>
          <w:marBottom w:val="0"/>
          <w:divBdr>
            <w:top w:val="none" w:sz="0" w:space="0" w:color="auto"/>
            <w:left w:val="none" w:sz="0" w:space="0" w:color="auto"/>
            <w:bottom w:val="none" w:sz="0" w:space="0" w:color="auto"/>
            <w:right w:val="none" w:sz="0" w:space="0" w:color="auto"/>
          </w:divBdr>
        </w:div>
        <w:div w:id="912543941">
          <w:marLeft w:val="0"/>
          <w:marRight w:val="0"/>
          <w:marTop w:val="0"/>
          <w:marBottom w:val="0"/>
          <w:divBdr>
            <w:top w:val="none" w:sz="0" w:space="0" w:color="auto"/>
            <w:left w:val="none" w:sz="0" w:space="0" w:color="auto"/>
            <w:bottom w:val="none" w:sz="0" w:space="0" w:color="auto"/>
            <w:right w:val="none" w:sz="0" w:space="0" w:color="auto"/>
          </w:divBdr>
        </w:div>
        <w:div w:id="1076900404">
          <w:marLeft w:val="0"/>
          <w:marRight w:val="0"/>
          <w:marTop w:val="0"/>
          <w:marBottom w:val="0"/>
          <w:divBdr>
            <w:top w:val="none" w:sz="0" w:space="0" w:color="auto"/>
            <w:left w:val="none" w:sz="0" w:space="0" w:color="auto"/>
            <w:bottom w:val="none" w:sz="0" w:space="0" w:color="auto"/>
            <w:right w:val="none" w:sz="0" w:space="0" w:color="auto"/>
          </w:divBdr>
        </w:div>
      </w:divsChild>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philanthropy.org/wp-content/uploads/2020/07/disability-history-an-introduction.pdf" TargetMode="External"/><Relationship Id="rId18" Type="http://schemas.openxmlformats.org/officeDocument/2006/relationships/hyperlink" Target="https://askjan.org/ADA-Library.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e9lkvA2LwkA?si=onl7N90t9iuluVbe" TargetMode="External"/><Relationship Id="rId17" Type="http://schemas.openxmlformats.org/officeDocument/2006/relationships/hyperlink" Target="https://www.perkins.org/resource/guide-your-student-to-know-their-rights-idea-and-the-ada/" TargetMode="External"/><Relationship Id="rId2" Type="http://schemas.openxmlformats.org/officeDocument/2006/relationships/customXml" Target="../customXml/item2.xml"/><Relationship Id="rId16" Type="http://schemas.openxmlformats.org/officeDocument/2006/relationships/hyperlink" Target="https://www.afb.org/blindness-and-low-vision/disability-righ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philanthropy.org/" TargetMode="External"/><Relationship Id="rId5" Type="http://schemas.openxmlformats.org/officeDocument/2006/relationships/numbering" Target="numbering.xml"/><Relationship Id="rId15" Type="http://schemas.openxmlformats.org/officeDocument/2006/relationships/hyperlink" Target="https://www.empowervi.org/resources/disability-law-summary-k-12-vs-higher-educa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3.campaign-archive.com/?u=fd5a09f5d46220521eae91c06&amp;id=ec6186049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2.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3.xml><?xml version="1.0" encoding="utf-8"?>
<ds:datastoreItem xmlns:ds="http://schemas.openxmlformats.org/officeDocument/2006/customXml" ds:itemID="{BD70F7DB-076C-4692-9841-1175A4A9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Office Word</Application>
  <DocSecurity>0</DocSecurity>
  <Lines>22</Lines>
  <Paragraphs>6</Paragraphs>
  <ScaleCrop>false</ScaleCrop>
  <Manager/>
  <Company/>
  <LinksUpToDate>false</LinksUpToDate>
  <CharactersWithSpaces>3104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Laws</dc:title>
  <dc:subject/>
  <dc:creator>Katrina Dubree</dc:creator>
  <cp:keywords/>
  <dc:description/>
  <cp:lastModifiedBy>Dubree, Katrina G</cp:lastModifiedBy>
  <cp:revision>3</cp:revision>
  <dcterms:created xsi:type="dcterms:W3CDTF">2025-07-30T13:06:00Z</dcterms:created>
  <dcterms:modified xsi:type="dcterms:W3CDTF">2025-07-30T13:09:00Z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