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tbl>
      <w:tblPr>
        <w:tblStyle w:val="Table1"/>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06">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Practice Information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8">
            <w:pPr>
              <w:spacing w:after="40" w:lineRule="auto"/>
              <w:rPr/>
            </w:pPr>
            <w:r w:rsidDel="00000000" w:rsidR="00000000" w:rsidRPr="00000000">
              <w:rPr>
                <w:rFonts w:ascii="Montserrat" w:cs="Montserrat" w:eastAsia="Montserrat" w:hAnsi="Montserrat"/>
                <w:smallCaps w:val="1"/>
                <w:color w:val="666666"/>
                <w:sz w:val="14"/>
                <w:szCs w:val="14"/>
                <w:rtl w:val="0"/>
              </w:rPr>
              <w:t xml:space="preserve">Practice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9">
            <w:pPr>
              <w:spacing w:after="40" w:lineRule="auto"/>
              <w:rPr/>
            </w:pPr>
            <w:r w:rsidDel="00000000" w:rsidR="00000000" w:rsidRPr="00000000">
              <w:rPr>
                <w:rFonts w:ascii="Montserrat" w:cs="Montserrat" w:eastAsia="Montserrat" w:hAnsi="Montserrat"/>
                <w:color w:val="666666"/>
                <w:sz w:val="20"/>
                <w:szCs w:val="20"/>
                <w:rtl w:val="0"/>
              </w:rPr>
              <w:t xml:space="preserve">[Full practice name]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A">
            <w:pPr>
              <w:spacing w:after="40" w:lineRule="auto"/>
              <w:rPr/>
            </w:pPr>
            <w:r w:rsidDel="00000000" w:rsidR="00000000" w:rsidRPr="00000000">
              <w:rPr>
                <w:rFonts w:ascii="Montserrat" w:cs="Montserrat" w:eastAsia="Montserrat" w:hAnsi="Montserrat"/>
                <w:smallCaps w:val="1"/>
                <w:color w:val="666666"/>
                <w:sz w:val="14"/>
                <w:szCs w:val="14"/>
                <w:rtl w:val="0"/>
              </w:rPr>
              <w:t xml:space="preserve">Practice size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B">
            <w:pPr>
              <w:spacing w:after="40" w:lineRule="auto"/>
              <w:rPr/>
            </w:pPr>
            <w:r w:rsidDel="00000000" w:rsidR="00000000" w:rsidRPr="00000000">
              <w:rPr>
                <w:rFonts w:ascii="Montserrat" w:cs="Montserrat" w:eastAsia="Montserrat" w:hAnsi="Montserrat"/>
                <w:color w:val="666666"/>
                <w:sz w:val="20"/>
                <w:szCs w:val="20"/>
                <w:rtl w:val="0"/>
              </w:rPr>
              <w:t xml:space="preserve">[Solo / small group / mid-size / large]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C">
            <w:pPr>
              <w:spacing w:after="40" w:lineRule="auto"/>
              <w:rPr/>
            </w:pPr>
            <w:r w:rsidDel="00000000" w:rsidR="00000000" w:rsidRPr="00000000">
              <w:rPr>
                <w:rFonts w:ascii="Montserrat" w:cs="Montserrat" w:eastAsia="Montserrat" w:hAnsi="Montserrat"/>
                <w:smallCaps w:val="1"/>
                <w:color w:val="666666"/>
                <w:sz w:val="14"/>
                <w:szCs w:val="14"/>
                <w:rtl w:val="0"/>
              </w:rPr>
              <w:t xml:space="preserve">Date completed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D">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E">
            <w:pPr>
              <w:spacing w:after="40" w:lineRule="auto"/>
              <w:rPr/>
            </w:pPr>
            <w:r w:rsidDel="00000000" w:rsidR="00000000" w:rsidRPr="00000000">
              <w:rPr>
                <w:rFonts w:ascii="Montserrat" w:cs="Montserrat" w:eastAsia="Montserrat" w:hAnsi="Montserrat"/>
                <w:smallCaps w:val="1"/>
                <w:color w:val="666666"/>
                <w:sz w:val="14"/>
                <w:szCs w:val="14"/>
                <w:rtl w:val="0"/>
              </w:rPr>
              <w:t xml:space="preserve">Completed by</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0F">
            <w:pPr>
              <w:spacing w:after="40" w:lineRule="auto"/>
              <w:rPr/>
            </w:pPr>
            <w:r w:rsidDel="00000000" w:rsidR="00000000" w:rsidRPr="00000000">
              <w:rPr>
                <w:rFonts w:ascii="Montserrat" w:cs="Montserrat" w:eastAsia="Montserrat" w:hAnsi="Montserrat"/>
                <w:color w:val="666666"/>
                <w:sz w:val="20"/>
                <w:szCs w:val="20"/>
                <w:rtl w:val="0"/>
              </w:rPr>
              <w:t xml:space="preserve">[Name and title]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0">
            <w:pPr>
              <w:spacing w:after="40" w:lineRule="auto"/>
              <w:rPr/>
            </w:pPr>
            <w:r w:rsidDel="00000000" w:rsidR="00000000" w:rsidRPr="00000000">
              <w:rPr>
                <w:rFonts w:ascii="Montserrat" w:cs="Montserrat" w:eastAsia="Montserrat" w:hAnsi="Montserrat"/>
                <w:smallCaps w:val="1"/>
                <w:color w:val="666666"/>
                <w:sz w:val="14"/>
                <w:szCs w:val="14"/>
                <w:rtl w:val="0"/>
              </w:rPr>
              <w:t xml:space="preserve">Next scheduled review</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1">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2">
            <w:pPr>
              <w:spacing w:after="40" w:lineRule="auto"/>
              <w:rPr/>
            </w:pPr>
            <w:r w:rsidDel="00000000" w:rsidR="00000000" w:rsidRPr="00000000">
              <w:rPr>
                <w:rFonts w:ascii="Montserrat" w:cs="Montserrat" w:eastAsia="Montserrat" w:hAnsi="Montserrat"/>
                <w:smallCaps w:val="1"/>
                <w:color w:val="666666"/>
                <w:sz w:val="14"/>
                <w:szCs w:val="14"/>
                <w:rtl w:val="0"/>
              </w:rPr>
              <w:t xml:space="preserve">HIPAA Privacy Officer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3">
            <w:pPr>
              <w:spacing w:after="40" w:lineRule="auto"/>
              <w:rPr/>
            </w:pPr>
            <w:r w:rsidDel="00000000" w:rsidR="00000000" w:rsidRPr="00000000">
              <w:rPr>
                <w:rFonts w:ascii="Montserrat" w:cs="Montserrat" w:eastAsia="Montserrat" w:hAnsi="Montserrat"/>
                <w:color w:val="666666"/>
                <w:sz w:val="20"/>
                <w:szCs w:val="20"/>
                <w:rtl w:val="0"/>
              </w:rPr>
              <w:t xml:space="preserve">[Name]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4">
            <w:pPr>
              <w:spacing w:after="40" w:lineRule="auto"/>
              <w:rPr/>
            </w:pPr>
            <w:r w:rsidDel="00000000" w:rsidR="00000000" w:rsidRPr="00000000">
              <w:rPr>
                <w:rFonts w:ascii="Montserrat" w:cs="Montserrat" w:eastAsia="Montserrat" w:hAnsi="Montserrat"/>
                <w:smallCaps w:val="1"/>
                <w:color w:val="666666"/>
                <w:sz w:val="14"/>
                <w:szCs w:val="14"/>
                <w:rtl w:val="0"/>
              </w:rPr>
              <w:t xml:space="preserve">HIPAA Security Officer</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5">
            <w:pPr>
              <w:spacing w:after="40" w:lineRule="auto"/>
              <w:rPr/>
            </w:pPr>
            <w:r w:rsidDel="00000000" w:rsidR="00000000" w:rsidRPr="00000000">
              <w:rPr>
                <w:rFonts w:ascii="Montserrat" w:cs="Montserrat" w:eastAsia="Montserrat" w:hAnsi="Montserrat"/>
                <w:color w:val="666666"/>
                <w:sz w:val="20"/>
                <w:szCs w:val="20"/>
                <w:rtl w:val="0"/>
              </w:rPr>
              <w:t xml:space="preserve">[Name]</w:t>
            </w:r>
            <w:r w:rsidDel="00000000" w:rsidR="00000000" w:rsidRPr="00000000">
              <w:rPr>
                <w:rtl w:val="0"/>
              </w:rPr>
            </w:r>
          </w:p>
        </w:tc>
      </w:tr>
    </w:tbl>
    <w:p w:rsidR="00000000" w:rsidDel="00000000" w:rsidP="00000000" w:rsidRDefault="00000000" w:rsidRPr="00000000" w14:paraId="00000016">
      <w:pPr>
        <w:spacing w:after="120" w:lineRule="auto"/>
        <w:rPr/>
      </w:pPr>
      <w:r w:rsidDel="00000000" w:rsidR="00000000" w:rsidRPr="00000000">
        <w:rPr>
          <w:rtl w:val="0"/>
        </w:rPr>
      </w:r>
    </w:p>
    <w:tbl>
      <w:tblPr>
        <w:tblStyle w:val="Table2"/>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17">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A — Scope Determination</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19">
            <w:pPr>
              <w:spacing w:after="80" w:lineRule="auto"/>
              <w:rPr/>
            </w:pPr>
            <w:r w:rsidDel="00000000" w:rsidR="00000000" w:rsidRPr="00000000">
              <w:rPr>
                <w:rFonts w:ascii="Montserrat" w:cs="Montserrat" w:eastAsia="Montserrat" w:hAnsi="Montserrat"/>
                <w:color w:val="2c2c2c"/>
                <w:sz w:val="20"/>
                <w:szCs w:val="20"/>
                <w:rtl w:val="0"/>
              </w:rPr>
              <w:t xml:space="preserve">Answer these three questions before working the rest of the checklist.</w:t>
            </w:r>
            <w:r w:rsidDel="00000000" w:rsidR="00000000" w:rsidRPr="00000000">
              <w:rPr>
                <w:rtl w:val="0"/>
              </w:rPr>
            </w:r>
          </w:p>
          <w:p w:rsidR="00000000" w:rsidDel="00000000" w:rsidP="00000000" w:rsidRDefault="00000000" w:rsidRPr="00000000" w14:paraId="0000001A">
            <w:pPr>
              <w:spacing w:after="30" w:lineRule="auto"/>
              <w:rPr/>
            </w:pPr>
            <w:r w:rsidDel="00000000" w:rsidR="00000000" w:rsidRPr="00000000">
              <w:rPr>
                <w:rFonts w:ascii="Montserrat" w:cs="Montserrat" w:eastAsia="Montserrat" w:hAnsi="Montserrat"/>
                <w:color w:val="2c2c2c"/>
                <w:sz w:val="20"/>
                <w:szCs w:val="20"/>
                <w:rtl w:val="0"/>
              </w:rPr>
              <w:t xml:space="preserve">☐  We are a covered entity (health plan, clearinghouse, or provider that transmits claims or other covered transactions electronically).</w:t>
            </w:r>
            <w:r w:rsidDel="00000000" w:rsidR="00000000" w:rsidRPr="00000000">
              <w:rPr>
                <w:rtl w:val="0"/>
              </w:rPr>
            </w:r>
          </w:p>
          <w:p w:rsidR="00000000" w:rsidDel="00000000" w:rsidP="00000000" w:rsidRDefault="00000000" w:rsidRPr="00000000" w14:paraId="0000001B">
            <w:pPr>
              <w:spacing w:after="30" w:lineRule="auto"/>
              <w:rPr/>
            </w:pPr>
            <w:r w:rsidDel="00000000" w:rsidR="00000000" w:rsidRPr="00000000">
              <w:rPr>
                <w:rFonts w:ascii="Montserrat" w:cs="Montserrat" w:eastAsia="Montserrat" w:hAnsi="Montserrat"/>
                <w:color w:val="2c2c2c"/>
                <w:sz w:val="20"/>
                <w:szCs w:val="20"/>
                <w:rtl w:val="0"/>
              </w:rPr>
              <w:t xml:space="preserve">☐  We have identified every business associate that creates, receives, maintains, or transmits PHI on our behalf (EHR, billing, cloud storage, AI scribes, etc.).</w:t>
            </w:r>
            <w:r w:rsidDel="00000000" w:rsidR="00000000" w:rsidRPr="00000000">
              <w:rPr>
                <w:rtl w:val="0"/>
              </w:rPr>
            </w:r>
          </w:p>
          <w:p w:rsidR="00000000" w:rsidDel="00000000" w:rsidP="00000000" w:rsidRDefault="00000000" w:rsidRPr="00000000" w14:paraId="0000001C">
            <w:pPr>
              <w:spacing w:after="30" w:lineRule="auto"/>
              <w:rPr/>
            </w:pPr>
            <w:r w:rsidDel="00000000" w:rsidR="00000000" w:rsidRPr="00000000">
              <w:rPr>
                <w:rFonts w:ascii="Montserrat" w:cs="Montserrat" w:eastAsia="Montserrat" w:hAnsi="Montserrat"/>
                <w:color w:val="2c2c2c"/>
                <w:sz w:val="20"/>
                <w:szCs w:val="20"/>
                <w:rtl w:val="0"/>
              </w:rPr>
              <w:t xml:space="preserve">☐  We have an inventory of every location, device, system, and vendor that touches PHI.</w:t>
            </w:r>
            <w:r w:rsidDel="00000000" w:rsidR="00000000" w:rsidRPr="00000000">
              <w:rPr>
                <w:rtl w:val="0"/>
              </w:rPr>
            </w:r>
          </w:p>
          <w:p w:rsidR="00000000" w:rsidDel="00000000" w:rsidP="00000000" w:rsidRDefault="00000000" w:rsidRPr="00000000" w14:paraId="0000001D">
            <w:pPr>
              <w:spacing w:after="40" w:before="80" w:lineRule="auto"/>
              <w:rPr/>
            </w:pPr>
            <w:r w:rsidDel="00000000" w:rsidR="00000000" w:rsidRPr="00000000">
              <w:rPr>
                <w:rFonts w:ascii="Montserrat" w:cs="Montserrat" w:eastAsia="Montserrat" w:hAnsi="Montserrat"/>
                <w:smallCaps w:val="1"/>
                <w:color w:val="666666"/>
                <w:sz w:val="14"/>
                <w:szCs w:val="14"/>
                <w:rtl w:val="0"/>
              </w:rPr>
              <w:t xml:space="preserve">NOTES</w:t>
            </w:r>
            <w:r w:rsidDel="00000000" w:rsidR="00000000" w:rsidRPr="00000000">
              <w:rPr>
                <w:rtl w:val="0"/>
              </w:rPr>
            </w:r>
          </w:p>
          <w:p w:rsidR="00000000" w:rsidDel="00000000" w:rsidP="00000000" w:rsidRDefault="00000000" w:rsidRPr="00000000" w14:paraId="0000001E">
            <w:pPr>
              <w:spacing w:after="40" w:lineRule="auto"/>
              <w:rPr/>
            </w:pPr>
            <w:r w:rsidDel="00000000" w:rsidR="00000000" w:rsidRPr="00000000">
              <w:rPr>
                <w:rFonts w:ascii="Montserrat" w:cs="Montserrat" w:eastAsia="Montserrat" w:hAnsi="Montserrat"/>
                <w:color w:val="666666"/>
                <w:sz w:val="20"/>
                <w:szCs w:val="20"/>
                <w:rtl w:val="0"/>
              </w:rPr>
              <w:t xml:space="preserve">[Add scope notes here]</w:t>
            </w:r>
            <w:r w:rsidDel="00000000" w:rsidR="00000000" w:rsidRPr="00000000">
              <w:rPr>
                <w:rtl w:val="0"/>
              </w:rPr>
            </w:r>
          </w:p>
        </w:tc>
      </w:tr>
    </w:tbl>
    <w:p w:rsidR="00000000" w:rsidDel="00000000" w:rsidP="00000000" w:rsidRDefault="00000000" w:rsidRPr="00000000" w14:paraId="00000020">
      <w:pPr>
        <w:spacing w:after="120" w:lineRule="auto"/>
        <w:rPr/>
      </w:pPr>
      <w:r w:rsidDel="00000000" w:rsidR="00000000" w:rsidRPr="00000000">
        <w:rPr>
          <w:rtl w:val="0"/>
        </w:rPr>
      </w:r>
    </w:p>
    <w:tbl>
      <w:tblPr>
        <w:tblStyle w:val="Table3"/>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21">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B — Seven Core Compliance Tasks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23">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1.  Designate HIPAA officers</w:t>
            </w:r>
            <w:r w:rsidDel="00000000" w:rsidR="00000000" w:rsidRPr="00000000">
              <w:rPr>
                <w:rtl w:val="0"/>
              </w:rPr>
            </w:r>
          </w:p>
          <w:p w:rsidR="00000000" w:rsidDel="00000000" w:rsidP="00000000" w:rsidRDefault="00000000" w:rsidRPr="00000000" w14:paraId="00000024">
            <w:pPr>
              <w:spacing w:after="30" w:lineRule="auto"/>
              <w:rPr/>
            </w:pPr>
            <w:r w:rsidDel="00000000" w:rsidR="00000000" w:rsidRPr="00000000">
              <w:rPr>
                <w:rFonts w:ascii="Montserrat" w:cs="Montserrat" w:eastAsia="Montserrat" w:hAnsi="Montserrat"/>
                <w:color w:val="2c2c2c"/>
                <w:sz w:val="20"/>
                <w:szCs w:val="20"/>
                <w:rtl w:val="0"/>
              </w:rPr>
              <w:t xml:space="preserve">☐  HIPAA Privacy Officer assignment documented in writing (required)</w:t>
            </w:r>
            <w:r w:rsidDel="00000000" w:rsidR="00000000" w:rsidRPr="00000000">
              <w:rPr>
                <w:rtl w:val="0"/>
              </w:rPr>
            </w:r>
          </w:p>
          <w:p w:rsidR="00000000" w:rsidDel="00000000" w:rsidP="00000000" w:rsidRDefault="00000000" w:rsidRPr="00000000" w14:paraId="00000025">
            <w:pPr>
              <w:spacing w:after="30" w:lineRule="auto"/>
              <w:rPr/>
            </w:pPr>
            <w:r w:rsidDel="00000000" w:rsidR="00000000" w:rsidRPr="00000000">
              <w:rPr>
                <w:rFonts w:ascii="Montserrat" w:cs="Montserrat" w:eastAsia="Montserrat" w:hAnsi="Montserrat"/>
                <w:color w:val="2c2c2c"/>
                <w:sz w:val="20"/>
                <w:szCs w:val="20"/>
                <w:rtl w:val="0"/>
              </w:rPr>
              <w:t xml:space="preserve">☐  HIPAA Security Officer assignment documented in writing (required; can be the same person in small practices)</w:t>
            </w:r>
            <w:r w:rsidDel="00000000" w:rsidR="00000000" w:rsidRPr="00000000">
              <w:rPr>
                <w:rtl w:val="0"/>
              </w:rPr>
            </w:r>
          </w:p>
          <w:p w:rsidR="00000000" w:rsidDel="00000000" w:rsidP="00000000" w:rsidRDefault="00000000" w:rsidRPr="00000000" w14:paraId="00000026">
            <w:pPr>
              <w:spacing w:after="30" w:lineRule="auto"/>
              <w:rPr/>
            </w:pPr>
            <w:r w:rsidDel="00000000" w:rsidR="00000000" w:rsidRPr="00000000">
              <w:rPr>
                <w:rFonts w:ascii="Montserrat" w:cs="Montserrat" w:eastAsia="Montserrat" w:hAnsi="Montserrat"/>
                <w:color w:val="2c2c2c"/>
                <w:sz w:val="20"/>
                <w:szCs w:val="20"/>
                <w:rtl w:val="0"/>
              </w:rPr>
              <w:t xml:space="preserve">☐  Appointment letter on file (recommended)</w:t>
            </w:r>
            <w:r w:rsidDel="00000000" w:rsidR="00000000" w:rsidRPr="00000000">
              <w:rPr>
                <w:rtl w:val="0"/>
              </w:rPr>
            </w:r>
          </w:p>
          <w:p w:rsidR="00000000" w:rsidDel="00000000" w:rsidP="00000000" w:rsidRDefault="00000000" w:rsidRPr="00000000" w14:paraId="00000027">
            <w:pPr>
              <w:spacing w:after="30" w:lineRule="auto"/>
              <w:rPr/>
            </w:pPr>
            <w:r w:rsidDel="00000000" w:rsidR="00000000" w:rsidRPr="00000000">
              <w:rPr>
                <w:rFonts w:ascii="Montserrat" w:cs="Montserrat" w:eastAsia="Montserrat" w:hAnsi="Montserrat"/>
                <w:color w:val="2c2c2c"/>
                <w:sz w:val="20"/>
                <w:szCs w:val="20"/>
                <w:rtl w:val="0"/>
              </w:rPr>
              <w:t xml:space="preserve">☐  Backup designee identified (recommended)</w:t>
            </w:r>
            <w:r w:rsidDel="00000000" w:rsidR="00000000" w:rsidRPr="00000000">
              <w:rPr>
                <w:rtl w:val="0"/>
              </w:rPr>
            </w:r>
          </w:p>
          <w:p w:rsidR="00000000" w:rsidDel="00000000" w:rsidP="00000000" w:rsidRDefault="00000000" w:rsidRPr="00000000" w14:paraId="00000028">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2A">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2.  Perform a documented risk analysis of ePHI</w:t>
            </w:r>
            <w:r w:rsidDel="00000000" w:rsidR="00000000" w:rsidRPr="00000000">
              <w:rPr>
                <w:rtl w:val="0"/>
              </w:rPr>
            </w:r>
          </w:p>
          <w:p w:rsidR="00000000" w:rsidDel="00000000" w:rsidP="00000000" w:rsidRDefault="00000000" w:rsidRPr="00000000" w14:paraId="0000002B">
            <w:pPr>
              <w:spacing w:after="30" w:lineRule="auto"/>
              <w:rPr/>
            </w:pPr>
            <w:r w:rsidDel="00000000" w:rsidR="00000000" w:rsidRPr="00000000">
              <w:rPr>
                <w:rFonts w:ascii="Montserrat" w:cs="Montserrat" w:eastAsia="Montserrat" w:hAnsi="Montserrat"/>
                <w:color w:val="2c2c2c"/>
                <w:sz w:val="20"/>
                <w:szCs w:val="20"/>
                <w:rtl w:val="0"/>
              </w:rPr>
              <w:t xml:space="preserve">☐  ePHI inventory completed (every system, device, and vendor storing or transmitting PHI)</w:t>
            </w:r>
            <w:r w:rsidDel="00000000" w:rsidR="00000000" w:rsidRPr="00000000">
              <w:rPr>
                <w:rtl w:val="0"/>
              </w:rPr>
            </w:r>
          </w:p>
          <w:p w:rsidR="00000000" w:rsidDel="00000000" w:rsidP="00000000" w:rsidRDefault="00000000" w:rsidRPr="00000000" w14:paraId="0000002C">
            <w:pPr>
              <w:spacing w:after="30" w:lineRule="auto"/>
              <w:rPr/>
            </w:pPr>
            <w:r w:rsidDel="00000000" w:rsidR="00000000" w:rsidRPr="00000000">
              <w:rPr>
                <w:rFonts w:ascii="Montserrat" w:cs="Montserrat" w:eastAsia="Montserrat" w:hAnsi="Montserrat"/>
                <w:color w:val="2c2c2c"/>
                <w:sz w:val="20"/>
                <w:szCs w:val="20"/>
                <w:rtl w:val="0"/>
              </w:rPr>
              <w:t xml:space="preserve">☐  Threat and vulnerability list documented (ransomware, lost devices, phishing, unauthorized access, etc.)</w:t>
            </w:r>
            <w:r w:rsidDel="00000000" w:rsidR="00000000" w:rsidRPr="00000000">
              <w:rPr>
                <w:rtl w:val="0"/>
              </w:rPr>
            </w:r>
          </w:p>
          <w:p w:rsidR="00000000" w:rsidDel="00000000" w:rsidP="00000000" w:rsidRDefault="00000000" w:rsidRPr="00000000" w14:paraId="0000002D">
            <w:pPr>
              <w:spacing w:after="30" w:lineRule="auto"/>
              <w:rPr/>
            </w:pPr>
            <w:r w:rsidDel="00000000" w:rsidR="00000000" w:rsidRPr="00000000">
              <w:rPr>
                <w:rFonts w:ascii="Montserrat" w:cs="Montserrat" w:eastAsia="Montserrat" w:hAnsi="Montserrat"/>
                <w:color w:val="2c2c2c"/>
                <w:sz w:val="20"/>
                <w:szCs w:val="20"/>
                <w:rtl w:val="0"/>
              </w:rPr>
              <w:t xml:space="preserve">☐  Likelihood and impact rating applied to each risk</w:t>
            </w:r>
            <w:r w:rsidDel="00000000" w:rsidR="00000000" w:rsidRPr="00000000">
              <w:rPr>
                <w:rtl w:val="0"/>
              </w:rPr>
            </w:r>
          </w:p>
          <w:p w:rsidR="00000000" w:rsidDel="00000000" w:rsidP="00000000" w:rsidRDefault="00000000" w:rsidRPr="00000000" w14:paraId="0000002E">
            <w:pPr>
              <w:spacing w:after="30" w:lineRule="auto"/>
              <w:rPr/>
            </w:pPr>
            <w:r w:rsidDel="00000000" w:rsidR="00000000" w:rsidRPr="00000000">
              <w:rPr>
                <w:rFonts w:ascii="Montserrat" w:cs="Montserrat" w:eastAsia="Montserrat" w:hAnsi="Montserrat"/>
                <w:color w:val="2c2c2c"/>
                <w:sz w:val="20"/>
                <w:szCs w:val="20"/>
                <w:rtl w:val="0"/>
              </w:rPr>
              <w:t xml:space="preserve">☐  Remediation plan with named owners and target dates</w:t>
            </w:r>
            <w:r w:rsidDel="00000000" w:rsidR="00000000" w:rsidRPr="00000000">
              <w:rPr>
                <w:rtl w:val="0"/>
              </w:rPr>
            </w:r>
          </w:p>
          <w:p w:rsidR="00000000" w:rsidDel="00000000" w:rsidP="00000000" w:rsidRDefault="00000000" w:rsidRPr="00000000" w14:paraId="0000002F">
            <w:pPr>
              <w:spacing w:after="30" w:lineRule="auto"/>
              <w:rPr/>
            </w:pPr>
            <w:r w:rsidDel="00000000" w:rsidR="00000000" w:rsidRPr="00000000">
              <w:rPr>
                <w:rFonts w:ascii="Montserrat" w:cs="Montserrat" w:eastAsia="Montserrat" w:hAnsi="Montserrat"/>
                <w:color w:val="2c2c2c"/>
                <w:sz w:val="20"/>
                <w:szCs w:val="20"/>
                <w:rtl w:val="0"/>
              </w:rPr>
              <w:t xml:space="preserve">☐  Used the HHS/ONC Security Risk Assessment Tool or equivalent (recommended)</w:t>
            </w:r>
            <w:r w:rsidDel="00000000" w:rsidR="00000000" w:rsidRPr="00000000">
              <w:rPr>
                <w:rtl w:val="0"/>
              </w:rPr>
            </w:r>
          </w:p>
          <w:p w:rsidR="00000000" w:rsidDel="00000000" w:rsidP="00000000" w:rsidRDefault="00000000" w:rsidRPr="00000000" w14:paraId="00000030">
            <w:pPr>
              <w:spacing w:after="30" w:lineRule="auto"/>
              <w:rPr/>
            </w:pPr>
            <w:r w:rsidDel="00000000" w:rsidR="00000000" w:rsidRPr="00000000">
              <w:rPr>
                <w:rFonts w:ascii="Montserrat" w:cs="Montserrat" w:eastAsia="Montserrat" w:hAnsi="Montserrat"/>
                <w:color w:val="2c2c2c"/>
                <w:sz w:val="20"/>
                <w:szCs w:val="20"/>
                <w:rtl w:val="0"/>
              </w:rPr>
              <w:t xml:space="preserve">☐  Written report on file (recommended workflow: filed with the compliance officer)</w:t>
            </w:r>
            <w:r w:rsidDel="00000000" w:rsidR="00000000" w:rsidRPr="00000000">
              <w:rPr>
                <w:rtl w:val="0"/>
              </w:rPr>
            </w:r>
          </w:p>
          <w:p w:rsidR="00000000" w:rsidDel="00000000" w:rsidP="00000000" w:rsidRDefault="00000000" w:rsidRPr="00000000" w14:paraId="00000031">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33">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3.  Implement written policies and procedures</w:t>
            </w:r>
            <w:r w:rsidDel="00000000" w:rsidR="00000000" w:rsidRPr="00000000">
              <w:rPr>
                <w:rtl w:val="0"/>
              </w:rPr>
            </w:r>
          </w:p>
          <w:p w:rsidR="00000000" w:rsidDel="00000000" w:rsidP="00000000" w:rsidRDefault="00000000" w:rsidRPr="00000000" w14:paraId="00000034">
            <w:pPr>
              <w:spacing w:after="30" w:lineRule="auto"/>
              <w:rPr/>
            </w:pPr>
            <w:r w:rsidDel="00000000" w:rsidR="00000000" w:rsidRPr="00000000">
              <w:rPr>
                <w:rFonts w:ascii="Montserrat" w:cs="Montserrat" w:eastAsia="Montserrat" w:hAnsi="Montserrat"/>
                <w:color w:val="2c2c2c"/>
                <w:sz w:val="20"/>
                <w:szCs w:val="20"/>
                <w:rtl w:val="0"/>
              </w:rPr>
              <w:t xml:space="preserve">☐  Privacy Rule policies drafted (PHI uses and disclosures, patient rights, minimum necessary)</w:t>
            </w:r>
            <w:r w:rsidDel="00000000" w:rsidR="00000000" w:rsidRPr="00000000">
              <w:rPr>
                <w:rtl w:val="0"/>
              </w:rPr>
            </w:r>
          </w:p>
          <w:p w:rsidR="00000000" w:rsidDel="00000000" w:rsidP="00000000" w:rsidRDefault="00000000" w:rsidRPr="00000000" w14:paraId="00000035">
            <w:pPr>
              <w:spacing w:after="30" w:lineRule="auto"/>
              <w:rPr/>
            </w:pPr>
            <w:r w:rsidDel="00000000" w:rsidR="00000000" w:rsidRPr="00000000">
              <w:rPr>
                <w:rFonts w:ascii="Montserrat" w:cs="Montserrat" w:eastAsia="Montserrat" w:hAnsi="Montserrat"/>
                <w:color w:val="2c2c2c"/>
                <w:sz w:val="20"/>
                <w:szCs w:val="20"/>
                <w:rtl w:val="0"/>
              </w:rPr>
              <w:t xml:space="preserve">☐  Security Rule policies drafted (administrative, physical, technical safeguards)</w:t>
            </w:r>
            <w:r w:rsidDel="00000000" w:rsidR="00000000" w:rsidRPr="00000000">
              <w:rPr>
                <w:rtl w:val="0"/>
              </w:rPr>
            </w:r>
          </w:p>
          <w:p w:rsidR="00000000" w:rsidDel="00000000" w:rsidP="00000000" w:rsidRDefault="00000000" w:rsidRPr="00000000" w14:paraId="00000036">
            <w:pPr>
              <w:spacing w:after="30" w:lineRule="auto"/>
              <w:rPr/>
            </w:pPr>
            <w:r w:rsidDel="00000000" w:rsidR="00000000" w:rsidRPr="00000000">
              <w:rPr>
                <w:rFonts w:ascii="Montserrat" w:cs="Montserrat" w:eastAsia="Montserrat" w:hAnsi="Montserrat"/>
                <w:color w:val="2c2c2c"/>
                <w:sz w:val="20"/>
                <w:szCs w:val="20"/>
                <w:rtl w:val="0"/>
              </w:rPr>
              <w:t xml:space="preserve">☐  Breach Notification policies drafted (identification, reporting, timelines)</w:t>
            </w:r>
            <w:r w:rsidDel="00000000" w:rsidR="00000000" w:rsidRPr="00000000">
              <w:rPr>
                <w:rtl w:val="0"/>
              </w:rPr>
            </w:r>
          </w:p>
          <w:p w:rsidR="00000000" w:rsidDel="00000000" w:rsidP="00000000" w:rsidRDefault="00000000" w:rsidRPr="00000000" w14:paraId="00000037">
            <w:pPr>
              <w:spacing w:after="30" w:lineRule="auto"/>
              <w:rPr/>
            </w:pPr>
            <w:r w:rsidDel="00000000" w:rsidR="00000000" w:rsidRPr="00000000">
              <w:rPr>
                <w:rFonts w:ascii="Montserrat" w:cs="Montserrat" w:eastAsia="Montserrat" w:hAnsi="Montserrat"/>
                <w:color w:val="2c2c2c"/>
                <w:sz w:val="20"/>
                <w:szCs w:val="20"/>
                <w:rtl w:val="0"/>
              </w:rPr>
              <w:t xml:space="preserve">☐  Policies approved and dated (recommended governance: signed by the compliance officer)</w:t>
            </w:r>
            <w:r w:rsidDel="00000000" w:rsidR="00000000" w:rsidRPr="00000000">
              <w:rPr>
                <w:rtl w:val="0"/>
              </w:rPr>
            </w:r>
          </w:p>
          <w:p w:rsidR="00000000" w:rsidDel="00000000" w:rsidP="00000000" w:rsidRDefault="00000000" w:rsidRPr="00000000" w14:paraId="00000038">
            <w:pPr>
              <w:spacing w:after="30" w:lineRule="auto"/>
              <w:rPr/>
            </w:pPr>
            <w:r w:rsidDel="00000000" w:rsidR="00000000" w:rsidRPr="00000000">
              <w:rPr>
                <w:rFonts w:ascii="Montserrat" w:cs="Montserrat" w:eastAsia="Montserrat" w:hAnsi="Montserrat"/>
                <w:color w:val="2c2c2c"/>
                <w:sz w:val="20"/>
                <w:szCs w:val="20"/>
                <w:rtl w:val="0"/>
              </w:rPr>
              <w:t xml:space="preserve">☐  Periodic review scheduled (often at least annually; HIPAA requires periodic review)</w:t>
            </w:r>
            <w:r w:rsidDel="00000000" w:rsidR="00000000" w:rsidRPr="00000000">
              <w:rPr>
                <w:rtl w:val="0"/>
              </w:rPr>
            </w:r>
          </w:p>
          <w:p w:rsidR="00000000" w:rsidDel="00000000" w:rsidP="00000000" w:rsidRDefault="00000000" w:rsidRPr="00000000" w14:paraId="00000039">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3B">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4.  Train every workforce member</w:t>
            </w:r>
            <w:r w:rsidDel="00000000" w:rsidR="00000000" w:rsidRPr="00000000">
              <w:rPr>
                <w:rtl w:val="0"/>
              </w:rPr>
            </w:r>
          </w:p>
          <w:p w:rsidR="00000000" w:rsidDel="00000000" w:rsidP="00000000" w:rsidRDefault="00000000" w:rsidRPr="00000000" w14:paraId="0000003C">
            <w:pPr>
              <w:spacing w:after="30" w:lineRule="auto"/>
              <w:rPr/>
            </w:pPr>
            <w:r w:rsidDel="00000000" w:rsidR="00000000" w:rsidRPr="00000000">
              <w:rPr>
                <w:rFonts w:ascii="Montserrat" w:cs="Montserrat" w:eastAsia="Montserrat" w:hAnsi="Montserrat"/>
                <w:color w:val="2c2c2c"/>
                <w:sz w:val="20"/>
                <w:szCs w:val="20"/>
                <w:rtl w:val="0"/>
              </w:rPr>
              <w:t xml:space="preserve">☐  HIPAA training required before workforce members handle PHI</w:t>
            </w:r>
            <w:r w:rsidDel="00000000" w:rsidR="00000000" w:rsidRPr="00000000">
              <w:rPr>
                <w:rtl w:val="0"/>
              </w:rPr>
            </w:r>
          </w:p>
          <w:p w:rsidR="00000000" w:rsidDel="00000000" w:rsidP="00000000" w:rsidRDefault="00000000" w:rsidRPr="00000000" w14:paraId="0000003D">
            <w:pPr>
              <w:spacing w:after="30" w:lineRule="auto"/>
              <w:rPr/>
            </w:pPr>
            <w:r w:rsidDel="00000000" w:rsidR="00000000" w:rsidRPr="00000000">
              <w:rPr>
                <w:rFonts w:ascii="Montserrat" w:cs="Montserrat" w:eastAsia="Montserrat" w:hAnsi="Montserrat"/>
                <w:color w:val="2c2c2c"/>
                <w:sz w:val="20"/>
                <w:szCs w:val="20"/>
                <w:rtl w:val="0"/>
              </w:rPr>
              <w:t xml:space="preserve">☐  Periodic refresher training for all workforce (often annual; recommended)</w:t>
            </w:r>
            <w:r w:rsidDel="00000000" w:rsidR="00000000" w:rsidRPr="00000000">
              <w:rPr>
                <w:rtl w:val="0"/>
              </w:rPr>
            </w:r>
          </w:p>
          <w:p w:rsidR="00000000" w:rsidDel="00000000" w:rsidP="00000000" w:rsidRDefault="00000000" w:rsidRPr="00000000" w14:paraId="0000003E">
            <w:pPr>
              <w:spacing w:after="30" w:lineRule="auto"/>
              <w:rPr/>
            </w:pPr>
            <w:r w:rsidDel="00000000" w:rsidR="00000000" w:rsidRPr="00000000">
              <w:rPr>
                <w:rFonts w:ascii="Montserrat" w:cs="Montserrat" w:eastAsia="Montserrat" w:hAnsi="Montserrat"/>
                <w:color w:val="2c2c2c"/>
                <w:sz w:val="20"/>
                <w:szCs w:val="20"/>
                <w:rtl w:val="0"/>
              </w:rPr>
              <w:t xml:space="preserve">☐  Role-based training (front desk, providers, billing, IT) (recommended)</w:t>
            </w:r>
            <w:r w:rsidDel="00000000" w:rsidR="00000000" w:rsidRPr="00000000">
              <w:rPr>
                <w:rtl w:val="0"/>
              </w:rPr>
            </w:r>
          </w:p>
          <w:p w:rsidR="00000000" w:rsidDel="00000000" w:rsidP="00000000" w:rsidRDefault="00000000" w:rsidRPr="00000000" w14:paraId="0000003F">
            <w:pPr>
              <w:spacing w:after="30" w:lineRule="auto"/>
              <w:rPr/>
            </w:pPr>
            <w:r w:rsidDel="00000000" w:rsidR="00000000" w:rsidRPr="00000000">
              <w:rPr>
                <w:rFonts w:ascii="Montserrat" w:cs="Montserrat" w:eastAsia="Montserrat" w:hAnsi="Montserrat"/>
                <w:color w:val="2c2c2c"/>
                <w:sz w:val="20"/>
                <w:szCs w:val="20"/>
                <w:rtl w:val="0"/>
              </w:rPr>
              <w:t xml:space="preserve">☐  Training records retained for six years</w:t>
            </w:r>
            <w:r w:rsidDel="00000000" w:rsidR="00000000" w:rsidRPr="00000000">
              <w:rPr>
                <w:rtl w:val="0"/>
              </w:rPr>
            </w:r>
          </w:p>
          <w:p w:rsidR="00000000" w:rsidDel="00000000" w:rsidP="00000000" w:rsidRDefault="00000000" w:rsidRPr="00000000" w14:paraId="00000040">
            <w:pPr>
              <w:spacing w:after="30" w:lineRule="auto"/>
              <w:rPr/>
            </w:pPr>
            <w:r w:rsidDel="00000000" w:rsidR="00000000" w:rsidRPr="00000000">
              <w:rPr>
                <w:rFonts w:ascii="Montserrat" w:cs="Montserrat" w:eastAsia="Montserrat" w:hAnsi="Montserrat"/>
                <w:color w:val="2c2c2c"/>
                <w:sz w:val="20"/>
                <w:szCs w:val="20"/>
                <w:rtl w:val="0"/>
              </w:rPr>
              <w:t xml:space="preserve">☐  Training content updated when policies, rules, or workflows materially change</w:t>
            </w:r>
            <w:r w:rsidDel="00000000" w:rsidR="00000000" w:rsidRPr="00000000">
              <w:rPr>
                <w:rtl w:val="0"/>
              </w:rPr>
            </w:r>
          </w:p>
          <w:p w:rsidR="00000000" w:rsidDel="00000000" w:rsidP="00000000" w:rsidRDefault="00000000" w:rsidRPr="00000000" w14:paraId="00000041">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43">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5.  Execute business associate agreements</w:t>
            </w:r>
            <w:r w:rsidDel="00000000" w:rsidR="00000000" w:rsidRPr="00000000">
              <w:rPr>
                <w:rtl w:val="0"/>
              </w:rPr>
            </w:r>
          </w:p>
          <w:p w:rsidR="00000000" w:rsidDel="00000000" w:rsidP="00000000" w:rsidRDefault="00000000" w:rsidRPr="00000000" w14:paraId="00000044">
            <w:pPr>
              <w:spacing w:after="30" w:lineRule="auto"/>
              <w:rPr/>
            </w:pPr>
            <w:r w:rsidDel="00000000" w:rsidR="00000000" w:rsidRPr="00000000">
              <w:rPr>
                <w:rFonts w:ascii="Montserrat" w:cs="Montserrat" w:eastAsia="Montserrat" w:hAnsi="Montserrat"/>
                <w:color w:val="2c2c2c"/>
                <w:sz w:val="20"/>
                <w:szCs w:val="20"/>
                <w:rtl w:val="0"/>
              </w:rPr>
              <w:t xml:space="preserve">☐  Master list of all business associates maintained</w:t>
            </w:r>
            <w:r w:rsidDel="00000000" w:rsidR="00000000" w:rsidRPr="00000000">
              <w:rPr>
                <w:rtl w:val="0"/>
              </w:rPr>
            </w:r>
          </w:p>
          <w:p w:rsidR="00000000" w:rsidDel="00000000" w:rsidP="00000000" w:rsidRDefault="00000000" w:rsidRPr="00000000" w14:paraId="00000045">
            <w:pPr>
              <w:spacing w:after="30" w:lineRule="auto"/>
              <w:rPr/>
            </w:pPr>
            <w:r w:rsidDel="00000000" w:rsidR="00000000" w:rsidRPr="00000000">
              <w:rPr>
                <w:rFonts w:ascii="Montserrat" w:cs="Montserrat" w:eastAsia="Montserrat" w:hAnsi="Montserrat"/>
                <w:color w:val="2c2c2c"/>
                <w:sz w:val="20"/>
                <w:szCs w:val="20"/>
                <w:rtl w:val="0"/>
              </w:rPr>
              <w:t xml:space="preserve">☐  Signed BAA on file for every vendor that touches PHI</w:t>
            </w:r>
            <w:r w:rsidDel="00000000" w:rsidR="00000000" w:rsidRPr="00000000">
              <w:rPr>
                <w:rtl w:val="0"/>
              </w:rPr>
            </w:r>
          </w:p>
          <w:p w:rsidR="00000000" w:rsidDel="00000000" w:rsidP="00000000" w:rsidRDefault="00000000" w:rsidRPr="00000000" w14:paraId="00000046">
            <w:pPr>
              <w:spacing w:after="30" w:lineRule="auto"/>
              <w:rPr/>
            </w:pPr>
            <w:r w:rsidDel="00000000" w:rsidR="00000000" w:rsidRPr="00000000">
              <w:rPr>
                <w:rFonts w:ascii="Montserrat" w:cs="Montserrat" w:eastAsia="Montserrat" w:hAnsi="Montserrat"/>
                <w:color w:val="2c2c2c"/>
                <w:sz w:val="20"/>
                <w:szCs w:val="20"/>
                <w:rtl w:val="0"/>
              </w:rPr>
              <w:t xml:space="preserve">☐  BAAs require downstream subcontractors to protect PHI</w:t>
            </w:r>
            <w:r w:rsidDel="00000000" w:rsidR="00000000" w:rsidRPr="00000000">
              <w:rPr>
                <w:rtl w:val="0"/>
              </w:rPr>
            </w:r>
          </w:p>
          <w:p w:rsidR="00000000" w:rsidDel="00000000" w:rsidP="00000000" w:rsidRDefault="00000000" w:rsidRPr="00000000" w14:paraId="00000047">
            <w:pPr>
              <w:spacing w:after="30" w:lineRule="auto"/>
              <w:rPr/>
            </w:pPr>
            <w:r w:rsidDel="00000000" w:rsidR="00000000" w:rsidRPr="00000000">
              <w:rPr>
                <w:rFonts w:ascii="Montserrat" w:cs="Montserrat" w:eastAsia="Montserrat" w:hAnsi="Montserrat"/>
                <w:color w:val="2c2c2c"/>
                <w:sz w:val="20"/>
                <w:szCs w:val="20"/>
                <w:rtl w:val="0"/>
              </w:rPr>
              <w:t xml:space="preserve">☐  Review cadence set for BAA renewal and vendor changes</w:t>
            </w:r>
            <w:r w:rsidDel="00000000" w:rsidR="00000000" w:rsidRPr="00000000">
              <w:rPr>
                <w:rtl w:val="0"/>
              </w:rPr>
            </w:r>
          </w:p>
          <w:p w:rsidR="00000000" w:rsidDel="00000000" w:rsidP="00000000" w:rsidRDefault="00000000" w:rsidRPr="00000000" w14:paraId="00000048">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4A">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6.  Build an incident response and breach notification process</w:t>
            </w:r>
            <w:r w:rsidDel="00000000" w:rsidR="00000000" w:rsidRPr="00000000">
              <w:rPr>
                <w:rtl w:val="0"/>
              </w:rPr>
            </w:r>
          </w:p>
          <w:p w:rsidR="00000000" w:rsidDel="00000000" w:rsidP="00000000" w:rsidRDefault="00000000" w:rsidRPr="00000000" w14:paraId="0000004B">
            <w:pPr>
              <w:spacing w:after="30" w:lineRule="auto"/>
              <w:rPr/>
            </w:pPr>
            <w:r w:rsidDel="00000000" w:rsidR="00000000" w:rsidRPr="00000000">
              <w:rPr>
                <w:rFonts w:ascii="Montserrat" w:cs="Montserrat" w:eastAsia="Montserrat" w:hAnsi="Montserrat"/>
                <w:color w:val="2c2c2c"/>
                <w:sz w:val="20"/>
                <w:szCs w:val="20"/>
                <w:rtl w:val="0"/>
              </w:rPr>
              <w:t xml:space="preserve">☐  Written incident response playbook on file</w:t>
            </w:r>
            <w:r w:rsidDel="00000000" w:rsidR="00000000" w:rsidRPr="00000000">
              <w:rPr>
                <w:rtl w:val="0"/>
              </w:rPr>
            </w:r>
          </w:p>
          <w:p w:rsidR="00000000" w:rsidDel="00000000" w:rsidP="00000000" w:rsidRDefault="00000000" w:rsidRPr="00000000" w14:paraId="0000004C">
            <w:pPr>
              <w:spacing w:after="30" w:lineRule="auto"/>
              <w:rPr/>
            </w:pPr>
            <w:r w:rsidDel="00000000" w:rsidR="00000000" w:rsidRPr="00000000">
              <w:rPr>
                <w:rFonts w:ascii="Montserrat" w:cs="Montserrat" w:eastAsia="Montserrat" w:hAnsi="Montserrat"/>
                <w:color w:val="2c2c2c"/>
                <w:sz w:val="20"/>
                <w:szCs w:val="20"/>
                <w:rtl w:val="0"/>
              </w:rPr>
              <w:t xml:space="preserve">☐  First-24-hours procedures documented (recommended)</w:t>
            </w:r>
            <w:r w:rsidDel="00000000" w:rsidR="00000000" w:rsidRPr="00000000">
              <w:rPr>
                <w:rtl w:val="0"/>
              </w:rPr>
            </w:r>
          </w:p>
          <w:p w:rsidR="00000000" w:rsidDel="00000000" w:rsidP="00000000" w:rsidRDefault="00000000" w:rsidRPr="00000000" w14:paraId="0000004D">
            <w:pPr>
              <w:spacing w:after="30" w:lineRule="auto"/>
              <w:rPr/>
            </w:pPr>
            <w:r w:rsidDel="00000000" w:rsidR="00000000" w:rsidRPr="00000000">
              <w:rPr>
                <w:rFonts w:ascii="Montserrat" w:cs="Montserrat" w:eastAsia="Montserrat" w:hAnsi="Montserrat"/>
                <w:color w:val="2c2c2c"/>
                <w:sz w:val="20"/>
                <w:szCs w:val="20"/>
                <w:rtl w:val="0"/>
              </w:rPr>
              <w:t xml:space="preserve">☐  Breach notification templates prepared (patient, HHS, media if applicable)</w:t>
            </w:r>
            <w:r w:rsidDel="00000000" w:rsidR="00000000" w:rsidRPr="00000000">
              <w:rPr>
                <w:rtl w:val="0"/>
              </w:rPr>
            </w:r>
          </w:p>
          <w:p w:rsidR="00000000" w:rsidDel="00000000" w:rsidP="00000000" w:rsidRDefault="00000000" w:rsidRPr="00000000" w14:paraId="0000004E">
            <w:pPr>
              <w:spacing w:after="30" w:lineRule="auto"/>
              <w:rPr/>
            </w:pPr>
            <w:r w:rsidDel="00000000" w:rsidR="00000000" w:rsidRPr="00000000">
              <w:rPr>
                <w:rFonts w:ascii="Montserrat" w:cs="Montserrat" w:eastAsia="Montserrat" w:hAnsi="Montserrat"/>
                <w:color w:val="2c2c2c"/>
                <w:sz w:val="20"/>
                <w:szCs w:val="20"/>
                <w:rtl w:val="0"/>
              </w:rPr>
              <w:t xml:space="preserve">☐  Individual notice within 60 days of discovery for EVERY breach</w:t>
            </w:r>
            <w:r w:rsidDel="00000000" w:rsidR="00000000" w:rsidRPr="00000000">
              <w:rPr>
                <w:rtl w:val="0"/>
              </w:rPr>
            </w:r>
          </w:p>
          <w:p w:rsidR="00000000" w:rsidDel="00000000" w:rsidP="00000000" w:rsidRDefault="00000000" w:rsidRPr="00000000" w14:paraId="0000004F">
            <w:pPr>
              <w:spacing w:after="30" w:lineRule="auto"/>
              <w:rPr/>
            </w:pPr>
            <w:r w:rsidDel="00000000" w:rsidR="00000000" w:rsidRPr="00000000">
              <w:rPr>
                <w:rFonts w:ascii="Montserrat" w:cs="Montserrat" w:eastAsia="Montserrat" w:hAnsi="Montserrat"/>
                <w:color w:val="2c2c2c"/>
                <w:sz w:val="20"/>
                <w:szCs w:val="20"/>
                <w:rtl w:val="0"/>
              </w:rPr>
              <w:t xml:space="preserve">☐  HHS contemporaneous notice within 60 days when breach affects 500 or more individuals total</w:t>
            </w:r>
            <w:r w:rsidDel="00000000" w:rsidR="00000000" w:rsidRPr="00000000">
              <w:rPr>
                <w:rtl w:val="0"/>
              </w:rPr>
            </w:r>
          </w:p>
          <w:p w:rsidR="00000000" w:rsidDel="00000000" w:rsidP="00000000" w:rsidRDefault="00000000" w:rsidRPr="00000000" w14:paraId="00000050">
            <w:pPr>
              <w:spacing w:after="30" w:lineRule="auto"/>
              <w:rPr/>
            </w:pPr>
            <w:r w:rsidDel="00000000" w:rsidR="00000000" w:rsidRPr="00000000">
              <w:rPr>
                <w:rFonts w:ascii="Montserrat" w:cs="Montserrat" w:eastAsia="Montserrat" w:hAnsi="Montserrat"/>
                <w:color w:val="2c2c2c"/>
                <w:sz w:val="20"/>
                <w:szCs w:val="20"/>
                <w:rtl w:val="0"/>
              </w:rPr>
              <w:t xml:space="preserve">☐  Media notice when breach affects MORE THAN 500 residents of a single state or jurisdiction</w:t>
            </w:r>
            <w:r w:rsidDel="00000000" w:rsidR="00000000" w:rsidRPr="00000000">
              <w:rPr>
                <w:rtl w:val="0"/>
              </w:rPr>
            </w:r>
          </w:p>
          <w:p w:rsidR="00000000" w:rsidDel="00000000" w:rsidP="00000000" w:rsidRDefault="00000000" w:rsidRPr="00000000" w14:paraId="00000051">
            <w:pPr>
              <w:spacing w:after="30" w:lineRule="auto"/>
              <w:rPr/>
            </w:pPr>
            <w:r w:rsidDel="00000000" w:rsidR="00000000" w:rsidRPr="00000000">
              <w:rPr>
                <w:rFonts w:ascii="Montserrat" w:cs="Montserrat" w:eastAsia="Montserrat" w:hAnsi="Montserrat"/>
                <w:color w:val="2c2c2c"/>
                <w:sz w:val="20"/>
                <w:szCs w:val="20"/>
                <w:rtl w:val="0"/>
              </w:rPr>
              <w:t xml:space="preserve">☐  Under-500 breaches: HHS reporting batched annually (60 days after calendar year-end, in practice by March 1)</w:t>
            </w:r>
            <w:r w:rsidDel="00000000" w:rsidR="00000000" w:rsidRPr="00000000">
              <w:rPr>
                <w:rtl w:val="0"/>
              </w:rPr>
            </w:r>
          </w:p>
          <w:p w:rsidR="00000000" w:rsidDel="00000000" w:rsidP="00000000" w:rsidRDefault="00000000" w:rsidRPr="00000000" w14:paraId="00000052">
            <w:pPr>
              <w:spacing w:after="30" w:lineRule="auto"/>
              <w:rPr/>
            </w:pPr>
            <w:r w:rsidDel="00000000" w:rsidR="00000000" w:rsidRPr="00000000">
              <w:rPr>
                <w:rFonts w:ascii="Montserrat" w:cs="Montserrat" w:eastAsia="Montserrat" w:hAnsi="Montserrat"/>
                <w:color w:val="2c2c2c"/>
                <w:sz w:val="20"/>
                <w:szCs w:val="20"/>
                <w:rtl w:val="0"/>
              </w:rPr>
              <w:t xml:space="preserve">☐  Business associate notification expectations captured in BAAs (note: BA discovery date may start the 60-day individual-notice clock)</w:t>
            </w:r>
            <w:r w:rsidDel="00000000" w:rsidR="00000000" w:rsidRPr="00000000">
              <w:rPr>
                <w:rtl w:val="0"/>
              </w:rPr>
            </w:r>
          </w:p>
          <w:p w:rsidR="00000000" w:rsidDel="00000000" w:rsidP="00000000" w:rsidRDefault="00000000" w:rsidRPr="00000000" w14:paraId="00000053">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55">
            <w:pPr>
              <w:spacing w:after="80" w:before="80" w:lineRule="auto"/>
              <w:rPr/>
            </w:pPr>
            <w:r w:rsidDel="00000000" w:rsidR="00000000" w:rsidRPr="00000000">
              <w:rPr>
                <w:rFonts w:ascii="Montserrat SemiBold" w:cs="Montserrat SemiBold" w:eastAsia="Montserrat SemiBold" w:hAnsi="Montserrat SemiBold"/>
                <w:b w:val="1"/>
                <w:bCs w:val="1"/>
                <w:color w:val="2c2c2c"/>
                <w:sz w:val="22"/>
                <w:szCs w:val="22"/>
                <w:rtl w:val="0"/>
              </w:rPr>
              <w:t xml:space="preserve">7.  Retain HIPAA documentation for at least six years</w:t>
            </w:r>
            <w:r w:rsidDel="00000000" w:rsidR="00000000" w:rsidRPr="00000000">
              <w:rPr>
                <w:rtl w:val="0"/>
              </w:rPr>
            </w:r>
          </w:p>
          <w:p w:rsidR="00000000" w:rsidDel="00000000" w:rsidP="00000000" w:rsidRDefault="00000000" w:rsidRPr="00000000" w14:paraId="00000056">
            <w:pPr>
              <w:spacing w:after="30" w:lineRule="auto"/>
              <w:rPr/>
            </w:pPr>
            <w:r w:rsidDel="00000000" w:rsidR="00000000" w:rsidRPr="00000000">
              <w:rPr>
                <w:rFonts w:ascii="Montserrat" w:cs="Montserrat" w:eastAsia="Montserrat" w:hAnsi="Montserrat"/>
                <w:color w:val="2c2c2c"/>
                <w:sz w:val="20"/>
                <w:szCs w:val="20"/>
                <w:rtl w:val="0"/>
              </w:rPr>
              <w:t xml:space="preserve">☐  Retention policy documented</w:t>
            </w:r>
            <w:r w:rsidDel="00000000" w:rsidR="00000000" w:rsidRPr="00000000">
              <w:rPr>
                <w:rtl w:val="0"/>
              </w:rPr>
            </w:r>
          </w:p>
          <w:p w:rsidR="00000000" w:rsidDel="00000000" w:rsidP="00000000" w:rsidRDefault="00000000" w:rsidRPr="00000000" w14:paraId="00000057">
            <w:pPr>
              <w:spacing w:after="30" w:lineRule="auto"/>
              <w:rPr/>
            </w:pPr>
            <w:r w:rsidDel="00000000" w:rsidR="00000000" w:rsidRPr="00000000">
              <w:rPr>
                <w:rFonts w:ascii="Montserrat" w:cs="Montserrat" w:eastAsia="Montserrat" w:hAnsi="Montserrat"/>
                <w:color w:val="2c2c2c"/>
                <w:sz w:val="20"/>
                <w:szCs w:val="20"/>
                <w:rtl w:val="0"/>
              </w:rPr>
              <w:t xml:space="preserve">☐  Indexed location for all compliance artifacts (one place)</w:t>
            </w:r>
            <w:r w:rsidDel="00000000" w:rsidR="00000000" w:rsidRPr="00000000">
              <w:rPr>
                <w:rtl w:val="0"/>
              </w:rPr>
            </w:r>
          </w:p>
          <w:p w:rsidR="00000000" w:rsidDel="00000000" w:rsidP="00000000" w:rsidRDefault="00000000" w:rsidRPr="00000000" w14:paraId="00000058">
            <w:pPr>
              <w:spacing w:after="30" w:lineRule="auto"/>
              <w:rPr/>
            </w:pPr>
            <w:r w:rsidDel="00000000" w:rsidR="00000000" w:rsidRPr="00000000">
              <w:rPr>
                <w:rFonts w:ascii="Montserrat" w:cs="Montserrat" w:eastAsia="Montserrat" w:hAnsi="Montserrat"/>
                <w:color w:val="2c2c2c"/>
                <w:sz w:val="20"/>
                <w:szCs w:val="20"/>
                <w:rtl w:val="0"/>
              </w:rPr>
              <w:t xml:space="preserve">☐  Policies and procedures retained</w:t>
            </w:r>
            <w:r w:rsidDel="00000000" w:rsidR="00000000" w:rsidRPr="00000000">
              <w:rPr>
                <w:rtl w:val="0"/>
              </w:rPr>
            </w:r>
          </w:p>
          <w:p w:rsidR="00000000" w:rsidDel="00000000" w:rsidP="00000000" w:rsidRDefault="00000000" w:rsidRPr="00000000" w14:paraId="00000059">
            <w:pPr>
              <w:spacing w:after="30" w:lineRule="auto"/>
              <w:rPr/>
            </w:pPr>
            <w:r w:rsidDel="00000000" w:rsidR="00000000" w:rsidRPr="00000000">
              <w:rPr>
                <w:rFonts w:ascii="Montserrat" w:cs="Montserrat" w:eastAsia="Montserrat" w:hAnsi="Montserrat"/>
                <w:color w:val="2c2c2c"/>
                <w:sz w:val="20"/>
                <w:szCs w:val="20"/>
                <w:rtl w:val="0"/>
              </w:rPr>
              <w:t xml:space="preserve">☐  Risk analyses retained</w:t>
            </w:r>
            <w:r w:rsidDel="00000000" w:rsidR="00000000" w:rsidRPr="00000000">
              <w:rPr>
                <w:rtl w:val="0"/>
              </w:rPr>
            </w:r>
          </w:p>
          <w:p w:rsidR="00000000" w:rsidDel="00000000" w:rsidP="00000000" w:rsidRDefault="00000000" w:rsidRPr="00000000" w14:paraId="0000005A">
            <w:pPr>
              <w:spacing w:after="30" w:lineRule="auto"/>
              <w:rPr/>
            </w:pPr>
            <w:r w:rsidDel="00000000" w:rsidR="00000000" w:rsidRPr="00000000">
              <w:rPr>
                <w:rFonts w:ascii="Montserrat" w:cs="Montserrat" w:eastAsia="Montserrat" w:hAnsi="Montserrat"/>
                <w:color w:val="2c2c2c"/>
                <w:sz w:val="20"/>
                <w:szCs w:val="20"/>
                <w:rtl w:val="0"/>
              </w:rPr>
              <w:t xml:space="preserve">☐  Training records retained</w:t>
            </w:r>
            <w:r w:rsidDel="00000000" w:rsidR="00000000" w:rsidRPr="00000000">
              <w:rPr>
                <w:rtl w:val="0"/>
              </w:rPr>
            </w:r>
          </w:p>
          <w:p w:rsidR="00000000" w:rsidDel="00000000" w:rsidP="00000000" w:rsidRDefault="00000000" w:rsidRPr="00000000" w14:paraId="0000005B">
            <w:pPr>
              <w:spacing w:after="30" w:lineRule="auto"/>
              <w:rPr/>
            </w:pPr>
            <w:r w:rsidDel="00000000" w:rsidR="00000000" w:rsidRPr="00000000">
              <w:rPr>
                <w:rFonts w:ascii="Montserrat" w:cs="Montserrat" w:eastAsia="Montserrat" w:hAnsi="Montserrat"/>
                <w:color w:val="2c2c2c"/>
                <w:sz w:val="20"/>
                <w:szCs w:val="20"/>
                <w:rtl w:val="0"/>
              </w:rPr>
              <w:t xml:space="preserve">☐  BAAs retained</w:t>
            </w:r>
            <w:r w:rsidDel="00000000" w:rsidR="00000000" w:rsidRPr="00000000">
              <w:rPr>
                <w:rtl w:val="0"/>
              </w:rPr>
            </w:r>
          </w:p>
          <w:p w:rsidR="00000000" w:rsidDel="00000000" w:rsidP="00000000" w:rsidRDefault="00000000" w:rsidRPr="00000000" w14:paraId="0000005C">
            <w:pPr>
              <w:spacing w:after="30" w:lineRule="auto"/>
              <w:rPr/>
            </w:pPr>
            <w:r w:rsidDel="00000000" w:rsidR="00000000" w:rsidRPr="00000000">
              <w:rPr>
                <w:rFonts w:ascii="Montserrat" w:cs="Montserrat" w:eastAsia="Montserrat" w:hAnsi="Montserrat"/>
                <w:color w:val="2c2c2c"/>
                <w:sz w:val="20"/>
                <w:szCs w:val="20"/>
                <w:rtl w:val="0"/>
              </w:rPr>
              <w:t xml:space="preserve">☐  Audit logs retained</w:t>
            </w:r>
            <w:r w:rsidDel="00000000" w:rsidR="00000000" w:rsidRPr="00000000">
              <w:rPr>
                <w:rtl w:val="0"/>
              </w:rPr>
            </w:r>
          </w:p>
          <w:p w:rsidR="00000000" w:rsidDel="00000000" w:rsidP="00000000" w:rsidRDefault="00000000" w:rsidRPr="00000000" w14:paraId="0000005D">
            <w:pPr>
              <w:spacing w:after="30" w:lineRule="auto"/>
              <w:rPr/>
            </w:pPr>
            <w:r w:rsidDel="00000000" w:rsidR="00000000" w:rsidRPr="00000000">
              <w:rPr>
                <w:rFonts w:ascii="Montserrat" w:cs="Montserrat" w:eastAsia="Montserrat" w:hAnsi="Montserrat"/>
                <w:color w:val="2c2c2c"/>
                <w:sz w:val="20"/>
                <w:szCs w:val="20"/>
                <w:rtl w:val="0"/>
              </w:rPr>
              <w:t xml:space="preserve">☐  Breach response documentation retained</w:t>
            </w:r>
            <w:r w:rsidDel="00000000" w:rsidR="00000000" w:rsidRPr="00000000">
              <w:rPr>
                <w:rtl w:val="0"/>
              </w:rPr>
            </w:r>
          </w:p>
          <w:p w:rsidR="00000000" w:rsidDel="00000000" w:rsidP="00000000" w:rsidRDefault="00000000" w:rsidRPr="00000000" w14:paraId="0000005E">
            <w:pPr>
              <w:spacing w:after="80" w:lineRule="auto"/>
              <w:rPr/>
            </w:pPr>
            <w:r w:rsidDel="00000000" w:rsidR="00000000" w:rsidRPr="00000000">
              <w:rPr>
                <w:rFonts w:ascii="Montserrat" w:cs="Montserrat" w:eastAsia="Montserrat" w:hAnsi="Montserrat"/>
                <w:color w:val="2c2c2c"/>
                <w:sz w:val="18"/>
                <w:szCs w:val="18"/>
                <w:rtl w:val="0"/>
              </w:rPr>
              <w:t xml:space="preserve">Owner: ____________________    Due date: ____________________    Evidence location: ____________________</w:t>
            </w:r>
            <w:r w:rsidDel="00000000" w:rsidR="00000000" w:rsidRPr="00000000">
              <w:rPr>
                <w:rtl w:val="0"/>
              </w:rPr>
            </w:r>
          </w:p>
        </w:tc>
      </w:tr>
    </w:tbl>
    <w:p w:rsidR="00000000" w:rsidDel="00000000" w:rsidP="00000000" w:rsidRDefault="00000000" w:rsidRPr="00000000" w14:paraId="00000060">
      <w:pPr>
        <w:spacing w:after="120" w:lineRule="auto"/>
        <w:rPr/>
      </w:pPr>
      <w:r w:rsidDel="00000000" w:rsidR="00000000" w:rsidRPr="00000000">
        <w:rPr>
          <w:rtl w:val="0"/>
        </w:rPr>
      </w:r>
    </w:p>
    <w:tbl>
      <w:tblPr>
        <w:tblStyle w:val="Table4"/>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61">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C — Security Rule Safeguards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63">
            <w:pPr>
              <w:spacing w:after="40" w:lineRule="auto"/>
              <w:rPr/>
            </w:pPr>
            <w:r w:rsidDel="00000000" w:rsidR="00000000" w:rsidRPr="00000000">
              <w:rPr>
                <w:rFonts w:ascii="Montserrat" w:cs="Montserrat" w:eastAsia="Montserrat" w:hAnsi="Montserrat"/>
                <w:smallCaps w:val="1"/>
                <w:color w:val="666666"/>
                <w:sz w:val="14"/>
                <w:szCs w:val="14"/>
                <w:rtl w:val="0"/>
              </w:rPr>
              <w:t xml:space="preserve">Administrative safeguards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64">
            <w:pPr>
              <w:spacing w:after="30" w:lineRule="auto"/>
              <w:rPr/>
            </w:pPr>
            <w:r w:rsidDel="00000000" w:rsidR="00000000" w:rsidRPr="00000000">
              <w:rPr>
                <w:rFonts w:ascii="Montserrat" w:cs="Montserrat" w:eastAsia="Montserrat" w:hAnsi="Montserrat"/>
                <w:color w:val="2c2c2c"/>
                <w:sz w:val="20"/>
                <w:szCs w:val="20"/>
                <w:rtl w:val="0"/>
              </w:rPr>
              <w:t xml:space="preserve">☐  Security management process (risk analysis and risk management)</w:t>
            </w:r>
            <w:r w:rsidDel="00000000" w:rsidR="00000000" w:rsidRPr="00000000">
              <w:rPr>
                <w:rtl w:val="0"/>
              </w:rPr>
            </w:r>
          </w:p>
          <w:p w:rsidR="00000000" w:rsidDel="00000000" w:rsidP="00000000" w:rsidRDefault="00000000" w:rsidRPr="00000000" w14:paraId="00000065">
            <w:pPr>
              <w:spacing w:after="30" w:lineRule="auto"/>
              <w:rPr/>
            </w:pPr>
            <w:r w:rsidDel="00000000" w:rsidR="00000000" w:rsidRPr="00000000">
              <w:rPr>
                <w:rFonts w:ascii="Montserrat" w:cs="Montserrat" w:eastAsia="Montserrat" w:hAnsi="Montserrat"/>
                <w:color w:val="2c2c2c"/>
                <w:sz w:val="20"/>
                <w:szCs w:val="20"/>
                <w:rtl w:val="0"/>
              </w:rPr>
              <w:t xml:space="preserve">☐  Assigned security responsibility</w:t>
            </w:r>
            <w:r w:rsidDel="00000000" w:rsidR="00000000" w:rsidRPr="00000000">
              <w:rPr>
                <w:rtl w:val="0"/>
              </w:rPr>
            </w:r>
          </w:p>
          <w:p w:rsidR="00000000" w:rsidDel="00000000" w:rsidP="00000000" w:rsidRDefault="00000000" w:rsidRPr="00000000" w14:paraId="00000066">
            <w:pPr>
              <w:spacing w:after="30" w:lineRule="auto"/>
              <w:rPr/>
            </w:pPr>
            <w:r w:rsidDel="00000000" w:rsidR="00000000" w:rsidRPr="00000000">
              <w:rPr>
                <w:rFonts w:ascii="Montserrat" w:cs="Montserrat" w:eastAsia="Montserrat" w:hAnsi="Montserrat"/>
                <w:color w:val="2c2c2c"/>
                <w:sz w:val="20"/>
                <w:szCs w:val="20"/>
                <w:rtl w:val="0"/>
              </w:rPr>
              <w:t xml:space="preserve">☐  Workforce security (clearance, termination procedures)</w:t>
            </w:r>
            <w:r w:rsidDel="00000000" w:rsidR="00000000" w:rsidRPr="00000000">
              <w:rPr>
                <w:rtl w:val="0"/>
              </w:rPr>
            </w:r>
          </w:p>
          <w:p w:rsidR="00000000" w:rsidDel="00000000" w:rsidP="00000000" w:rsidRDefault="00000000" w:rsidRPr="00000000" w14:paraId="00000067">
            <w:pPr>
              <w:spacing w:after="30" w:lineRule="auto"/>
              <w:rPr/>
            </w:pPr>
            <w:r w:rsidDel="00000000" w:rsidR="00000000" w:rsidRPr="00000000">
              <w:rPr>
                <w:rFonts w:ascii="Montserrat" w:cs="Montserrat" w:eastAsia="Montserrat" w:hAnsi="Montserrat"/>
                <w:color w:val="2c2c2c"/>
                <w:sz w:val="20"/>
                <w:szCs w:val="20"/>
                <w:rtl w:val="0"/>
              </w:rPr>
              <w:t xml:space="preserve">☐  Information access management</w:t>
            </w:r>
            <w:r w:rsidDel="00000000" w:rsidR="00000000" w:rsidRPr="00000000">
              <w:rPr>
                <w:rtl w:val="0"/>
              </w:rPr>
            </w:r>
          </w:p>
          <w:p w:rsidR="00000000" w:rsidDel="00000000" w:rsidP="00000000" w:rsidRDefault="00000000" w:rsidRPr="00000000" w14:paraId="00000068">
            <w:pPr>
              <w:spacing w:after="30" w:lineRule="auto"/>
              <w:rPr/>
            </w:pPr>
            <w:r w:rsidDel="00000000" w:rsidR="00000000" w:rsidRPr="00000000">
              <w:rPr>
                <w:rFonts w:ascii="Montserrat" w:cs="Montserrat" w:eastAsia="Montserrat" w:hAnsi="Montserrat"/>
                <w:color w:val="2c2c2c"/>
                <w:sz w:val="20"/>
                <w:szCs w:val="20"/>
                <w:rtl w:val="0"/>
              </w:rPr>
              <w:t xml:space="preserve">☐  Security awareness and training</w:t>
            </w:r>
            <w:r w:rsidDel="00000000" w:rsidR="00000000" w:rsidRPr="00000000">
              <w:rPr>
                <w:rtl w:val="0"/>
              </w:rPr>
            </w:r>
          </w:p>
          <w:p w:rsidR="00000000" w:rsidDel="00000000" w:rsidP="00000000" w:rsidRDefault="00000000" w:rsidRPr="00000000" w14:paraId="00000069">
            <w:pPr>
              <w:spacing w:after="30" w:lineRule="auto"/>
              <w:rPr/>
            </w:pPr>
            <w:r w:rsidDel="00000000" w:rsidR="00000000" w:rsidRPr="00000000">
              <w:rPr>
                <w:rFonts w:ascii="Montserrat" w:cs="Montserrat" w:eastAsia="Montserrat" w:hAnsi="Montserrat"/>
                <w:color w:val="2c2c2c"/>
                <w:sz w:val="20"/>
                <w:szCs w:val="20"/>
                <w:rtl w:val="0"/>
              </w:rPr>
              <w:t xml:space="preserve">☐  Security incident procedures</w:t>
            </w:r>
            <w:r w:rsidDel="00000000" w:rsidR="00000000" w:rsidRPr="00000000">
              <w:rPr>
                <w:rtl w:val="0"/>
              </w:rPr>
            </w:r>
          </w:p>
          <w:p w:rsidR="00000000" w:rsidDel="00000000" w:rsidP="00000000" w:rsidRDefault="00000000" w:rsidRPr="00000000" w14:paraId="0000006A">
            <w:pPr>
              <w:spacing w:after="30" w:lineRule="auto"/>
              <w:rPr/>
            </w:pPr>
            <w:r w:rsidDel="00000000" w:rsidR="00000000" w:rsidRPr="00000000">
              <w:rPr>
                <w:rFonts w:ascii="Montserrat" w:cs="Montserrat" w:eastAsia="Montserrat" w:hAnsi="Montserrat"/>
                <w:color w:val="2c2c2c"/>
                <w:sz w:val="20"/>
                <w:szCs w:val="20"/>
                <w:rtl w:val="0"/>
              </w:rPr>
              <w:t xml:space="preserve">☐  Contingency plan (backup, disaster recovery, emergency mode)</w:t>
            </w:r>
            <w:r w:rsidDel="00000000" w:rsidR="00000000" w:rsidRPr="00000000">
              <w:rPr>
                <w:rtl w:val="0"/>
              </w:rPr>
            </w:r>
          </w:p>
          <w:p w:rsidR="00000000" w:rsidDel="00000000" w:rsidP="00000000" w:rsidRDefault="00000000" w:rsidRPr="00000000" w14:paraId="0000006B">
            <w:pPr>
              <w:spacing w:after="30" w:lineRule="auto"/>
              <w:rPr/>
            </w:pPr>
            <w:r w:rsidDel="00000000" w:rsidR="00000000" w:rsidRPr="00000000">
              <w:rPr>
                <w:rFonts w:ascii="Montserrat" w:cs="Montserrat" w:eastAsia="Montserrat" w:hAnsi="Montserrat"/>
                <w:color w:val="2c2c2c"/>
                <w:sz w:val="20"/>
                <w:szCs w:val="20"/>
                <w:rtl w:val="0"/>
              </w:rPr>
              <w:t xml:space="preserve">☐  Periodic evaluation of the security program</w:t>
            </w:r>
            <w:r w:rsidDel="00000000" w:rsidR="00000000" w:rsidRPr="00000000">
              <w:rPr>
                <w:rtl w:val="0"/>
              </w:rPr>
            </w:r>
          </w:p>
          <w:p w:rsidR="00000000" w:rsidDel="00000000" w:rsidP="00000000" w:rsidRDefault="00000000" w:rsidRPr="00000000" w14:paraId="0000006C">
            <w:pPr>
              <w:spacing w:after="30" w:lineRule="auto"/>
              <w:rPr/>
            </w:pPr>
            <w:r w:rsidDel="00000000" w:rsidR="00000000" w:rsidRPr="00000000">
              <w:rPr>
                <w:rFonts w:ascii="Montserrat" w:cs="Montserrat" w:eastAsia="Montserrat" w:hAnsi="Montserrat"/>
                <w:color w:val="2c2c2c"/>
                <w:sz w:val="20"/>
                <w:szCs w:val="20"/>
                <w:rtl w:val="0"/>
              </w:rPr>
              <w:t xml:space="preserve">☐  Business associate contracts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6D">
            <w:pPr>
              <w:spacing w:after="40" w:lineRule="auto"/>
              <w:rPr/>
            </w:pPr>
            <w:r w:rsidDel="00000000" w:rsidR="00000000" w:rsidRPr="00000000">
              <w:rPr>
                <w:rFonts w:ascii="Montserrat" w:cs="Montserrat" w:eastAsia="Montserrat" w:hAnsi="Montserrat"/>
                <w:smallCaps w:val="1"/>
                <w:color w:val="666666"/>
                <w:sz w:val="14"/>
                <w:szCs w:val="14"/>
                <w:rtl w:val="0"/>
              </w:rPr>
              <w:t xml:space="preserve">Physical safeguards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6E">
            <w:pPr>
              <w:spacing w:after="30" w:lineRule="auto"/>
              <w:rPr/>
            </w:pPr>
            <w:r w:rsidDel="00000000" w:rsidR="00000000" w:rsidRPr="00000000">
              <w:rPr>
                <w:rFonts w:ascii="Montserrat" w:cs="Montserrat" w:eastAsia="Montserrat" w:hAnsi="Montserrat"/>
                <w:color w:val="2c2c2c"/>
                <w:sz w:val="20"/>
                <w:szCs w:val="20"/>
                <w:rtl w:val="0"/>
              </w:rPr>
              <w:t xml:space="preserve">☐  Facility access controls (locks, keycards, visitor logs)</w:t>
            </w:r>
            <w:r w:rsidDel="00000000" w:rsidR="00000000" w:rsidRPr="00000000">
              <w:rPr>
                <w:rtl w:val="0"/>
              </w:rPr>
            </w:r>
          </w:p>
          <w:p w:rsidR="00000000" w:rsidDel="00000000" w:rsidP="00000000" w:rsidRDefault="00000000" w:rsidRPr="00000000" w14:paraId="0000006F">
            <w:pPr>
              <w:spacing w:after="30" w:lineRule="auto"/>
              <w:rPr/>
            </w:pPr>
            <w:r w:rsidDel="00000000" w:rsidR="00000000" w:rsidRPr="00000000">
              <w:rPr>
                <w:rFonts w:ascii="Montserrat" w:cs="Montserrat" w:eastAsia="Montserrat" w:hAnsi="Montserrat"/>
                <w:color w:val="2c2c2c"/>
                <w:sz w:val="20"/>
                <w:szCs w:val="20"/>
                <w:rtl w:val="0"/>
              </w:rPr>
              <w:t xml:space="preserve">☐  Workstation use policy</w:t>
            </w:r>
            <w:r w:rsidDel="00000000" w:rsidR="00000000" w:rsidRPr="00000000">
              <w:rPr>
                <w:rtl w:val="0"/>
              </w:rPr>
            </w:r>
          </w:p>
          <w:p w:rsidR="00000000" w:rsidDel="00000000" w:rsidP="00000000" w:rsidRDefault="00000000" w:rsidRPr="00000000" w14:paraId="00000070">
            <w:pPr>
              <w:spacing w:after="30" w:lineRule="auto"/>
              <w:rPr/>
            </w:pPr>
            <w:r w:rsidDel="00000000" w:rsidR="00000000" w:rsidRPr="00000000">
              <w:rPr>
                <w:rFonts w:ascii="Montserrat" w:cs="Montserrat" w:eastAsia="Montserrat" w:hAnsi="Montserrat"/>
                <w:color w:val="2c2c2c"/>
                <w:sz w:val="20"/>
                <w:szCs w:val="20"/>
                <w:rtl w:val="0"/>
              </w:rPr>
              <w:t xml:space="preserve">☐  Workstation security</w:t>
            </w:r>
            <w:r w:rsidDel="00000000" w:rsidR="00000000" w:rsidRPr="00000000">
              <w:rPr>
                <w:rtl w:val="0"/>
              </w:rPr>
            </w:r>
          </w:p>
          <w:p w:rsidR="00000000" w:rsidDel="00000000" w:rsidP="00000000" w:rsidRDefault="00000000" w:rsidRPr="00000000" w14:paraId="00000071">
            <w:pPr>
              <w:spacing w:after="30" w:lineRule="auto"/>
              <w:rPr/>
            </w:pPr>
            <w:r w:rsidDel="00000000" w:rsidR="00000000" w:rsidRPr="00000000">
              <w:rPr>
                <w:rFonts w:ascii="Montserrat" w:cs="Montserrat" w:eastAsia="Montserrat" w:hAnsi="Montserrat"/>
                <w:color w:val="2c2c2c"/>
                <w:sz w:val="20"/>
                <w:szCs w:val="20"/>
                <w:rtl w:val="0"/>
              </w:rPr>
              <w:t xml:space="preserve">☐  Device and media controls (disposal, reuse, accountability, backups)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72">
            <w:pPr>
              <w:spacing w:after="40" w:lineRule="auto"/>
              <w:rPr/>
            </w:pPr>
            <w:r w:rsidDel="00000000" w:rsidR="00000000" w:rsidRPr="00000000">
              <w:rPr>
                <w:rFonts w:ascii="Montserrat" w:cs="Montserrat" w:eastAsia="Montserrat" w:hAnsi="Montserrat"/>
                <w:smallCaps w:val="1"/>
                <w:color w:val="666666"/>
                <w:sz w:val="14"/>
                <w:szCs w:val="14"/>
                <w:rtl w:val="0"/>
              </w:rPr>
              <w:t xml:space="preserve">Technical safeguards</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73">
            <w:pPr>
              <w:spacing w:after="30" w:lineRule="auto"/>
              <w:rPr/>
            </w:pPr>
            <w:r w:rsidDel="00000000" w:rsidR="00000000" w:rsidRPr="00000000">
              <w:rPr>
                <w:rFonts w:ascii="Montserrat" w:cs="Montserrat" w:eastAsia="Montserrat" w:hAnsi="Montserrat"/>
                <w:color w:val="2c2c2c"/>
                <w:sz w:val="20"/>
                <w:szCs w:val="20"/>
                <w:rtl w:val="0"/>
              </w:rPr>
              <w:t xml:space="preserve">☐  Unique user identification for every workforce member</w:t>
            </w:r>
            <w:r w:rsidDel="00000000" w:rsidR="00000000" w:rsidRPr="00000000">
              <w:rPr>
                <w:rtl w:val="0"/>
              </w:rPr>
            </w:r>
          </w:p>
          <w:p w:rsidR="00000000" w:rsidDel="00000000" w:rsidP="00000000" w:rsidRDefault="00000000" w:rsidRPr="00000000" w14:paraId="00000074">
            <w:pPr>
              <w:spacing w:after="30" w:lineRule="auto"/>
              <w:rPr/>
            </w:pPr>
            <w:r w:rsidDel="00000000" w:rsidR="00000000" w:rsidRPr="00000000">
              <w:rPr>
                <w:rFonts w:ascii="Montserrat" w:cs="Montserrat" w:eastAsia="Montserrat" w:hAnsi="Montserrat"/>
                <w:color w:val="2c2c2c"/>
                <w:sz w:val="20"/>
                <w:szCs w:val="20"/>
                <w:rtl w:val="0"/>
              </w:rPr>
              <w:t xml:space="preserve">☐  Emergency access procedure</w:t>
            </w:r>
            <w:r w:rsidDel="00000000" w:rsidR="00000000" w:rsidRPr="00000000">
              <w:rPr>
                <w:rtl w:val="0"/>
              </w:rPr>
            </w:r>
          </w:p>
          <w:p w:rsidR="00000000" w:rsidDel="00000000" w:rsidP="00000000" w:rsidRDefault="00000000" w:rsidRPr="00000000" w14:paraId="00000075">
            <w:pPr>
              <w:spacing w:after="30" w:lineRule="auto"/>
              <w:rPr/>
            </w:pPr>
            <w:r w:rsidDel="00000000" w:rsidR="00000000" w:rsidRPr="00000000">
              <w:rPr>
                <w:rFonts w:ascii="Montserrat" w:cs="Montserrat" w:eastAsia="Montserrat" w:hAnsi="Montserrat"/>
                <w:color w:val="2c2c2c"/>
                <w:sz w:val="20"/>
                <w:szCs w:val="20"/>
                <w:rtl w:val="0"/>
              </w:rPr>
              <w:t xml:space="preserve">☐  Automatic logoff on workstations</w:t>
            </w:r>
            <w:r w:rsidDel="00000000" w:rsidR="00000000" w:rsidRPr="00000000">
              <w:rPr>
                <w:rtl w:val="0"/>
              </w:rPr>
            </w:r>
          </w:p>
          <w:p w:rsidR="00000000" w:rsidDel="00000000" w:rsidP="00000000" w:rsidRDefault="00000000" w:rsidRPr="00000000" w14:paraId="00000076">
            <w:pPr>
              <w:spacing w:after="30" w:lineRule="auto"/>
              <w:rPr/>
            </w:pPr>
            <w:r w:rsidDel="00000000" w:rsidR="00000000" w:rsidRPr="00000000">
              <w:rPr>
                <w:rFonts w:ascii="Montserrat" w:cs="Montserrat" w:eastAsia="Montserrat" w:hAnsi="Montserrat"/>
                <w:color w:val="2c2c2c"/>
                <w:sz w:val="20"/>
                <w:szCs w:val="20"/>
                <w:rtl w:val="0"/>
              </w:rPr>
              <w:t xml:space="preserve">☐  Encryption of ePHI in transit (addressable; implement or document an equivalent alternative)</w:t>
            </w:r>
            <w:r w:rsidDel="00000000" w:rsidR="00000000" w:rsidRPr="00000000">
              <w:rPr>
                <w:rtl w:val="0"/>
              </w:rPr>
            </w:r>
          </w:p>
          <w:p w:rsidR="00000000" w:rsidDel="00000000" w:rsidP="00000000" w:rsidRDefault="00000000" w:rsidRPr="00000000" w14:paraId="00000077">
            <w:pPr>
              <w:spacing w:after="30" w:lineRule="auto"/>
              <w:rPr/>
            </w:pPr>
            <w:r w:rsidDel="00000000" w:rsidR="00000000" w:rsidRPr="00000000">
              <w:rPr>
                <w:rFonts w:ascii="Montserrat" w:cs="Montserrat" w:eastAsia="Montserrat" w:hAnsi="Montserrat"/>
                <w:color w:val="2c2c2c"/>
                <w:sz w:val="20"/>
                <w:szCs w:val="20"/>
                <w:rtl w:val="0"/>
              </w:rPr>
              <w:t xml:space="preserve">☐  Encryption of ePHI at rest (addressable; implement or document an equivalent alternative)</w:t>
            </w:r>
            <w:r w:rsidDel="00000000" w:rsidR="00000000" w:rsidRPr="00000000">
              <w:rPr>
                <w:rtl w:val="0"/>
              </w:rPr>
            </w:r>
          </w:p>
          <w:p w:rsidR="00000000" w:rsidDel="00000000" w:rsidP="00000000" w:rsidRDefault="00000000" w:rsidRPr="00000000" w14:paraId="00000078">
            <w:pPr>
              <w:spacing w:after="30" w:lineRule="auto"/>
              <w:rPr/>
            </w:pPr>
            <w:r w:rsidDel="00000000" w:rsidR="00000000" w:rsidRPr="00000000">
              <w:rPr>
                <w:rFonts w:ascii="Montserrat" w:cs="Montserrat" w:eastAsia="Montserrat" w:hAnsi="Montserrat"/>
                <w:color w:val="2c2c2c"/>
                <w:sz w:val="20"/>
                <w:szCs w:val="20"/>
                <w:rtl w:val="0"/>
              </w:rPr>
              <w:t xml:space="preserve">☐  Audit controls (system activity logs)</w:t>
            </w:r>
            <w:r w:rsidDel="00000000" w:rsidR="00000000" w:rsidRPr="00000000">
              <w:rPr>
                <w:rtl w:val="0"/>
              </w:rPr>
            </w:r>
          </w:p>
          <w:p w:rsidR="00000000" w:rsidDel="00000000" w:rsidP="00000000" w:rsidRDefault="00000000" w:rsidRPr="00000000" w14:paraId="00000079">
            <w:pPr>
              <w:spacing w:after="30" w:lineRule="auto"/>
              <w:rPr/>
            </w:pPr>
            <w:r w:rsidDel="00000000" w:rsidR="00000000" w:rsidRPr="00000000">
              <w:rPr>
                <w:rFonts w:ascii="Montserrat" w:cs="Montserrat" w:eastAsia="Montserrat" w:hAnsi="Montserrat"/>
                <w:color w:val="2c2c2c"/>
                <w:sz w:val="20"/>
                <w:szCs w:val="20"/>
                <w:rtl w:val="0"/>
              </w:rPr>
              <w:t xml:space="preserve">☐  Integrity controls (detect unauthorized alteration)</w:t>
            </w:r>
            <w:r w:rsidDel="00000000" w:rsidR="00000000" w:rsidRPr="00000000">
              <w:rPr>
                <w:rtl w:val="0"/>
              </w:rPr>
            </w:r>
          </w:p>
          <w:p w:rsidR="00000000" w:rsidDel="00000000" w:rsidP="00000000" w:rsidRDefault="00000000" w:rsidRPr="00000000" w14:paraId="0000007A">
            <w:pPr>
              <w:spacing w:after="30" w:lineRule="auto"/>
              <w:rPr/>
            </w:pPr>
            <w:r w:rsidDel="00000000" w:rsidR="00000000" w:rsidRPr="00000000">
              <w:rPr>
                <w:rFonts w:ascii="Montserrat" w:cs="Montserrat" w:eastAsia="Montserrat" w:hAnsi="Montserrat"/>
                <w:color w:val="2c2c2c"/>
                <w:sz w:val="20"/>
                <w:szCs w:val="20"/>
                <w:rtl w:val="0"/>
              </w:rPr>
              <w:t xml:space="preserve">☐  Person or entity authentication</w:t>
            </w:r>
            <w:r w:rsidDel="00000000" w:rsidR="00000000" w:rsidRPr="00000000">
              <w:rPr>
                <w:rtl w:val="0"/>
              </w:rPr>
            </w:r>
          </w:p>
          <w:p w:rsidR="00000000" w:rsidDel="00000000" w:rsidP="00000000" w:rsidRDefault="00000000" w:rsidRPr="00000000" w14:paraId="0000007B">
            <w:pPr>
              <w:spacing w:after="30" w:lineRule="auto"/>
              <w:rPr/>
            </w:pPr>
            <w:r w:rsidDel="00000000" w:rsidR="00000000" w:rsidRPr="00000000">
              <w:rPr>
                <w:rFonts w:ascii="Montserrat" w:cs="Montserrat" w:eastAsia="Montserrat" w:hAnsi="Montserrat"/>
                <w:color w:val="2c2c2c"/>
                <w:sz w:val="20"/>
                <w:szCs w:val="20"/>
                <w:rtl w:val="0"/>
              </w:rPr>
              <w:t xml:space="preserve">☐  Transmission security</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7C">
            <w:pPr>
              <w:spacing w:after="40" w:lineRule="auto"/>
              <w:rPr/>
            </w:pPr>
            <w:r w:rsidDel="00000000" w:rsidR="00000000" w:rsidRPr="00000000">
              <w:rPr>
                <w:rFonts w:ascii="Montserrat" w:cs="Montserrat" w:eastAsia="Montserrat" w:hAnsi="Montserrat"/>
                <w:smallCaps w:val="1"/>
                <w:color w:val="666666"/>
                <w:sz w:val="14"/>
                <w:szCs w:val="14"/>
                <w:rtl w:val="0"/>
              </w:rPr>
              <w:t xml:space="preserve">Addressable specifications</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7D">
            <w:pPr>
              <w:spacing w:after="80" w:lineRule="auto"/>
              <w:rPr/>
            </w:pPr>
            <w:r w:rsidDel="00000000" w:rsidR="00000000" w:rsidRPr="00000000">
              <w:rPr>
                <w:rFonts w:ascii="Montserrat" w:cs="Montserrat" w:eastAsia="Montserrat" w:hAnsi="Montserrat"/>
                <w:color w:val="2c2c2c"/>
                <w:sz w:val="20"/>
                <w:szCs w:val="20"/>
                <w:rtl w:val="0"/>
              </w:rPr>
              <w:t xml:space="preserve">All Security Rule standards are mandatory. Within each standard, individual implementation specifications are classified as required or addressable. For each addressable specification, evaluate whether the control is reasonable and appropriate in your environment. Implement it or document an equivalent alternative with the rationale.</w:t>
            </w:r>
            <w:r w:rsidDel="00000000" w:rsidR="00000000" w:rsidRPr="00000000">
              <w:rPr>
                <w:rtl w:val="0"/>
              </w:rPr>
            </w:r>
          </w:p>
          <w:p w:rsidR="00000000" w:rsidDel="00000000" w:rsidP="00000000" w:rsidRDefault="00000000" w:rsidRPr="00000000" w14:paraId="0000007E">
            <w:pPr>
              <w:spacing w:after="30" w:lineRule="auto"/>
              <w:rPr/>
            </w:pPr>
            <w:r w:rsidDel="00000000" w:rsidR="00000000" w:rsidRPr="00000000">
              <w:rPr>
                <w:rFonts w:ascii="Montserrat" w:cs="Montserrat" w:eastAsia="Montserrat" w:hAnsi="Montserrat"/>
                <w:color w:val="2c2c2c"/>
                <w:sz w:val="20"/>
                <w:szCs w:val="20"/>
                <w:rtl w:val="0"/>
              </w:rPr>
              <w:t xml:space="preserve">☐  Addressable specification decisions reviewed periodically (often annually)</w:t>
            </w:r>
            <w:r w:rsidDel="00000000" w:rsidR="00000000" w:rsidRPr="00000000">
              <w:rPr>
                <w:rtl w:val="0"/>
              </w:rPr>
            </w:r>
          </w:p>
          <w:p w:rsidR="00000000" w:rsidDel="00000000" w:rsidP="00000000" w:rsidRDefault="00000000" w:rsidRPr="00000000" w14:paraId="0000007F">
            <w:pPr>
              <w:spacing w:after="30" w:lineRule="auto"/>
              <w:rPr/>
            </w:pPr>
            <w:r w:rsidDel="00000000" w:rsidR="00000000" w:rsidRPr="00000000">
              <w:rPr>
                <w:rFonts w:ascii="Montserrat" w:cs="Montserrat" w:eastAsia="Montserrat" w:hAnsi="Montserrat"/>
                <w:color w:val="2c2c2c"/>
                <w:sz w:val="20"/>
                <w:szCs w:val="20"/>
                <w:rtl w:val="0"/>
              </w:rPr>
              <w:t xml:space="preserve">☐  Rationale on file for each alternative control</w:t>
            </w:r>
            <w:r w:rsidDel="00000000" w:rsidR="00000000" w:rsidRPr="00000000">
              <w:rPr>
                <w:rtl w:val="0"/>
              </w:rPr>
            </w:r>
          </w:p>
        </w:tc>
      </w:tr>
    </w:tbl>
    <w:p w:rsidR="00000000" w:rsidDel="00000000" w:rsidP="00000000" w:rsidRDefault="00000000" w:rsidRPr="00000000" w14:paraId="00000080">
      <w:pPr>
        <w:spacing w:after="120" w:lineRule="auto"/>
        <w:rPr/>
      </w:pPr>
      <w:r w:rsidDel="00000000" w:rsidR="00000000" w:rsidRPr="00000000">
        <w:rPr>
          <w:rtl w:val="0"/>
        </w:rPr>
      </w:r>
    </w:p>
    <w:tbl>
      <w:tblPr>
        <w:tblStyle w:val="Table5"/>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81">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D — AI Tool (Scribe) HIPAA Evaluation</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3">
            <w:pPr>
              <w:spacing w:after="80" w:lineRule="auto"/>
              <w:rPr/>
            </w:pPr>
            <w:r w:rsidDel="00000000" w:rsidR="00000000" w:rsidRPr="00000000">
              <w:rPr>
                <w:rFonts w:ascii="Montserrat" w:cs="Montserrat" w:eastAsia="Montserrat" w:hAnsi="Montserrat"/>
                <w:color w:val="2c2c2c"/>
                <w:sz w:val="20"/>
                <w:szCs w:val="20"/>
                <w:rtl w:val="0"/>
              </w:rPr>
              <w:t xml:space="preserve">Complete this section for every AI documentation tool, ambient scribe, or AI vendor that touches PHI.</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5">
            <w:pPr>
              <w:spacing w:after="40" w:lineRule="auto"/>
              <w:rPr/>
            </w:pPr>
            <w:r w:rsidDel="00000000" w:rsidR="00000000" w:rsidRPr="00000000">
              <w:rPr>
                <w:rFonts w:ascii="Montserrat" w:cs="Montserrat" w:eastAsia="Montserrat" w:hAnsi="Montserrat"/>
                <w:smallCaps w:val="1"/>
                <w:color w:val="666666"/>
                <w:sz w:val="14"/>
                <w:szCs w:val="14"/>
                <w:rtl w:val="0"/>
              </w:rPr>
              <w:t xml:space="preserve">Tool / vendor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6">
            <w:pPr>
              <w:spacing w:after="40" w:lineRule="auto"/>
              <w:rPr/>
            </w:pPr>
            <w:r w:rsidDel="00000000" w:rsidR="00000000" w:rsidRPr="00000000">
              <w:rPr>
                <w:rFonts w:ascii="Montserrat" w:cs="Montserrat" w:eastAsia="Montserrat" w:hAnsi="Montserrat"/>
                <w:color w:val="666666"/>
                <w:sz w:val="20"/>
                <w:szCs w:val="20"/>
                <w:rtl w:val="0"/>
              </w:rPr>
              <w:t xml:space="preserve">[Vendor name]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7">
            <w:pPr>
              <w:spacing w:after="40" w:lineRule="auto"/>
              <w:rPr/>
            </w:pPr>
            <w:r w:rsidDel="00000000" w:rsidR="00000000" w:rsidRPr="00000000">
              <w:rPr>
                <w:rFonts w:ascii="Montserrat" w:cs="Montserrat" w:eastAsia="Montserrat" w:hAnsi="Montserrat"/>
                <w:smallCaps w:val="1"/>
                <w:color w:val="666666"/>
                <w:sz w:val="14"/>
                <w:szCs w:val="14"/>
                <w:rtl w:val="0"/>
              </w:rPr>
              <w:t xml:space="preserve">Evaluation date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8">
            <w:pPr>
              <w:spacing w:after="40" w:lineRule="auto"/>
              <w:rPr/>
            </w:pPr>
            <w:r w:rsidDel="00000000" w:rsidR="00000000" w:rsidRPr="00000000">
              <w:rPr>
                <w:rFonts w:ascii="Montserrat" w:cs="Montserrat" w:eastAsia="Montserrat" w:hAnsi="Montserrat"/>
                <w:color w:val="666666"/>
                <w:sz w:val="20"/>
                <w:szCs w:val="20"/>
                <w:rtl w:val="0"/>
              </w:rPr>
              <w:t xml:space="preserve">[MM / DD / YYYY]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9">
            <w:pPr>
              <w:spacing w:after="40" w:lineRule="auto"/>
              <w:rPr/>
            </w:pPr>
            <w:r w:rsidDel="00000000" w:rsidR="00000000" w:rsidRPr="00000000">
              <w:rPr>
                <w:rFonts w:ascii="Montserrat" w:cs="Montserrat" w:eastAsia="Montserrat" w:hAnsi="Montserrat"/>
                <w:smallCaps w:val="1"/>
                <w:color w:val="666666"/>
                <w:sz w:val="14"/>
                <w:szCs w:val="14"/>
                <w:rtl w:val="0"/>
              </w:rPr>
              <w:t xml:space="preserve">Evaluator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A">
            <w:pPr>
              <w:spacing w:after="40" w:lineRule="auto"/>
              <w:rPr/>
            </w:pPr>
            <w:r w:rsidDel="00000000" w:rsidR="00000000" w:rsidRPr="00000000">
              <w:rPr>
                <w:rFonts w:ascii="Montserrat" w:cs="Montserrat" w:eastAsia="Montserrat" w:hAnsi="Montserrat"/>
                <w:color w:val="666666"/>
                <w:sz w:val="20"/>
                <w:szCs w:val="20"/>
                <w:rtl w:val="0"/>
              </w:rPr>
              <w:t xml:space="preserve">[Name and title]</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8B">
            <w:pPr>
              <w:spacing w:after="40" w:before="80" w:lineRule="auto"/>
              <w:rPr/>
            </w:pPr>
            <w:r w:rsidDel="00000000" w:rsidR="00000000" w:rsidRPr="00000000">
              <w:rPr>
                <w:rFonts w:ascii="Montserrat" w:cs="Montserrat" w:eastAsia="Montserrat" w:hAnsi="Montserrat"/>
                <w:smallCaps w:val="1"/>
                <w:color w:val="666666"/>
                <w:sz w:val="14"/>
                <w:szCs w:val="14"/>
                <w:rtl w:val="0"/>
              </w:rPr>
              <w:t xml:space="preserve">THE EVALUATION CRITERIA</w:t>
            </w:r>
            <w:r w:rsidDel="00000000" w:rsidR="00000000" w:rsidRPr="00000000">
              <w:rPr>
                <w:rtl w:val="0"/>
              </w:rPr>
            </w:r>
          </w:p>
          <w:p w:rsidR="00000000" w:rsidDel="00000000" w:rsidP="00000000" w:rsidRDefault="00000000" w:rsidRPr="00000000" w14:paraId="0000008C">
            <w:pPr>
              <w:spacing w:after="80" w:lineRule="auto"/>
              <w:rPr/>
            </w:pPr>
            <w:r w:rsidDel="00000000" w:rsidR="00000000" w:rsidRPr="00000000">
              <w:rPr>
                <w:rFonts w:ascii="Montserrat" w:cs="Montserrat" w:eastAsia="Montserrat" w:hAnsi="Montserrat"/>
                <w:color w:val="666666"/>
                <w:sz w:val="18"/>
                <w:szCs w:val="18"/>
                <w:rtl w:val="0"/>
              </w:rPr>
              <w:t xml:space="preserve">Criteria marked "internal standard" reflect organizational policy or best practice, not explicit HIPAA requirements.</w:t>
            </w:r>
            <w:r w:rsidDel="00000000" w:rsidR="00000000" w:rsidRPr="00000000">
              <w:rPr>
                <w:rtl w:val="0"/>
              </w:rPr>
            </w:r>
          </w:p>
          <w:p w:rsidR="00000000" w:rsidDel="00000000" w:rsidP="00000000" w:rsidRDefault="00000000" w:rsidRPr="00000000" w14:paraId="0000008D">
            <w:pPr>
              <w:spacing w:after="30" w:lineRule="auto"/>
              <w:rPr/>
            </w:pPr>
            <w:r w:rsidDel="00000000" w:rsidR="00000000" w:rsidRPr="00000000">
              <w:rPr>
                <w:rFonts w:ascii="Montserrat" w:cs="Montserrat" w:eastAsia="Montserrat" w:hAnsi="Montserrat"/>
                <w:color w:val="2c2c2c"/>
                <w:sz w:val="20"/>
                <w:szCs w:val="20"/>
                <w:rtl w:val="0"/>
              </w:rPr>
              <w:t xml:space="preserve">☐  Signed BAA on file (required when vendor handles PHI on your behalf): BAA extends PHI protection requirements to subcontractors</w:t>
            </w:r>
            <w:r w:rsidDel="00000000" w:rsidR="00000000" w:rsidRPr="00000000">
              <w:rPr>
                <w:rtl w:val="0"/>
              </w:rPr>
            </w:r>
          </w:p>
          <w:p w:rsidR="00000000" w:rsidDel="00000000" w:rsidP="00000000" w:rsidRDefault="00000000" w:rsidRPr="00000000" w14:paraId="0000008E">
            <w:pPr>
              <w:spacing w:after="30" w:lineRule="auto"/>
              <w:rPr/>
            </w:pPr>
            <w:r w:rsidDel="00000000" w:rsidR="00000000" w:rsidRPr="00000000">
              <w:rPr>
                <w:rFonts w:ascii="Montserrat" w:cs="Montserrat" w:eastAsia="Montserrat" w:hAnsi="Montserrat"/>
                <w:color w:val="2c2c2c"/>
                <w:sz w:val="20"/>
                <w:szCs w:val="20"/>
                <w:rtl w:val="0"/>
              </w:rPr>
              <w:t xml:space="preserve">☐  Encryption in transit: vendor-specified protocol (for example, HTTPS with TLS): [protocol]</w:t>
            </w:r>
            <w:r w:rsidDel="00000000" w:rsidR="00000000" w:rsidRPr="00000000">
              <w:rPr>
                <w:rtl w:val="0"/>
              </w:rPr>
            </w:r>
          </w:p>
          <w:p w:rsidR="00000000" w:rsidDel="00000000" w:rsidP="00000000" w:rsidRDefault="00000000" w:rsidRPr="00000000" w14:paraId="0000008F">
            <w:pPr>
              <w:spacing w:after="30" w:lineRule="auto"/>
              <w:rPr/>
            </w:pPr>
            <w:r w:rsidDel="00000000" w:rsidR="00000000" w:rsidRPr="00000000">
              <w:rPr>
                <w:rFonts w:ascii="Montserrat" w:cs="Montserrat" w:eastAsia="Montserrat" w:hAnsi="Montserrat"/>
                <w:color w:val="2c2c2c"/>
                <w:sz w:val="20"/>
                <w:szCs w:val="20"/>
                <w:rtl w:val="0"/>
              </w:rPr>
              <w:t xml:space="preserve">☐  Strong encryption at rest: vendor-specified mechanism (for example, AES-256 or equivalent) or documented compensating controls: [mechanism]</w:t>
            </w:r>
            <w:r w:rsidDel="00000000" w:rsidR="00000000" w:rsidRPr="00000000">
              <w:rPr>
                <w:rtl w:val="0"/>
              </w:rPr>
            </w:r>
          </w:p>
          <w:p w:rsidR="00000000" w:rsidDel="00000000" w:rsidP="00000000" w:rsidRDefault="00000000" w:rsidRPr="00000000" w14:paraId="00000090">
            <w:pPr>
              <w:spacing w:after="30" w:lineRule="auto"/>
              <w:rPr/>
            </w:pPr>
            <w:r w:rsidDel="00000000" w:rsidR="00000000" w:rsidRPr="00000000">
              <w:rPr>
                <w:rFonts w:ascii="Montserrat" w:cs="Montserrat" w:eastAsia="Montserrat" w:hAnsi="Montserrat"/>
                <w:color w:val="2c2c2c"/>
                <w:sz w:val="20"/>
                <w:szCs w:val="20"/>
                <w:rtl w:val="0"/>
              </w:rPr>
              <w:t xml:space="preserve">☐  Data retention policy: default retention period documented: [retention period]</w:t>
            </w:r>
            <w:r w:rsidDel="00000000" w:rsidR="00000000" w:rsidRPr="00000000">
              <w:rPr>
                <w:rtl w:val="0"/>
              </w:rPr>
            </w:r>
          </w:p>
          <w:p w:rsidR="00000000" w:rsidDel="00000000" w:rsidP="00000000" w:rsidRDefault="00000000" w:rsidRPr="00000000" w14:paraId="00000091">
            <w:pPr>
              <w:spacing w:after="30" w:lineRule="auto"/>
              <w:rPr/>
            </w:pPr>
            <w:r w:rsidDel="00000000" w:rsidR="00000000" w:rsidRPr="00000000">
              <w:rPr>
                <w:rFonts w:ascii="Montserrat" w:cs="Montserrat" w:eastAsia="Montserrat" w:hAnsi="Montserrat"/>
                <w:color w:val="2c2c2c"/>
                <w:sz w:val="20"/>
                <w:szCs w:val="20"/>
                <w:rtl w:val="0"/>
              </w:rPr>
              <w:t xml:space="preserve">☐  Data deletion capability (internal standard): user-initiated deletion available: Yes / No</w:t>
            </w:r>
            <w:r w:rsidDel="00000000" w:rsidR="00000000" w:rsidRPr="00000000">
              <w:rPr>
                <w:rtl w:val="0"/>
              </w:rPr>
            </w:r>
          </w:p>
          <w:p w:rsidR="00000000" w:rsidDel="00000000" w:rsidP="00000000" w:rsidRDefault="00000000" w:rsidRPr="00000000" w14:paraId="00000092">
            <w:pPr>
              <w:spacing w:after="30" w:lineRule="auto"/>
              <w:rPr/>
            </w:pPr>
            <w:r w:rsidDel="00000000" w:rsidR="00000000" w:rsidRPr="00000000">
              <w:rPr>
                <w:rFonts w:ascii="Montserrat" w:cs="Montserrat" w:eastAsia="Montserrat" w:hAnsi="Montserrat"/>
                <w:color w:val="2c2c2c"/>
                <w:sz w:val="20"/>
                <w:szCs w:val="20"/>
                <w:rtl w:val="0"/>
              </w:rPr>
              <w:t xml:space="preserve">☐  Training data commitment (internal standard): vendors limit or prohibit use of audio, transcripts, and notes for model training, governed under BAA</w:t>
            </w:r>
            <w:r w:rsidDel="00000000" w:rsidR="00000000" w:rsidRPr="00000000">
              <w:rPr>
                <w:rtl w:val="0"/>
              </w:rPr>
            </w:r>
          </w:p>
          <w:p w:rsidR="00000000" w:rsidDel="00000000" w:rsidP="00000000" w:rsidRDefault="00000000" w:rsidRPr="00000000" w14:paraId="00000093">
            <w:pPr>
              <w:spacing w:after="30" w:lineRule="auto"/>
              <w:rPr/>
            </w:pPr>
            <w:r w:rsidDel="00000000" w:rsidR="00000000" w:rsidRPr="00000000">
              <w:rPr>
                <w:rFonts w:ascii="Montserrat" w:cs="Montserrat" w:eastAsia="Montserrat" w:hAnsi="Montserrat"/>
                <w:color w:val="2c2c2c"/>
                <w:sz w:val="20"/>
                <w:szCs w:val="20"/>
                <w:rtl w:val="0"/>
              </w:rPr>
              <w:t xml:space="preserve">☐  No third-party data sharing except as permitted under the BAA and HIPAA: confirmed in BAA or separate attestation</w:t>
            </w:r>
            <w:r w:rsidDel="00000000" w:rsidR="00000000" w:rsidRPr="00000000">
              <w:rPr>
                <w:rtl w:val="0"/>
              </w:rPr>
            </w:r>
          </w:p>
          <w:p w:rsidR="00000000" w:rsidDel="00000000" w:rsidP="00000000" w:rsidRDefault="00000000" w:rsidRPr="00000000" w14:paraId="00000094">
            <w:pPr>
              <w:spacing w:after="30" w:lineRule="auto"/>
              <w:rPr/>
            </w:pPr>
            <w:r w:rsidDel="00000000" w:rsidR="00000000" w:rsidRPr="00000000">
              <w:rPr>
                <w:rFonts w:ascii="Montserrat" w:cs="Montserrat" w:eastAsia="Montserrat" w:hAnsi="Montserrat"/>
                <w:color w:val="2c2c2c"/>
                <w:sz w:val="20"/>
                <w:szCs w:val="20"/>
                <w:rtl w:val="0"/>
              </w:rPr>
              <w:t xml:space="preserve">☐  Independent third-party audit evidence (preferred): one of SOC 2 Type II / HITRUST / equivalent. Document type: [SOC 2 Type II / HITRUST / other]</w:t>
            </w:r>
            <w:r w:rsidDel="00000000" w:rsidR="00000000" w:rsidRPr="00000000">
              <w:rPr>
                <w:rtl w:val="0"/>
              </w:rPr>
            </w:r>
          </w:p>
          <w:p w:rsidR="00000000" w:rsidDel="00000000" w:rsidP="00000000" w:rsidRDefault="00000000" w:rsidRPr="00000000" w14:paraId="00000095">
            <w:pPr>
              <w:spacing w:after="30" w:lineRule="auto"/>
              <w:rPr/>
            </w:pPr>
            <w:r w:rsidDel="00000000" w:rsidR="00000000" w:rsidRPr="00000000">
              <w:rPr>
                <w:rFonts w:ascii="Montserrat" w:cs="Montserrat" w:eastAsia="Montserrat" w:hAnsi="Montserrat"/>
                <w:color w:val="2c2c2c"/>
                <w:sz w:val="20"/>
                <w:szCs w:val="20"/>
                <w:rtl w:val="0"/>
              </w:rPr>
              <w:t xml:space="preserve">☐  Onshore data storage (internal standard; not required by HIPAA): confirmed Yes / No</w:t>
            </w:r>
            <w:r w:rsidDel="00000000" w:rsidR="00000000" w:rsidRPr="00000000">
              <w:rPr>
                <w:rtl w:val="0"/>
              </w:rPr>
            </w:r>
          </w:p>
          <w:p w:rsidR="00000000" w:rsidDel="00000000" w:rsidP="00000000" w:rsidRDefault="00000000" w:rsidRPr="00000000" w14:paraId="00000096">
            <w:pPr>
              <w:spacing w:after="80" w:lineRule="auto"/>
              <w:rPr/>
            </w:pPr>
            <w:r w:rsidDel="00000000" w:rsidR="00000000" w:rsidRPr="00000000">
              <w:rPr>
                <w:rFonts w:ascii="Montserrat" w:cs="Montserrat" w:eastAsia="Montserrat" w:hAnsi="Montserrat"/>
                <w:color w:val="2c2c2c"/>
                <w:sz w:val="20"/>
                <w:szCs w:val="20"/>
                <w:rtl w:val="0"/>
              </w:rPr>
              <w:t xml:space="preserve">Approval status:    Approved   /   Approved with conditions   /   Not approved</w:t>
            </w:r>
            <w:r w:rsidDel="00000000" w:rsidR="00000000" w:rsidRPr="00000000">
              <w:rPr>
                <w:rtl w:val="0"/>
              </w:rPr>
            </w:r>
          </w:p>
          <w:p w:rsidR="00000000" w:rsidDel="00000000" w:rsidP="00000000" w:rsidRDefault="00000000" w:rsidRPr="00000000" w14:paraId="00000097">
            <w:pPr>
              <w:spacing w:after="40" w:before="80" w:lineRule="auto"/>
              <w:rPr/>
            </w:pPr>
            <w:r w:rsidDel="00000000" w:rsidR="00000000" w:rsidRPr="00000000">
              <w:rPr>
                <w:rFonts w:ascii="Montserrat" w:cs="Montserrat" w:eastAsia="Montserrat" w:hAnsi="Montserrat"/>
                <w:smallCaps w:val="1"/>
                <w:color w:val="666666"/>
                <w:sz w:val="14"/>
                <w:szCs w:val="14"/>
                <w:rtl w:val="0"/>
              </w:rPr>
              <w:t xml:space="preserve">NOTES</w:t>
            </w:r>
            <w:r w:rsidDel="00000000" w:rsidR="00000000" w:rsidRPr="00000000">
              <w:rPr>
                <w:rtl w:val="0"/>
              </w:rPr>
            </w:r>
          </w:p>
          <w:p w:rsidR="00000000" w:rsidDel="00000000" w:rsidP="00000000" w:rsidRDefault="00000000" w:rsidRPr="00000000" w14:paraId="00000098">
            <w:pPr>
              <w:spacing w:after="40" w:lineRule="auto"/>
              <w:rPr/>
            </w:pPr>
            <w:r w:rsidDel="00000000" w:rsidR="00000000" w:rsidRPr="00000000">
              <w:rPr>
                <w:rFonts w:ascii="Montserrat" w:cs="Montserrat" w:eastAsia="Montserrat" w:hAnsi="Montserrat"/>
                <w:color w:val="666666"/>
                <w:sz w:val="20"/>
                <w:szCs w:val="20"/>
                <w:rtl w:val="0"/>
              </w:rPr>
              <w:t xml:space="preserve">[Vendor evaluation notes]</w:t>
            </w:r>
            <w:r w:rsidDel="00000000" w:rsidR="00000000" w:rsidRPr="00000000">
              <w:rPr>
                <w:rtl w:val="0"/>
              </w:rPr>
            </w:r>
          </w:p>
        </w:tc>
      </w:tr>
    </w:tbl>
    <w:p w:rsidR="00000000" w:rsidDel="00000000" w:rsidP="00000000" w:rsidRDefault="00000000" w:rsidRPr="00000000" w14:paraId="0000009A">
      <w:pPr>
        <w:spacing w:after="120" w:lineRule="auto"/>
        <w:rPr/>
      </w:pPr>
      <w:r w:rsidDel="00000000" w:rsidR="00000000" w:rsidRPr="00000000">
        <w:rPr>
          <w:rtl w:val="0"/>
        </w:rPr>
      </w:r>
    </w:p>
    <w:tbl>
      <w:tblPr>
        <w:tblStyle w:val="Table6"/>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9B">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E — OCR Audit Readiness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9D">
            <w:pPr>
              <w:spacing w:after="30" w:lineRule="auto"/>
              <w:rPr/>
            </w:pPr>
            <w:r w:rsidDel="00000000" w:rsidR="00000000" w:rsidRPr="00000000">
              <w:rPr>
                <w:rFonts w:ascii="Montserrat" w:cs="Montserrat" w:eastAsia="Montserrat" w:hAnsi="Montserrat"/>
                <w:color w:val="2c2c2c"/>
                <w:sz w:val="20"/>
                <w:szCs w:val="20"/>
                <w:rtl w:val="0"/>
              </w:rPr>
              <w:t xml:space="preserve">☐  All compliance artifacts in one indexed location with search (recommended best practice)</w:t>
            </w:r>
            <w:r w:rsidDel="00000000" w:rsidR="00000000" w:rsidRPr="00000000">
              <w:rPr>
                <w:rtl w:val="0"/>
              </w:rPr>
            </w:r>
          </w:p>
          <w:p w:rsidR="00000000" w:rsidDel="00000000" w:rsidP="00000000" w:rsidRDefault="00000000" w:rsidRPr="00000000" w14:paraId="0000009E">
            <w:pPr>
              <w:spacing w:after="30" w:lineRule="auto"/>
              <w:rPr/>
            </w:pPr>
            <w:r w:rsidDel="00000000" w:rsidR="00000000" w:rsidRPr="00000000">
              <w:rPr>
                <w:rFonts w:ascii="Montserrat" w:cs="Montserrat" w:eastAsia="Montserrat" w:hAnsi="Montserrat"/>
                <w:color w:val="2c2c2c"/>
                <w:sz w:val="20"/>
                <w:szCs w:val="20"/>
                <w:rtl w:val="0"/>
              </w:rPr>
              <w:t xml:space="preserve">☐  Periodic internal audits (often at least annually) using the OCR Audit Protocol as a reference (recommended)</w:t>
            </w:r>
            <w:r w:rsidDel="00000000" w:rsidR="00000000" w:rsidRPr="00000000">
              <w:rPr>
                <w:rtl w:val="0"/>
              </w:rPr>
            </w:r>
          </w:p>
          <w:p w:rsidR="00000000" w:rsidDel="00000000" w:rsidP="00000000" w:rsidRDefault="00000000" w:rsidRPr="00000000" w14:paraId="0000009F">
            <w:pPr>
              <w:spacing w:after="30" w:lineRule="auto"/>
              <w:rPr/>
            </w:pPr>
            <w:r w:rsidDel="00000000" w:rsidR="00000000" w:rsidRPr="00000000">
              <w:rPr>
                <w:rFonts w:ascii="Montserrat" w:cs="Montserrat" w:eastAsia="Montserrat" w:hAnsi="Montserrat"/>
                <w:color w:val="2c2c2c"/>
                <w:sz w:val="20"/>
                <w:szCs w:val="20"/>
                <w:rtl w:val="0"/>
              </w:rPr>
              <w:t xml:space="preserve">☐  Gap analysis completed and documented</w:t>
            </w:r>
            <w:r w:rsidDel="00000000" w:rsidR="00000000" w:rsidRPr="00000000">
              <w:rPr>
                <w:rtl w:val="0"/>
              </w:rPr>
            </w:r>
          </w:p>
          <w:p w:rsidR="00000000" w:rsidDel="00000000" w:rsidP="00000000" w:rsidRDefault="00000000" w:rsidRPr="00000000" w14:paraId="000000A0">
            <w:pPr>
              <w:spacing w:after="30" w:lineRule="auto"/>
              <w:rPr/>
            </w:pPr>
            <w:r w:rsidDel="00000000" w:rsidR="00000000" w:rsidRPr="00000000">
              <w:rPr>
                <w:rFonts w:ascii="Montserrat" w:cs="Montserrat" w:eastAsia="Montserrat" w:hAnsi="Montserrat"/>
                <w:color w:val="2c2c2c"/>
                <w:sz w:val="20"/>
                <w:szCs w:val="20"/>
                <w:rtl w:val="0"/>
              </w:rPr>
              <w:t xml:space="preserve">☐  PHI access logs reviewed on a defined cadence</w:t>
            </w:r>
            <w:r w:rsidDel="00000000" w:rsidR="00000000" w:rsidRPr="00000000">
              <w:rPr>
                <w:rtl w:val="0"/>
              </w:rPr>
            </w:r>
          </w:p>
          <w:p w:rsidR="00000000" w:rsidDel="00000000" w:rsidP="00000000" w:rsidRDefault="00000000" w:rsidRPr="00000000" w14:paraId="000000A1">
            <w:pPr>
              <w:spacing w:after="30" w:lineRule="auto"/>
              <w:rPr/>
            </w:pPr>
            <w:r w:rsidDel="00000000" w:rsidR="00000000" w:rsidRPr="00000000">
              <w:rPr>
                <w:rFonts w:ascii="Montserrat" w:cs="Montserrat" w:eastAsia="Montserrat" w:hAnsi="Montserrat"/>
                <w:color w:val="2c2c2c"/>
                <w:sz w:val="20"/>
                <w:szCs w:val="20"/>
                <w:rtl w:val="0"/>
              </w:rPr>
              <w:t xml:space="preserve">☐  Incident log up to date (all suspected events, including non-notifiable)</w:t>
            </w:r>
            <w:r w:rsidDel="00000000" w:rsidR="00000000" w:rsidRPr="00000000">
              <w:rPr>
                <w:rtl w:val="0"/>
              </w:rPr>
            </w:r>
          </w:p>
          <w:p w:rsidR="00000000" w:rsidDel="00000000" w:rsidP="00000000" w:rsidRDefault="00000000" w:rsidRPr="00000000" w14:paraId="000000A2">
            <w:pPr>
              <w:spacing w:after="30" w:lineRule="auto"/>
              <w:rPr/>
            </w:pPr>
            <w:r w:rsidDel="00000000" w:rsidR="00000000" w:rsidRPr="00000000">
              <w:rPr>
                <w:rFonts w:ascii="Montserrat" w:cs="Montserrat" w:eastAsia="Montserrat" w:hAnsi="Montserrat"/>
                <w:color w:val="2c2c2c"/>
                <w:sz w:val="20"/>
                <w:szCs w:val="20"/>
                <w:rtl w:val="0"/>
              </w:rPr>
              <w:t xml:space="preserve">☐  Audit response procedures on file (recommended): who responds, timelines, document production</w:t>
            </w:r>
            <w:r w:rsidDel="00000000" w:rsidR="00000000" w:rsidRPr="00000000">
              <w:rPr>
                <w:rtl w:val="0"/>
              </w:rPr>
            </w:r>
          </w:p>
        </w:tc>
      </w:tr>
    </w:tbl>
    <w:p w:rsidR="00000000" w:rsidDel="00000000" w:rsidP="00000000" w:rsidRDefault="00000000" w:rsidRPr="00000000" w14:paraId="000000A4">
      <w:pPr>
        <w:spacing w:after="120" w:lineRule="auto"/>
        <w:rPr/>
      </w:pPr>
      <w:r w:rsidDel="00000000" w:rsidR="00000000" w:rsidRPr="00000000">
        <w:rPr>
          <w:rtl w:val="0"/>
        </w:rPr>
      </w:r>
    </w:p>
    <w:tbl>
      <w:tblPr>
        <w:tblStyle w:val="Table7"/>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A5">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Part F — Breach Response Readiness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A7">
            <w:pPr>
              <w:spacing w:after="30" w:lineRule="auto"/>
              <w:rPr/>
            </w:pPr>
            <w:r w:rsidDel="00000000" w:rsidR="00000000" w:rsidRPr="00000000">
              <w:rPr>
                <w:rFonts w:ascii="Montserrat" w:cs="Montserrat" w:eastAsia="Montserrat" w:hAnsi="Montserrat"/>
                <w:color w:val="2c2c2c"/>
                <w:sz w:val="20"/>
                <w:szCs w:val="20"/>
                <w:rtl w:val="0"/>
              </w:rPr>
              <w:t xml:space="preserve">☐  Written breach response procedures on file</w:t>
            </w:r>
            <w:r w:rsidDel="00000000" w:rsidR="00000000" w:rsidRPr="00000000">
              <w:rPr>
                <w:rtl w:val="0"/>
              </w:rPr>
            </w:r>
          </w:p>
          <w:p w:rsidR="00000000" w:rsidDel="00000000" w:rsidP="00000000" w:rsidRDefault="00000000" w:rsidRPr="00000000" w14:paraId="000000A8">
            <w:pPr>
              <w:spacing w:after="30" w:lineRule="auto"/>
              <w:rPr/>
            </w:pPr>
            <w:r w:rsidDel="00000000" w:rsidR="00000000" w:rsidRPr="00000000">
              <w:rPr>
                <w:rFonts w:ascii="Montserrat" w:cs="Montserrat" w:eastAsia="Montserrat" w:hAnsi="Montserrat"/>
                <w:color w:val="2c2c2c"/>
                <w:sz w:val="20"/>
                <w:szCs w:val="20"/>
                <w:rtl w:val="0"/>
              </w:rPr>
              <w:t xml:space="preserve">☐  First-24-hours procedures documented (recommended)</w:t>
            </w:r>
            <w:r w:rsidDel="00000000" w:rsidR="00000000" w:rsidRPr="00000000">
              <w:rPr>
                <w:rtl w:val="0"/>
              </w:rPr>
            </w:r>
          </w:p>
          <w:p w:rsidR="00000000" w:rsidDel="00000000" w:rsidP="00000000" w:rsidRDefault="00000000" w:rsidRPr="00000000" w14:paraId="000000A9">
            <w:pPr>
              <w:spacing w:after="30" w:lineRule="auto"/>
              <w:rPr/>
            </w:pPr>
            <w:r w:rsidDel="00000000" w:rsidR="00000000" w:rsidRPr="00000000">
              <w:rPr>
                <w:rFonts w:ascii="Montserrat" w:cs="Montserrat" w:eastAsia="Montserrat" w:hAnsi="Montserrat"/>
                <w:color w:val="2c2c2c"/>
                <w:sz w:val="20"/>
                <w:szCs w:val="20"/>
                <w:rtl w:val="0"/>
              </w:rPr>
              <w:t xml:space="preserve">☐  Individual notice procedure: notify affected individuals within 60 days of discovery for EVERY breach (no size threshold)</w:t>
            </w:r>
            <w:r w:rsidDel="00000000" w:rsidR="00000000" w:rsidRPr="00000000">
              <w:rPr>
                <w:rtl w:val="0"/>
              </w:rPr>
            </w:r>
          </w:p>
          <w:p w:rsidR="00000000" w:rsidDel="00000000" w:rsidP="00000000" w:rsidRDefault="00000000" w:rsidRPr="00000000" w14:paraId="000000AA">
            <w:pPr>
              <w:spacing w:after="30" w:lineRule="auto"/>
              <w:rPr/>
            </w:pPr>
            <w:r w:rsidDel="00000000" w:rsidR="00000000" w:rsidRPr="00000000">
              <w:rPr>
                <w:rFonts w:ascii="Montserrat" w:cs="Montserrat" w:eastAsia="Montserrat" w:hAnsi="Montserrat"/>
                <w:color w:val="2c2c2c"/>
                <w:sz w:val="20"/>
                <w:szCs w:val="20"/>
                <w:rtl w:val="0"/>
              </w:rPr>
              <w:t xml:space="preserve">☐  HHS contemporaneous notice procedure: notify HHS within 60 days when a breach affects 500 or more individuals total</w:t>
            </w:r>
            <w:r w:rsidDel="00000000" w:rsidR="00000000" w:rsidRPr="00000000">
              <w:rPr>
                <w:rtl w:val="0"/>
              </w:rPr>
            </w:r>
          </w:p>
          <w:p w:rsidR="00000000" w:rsidDel="00000000" w:rsidP="00000000" w:rsidRDefault="00000000" w:rsidRPr="00000000" w14:paraId="000000AB">
            <w:pPr>
              <w:spacing w:after="30" w:lineRule="auto"/>
              <w:rPr/>
            </w:pPr>
            <w:r w:rsidDel="00000000" w:rsidR="00000000" w:rsidRPr="00000000">
              <w:rPr>
                <w:rFonts w:ascii="Montserrat" w:cs="Montserrat" w:eastAsia="Montserrat" w:hAnsi="Montserrat"/>
                <w:color w:val="2c2c2c"/>
                <w:sz w:val="20"/>
                <w:szCs w:val="20"/>
                <w:rtl w:val="0"/>
              </w:rPr>
              <w:t xml:space="preserve">☐  Media notice procedure: notify prominent media in the affected area when a breach affects MORE THAN 500 residents of a single state or jurisdiction</w:t>
            </w:r>
            <w:r w:rsidDel="00000000" w:rsidR="00000000" w:rsidRPr="00000000">
              <w:rPr>
                <w:rtl w:val="0"/>
              </w:rPr>
            </w:r>
          </w:p>
          <w:p w:rsidR="00000000" w:rsidDel="00000000" w:rsidP="00000000" w:rsidRDefault="00000000" w:rsidRPr="00000000" w14:paraId="000000AC">
            <w:pPr>
              <w:spacing w:after="30" w:lineRule="auto"/>
              <w:rPr/>
            </w:pPr>
            <w:r w:rsidDel="00000000" w:rsidR="00000000" w:rsidRPr="00000000">
              <w:rPr>
                <w:rFonts w:ascii="Montserrat" w:cs="Montserrat" w:eastAsia="Montserrat" w:hAnsi="Montserrat"/>
                <w:color w:val="2c2c2c"/>
                <w:sz w:val="20"/>
                <w:szCs w:val="20"/>
                <w:rtl w:val="0"/>
              </w:rPr>
              <w:t xml:space="preserve">☐  Annual HHS reporting for under-500 breaches: due 60 days after the end of the calendar year discovered (in practice by March 1)</w:t>
            </w:r>
            <w:r w:rsidDel="00000000" w:rsidR="00000000" w:rsidRPr="00000000">
              <w:rPr>
                <w:rtl w:val="0"/>
              </w:rPr>
            </w:r>
          </w:p>
          <w:p w:rsidR="00000000" w:rsidDel="00000000" w:rsidP="00000000" w:rsidRDefault="00000000" w:rsidRPr="00000000" w14:paraId="000000AD">
            <w:pPr>
              <w:spacing w:after="30" w:lineRule="auto"/>
              <w:rPr/>
            </w:pPr>
            <w:r w:rsidDel="00000000" w:rsidR="00000000" w:rsidRPr="00000000">
              <w:rPr>
                <w:rFonts w:ascii="Montserrat" w:cs="Montserrat" w:eastAsia="Montserrat" w:hAnsi="Montserrat"/>
                <w:color w:val="2c2c2c"/>
                <w:sz w:val="20"/>
                <w:szCs w:val="20"/>
                <w:rtl w:val="0"/>
              </w:rPr>
              <w:t xml:space="preserve">☐  Business associate notification expectations captured in every BAA, including that BA discovery date may start the covered entity's 60-day individual-notice clock</w:t>
            </w:r>
            <w:r w:rsidDel="00000000" w:rsidR="00000000" w:rsidRPr="00000000">
              <w:rPr>
                <w:rtl w:val="0"/>
              </w:rPr>
            </w:r>
          </w:p>
          <w:p w:rsidR="00000000" w:rsidDel="00000000" w:rsidP="00000000" w:rsidRDefault="00000000" w:rsidRPr="00000000" w14:paraId="000000AE">
            <w:pPr>
              <w:spacing w:after="30" w:lineRule="auto"/>
              <w:rPr/>
            </w:pPr>
            <w:r w:rsidDel="00000000" w:rsidR="00000000" w:rsidRPr="00000000">
              <w:rPr>
                <w:rFonts w:ascii="Montserrat" w:cs="Montserrat" w:eastAsia="Montserrat" w:hAnsi="Montserrat"/>
                <w:color w:val="2c2c2c"/>
                <w:sz w:val="20"/>
                <w:szCs w:val="20"/>
                <w:rtl w:val="0"/>
              </w:rPr>
              <w:t xml:space="preserve">☐  Post-incident review procedure on file</w:t>
            </w:r>
            <w:r w:rsidDel="00000000" w:rsidR="00000000" w:rsidRPr="00000000">
              <w:rPr>
                <w:rtl w:val="0"/>
              </w:rPr>
            </w:r>
          </w:p>
        </w:tc>
      </w:tr>
    </w:tbl>
    <w:p w:rsidR="00000000" w:rsidDel="00000000" w:rsidP="00000000" w:rsidRDefault="00000000" w:rsidRPr="00000000" w14:paraId="000000B0">
      <w:pPr>
        <w:spacing w:after="120" w:lineRule="auto"/>
        <w:rPr/>
      </w:pPr>
      <w:r w:rsidDel="00000000" w:rsidR="00000000" w:rsidRPr="00000000">
        <w:rPr>
          <w:rtl w:val="0"/>
        </w:rPr>
      </w:r>
    </w:p>
    <w:tbl>
      <w:tblPr>
        <w:tblStyle w:val="Table8"/>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B1">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Sign-off</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3">
            <w:pPr>
              <w:spacing w:after="80" w:lineRule="auto"/>
              <w:rPr/>
            </w:pPr>
            <w:r w:rsidDel="00000000" w:rsidR="00000000" w:rsidRPr="00000000">
              <w:rPr>
                <w:rFonts w:ascii="Montserrat" w:cs="Montserrat" w:eastAsia="Montserrat" w:hAnsi="Montserrat"/>
                <w:color w:val="2c2c2c"/>
                <w:sz w:val="20"/>
                <w:szCs w:val="20"/>
                <w:rtl w:val="0"/>
              </w:rPr>
              <w:t xml:space="preserve">This checklist was completed and reviewed on the date below. All items marked complete have supporting evidence on file at the evidence location noted.</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5">
            <w:pPr>
              <w:spacing w:after="40" w:lineRule="auto"/>
              <w:rPr/>
            </w:pPr>
            <w:r w:rsidDel="00000000" w:rsidR="00000000" w:rsidRPr="00000000">
              <w:rPr>
                <w:rFonts w:ascii="Montserrat" w:cs="Montserrat" w:eastAsia="Montserrat" w:hAnsi="Montserrat"/>
                <w:smallCaps w:val="1"/>
                <w:color w:val="666666"/>
                <w:sz w:val="14"/>
                <w:szCs w:val="14"/>
                <w:rtl w:val="0"/>
              </w:rPr>
              <w:t xml:space="preserve">HIPAA Privacy Officer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6">
            <w:pPr>
              <w:spacing w:after="40" w:lineRule="auto"/>
              <w:rPr/>
            </w:pPr>
            <w:r w:rsidDel="00000000" w:rsidR="00000000" w:rsidRPr="00000000">
              <w:rPr>
                <w:rFonts w:ascii="Montserrat" w:cs="Montserrat" w:eastAsia="Montserrat" w:hAnsi="Montserrat"/>
                <w:color w:val="2c2c2c"/>
                <w:sz w:val="18"/>
                <w:szCs w:val="18"/>
                <w:rtl w:val="0"/>
              </w:rPr>
              <w:t xml:space="preserve">Name: ____________________    Signature: ____________________    Date: ____________________</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7">
            <w:pPr>
              <w:spacing w:after="40" w:lineRule="auto"/>
              <w:rPr/>
            </w:pPr>
            <w:r w:rsidDel="00000000" w:rsidR="00000000" w:rsidRPr="00000000">
              <w:rPr>
                <w:rFonts w:ascii="Montserrat" w:cs="Montserrat" w:eastAsia="Montserrat" w:hAnsi="Montserrat"/>
                <w:smallCaps w:val="1"/>
                <w:color w:val="666666"/>
                <w:sz w:val="14"/>
                <w:szCs w:val="14"/>
                <w:rtl w:val="0"/>
              </w:rPr>
              <w:t xml:space="preserve">HIPAA Security Officer</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8">
            <w:pPr>
              <w:spacing w:after="40" w:lineRule="auto"/>
              <w:rPr/>
            </w:pPr>
            <w:r w:rsidDel="00000000" w:rsidR="00000000" w:rsidRPr="00000000">
              <w:rPr>
                <w:rFonts w:ascii="Montserrat" w:cs="Montserrat" w:eastAsia="Montserrat" w:hAnsi="Montserrat"/>
                <w:color w:val="2c2c2c"/>
                <w:sz w:val="18"/>
                <w:szCs w:val="18"/>
                <w:rtl w:val="0"/>
              </w:rPr>
              <w:t xml:space="preserve">Name: ____________________    Signature: ____________________    Date: ____________________</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9">
            <w:pPr>
              <w:spacing w:after="40" w:lineRule="auto"/>
              <w:rPr/>
            </w:pPr>
            <w:r w:rsidDel="00000000" w:rsidR="00000000" w:rsidRPr="00000000">
              <w:rPr>
                <w:rFonts w:ascii="Montserrat" w:cs="Montserrat" w:eastAsia="Montserrat" w:hAnsi="Montserrat"/>
                <w:smallCaps w:val="1"/>
                <w:color w:val="666666"/>
                <w:sz w:val="14"/>
                <w:szCs w:val="14"/>
                <w:rtl w:val="0"/>
              </w:rPr>
              <w:t xml:space="preserve">Practice leadership</w:t>
            </w: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A">
            <w:pPr>
              <w:spacing w:after="40" w:lineRule="auto"/>
              <w:rPr/>
            </w:pPr>
            <w:r w:rsidDel="00000000" w:rsidR="00000000" w:rsidRPr="00000000">
              <w:rPr>
                <w:rFonts w:ascii="Montserrat" w:cs="Montserrat" w:eastAsia="Montserrat" w:hAnsi="Montserrat"/>
                <w:color w:val="2c2c2c"/>
                <w:sz w:val="18"/>
                <w:szCs w:val="18"/>
                <w:rtl w:val="0"/>
              </w:rPr>
              <w:t xml:space="preserve">Name: ____________________    Signature: ____________________    Date: ____________________</w:t>
            </w:r>
            <w:r w:rsidDel="00000000" w:rsidR="00000000" w:rsidRPr="00000000">
              <w:rPr>
                <w:rtl w:val="0"/>
              </w:rPr>
            </w:r>
          </w:p>
        </w:tc>
      </w:tr>
    </w:tbl>
    <w:p w:rsidR="00000000" w:rsidDel="00000000" w:rsidP="00000000" w:rsidRDefault="00000000" w:rsidRPr="00000000" w14:paraId="000000BB">
      <w:pPr>
        <w:spacing w:after="120" w:lineRule="auto"/>
        <w:rPr/>
      </w:pPr>
      <w:r w:rsidDel="00000000" w:rsidR="00000000" w:rsidRPr="00000000">
        <w:rPr>
          <w:rtl w:val="0"/>
        </w:rPr>
      </w:r>
    </w:p>
    <w:tbl>
      <w:tblPr>
        <w:tblStyle w:val="Table9"/>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200.0" w:type="dxa"/>
              <w:left w:w="0.0" w:type="dxa"/>
              <w:bottom w:w="80.0" w:type="dxa"/>
              <w:right w:w="0.0" w:type="dxa"/>
            </w:tcMar>
          </w:tcPr>
          <w:p w:rsidR="00000000" w:rsidDel="00000000" w:rsidP="00000000" w:rsidRDefault="00000000" w:rsidRPr="00000000" w14:paraId="000000BC">
            <w:pPr>
              <w:spacing w:after="60" w:lineRule="auto"/>
              <w:rPr/>
            </w:pPr>
            <w:r w:rsidDel="00000000" w:rsidR="00000000" w:rsidRPr="00000000">
              <w:rPr>
                <w:rFonts w:ascii="Montserrat SemiBold" w:cs="Montserrat SemiBold" w:eastAsia="Montserrat SemiBold" w:hAnsi="Montserrat SemiBold"/>
                <w:b w:val="1"/>
                <w:bCs w:val="1"/>
                <w:color w:val="1a1a1a"/>
                <w:sz w:val="22"/>
                <w:szCs w:val="22"/>
                <w:rtl w:val="0"/>
              </w:rPr>
              <w:t xml:space="preserve">Reference Sources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tcPr>
          <w:p w:rsidR="00000000" w:rsidDel="00000000" w:rsidP="00000000" w:rsidRDefault="00000000" w:rsidRPr="00000000" w14:paraId="000000BE">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HHS Office for Civil Rights. OCR's HIPAA Audit Program. https://www.hhs.gov/hipaa/for-professionals/compliance-enforcement/audit/index.html</w:t>
            </w:r>
            <w:r w:rsidDel="00000000" w:rsidR="00000000" w:rsidRPr="00000000">
              <w:rPr>
                <w:rtl w:val="0"/>
              </w:rPr>
            </w:r>
          </w:p>
          <w:p w:rsidR="00000000" w:rsidDel="00000000" w:rsidP="00000000" w:rsidRDefault="00000000" w:rsidRPr="00000000" w14:paraId="000000BF">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HHS Office for Civil Rights. HIPAA Audit Protocol. https://www.hhs.gov/hipaa/for-professionals/compliance-enforcement/audit/protocol/index.html</w:t>
            </w:r>
            <w:r w:rsidDel="00000000" w:rsidR="00000000" w:rsidRPr="00000000">
              <w:rPr>
                <w:rtl w:val="0"/>
              </w:rPr>
            </w:r>
          </w:p>
          <w:p w:rsidR="00000000" w:rsidDel="00000000" w:rsidP="00000000" w:rsidRDefault="00000000" w:rsidRPr="00000000" w14:paraId="000000C0">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HHS Office for Civil Rights &amp; ONC. Guidance on Risk Analysis. https://www.hhs.gov/hipaa/for-professionals/security/guidance/guidance-risk-analysis/index.html</w:t>
            </w:r>
            <w:r w:rsidDel="00000000" w:rsidR="00000000" w:rsidRPr="00000000">
              <w:rPr>
                <w:rtl w:val="0"/>
              </w:rPr>
            </w:r>
          </w:p>
          <w:p w:rsidR="00000000" w:rsidDel="00000000" w:rsidP="00000000" w:rsidRDefault="00000000" w:rsidRPr="00000000" w14:paraId="000000C1">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HHS Office for Civil Rights. Breach Notification Rule. https://www.hhs.gov/hipaa/for-professionals/breach-notification/index.html</w:t>
            </w:r>
            <w:r w:rsidDel="00000000" w:rsidR="00000000" w:rsidRPr="00000000">
              <w:rPr>
                <w:rtl w:val="0"/>
              </w:rPr>
            </w:r>
          </w:p>
          <w:p w:rsidR="00000000" w:rsidDel="00000000" w:rsidP="00000000" w:rsidRDefault="00000000" w:rsidRPr="00000000" w14:paraId="000000C2">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U.S. Department of Health and Human Services. HIPAA Guidance Materials. https://www.hhs.gov/hipaa/for-professionals/privacy/guidance/index.html</w:t>
            </w:r>
            <w:r w:rsidDel="00000000" w:rsidR="00000000" w:rsidRPr="00000000">
              <w:rPr>
                <w:rtl w:val="0"/>
              </w:rPr>
            </w:r>
          </w:p>
          <w:p w:rsidR="00000000" w:rsidDel="00000000" w:rsidP="00000000" w:rsidRDefault="00000000" w:rsidRPr="00000000" w14:paraId="000000C3">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American Medical Association. HIPAA: Top tips for physicians. https://www.ama-assn.org/system/files/hipaa-toolkit.pdf</w:t>
            </w:r>
            <w:r w:rsidDel="00000000" w:rsidR="00000000" w:rsidRPr="00000000">
              <w:rPr>
                <w:rtl w:val="0"/>
              </w:rPr>
            </w:r>
          </w:p>
          <w:p w:rsidR="00000000" w:rsidDel="00000000" w:rsidP="00000000" w:rsidRDefault="00000000" w:rsidRPr="00000000" w14:paraId="000000C4">
            <w:pPr>
              <w:spacing w:after="20" w:lineRule="auto"/>
              <w:ind w:left="120" w:firstLine="0"/>
              <w:rPr/>
            </w:pPr>
            <w:r w:rsidDel="00000000" w:rsidR="00000000" w:rsidRPr="00000000">
              <w:rPr>
                <w:rFonts w:ascii="Montserrat" w:cs="Montserrat" w:eastAsia="Montserrat" w:hAnsi="Montserrat"/>
                <w:color w:val="2c2c2c"/>
                <w:sz w:val="20"/>
                <w:szCs w:val="20"/>
                <w:rtl w:val="0"/>
              </w:rPr>
              <w:t xml:space="preserve">•  HHS/ONC Security Risk Assessment Tool. https://www.healthit.gov/topic/privacy-security-and-hipaa/security-risk-assessment-tool</w:t>
            </w:r>
            <w:r w:rsidDel="00000000" w:rsidR="00000000" w:rsidRPr="00000000">
              <w:rPr>
                <w:rtl w:val="0"/>
              </w:rPr>
            </w:r>
          </w:p>
        </w:tc>
      </w:tr>
    </w:tbl>
    <w:p w:rsidR="00000000" w:rsidDel="00000000" w:rsidP="00000000" w:rsidRDefault="00000000" w:rsidRPr="00000000" w14:paraId="000000C6">
      <w:pPr>
        <w:spacing w:after="120" w:lineRule="auto"/>
        <w:rPr/>
      </w:pPr>
      <w:r w:rsidDel="00000000" w:rsidR="00000000" w:rsidRPr="00000000">
        <w:rPr>
          <w:rtl w:val="0"/>
        </w:rPr>
      </w:r>
    </w:p>
    <w:p w:rsidR="00000000" w:rsidDel="00000000" w:rsidP="00000000" w:rsidRDefault="00000000" w:rsidRPr="00000000" w14:paraId="000000C7">
      <w:pPr>
        <w:spacing w:after="80" w:before="80" w:lineRule="auto"/>
        <w:rPr/>
      </w:pPr>
      <w:r w:rsidDel="00000000" w:rsidR="00000000" w:rsidRPr="00000000">
        <w:rPr>
          <w:rFonts w:ascii="Montserrat" w:cs="Montserrat" w:eastAsia="Montserrat" w:hAnsi="Montserrat"/>
          <w:color w:val="666666"/>
          <w:sz w:val="16"/>
          <w:szCs w:val="16"/>
          <w:rtl w:val="0"/>
        </w:rPr>
        <w:t xml:space="preserve">Provided by Commure Scribe  |  getscribe.commure.com</w:t>
      </w:r>
      <w:r w:rsidDel="00000000" w:rsidR="00000000" w:rsidRPr="00000000">
        <w:rPr>
          <w:rtl w:val="0"/>
        </w:rPr>
      </w:r>
    </w:p>
    <w:p w:rsidR="00000000" w:rsidDel="00000000" w:rsidP="00000000" w:rsidRDefault="00000000" w:rsidRPr="00000000" w14:paraId="000000C8">
      <w:pPr>
        <w:spacing w:after="80" w:before="80" w:lineRule="auto"/>
        <w:rPr/>
      </w:pPr>
      <w:r w:rsidDel="00000000" w:rsidR="00000000" w:rsidRPr="00000000">
        <w:rPr>
          <w:rFonts w:ascii="Montserrat" w:cs="Montserrat" w:eastAsia="Montserrat" w:hAnsi="Montserrat"/>
          <w:color w:val="666666"/>
          <w:sz w:val="16"/>
          <w:szCs w:val="16"/>
          <w:rtl w:val="0"/>
        </w:rPr>
        <w:t xml:space="preserve">For informational and educational purposes only. This checklist is not legal advice, and completion does not guarantee HIPAA compliance. Clinicians and administrators are responsible for the accuracy and completeness of all documentation they sign.</w:t>
      </w:r>
      <w:r w:rsidDel="00000000" w:rsidR="00000000" w:rsidRPr="00000000">
        <w:rPr>
          <w:rtl w:val="0"/>
        </w:rPr>
      </w:r>
    </w:p>
    <w:p w:rsidR="00000000" w:rsidDel="00000000" w:rsidP="00000000" w:rsidRDefault="00000000" w:rsidRPr="00000000" w14:paraId="000000C9">
      <w:pPr>
        <w:spacing w:after="80" w:before="80" w:lineRule="auto"/>
        <w:rPr/>
      </w:pPr>
      <w:r w:rsidDel="00000000" w:rsidR="00000000" w:rsidRPr="00000000">
        <w:rPr>
          <w:rFonts w:ascii="Montserrat" w:cs="Montserrat" w:eastAsia="Montserrat" w:hAnsi="Montserrat"/>
          <w:color w:val="666666"/>
          <w:sz w:val="16"/>
          <w:szCs w:val="16"/>
          <w:rtl w:val="0"/>
        </w:rPr>
        <w:t xml:space="preserve">© 2026 Commure, Inc. All rights reserved.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4">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-228596</wp:posOffset>
          </wp:positionH>
          <wp:positionV relativeFrom="paragraph">
            <wp:posOffset>141817</wp:posOffset>
          </wp:positionV>
          <wp:extent cx="815340" cy="1905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D6">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8">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-228596</wp:posOffset>
          </wp:positionH>
          <wp:positionV relativeFrom="paragraph">
            <wp:posOffset>141817</wp:posOffset>
          </wp:positionV>
          <wp:extent cx="815340" cy="1905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DA">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spacing w:after="0" w:lineRule="auto"/>
      <w:rPr/>
    </w:pPr>
    <w:r w:rsidDel="00000000" w:rsidR="00000000" w:rsidRPr="00000000">
      <w:rPr>
        <w:rtl w:val="0"/>
      </w:rPr>
    </w:r>
  </w:p>
  <w:p w:rsidR="00000000" w:rsidDel="00000000" w:rsidP="00000000" w:rsidRDefault="00000000" w:rsidRPr="00000000" w14:paraId="000000CB">
    <w:pPr>
      <w:spacing w:after="0" w:line="240" w:lineRule="auto"/>
      <w:rPr/>
    </w:pPr>
    <w:r w:rsidDel="00000000" w:rsidR="00000000" w:rsidRPr="00000000">
      <w:rPr>
        <w:rtl w:val="0"/>
      </w:rPr>
    </w:r>
  </w:p>
  <w:p w:rsidR="00000000" w:rsidDel="00000000" w:rsidP="00000000" w:rsidRDefault="00000000" w:rsidRPr="00000000" w14:paraId="000000CC">
    <w:pPr>
      <w:spacing w:after="0" w:line="240" w:lineRule="auto"/>
      <w:rPr/>
    </w:pPr>
    <w:r w:rsidDel="00000000" w:rsidR="00000000" w:rsidRPr="00000000">
      <w:rPr>
        <w:rtl w:val="0"/>
      </w:rPr>
    </w:r>
  </w:p>
  <w:p w:rsidR="00000000" w:rsidDel="00000000" w:rsidP="00000000" w:rsidRDefault="00000000" w:rsidRPr="00000000" w14:paraId="000000CD">
    <w:pPr>
      <w:spacing w:after="60" w:lineRule="auto"/>
      <w:rPr/>
    </w:pPr>
    <w:r w:rsidDel="00000000" w:rsidR="00000000" w:rsidRPr="00000000">
      <w:rPr>
        <w:rtl w:val="0"/>
      </w:rPr>
    </w:r>
  </w:p>
  <w:p w:rsidR="00000000" w:rsidDel="00000000" w:rsidP="00000000" w:rsidRDefault="00000000" w:rsidRPr="00000000" w14:paraId="000000CE">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HIPAA Compliance Checklist</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1.png"/>
          <a:graphic>
            <a:graphicData uri="http://schemas.openxmlformats.org/drawingml/2006/picture">
              <pic:pic>
                <pic:nvPicPr>
                  <pic:cNvPr id="0" name="image1.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D0">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HIPAA Compliance Checklist</w:t>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p w:rsidR="00000000" w:rsidDel="00000000" w:rsidP="00000000" w:rsidRDefault="00000000" w:rsidRPr="00000000" w14:paraId="000000D1">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