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PATIENT INFORMATION</w:t>
      </w: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07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PATIENT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0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09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A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0B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DATE OF BIRTH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C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D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0F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MEDICAL RECORD 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1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11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2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13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DATE OF PROCEDURE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4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5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17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CLINICIAN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1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19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A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1B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SPECIALTY / LOCATION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C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D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1F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CPT 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2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21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2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23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VISIT TYPE (IN-PERSON / TELEHEALTH)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4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5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27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ALLERGIES (DRUG, CONTRAST, LATEX — NAME AND REACTION TYPE)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28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PROCEDURE DETAILS</w:t>
      </w:r>
      <w:r w:rsidDel="00000000" w:rsidR="00000000" w:rsidRPr="00000000">
        <w:rPr>
          <w:rtl w:val="0"/>
        </w:rPr>
      </w:r>
    </w:p>
    <w:tbl>
      <w:tblPr>
        <w:tblStyle w:val="Table6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2C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PROCEDURE NAME (FULL NAME OF PROCEDURE PERFORMED)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2D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2F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BODY SITE / ANATOMICAL LOCATION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0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2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LATERALITY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3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Left     ☐  Right     ☐  Bilateral     ☐  N/A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5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ICD-10 DIAGNOSIS (PRIMARY — CODE IF KNOWN)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6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8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INDICATION (CLINICAL REASON THE PROCEDURE WAS PERFORMED)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9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B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PROCEDURE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C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Start: _______________     End: 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UNIVERSAL PROTOCOL / PRE-PROCEDURE TIME-OUT</w:t>
      </w:r>
      <w:r w:rsidDel="00000000" w:rsidR="00000000" w:rsidRPr="00000000">
        <w:rPr>
          <w:rtl w:val="0"/>
        </w:rPr>
      </w:r>
    </w:p>
    <w:tbl>
      <w:tblPr>
        <w:tblStyle w:val="Table7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0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PATIENT IDENTITY VERIFIED (TWO IDENTIFIERS)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1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Name + DOB confirmed     ☐  Name + MRN confirmed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3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PROCEDURE SITE MARKED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4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Yes     ☐  Not applicable (midline / single structure)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6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LATERALITY CONFIRMED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7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Confirmed     ☐  N/A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9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TIME-OUT COMPLETED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A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Yes — Date / Time: 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C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TIME-OUT PARTICIPANTS (NAME AND ROLE OF EACH PERSON PRESENT)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D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INFORMED CONSENT</w:t>
      </w:r>
      <w:r w:rsidDel="00000000" w:rsidR="00000000" w:rsidRPr="00000000">
        <w:rPr>
          <w:rtl w:val="0"/>
        </w:rPr>
      </w:r>
    </w:p>
    <w:tbl>
      <w:tblPr>
        <w:tblStyle w:val="Table8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1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METHOD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2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Verbal     ☐  Written form signed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4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PATIENT DECISION-MAKING CAPACITY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5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Intact     ☐  Impaired — surrogate: 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7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CONSENT OBTAINED BY (NAME AND ROLE)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8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A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DATE / TIME CONSENT OBTAINED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B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D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RISKS DISCUSSED (KEY RISKS EXPLAINED TO PATIENT OR SURROGATE)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E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0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ALTERNATIVES DISCUSSED (OTHER OPTIONS PRESENTED)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1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3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PATIENT QUESTIONS ASKED AND ANSWERED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4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TECHNIQUE</w:t>
      </w:r>
      <w:r w:rsidDel="00000000" w:rsidR="00000000" w:rsidRPr="00000000">
        <w:rPr>
          <w:rtl w:val="0"/>
        </w:rPr>
      </w:r>
    </w:p>
    <w:tbl>
      <w:tblPr>
        <w:tblStyle w:val="Table9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8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PREPARATION (PATIENT POSITIONING, SITE PREP, STERILE TECHNIQUE)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9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B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ANESTHESIA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C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Type and agent: ___________________________     ☐  None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E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MATERIALS USED (INSTRUMENTS, DEVICES, SUTURE TYPE, WOUND CARE SUPPLIES)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F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71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PROCEDURE STEPS (STEP-BY-STEP DESCRIPTION)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72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77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COMPLICATIONS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78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None     OR DESCRIBE: 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FINDINGS</w:t>
      </w:r>
      <w:r w:rsidDel="00000000" w:rsidR="00000000" w:rsidRPr="00000000">
        <w:rPr>
          <w:rtl w:val="0"/>
        </w:rPr>
      </w:r>
    </w:p>
    <w:tbl>
      <w:tblPr>
        <w:tblStyle w:val="Table10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7C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FINDINGS (WHAT WAS FOUND DURING THE PROCEDURE)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7D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PATIENT RESPONSE</w:t>
      </w:r>
      <w:r w:rsidDel="00000000" w:rsidR="00000000" w:rsidRPr="00000000">
        <w:rPr>
          <w:rtl w:val="0"/>
        </w:rPr>
      </w:r>
    </w:p>
    <w:tbl>
      <w:tblPr>
        <w:tblStyle w:val="Table11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2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TOLERANCE (HOW THE PATIENT TOLERATED THE PROCEDURE)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3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5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VITAL SIGNS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6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Stable throughout     OR NOTE ANY CHANGES: 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8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ESTIMATED BLOOD LOSS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9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mL: ___________     ☐  None     ☐  Minimal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SPECIMENS</w:t>
      </w:r>
      <w:r w:rsidDel="00000000" w:rsidR="00000000" w:rsidRPr="00000000">
        <w:rPr>
          <w:rtl w:val="0"/>
        </w:rPr>
      </w:r>
    </w:p>
    <w:tbl>
      <w:tblPr>
        <w:tblStyle w:val="Table12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D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SPECIMEN COLLECTED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E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Yes     ☐  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90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SPECIMEN DESCRIPTION (TYPE AND ANATOMICAL SOURCE)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91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93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DISPOSITION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94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Sent to pathology     ☐  Discarded     ☐  Other: 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POST-PROCEDURE INSTRUCTIONS</w:t>
      </w:r>
      <w:r w:rsidDel="00000000" w:rsidR="00000000" w:rsidRPr="00000000">
        <w:rPr>
          <w:rtl w:val="0"/>
        </w:rPr>
      </w:r>
    </w:p>
    <w:tbl>
      <w:tblPr>
        <w:tblStyle w:val="Table13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98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WOUND CARE (INSTRUCTIONS GIVEN TO PATIENT)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99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9B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ACTIVITY RESTRICTIONS (WHAT TO AVOID AND FOR HOW LONG)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9C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9E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RETURN PRECAUTIONS (SYMPTOMS REQUIRING IMMEDIATE CONTACT OR ER VISIT)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9F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A1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MEDICATIONS (NEW PRESCRIPTIONS — DRUG, DOSE, ROUTE, DURATION)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A2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FOLLOW-UP</w:t>
      </w:r>
      <w:r w:rsidDel="00000000" w:rsidR="00000000" w:rsidRPr="00000000">
        <w:rPr>
          <w:rtl w:val="0"/>
        </w:rPr>
      </w:r>
    </w:p>
    <w:tbl>
      <w:tblPr>
        <w:tblStyle w:val="Table14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A6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FOLLOW-UP TIMEFRAME (WHEN TO RETURN AND FOR WHAT PURPOSE)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A7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A9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PENDING RESULTS (EXPECTED RESULTS — WHO WILL NOTIFY PATIENT)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AA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SIGN-OFF</w:t>
      </w:r>
      <w:r w:rsidDel="00000000" w:rsidR="00000000" w:rsidRPr="00000000">
        <w:rPr>
          <w:rtl w:val="0"/>
        </w:rPr>
      </w:r>
    </w:p>
    <w:tbl>
      <w:tblPr>
        <w:tblStyle w:val="Table15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AE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CLINICIAN SIGNATURE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A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B0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1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2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B3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DATE / TIME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4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5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B7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CREDENTIALS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B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B9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A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B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BC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NPI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D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E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C0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SUPERVISING PROVIDER CO-SIGNATURE (IF APPLICABLE)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C1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8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C2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C3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C4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C5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DATE / TIME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C6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C7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C9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SUPERVISING CREDENTIALS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</w:tcPr>
          <w:p w:rsidR="00000000" w:rsidDel="00000000" w:rsidP="00000000" w:rsidRDefault="00000000" w:rsidRPr="00000000" w14:paraId="000000CA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CB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CC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CD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CE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SUPERVISING NPI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CF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D0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40" w:before="160" w:lineRule="auto"/>
        <w:rPr/>
      </w:pPr>
      <w:r w:rsidDel="00000000" w:rsidR="00000000" w:rsidRPr="00000000">
        <w:rPr>
          <w:rFonts w:ascii="Montserrat" w:cs="Montserrat" w:eastAsia="Montserrat" w:hAnsi="Montserrat"/>
          <w:color w:val="666666"/>
          <w:sz w:val="16"/>
          <w:szCs w:val="16"/>
          <w:rtl w:val="0"/>
        </w:rPr>
        <w:t xml:space="preserve">Provided by Commure Scribe  |  getscribe.commure.com  |  © 2026 Commure, Inc. All rights reserved.  For clinical and administrative use. This template does not constitute legal or medical advice.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D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E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F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-228595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0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1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2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3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-228595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4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4">
    <w:pPr>
      <w:spacing w:after="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5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6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7">
    <w:pPr>
      <w:spacing w:after="6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8">
    <w:pPr>
      <w:spacing w:after="0" w:line="240" w:lineRule="auto"/>
      <w:rPr/>
    </w:pP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b w:val="0"/>
        <w:bCs w:val="0"/>
        <w:color w:val="ffffff"/>
        <w:sz w:val="44"/>
        <w:szCs w:val="44"/>
        <w:rtl w:val="0"/>
      </w:rPr>
      <w:t xml:space="preserve">Commure Scribe Template Style Guide</w:t>
    </w: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Reference for applying Commure Scribe formatting to Word documents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9">
    <w:pPr>
      <w:spacing w:line="276" w:lineRule="auto"/>
      <w:ind w:left="-1080" w:firstLine="0"/>
      <w:rPr>
        <w:b w:val="1"/>
        <w:bCs w:val="1"/>
        <w:color w:val="434343"/>
        <w:sz w:val="32"/>
        <w:szCs w:val="32"/>
      </w:rPr>
    </w:pPr>
    <w:r w:rsidDel="00000000" w:rsidR="00000000" w:rsidRPr="00000000">
      <w:rPr>
        <w:b w:val="1"/>
        <w:bCs w:val="1"/>
        <w:color w:val="434343"/>
        <w:sz w:val="32"/>
        <w:szCs w:val="32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-4761</wp:posOffset>
          </wp:positionH>
          <wp:positionV relativeFrom="page">
            <wp:posOffset>1011</wp:posOffset>
          </wp:positionV>
          <wp:extent cx="7781925" cy="197167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2471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19716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A">
    <w:pPr>
      <w:spacing w:line="276" w:lineRule="auto"/>
      <w:ind w:left="-270" w:firstLine="0"/>
      <w:rPr>
        <w:color w:val="000000"/>
        <w:sz w:val="22"/>
        <w:szCs w:val="22"/>
      </w:rPr>
    </w:pPr>
    <w:r w:rsidDel="00000000" w:rsidR="00000000" w:rsidRPr="00000000">
      <w:rPr>
        <w:b w:val="1"/>
        <w:bCs w:val="1"/>
        <w:color w:val="434343"/>
        <w:sz w:val="32"/>
        <w:szCs w:val="32"/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Procedure Note Template</w:t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In-office clinical procedures requiring standalone documentation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B">
    <w:pPr>
      <w:spacing w:line="276" w:lineRule="auto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color w:val="2c2c2c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1"/>
      <w:iCs w:val="1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c2c2c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