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1"/>
                <w:bCs w:val="1"/>
                <w:color w:val="2c2c2c"/>
                <w:sz w:val="22"/>
                <w:szCs w:val="22"/>
                <w:rtl w:val="0"/>
              </w:rPr>
              <w:t xml:space="preserve">PATIENT &amp; VISIT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07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PATIENT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09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DATE OF BIRTH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0C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0D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DATE OF VISIT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0F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10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CLINICIAN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12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13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VISIT TYPE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15">
            <w:pPr>
              <w:tabs>
                <w:tab w:val="left" w:leader="none" w:pos="5040"/>
              </w:tabs>
              <w:spacing w:after="6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Initial Evaluation</w:t>
            </w: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Follow-Up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Med Check</w:t>
            </w: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Telehealth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fffff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16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E/M CODE TARGET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fffff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18">
            <w:pPr>
              <w:tabs>
                <w:tab w:val="left" w:leader="none" w:pos="5040"/>
              </w:tabs>
              <w:spacing w:after="6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99213</w:t>
            </w: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99214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99215</w:t>
            </w: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Other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efefef" w:val="clear"/>
        <w:spacing w:after="60" w:line="240" w:lineRule="auto"/>
        <w:ind w:left="120" w:right="12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2c2c2c"/>
          <w:sz w:val="18"/>
          <w:szCs w:val="18"/>
          <w:rtl w:val="0"/>
        </w:rPr>
        <w:t xml:space="preserve">HOW TO USE: </w:t>
      </w:r>
      <w:r w:rsidDel="00000000" w:rsidR="00000000" w:rsidRPr="00000000">
        <w:rPr>
          <w:rFonts w:ascii="Montserrat" w:cs="Montserrat" w:eastAsia="Montserrat" w:hAnsi="Montserrat"/>
          <w:color w:val="666666"/>
          <w:sz w:val="18"/>
          <w:szCs w:val="18"/>
          <w:rtl w:val="0"/>
        </w:rPr>
        <w:t xml:space="preserve">Check Yes or No for each symptom. Complete all domains for 99215. For 99213/99214, cover domains relevant to the presenting concern plus suicidality. The suicidality domain must be individualized at every visit — do not copy forward.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1C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1"/>
                <w:bCs w:val="1"/>
                <w:color w:val="2c2c2c"/>
                <w:sz w:val="22"/>
                <w:szCs w:val="22"/>
                <w:rtl w:val="0"/>
              </w:rPr>
              <w:t xml:space="preserve">1. MOOD AND AFFECTIVE SYMPTOMS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1D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SYMPTOMS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69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000"/>
            </w:tblPr>
            <w:tblGrid>
              <w:gridCol w:w="5190"/>
              <w:gridCol w:w="750"/>
              <w:gridCol w:w="750"/>
              <w:tblGridChange w:id="0">
                <w:tblGrid>
                  <w:gridCol w:w="5190"/>
                  <w:gridCol w:w="750"/>
                  <w:gridCol w:w="75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0">
                  <w:pPr>
                    <w:spacing w:after="40" w:lineRule="auto"/>
                    <w:jc w:val="left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Symptom / Domain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1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2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3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Depressed mood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4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5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6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Anhedonia / loss of pleasure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7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8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9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Euphoria / elevated mood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B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C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Irritability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D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E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2F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Emotional lability / mood swings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30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31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32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Mood cycling (highs and lows)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33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34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35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Hopelessness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36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37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38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Worthlessness / excessive guilt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39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3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C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NOTES / PATIENT DESCRIPTION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E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2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1"/>
                <w:bCs w:val="1"/>
                <w:color w:val="2c2c2c"/>
                <w:sz w:val="22"/>
                <w:szCs w:val="22"/>
                <w:rtl w:val="0"/>
              </w:rPr>
              <w:t xml:space="preserve">2. ANXIETY AND WORRY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3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SYMPTOMS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669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000"/>
            </w:tblPr>
            <w:tblGrid>
              <w:gridCol w:w="5190"/>
              <w:gridCol w:w="750"/>
              <w:gridCol w:w="750"/>
              <w:tblGridChange w:id="0">
                <w:tblGrid>
                  <w:gridCol w:w="5190"/>
                  <w:gridCol w:w="750"/>
                  <w:gridCol w:w="75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46">
                  <w:pPr>
                    <w:spacing w:after="40" w:lineRule="auto"/>
                    <w:jc w:val="left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Symptom / Domain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47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48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49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Generalized worry / excessive anxiety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4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4B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4C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Panic attacks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4D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4E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4F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Specific phobias / avoidance behavior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0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1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2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Social anxiety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3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4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5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Somatic anxiety (racing heart, sweating, SOB)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6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7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8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Obsessions / compulsions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9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B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Restlessness or feeling on edge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C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5D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F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NOTES / PATIENT DESCRIPTION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1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08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5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1"/>
                <w:bCs w:val="1"/>
                <w:color w:val="2c2c2c"/>
                <w:sz w:val="22"/>
                <w:szCs w:val="22"/>
                <w:rtl w:val="0"/>
              </w:rPr>
              <w:t xml:space="preserve">3. PSYCHOTIC SYMPTOMS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6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SYMPTOMS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669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000"/>
            </w:tblPr>
            <w:tblGrid>
              <w:gridCol w:w="5190"/>
              <w:gridCol w:w="750"/>
              <w:gridCol w:w="750"/>
              <w:tblGridChange w:id="0">
                <w:tblGrid>
                  <w:gridCol w:w="5190"/>
                  <w:gridCol w:w="750"/>
                  <w:gridCol w:w="75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69">
                  <w:pPr>
                    <w:spacing w:after="40" w:lineRule="auto"/>
                    <w:jc w:val="left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Symptom / Domain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6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6B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6C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Auditory hallucinations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6D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6E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6F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Visual hallucinations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0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1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2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Other hallucinations (tactile, olfactory)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3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4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5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Paranoid ideation / persecutory beliefs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6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7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8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Grandiosity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9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B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Ideas of reference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C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D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E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Disorganized thinking / thought blocking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7F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80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81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Negative symptoms: social withdrawal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82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83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84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Negative symptoms: flat affect / avolition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85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86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8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NOTES / PATIENT DESCRIPTION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A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008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E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1"/>
                <w:bCs w:val="1"/>
                <w:color w:val="2c2c2c"/>
                <w:sz w:val="22"/>
                <w:szCs w:val="22"/>
                <w:rtl w:val="0"/>
              </w:rPr>
              <w:t xml:space="preserve">4. SUBSTANCE USE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F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SYMPTOMS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669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000"/>
            </w:tblPr>
            <w:tblGrid>
              <w:gridCol w:w="5190"/>
              <w:gridCol w:w="750"/>
              <w:gridCol w:w="750"/>
              <w:tblGridChange w:id="0">
                <w:tblGrid>
                  <w:gridCol w:w="5190"/>
                  <w:gridCol w:w="750"/>
                  <w:gridCol w:w="75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2">
                  <w:pPr>
                    <w:spacing w:after="40" w:lineRule="auto"/>
                    <w:jc w:val="left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Symptom / Domain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3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4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5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Alcohol use (current)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6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7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8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Cannabis use (current)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9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B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Stimulant use (amphetamines, cocaine)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C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D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E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Opioid use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9F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A0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A1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Sedative / benzodiazepine use (non-prescribed)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A2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A3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A4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Other substance use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A5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A6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A7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Patient identifies use as problematic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A8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A9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AA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Change in pattern since last visit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AB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AC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AE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SUBSTANCE(S), FREQUENCY, LAST USE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B0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1008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B4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1"/>
                <w:bCs w:val="1"/>
                <w:color w:val="2c2c2c"/>
                <w:sz w:val="22"/>
                <w:szCs w:val="22"/>
                <w:rtl w:val="0"/>
              </w:rPr>
              <w:t xml:space="preserve">5. SLEEP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B5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SYMPTOMS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669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000"/>
            </w:tblPr>
            <w:tblGrid>
              <w:gridCol w:w="5190"/>
              <w:gridCol w:w="750"/>
              <w:gridCol w:w="750"/>
              <w:tblGridChange w:id="0">
                <w:tblGrid>
                  <w:gridCol w:w="5190"/>
                  <w:gridCol w:w="750"/>
                  <w:gridCol w:w="75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B8">
                  <w:pPr>
                    <w:spacing w:after="40" w:lineRule="auto"/>
                    <w:jc w:val="left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Symptom / Domain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B9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B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BB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Difficulty falling asleep (onset insomnia)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BC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BD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BE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Difficulty staying asleep (maintenance insomnia)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BF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0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1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Early morning awakening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2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3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4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Hypersomnia / sleeping too much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5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6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7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Non-restorative sleep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8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9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A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Nightmares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B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C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D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Sleep-related disturbances (apnea symptoms, walking)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E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CF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D0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Change in sleep pattern since last visit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D1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D2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D4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TYPICAL HOURS / SCHEDULE / CHANGES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D6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hd w:fill="ffcdd2" w:val="clear"/>
        <w:spacing w:after="0" w:line="240" w:lineRule="auto"/>
        <w:ind w:left="120" w:right="12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c00000"/>
          <w:sz w:val="22"/>
          <w:szCs w:val="22"/>
          <w:rtl w:val="0"/>
        </w:rPr>
        <w:t xml:space="preserve">6. SUICIDALITY AND SELF-HARM</w:t>
      </w:r>
      <w:r w:rsidDel="00000000" w:rsidR="00000000" w:rsidRPr="00000000">
        <w:rPr>
          <w:rFonts w:ascii="Montserrat" w:cs="Montserrat" w:eastAsia="Montserrat" w:hAnsi="Montserrat"/>
          <w:color w:val="c00000"/>
          <w:sz w:val="18"/>
          <w:szCs w:val="18"/>
          <w:rtl w:val="0"/>
        </w:rPr>
        <w:t xml:space="preserve">   ⚠ REQUIRED AT EVERY VISIT  —  Do not copy forward.</w:t>
      </w:r>
      <w:r w:rsidDel="00000000" w:rsidR="00000000" w:rsidRPr="00000000">
        <w:rPr>
          <w:rtl w:val="0"/>
        </w:rPr>
      </w:r>
    </w:p>
    <w:tbl>
      <w:tblPr>
        <w:tblStyle w:val="Table12"/>
        <w:tblW w:w="1008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0000" w:space="0" w:sz="6" w:val="single"/>
              <w:left w:color="ffffff" w:space="0" w:sz="8" w:val="single"/>
              <w:bottom w:color="c00000" w:space="0" w:sz="6" w:val="single"/>
              <w:right w:color="ffffff" w:space="0" w:sz="8" w:val="single"/>
            </w:tcBorders>
            <w:shd w:fill="ffcdd2" w:val="clear"/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DB">
            <w:pPr>
              <w:spacing w:after="0" w:lineRule="auto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1"/>
                <w:bCs w:val="1"/>
                <w:color w:val="c00000"/>
                <w:sz w:val="20"/>
                <w:szCs w:val="20"/>
                <w:rtl w:val="0"/>
              </w:rPr>
              <w:t xml:space="preserve">SUICIDALITY / SELF-HARM SCREENING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6" w:val="single"/>
              <w:left w:color="ffffff" w:space="0" w:sz="8" w:val="single"/>
              <w:bottom w:color="c00000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669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000"/>
            </w:tblPr>
            <w:tblGrid>
              <w:gridCol w:w="5190"/>
              <w:gridCol w:w="750"/>
              <w:gridCol w:w="750"/>
              <w:tblGridChange w:id="0">
                <w:tblGrid>
                  <w:gridCol w:w="5190"/>
                  <w:gridCol w:w="750"/>
                  <w:gridCol w:w="75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DD">
                  <w:pPr>
                    <w:spacing w:after="40" w:lineRule="auto"/>
                    <w:jc w:val="left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Symptom / Domain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DE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DF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0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Passive suicidal ideation (wish to be dead)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1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2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3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Active suicidal ideation, no plan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4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5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6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Active suicidal ideation with plan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7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8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9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Intent to act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B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C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Access to means (firearms, medications, other)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D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E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EF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Recent self-harm behavior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F0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F1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F2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Non-suicidal self-injury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F3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F4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F5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Homicidal ideation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F6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F7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F8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Change from last visit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F9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0F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FC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PATIENT'S EXACT WORDS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FE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FF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PRECIPITATING STRESSORS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01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02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PROTECTIVE FACTORS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04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05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SAFETY PLAN DISCUSSED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07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fffff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08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ACTION TAKEN / REFERRAL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fffff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0A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B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1008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0C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1"/>
                <w:bCs w:val="1"/>
                <w:color w:val="2c2c2c"/>
                <w:sz w:val="22"/>
                <w:szCs w:val="22"/>
                <w:rtl w:val="0"/>
              </w:rPr>
              <w:t xml:space="preserve">7. COGNITIVE SYMPTOMS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0D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SYMPTOMS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5"/>
              <w:tblW w:w="669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000"/>
            </w:tblPr>
            <w:tblGrid>
              <w:gridCol w:w="5190"/>
              <w:gridCol w:w="750"/>
              <w:gridCol w:w="750"/>
              <w:tblGridChange w:id="0">
                <w:tblGrid>
                  <w:gridCol w:w="5190"/>
                  <w:gridCol w:w="750"/>
                  <w:gridCol w:w="75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0">
                  <w:pPr>
                    <w:spacing w:after="40" w:lineRule="auto"/>
                    <w:jc w:val="left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Symptom / Domain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1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2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3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Difficulty concentrating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4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5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6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Memory difficulties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7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8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9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Slowed processing speed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B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C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Forgetfulness / losing items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D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E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1F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Word-finding difficulty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20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21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22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Confusion or disorientation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23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24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25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Patient perceives change from baseline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26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27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29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ONSET AND PATTERN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2B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E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1008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2F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1"/>
                <w:bCs w:val="1"/>
                <w:color w:val="2c2c2c"/>
                <w:sz w:val="22"/>
                <w:szCs w:val="22"/>
                <w:rtl w:val="0"/>
              </w:rPr>
              <w:t xml:space="preserve">8. TRAUMA AND PTSD SYMPTOMS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30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SYMPTOMS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669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000"/>
            </w:tblPr>
            <w:tblGrid>
              <w:gridCol w:w="5190"/>
              <w:gridCol w:w="750"/>
              <w:gridCol w:w="750"/>
              <w:tblGridChange w:id="0">
                <w:tblGrid>
                  <w:gridCol w:w="5190"/>
                  <w:gridCol w:w="750"/>
                  <w:gridCol w:w="75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33">
                  <w:pPr>
                    <w:spacing w:after="40" w:lineRule="auto"/>
                    <w:jc w:val="left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Symptom / Domain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34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35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36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Intrusive memories / flashbacks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37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38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39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Nightmares related to traumatic event(s)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3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3B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3C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Emotional numbing / detachment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3D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3E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3F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Hypervigilance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0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1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2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Exaggerated startle response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3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4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5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Avoidance of trauma-related reminders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6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7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8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Dissociative episodes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9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B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New or worsening symptoms since last visit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C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4D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4F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NOTES (PATIENT-REPORTED LANGUAGE)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51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4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1008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55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1"/>
                <w:bCs w:val="1"/>
                <w:color w:val="2c2c2c"/>
                <w:sz w:val="22"/>
                <w:szCs w:val="22"/>
                <w:rtl w:val="0"/>
              </w:rPr>
              <w:t xml:space="preserve">9. PSYCHOSOCIAL STRESSORS AND FUNCTIONING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56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SYMPTOMS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tblW w:w="669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000"/>
            </w:tblPr>
            <w:tblGrid>
              <w:gridCol w:w="5190"/>
              <w:gridCol w:w="750"/>
              <w:gridCol w:w="750"/>
              <w:tblGridChange w:id="0">
                <w:tblGrid>
                  <w:gridCol w:w="5190"/>
                  <w:gridCol w:w="750"/>
                  <w:gridCol w:w="75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59">
                  <w:pPr>
                    <w:spacing w:after="40" w:lineRule="auto"/>
                    <w:jc w:val="left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Symptom / Domain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5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1c2b2b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5B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ffffff"/>
                      <w:sz w:val="18"/>
                      <w:szCs w:val="18"/>
                      <w:rtl w:val="0"/>
                    </w:rPr>
                    <w:t xml:space="preserve">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5C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Relationship / interpersonal stressors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5D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5E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5F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Occupational / academic stressors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0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1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2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Financial stressors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3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4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5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Housing instability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6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7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8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Legal stressors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9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A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B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Loss / grief (recent bereavement)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C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D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E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Caregiver burden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6F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efefef" w:space="0" w:sz="6" w:val="single"/>
                    <w:right w:color="ffffff" w:space="0" w:sz="8" w:val="single"/>
                  </w:tcBorders>
                  <w:shd w:fill="f5f5f5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70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10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71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Change in functional baseline since last visit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72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Yes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ffffff" w:space="0" w:sz="6" w:val="single"/>
                    <w:right w:color="ffffff" w:space="0" w:sz="8" w:val="single"/>
                  </w:tcBorders>
                  <w:shd w:fill="ffffff" w:val="clear"/>
                  <w:tcMar>
                    <w:top w:w="80.0" w:type="dxa"/>
                    <w:left w:w="80.0" w:type="dxa"/>
                    <w:bottom w:w="80.0" w:type="dxa"/>
                    <w:right w:w="80.0" w:type="dxa"/>
                  </w:tcMar>
                </w:tcPr>
                <w:p w:rsidR="00000000" w:rsidDel="00000000" w:rsidP="00000000" w:rsidRDefault="00000000" w:rsidRPr="00000000" w14:paraId="00000173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2c2c2c"/>
                      <w:sz w:val="19"/>
                      <w:szCs w:val="19"/>
                      <w:rtl w:val="0"/>
                    </w:rPr>
                    <w:t xml:space="preserve">☐ No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75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PRIMARY STRESSOR / FUNCTIONAL IMPACT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77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A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1008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7B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1"/>
                <w:bCs w:val="1"/>
                <w:color w:val="2c2c2c"/>
                <w:sz w:val="22"/>
                <w:szCs w:val="22"/>
                <w:rtl w:val="0"/>
              </w:rPr>
              <w:t xml:space="preserve">OVERALL RISK LEVEL — CLINICIAN ASSESSMENT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7C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RISK LEVEL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7E">
            <w:pPr>
              <w:spacing w:after="8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8"/>
                <w:szCs w:val="18"/>
                <w:rtl w:val="0"/>
              </w:rPr>
              <w:t xml:space="preserve">Circle or mark one. Reflects clinician judgment based on the full visit, not a calculated score.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1"/>
              <w:tblW w:w="1008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000"/>
            </w:tblPr>
            <w:tblGrid>
              <w:gridCol w:w="2520"/>
              <w:gridCol w:w="2520"/>
              <w:gridCol w:w="2520"/>
              <w:gridCol w:w="2520"/>
              <w:tblGridChange w:id="0">
                <w:tblGrid>
                  <w:gridCol w:w="2520"/>
                  <w:gridCol w:w="2520"/>
                  <w:gridCol w:w="2520"/>
                  <w:gridCol w:w="25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e8f5e9" w:val="clear"/>
                  <w:tcMar>
                    <w:top w:w="100.0" w:type="dxa"/>
                    <w:bottom w:w="100.0" w:type="dxa"/>
                  </w:tcMar>
                </w:tcPr>
                <w:p w:rsidR="00000000" w:rsidDel="00000000" w:rsidP="00000000" w:rsidRDefault="00000000" w:rsidRPr="00000000" w14:paraId="0000017F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2c2c2c"/>
                      <w:sz w:val="18"/>
                      <w:szCs w:val="18"/>
                      <w:rtl w:val="0"/>
                    </w:rPr>
                    <w:t xml:space="preserve">None / Baseline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fff9c4" w:val="clear"/>
                  <w:tcMar>
                    <w:top w:w="100.0" w:type="dxa"/>
                    <w:bottom w:w="100.0" w:type="dxa"/>
                  </w:tcMar>
                </w:tcPr>
                <w:p w:rsidR="00000000" w:rsidDel="00000000" w:rsidP="00000000" w:rsidRDefault="00000000" w:rsidRPr="00000000" w14:paraId="00000180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2c2c2c"/>
                      <w:sz w:val="18"/>
                      <w:szCs w:val="18"/>
                      <w:rtl w:val="0"/>
                    </w:rPr>
                    <w:t xml:space="preserve">Low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ffe0b2" w:val="clear"/>
                  <w:tcMar>
                    <w:top w:w="100.0" w:type="dxa"/>
                    <w:bottom w:w="100.0" w:type="dxa"/>
                  </w:tcMar>
                </w:tcPr>
                <w:p w:rsidR="00000000" w:rsidDel="00000000" w:rsidP="00000000" w:rsidRDefault="00000000" w:rsidRPr="00000000" w14:paraId="00000181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2c2c2c"/>
                      <w:sz w:val="18"/>
                      <w:szCs w:val="18"/>
                      <w:rtl w:val="0"/>
                    </w:rPr>
                    <w:t xml:space="preserve">Moderate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d9d9d9" w:space="0" w:sz="6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ffcdd2" w:val="clear"/>
                  <w:tcMar>
                    <w:top w:w="100.0" w:type="dxa"/>
                    <w:bottom w:w="100.0" w:type="dxa"/>
                  </w:tcMar>
                </w:tcPr>
                <w:p w:rsidR="00000000" w:rsidDel="00000000" w:rsidP="00000000" w:rsidRDefault="00000000" w:rsidRPr="00000000" w14:paraId="00000182">
                  <w:pPr>
                    <w:spacing w:after="40" w:lineRule="auto"/>
                    <w:jc w:val="center"/>
                    <w:rPr/>
                  </w:pPr>
                  <w:r w:rsidDel="00000000" w:rsidR="00000000" w:rsidRPr="00000000">
                    <w:rPr>
                      <w:rFonts w:ascii="Montserrat SemiBold" w:cs="Montserrat SemiBold" w:eastAsia="Montserrat SemiBold" w:hAnsi="Montserrat SemiBold"/>
                      <w:b w:val="1"/>
                      <w:bCs w:val="1"/>
                      <w:color w:val="2c2c2c"/>
                      <w:sz w:val="18"/>
                      <w:szCs w:val="18"/>
                      <w:rtl w:val="0"/>
                    </w:rPr>
                    <w:t xml:space="preserve">High / Acute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e8f5e9" w:val="clear"/>
                  <w:tcMar>
                    <w:top w:w="300.0" w:type="dxa"/>
                    <w:left w:w="100.0" w:type="dxa"/>
                    <w:bottom w:w="300.0" w:type="dxa"/>
                    <w:right w:w="100.0" w:type="dxa"/>
                  </w:tcMar>
                </w:tcPr>
                <w:p w:rsidR="00000000" w:rsidDel="00000000" w:rsidP="00000000" w:rsidRDefault="00000000" w:rsidRPr="00000000" w14:paraId="00000183">
                  <w:pPr>
                    <w:spacing w:after="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fff9c4" w:val="clear"/>
                  <w:tcMar>
                    <w:top w:w="300.0" w:type="dxa"/>
                    <w:left w:w="100.0" w:type="dxa"/>
                    <w:bottom w:w="300.0" w:type="dxa"/>
                    <w:right w:w="100.0" w:type="dxa"/>
                  </w:tcMar>
                </w:tcPr>
                <w:p w:rsidR="00000000" w:rsidDel="00000000" w:rsidP="00000000" w:rsidRDefault="00000000" w:rsidRPr="00000000" w14:paraId="00000184">
                  <w:pPr>
                    <w:spacing w:after="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ffe0b2" w:val="clear"/>
                  <w:tcMar>
                    <w:top w:w="300.0" w:type="dxa"/>
                    <w:left w:w="100.0" w:type="dxa"/>
                    <w:bottom w:w="300.0" w:type="dxa"/>
                    <w:right w:w="100.0" w:type="dxa"/>
                  </w:tcMar>
                </w:tcPr>
                <w:p w:rsidR="00000000" w:rsidDel="00000000" w:rsidP="00000000" w:rsidRDefault="00000000" w:rsidRPr="00000000" w14:paraId="00000185">
                  <w:pPr>
                    <w:spacing w:after="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d9d9d9" w:space="0" w:sz="6" w:val="single"/>
                    <w:right w:color="ffffff" w:space="0" w:sz="8" w:val="single"/>
                  </w:tcBorders>
                  <w:shd w:fill="ffcdd2" w:val="clear"/>
                  <w:tcMar>
                    <w:top w:w="300.0" w:type="dxa"/>
                    <w:left w:w="100.0" w:type="dxa"/>
                    <w:bottom w:w="300.0" w:type="dxa"/>
                    <w:right w:w="100.0" w:type="dxa"/>
                  </w:tcMar>
                </w:tcPr>
                <w:p w:rsidR="00000000" w:rsidDel="00000000" w:rsidP="00000000" w:rsidRDefault="00000000" w:rsidRPr="00000000" w14:paraId="00000186">
                  <w:pPr>
                    <w:spacing w:after="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88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JUSTIFICATION FOR RISK LEVEL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8A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8B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DISPOSITION / PLAN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8D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fffff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8E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FOLLOW-UP INTERVAL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fffff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90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1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2"/>
        <w:tblW w:w="1008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92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1"/>
                <w:bCs w:val="1"/>
                <w:color w:val="2c2c2c"/>
                <w:sz w:val="22"/>
                <w:szCs w:val="22"/>
                <w:rtl w:val="0"/>
              </w:rPr>
              <w:t xml:space="preserve">CLINICIAN SIGN-OFF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93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CLINICIAN NAME (PRINT)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95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96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CREDENTIALS / LICENSE #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98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99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SIGNATURE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9B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9C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DATE / TIME COMPLETED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efefe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9E">
            <w:pPr>
              <w:pBdr>
                <w:bottom w:color="d9d9d9" w:space="1" w:sz="6" w:val="single"/>
              </w:pBd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6" w:val="single"/>
              <w:left w:color="ffffff" w:space="0" w:sz="8" w:val="single"/>
              <w:bottom w:color="fffff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9F">
            <w:pPr>
              <w:spacing w:after="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color w:val="666666"/>
                <w:sz w:val="14"/>
                <w:szCs w:val="14"/>
                <w:rtl w:val="0"/>
              </w:rPr>
              <w:t xml:space="preserve">NOTE FINALIZED IN EHR?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after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6" w:val="single"/>
              <w:left w:color="ffffff" w:space="0" w:sz="8" w:val="single"/>
              <w:bottom w:color="ffffff" w:space="0" w:sz="6" w:val="single"/>
              <w:right w:color="ffffff" w:space="0" w:sz="8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1A1">
            <w:pPr>
              <w:tabs>
                <w:tab w:val="left" w:leader="none" w:pos="5040"/>
              </w:tabs>
              <w:spacing w:after="60" w:line="2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Yes</w:t>
            </w: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2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after="0" w:before="200" w:lineRule="auto"/>
        <w:rPr/>
      </w:pPr>
      <w:r w:rsidDel="00000000" w:rsidR="00000000" w:rsidRPr="00000000">
        <w:rPr>
          <w:rFonts w:ascii="Montserrat" w:cs="Montserrat" w:eastAsia="Montserrat" w:hAnsi="Montserrat"/>
          <w:color w:val="666666"/>
          <w:sz w:val="16"/>
          <w:szCs w:val="16"/>
          <w:rtl w:val="0"/>
        </w:rPr>
        <w:t xml:space="preserve">Provided by Commure Scribe  |  getscribe.commure.com  |  © 2026 Commure, Inc. All rights reserved.  For clinical and administrative use. This template does not constitute legal or medical advice.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E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F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0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-228595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1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2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3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4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-228595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5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5">
    <w:pPr>
      <w:spacing w:after="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6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7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8">
    <w:pPr>
      <w:spacing w:after="6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9">
    <w:pPr>
      <w:spacing w:after="0" w:line="240" w:lineRule="auto"/>
      <w:rPr/>
    </w:pP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b w:val="0"/>
        <w:bCs w:val="0"/>
        <w:color w:val="ffffff"/>
        <w:sz w:val="44"/>
        <w:szCs w:val="44"/>
        <w:rtl w:val="0"/>
      </w:rPr>
      <w:t xml:space="preserve">Psychiatric Review of Systems</w:t>
    </w: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Outpatient Documentation Template — For Psychiatrists and PMHNPs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A">
    <w:pPr>
      <w:spacing w:line="276" w:lineRule="auto"/>
      <w:ind w:left="-1080" w:firstLine="0"/>
      <w:rPr>
        <w:b w:val="1"/>
        <w:bCs w:val="1"/>
        <w:color w:val="434343"/>
        <w:sz w:val="32"/>
        <w:szCs w:val="32"/>
      </w:rPr>
    </w:pPr>
    <w:r w:rsidDel="00000000" w:rsidR="00000000" w:rsidRPr="00000000">
      <w:rPr>
        <w:b w:val="1"/>
        <w:bCs w:val="1"/>
        <w:color w:val="434343"/>
        <w:sz w:val="32"/>
        <w:szCs w:val="32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-4761</wp:posOffset>
          </wp:positionH>
          <wp:positionV relativeFrom="page">
            <wp:posOffset>1011</wp:posOffset>
          </wp:positionV>
          <wp:extent cx="7781925" cy="197167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2471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19716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B">
    <w:pPr>
      <w:spacing w:line="276" w:lineRule="auto"/>
      <w:ind w:left="-270" w:firstLine="0"/>
      <w:rPr>
        <w:color w:val="000000"/>
        <w:sz w:val="22"/>
        <w:szCs w:val="22"/>
      </w:rPr>
    </w:pPr>
    <w:r w:rsidDel="00000000" w:rsidR="00000000" w:rsidRPr="00000000">
      <w:rPr>
        <w:b w:val="1"/>
        <w:bCs w:val="1"/>
        <w:color w:val="434343"/>
        <w:sz w:val="32"/>
        <w:szCs w:val="32"/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Psychiatric Review of Systems</w:t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Documentation Template — For Psychiatrists and PMHNPs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C">
    <w:pPr>
      <w:spacing w:line="276" w:lineRule="auto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color w:val="2c2c2c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1"/>
      <w:iCs w:val="1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c2c2c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