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MontserratSemiBold-bold.ttf" ContentType="application/x-font-ttf"/>
  <Override PartName="/word/fonts/MontserratSemiBold-boldItalic.ttf" ContentType="application/x-font-ttf"/>
  <Override PartName="/word/fonts/MontserratSemiBold-italic.ttf" ContentType="application/x-font-ttf"/>
  <Override PartName="/word/fonts/MontserratSemiBold-regular.ttf" ContentType="application/x-font-ttf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pPr>
        <w:spacing w:after="60"/>
      </w:pPr>
    </w:p>
    <w:p>
      <w:pPr>
        <w:spacing w:after="60"/>
      </w:pPr>
    </w:p>
    <w:p>
      <w:pPr>
        <w:spacing w:after="60"/>
      </w:pPr>
    </w:p>
    <w:p>
      <w:pPr>
        <w:spacing w:after="60"/>
      </w:pPr>
    </w:p>
    <w:p>
      <w:pPr>
        <w:spacing w:after="60"/>
      </w:pPr>
    </w:p>
    <w:tbl>
      <w:tblPr>
        <w:tblW w:w="10080" w:type="dxa"/>
        <w:tblLayout w:type="fixed"/>
        <w:tblBorders>
          <w:top w:val="single" w:sz="4" w:color="FFFFFF"/>
          <w:left w:val="single" w:sz="4" w:color="FFFFFF"/>
          <w:bottom w:val="single" w:sz="4" w:color="FFFFFF"/>
          <w:right w:val="single" w:sz="4" w:color="FFFFFF"/>
          <w:insideH w:val="single" w:sz="4" w:color="FFFFFF"/>
          <w:insideV w:val="single" w:sz="4" w:color="FFFFFF"/>
        </w:tblBorders>
      </w:tblPr>
      <w:tblGrid>
        <w:gridCol w:w="3390"/>
        <w:gridCol w:w="6690"/>
      </w:tblGrid>
      <w:tr>
        <w:tc>
          <w:tcPr>
            <w:tcW w:w="10080" w:type="dxa"/>
            <w:tcMar>
              <w:top w:w="120" w:type="dxa"/>
              <w:bottom w:w="80" w:type="dxa"/>
              <w:left w:w="100" w:type="dxa"/>
              <w:right w:w="100" w:type="dxa"/>
            </w:tcMar>
            <w:tcBorders>
              <w:top w:val="single" w:sz="8" w:space="0" w:color="FFFFFF"/>
              <w:bottom w:val="single" w:sz="8" w:space="0" w:color="D9D9D9"/>
              <w:left w:val="single" w:sz="8" w:space="0" w:color="FFFFFF"/>
              <w:right w:val="single" w:sz="8" w:space="0" w:color="FFFFFF"/>
            </w:tcBorders>
            <w:gridSpan w:val="2"/>
          </w:tcPr>
          <w:p>
            <w:pPr>
              <w:spacing w:after="8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Encounter</w:t>
            </w:r>
          </w:p>
        </w:tc>
      </w:tr>
      <w:tr>
        <w:tc>
          <w:tcPr>
            <w:tcW w:w="33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Instrument</w:t>
            </w:r>
          </w:p>
        </w:tc>
        <w:tc>
          <w:tcPr>
            <w:tcW w:w="66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PHQ-9 (Patient Health Questionnaire-9)</w:t>
            </w:r>
          </w:p>
        </w:tc>
      </w:tr>
      <w:tr>
        <w:tc>
          <w:tcPr>
            <w:tcW w:w="33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Patient name / MRN</w:t>
            </w:r>
          </w:p>
        </w:tc>
        <w:tc>
          <w:tcPr>
            <w:tcW w:w="66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[Patient name / MRN]</w:t>
            </w:r>
          </w:p>
        </w:tc>
      </w:tr>
      <w:tr>
        <w:tc>
          <w:tcPr>
            <w:tcW w:w="33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Date of administration</w:t>
            </w:r>
          </w:p>
        </w:tc>
        <w:tc>
          <w:tcPr>
            <w:tcW w:w="66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[MM / DD / YYYY]</w:t>
            </w:r>
          </w:p>
        </w:tc>
      </w:tr>
      <w:tr>
        <w:tc>
          <w:tcPr>
            <w:tcW w:w="33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Visit or encounter ID</w:t>
            </w:r>
          </w:p>
        </w:tc>
        <w:tc>
          <w:tcPr>
            <w:tcW w:w="66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[Encounter ID]</w:t>
            </w:r>
          </w:p>
        </w:tc>
      </w:tr>
      <w:tr>
        <w:tc>
          <w:tcPr>
            <w:tcW w:w="33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Administered by (name, role)</w:t>
            </w:r>
          </w:p>
        </w:tc>
        <w:tc>
          <w:tcPr>
            <w:tcW w:w="66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[Name, role]</w:t>
            </w:r>
          </w:p>
        </w:tc>
      </w:tr>
      <w:tr>
        <w:tc>
          <w:tcPr>
            <w:tcW w:w="33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Administration method</w:t>
            </w:r>
          </w:p>
        </w:tc>
        <w:tc>
          <w:tcPr>
            <w:tcW w:w="66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in person     ☐ portal     ☐ paper</w:t>
            </w:r>
          </w:p>
        </w:tc>
      </w:tr>
    </w:tbl>
    <w:p>
      <w:pPr>
        <w:spacing w:after="60"/>
      </w:pPr>
    </w:p>
    <w:tbl>
      <w:tblPr>
        <w:tblW w:w="10080" w:type="dxa"/>
        <w:tblLayout w:type="fixed"/>
        <w:tblBorders>
          <w:top w:val="single" w:sz="4" w:color="FFFFFF"/>
          <w:left w:val="single" w:sz="4" w:color="FFFFFF"/>
          <w:bottom w:val="single" w:sz="4" w:color="FFFFFF"/>
          <w:right w:val="single" w:sz="4" w:color="FFFFFF"/>
          <w:insideH w:val="single" w:sz="4" w:color="FFFFFF"/>
          <w:insideV w:val="single" w:sz="4" w:color="FFFFFF"/>
        </w:tblBorders>
      </w:tblPr>
      <w:tblGrid>
        <w:gridCol w:w="10080"/>
      </w:tblGrid>
      <w:tr>
        <w:tc>
          <w:tcPr>
            <w:tcW w:w="10080" w:type="dxa"/>
            <w:tcMar>
              <w:top w:w="120" w:type="dxa"/>
              <w:bottom w:w="80" w:type="dxa"/>
              <w:left w:w="100" w:type="dxa"/>
              <w:right w:w="100" w:type="dxa"/>
            </w:tcMar>
            <w:tcBorders>
              <w:top w:val="single" w:sz="8" w:space="0" w:color="FFFFFF"/>
              <w:bottom w:val="single" w:sz="8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Instructions to the Patient</w:t>
            </w:r>
          </w:p>
        </w:tc>
      </w:tr>
    </w:tbl>
    <w:p>
      <w:pPr>
        <w:spacing w:after="12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Over the last 2 weeks, how often have you been bothered by any of the following problems? For each item, select the response that best describes how often you have felt this way.</w:t>
      </w:r>
    </w:p>
    <w:p>
      <w:pPr>
        <w:spacing w:after="12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Your answers will be reviewed by a member of your care team and stored in your record (for example, your medical record or research record) according to the setting's policies.</w:t>
      </w:r>
    </w:p>
    <w:p>
      <w:pPr>
        <w:spacing w:after="120"/>
      </w:pPr>
      <w:r>
        <w:rPr>
          <w:rFonts w:ascii="Montserrat SemiBold" w:hAnsi="Montserrat SemiBold" w:cs="Montserrat SemiBold" w:eastAsia="Montserrat SemiBold"/>
          <w:sz w:val="20"/>
          <w:szCs w:val="20"/>
          <w:color w:val="2C2C2C"/>
          <w:b w:val="1"/>
        </w:rPr>
        <w:t xml:space="preserve">Response scale:  0 = Not at all    1 = Several days    2 = More than half the days    3 = Nearly every day</w:t>
      </w:r>
    </w:p>
    <w:p>
      <w:pPr>
        <w:spacing w:after="60"/>
      </w:pPr>
    </w:p>
    <w:tbl>
      <w:tblPr>
        <w:tblW w:w="10080" w:type="dxa"/>
        <w:tblLayout w:type="fixed"/>
        <w:tblBorders>
          <w:top w:val="single" w:sz="4" w:color="FFFFFF"/>
          <w:left w:val="single" w:sz="4" w:color="FFFFFF"/>
          <w:bottom w:val="single" w:sz="4" w:color="FFFFFF"/>
          <w:right w:val="single" w:sz="4" w:color="FFFFFF"/>
          <w:insideH w:val="single" w:sz="4" w:color="FFFFFF"/>
          <w:insideV w:val="single" w:sz="4" w:color="FFFFFF"/>
        </w:tblBorders>
      </w:tblPr>
      <w:tblGrid>
        <w:gridCol w:w="540"/>
        <w:gridCol w:w="6900"/>
        <w:gridCol w:w="2640"/>
      </w:tblGrid>
      <w:tr>
        <w:tc>
          <w:tcPr>
            <w:tcW w:w="10080" w:type="dxa"/>
            <w:tcMar>
              <w:top w:w="120" w:type="dxa"/>
              <w:bottom w:w="80" w:type="dxa"/>
              <w:left w:w="100" w:type="dxa"/>
              <w:right w:w="100" w:type="dxa"/>
            </w:tcMar>
            <w:tcBorders>
              <w:top w:val="single" w:sz="8" w:space="0" w:color="FFFFFF"/>
              <w:bottom w:val="single" w:sz="8" w:space="0" w:color="D9D9D9"/>
              <w:left w:val="single" w:sz="8" w:space="0" w:color="FFFFFF"/>
              <w:right w:val="single" w:sz="8" w:space="0" w:color="FFFFFF"/>
            </w:tcBorders>
            <w:gridSpan w:val="3"/>
          </w:tcPr>
          <w:p>
            <w:pPr>
              <w:spacing w:after="8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Items</w:t>
            </w:r>
          </w:p>
        </w:tc>
      </w:tr>
      <w:tr>
        <w:tc>
          <w:tcPr>
            <w:tcW w:w="5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#</w:t>
            </w:r>
          </w:p>
        </w:tc>
        <w:tc>
          <w:tcPr>
            <w:tcW w:w="69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Over the last 2 weeks, how often have you been bothered by…</w:t>
            </w:r>
          </w:p>
        </w:tc>
        <w:tc>
          <w:tcPr>
            <w:tcW w:w="26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Response</w:t>
            </w:r>
          </w:p>
        </w:tc>
      </w:tr>
      <w:tr>
        <w:tc>
          <w:tcPr>
            <w:tcW w:w="5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1</w:t>
            </w:r>
          </w:p>
        </w:tc>
        <w:tc>
          <w:tcPr>
            <w:tcW w:w="69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Little interest or pleasure in doing things</w:t>
            </w:r>
          </w:p>
        </w:tc>
        <w:tc>
          <w:tcPr>
            <w:tcW w:w="26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0   ☐ 1   ☐ 2   ☐ 3</w:t>
            </w:r>
          </w:p>
        </w:tc>
      </w:tr>
      <w:tr>
        <w:tc>
          <w:tcPr>
            <w:tcW w:w="5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2</w:t>
            </w:r>
          </w:p>
        </w:tc>
        <w:tc>
          <w:tcPr>
            <w:tcW w:w="69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Feeling down, depressed, or hopeless</w:t>
            </w:r>
          </w:p>
        </w:tc>
        <w:tc>
          <w:tcPr>
            <w:tcW w:w="26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0   ☐ 1   ☐ 2   ☐ 3</w:t>
            </w:r>
          </w:p>
        </w:tc>
      </w:tr>
      <w:tr>
        <w:tc>
          <w:tcPr>
            <w:tcW w:w="5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3</w:t>
            </w:r>
          </w:p>
        </w:tc>
        <w:tc>
          <w:tcPr>
            <w:tcW w:w="69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Trouble falling or staying asleep, or sleeping too much</w:t>
            </w:r>
          </w:p>
        </w:tc>
        <w:tc>
          <w:tcPr>
            <w:tcW w:w="26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0   ☐ 1   ☐ 2   ☐ 3</w:t>
            </w:r>
          </w:p>
        </w:tc>
      </w:tr>
      <w:tr>
        <w:tc>
          <w:tcPr>
            <w:tcW w:w="5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4</w:t>
            </w:r>
          </w:p>
        </w:tc>
        <w:tc>
          <w:tcPr>
            <w:tcW w:w="69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Feeling tired or having little energy</w:t>
            </w:r>
          </w:p>
        </w:tc>
        <w:tc>
          <w:tcPr>
            <w:tcW w:w="26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0   ☐ 1   ☐ 2   ☐ 3</w:t>
            </w:r>
          </w:p>
        </w:tc>
      </w:tr>
      <w:tr>
        <w:tc>
          <w:tcPr>
            <w:tcW w:w="5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5</w:t>
            </w:r>
          </w:p>
        </w:tc>
        <w:tc>
          <w:tcPr>
            <w:tcW w:w="69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Poor appetite or overeating</w:t>
            </w:r>
          </w:p>
        </w:tc>
        <w:tc>
          <w:tcPr>
            <w:tcW w:w="26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0   ☐ 1   ☐ 2   ☐ 3</w:t>
            </w:r>
          </w:p>
        </w:tc>
      </w:tr>
      <w:tr>
        <w:tc>
          <w:tcPr>
            <w:tcW w:w="5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6</w:t>
            </w:r>
          </w:p>
        </w:tc>
        <w:tc>
          <w:tcPr>
            <w:tcW w:w="69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Feeling bad about yourself, or that you are a failure, or have let yourself or your family down</w:t>
            </w:r>
          </w:p>
        </w:tc>
        <w:tc>
          <w:tcPr>
            <w:tcW w:w="26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0   ☐ 1   ☐ 2   ☐ 3</w:t>
            </w:r>
          </w:p>
        </w:tc>
      </w:tr>
      <w:tr>
        <w:tc>
          <w:tcPr>
            <w:tcW w:w="5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7</w:t>
            </w:r>
          </w:p>
        </w:tc>
        <w:tc>
          <w:tcPr>
            <w:tcW w:w="69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Trouble concentrating on things, such as reading the newspaper or watching television</w:t>
            </w:r>
          </w:p>
        </w:tc>
        <w:tc>
          <w:tcPr>
            <w:tcW w:w="26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0   ☐ 1   ☐ 2   ☐ 3</w:t>
            </w:r>
          </w:p>
        </w:tc>
      </w:tr>
      <w:tr>
        <w:tc>
          <w:tcPr>
            <w:tcW w:w="5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8</w:t>
            </w:r>
          </w:p>
        </w:tc>
        <w:tc>
          <w:tcPr>
            <w:tcW w:w="69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Moving or speaking so slowly that other people could have noticed; or the opposite, being so fidgety or restless that you have been moving around a lot more than usual</w:t>
            </w:r>
          </w:p>
        </w:tc>
        <w:tc>
          <w:tcPr>
            <w:tcW w:w="26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0   ☐ 1   ☐ 2   ☐ 3</w:t>
            </w:r>
          </w:p>
        </w:tc>
      </w:tr>
      <w:tr>
        <w:tc>
          <w:tcPr>
            <w:tcW w:w="5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9</w:t>
            </w:r>
          </w:p>
        </w:tc>
        <w:tc>
          <w:tcPr>
            <w:tcW w:w="69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Thoughts that you would be better off dead, or of hurting yourself in some way</w:t>
            </w:r>
          </w:p>
        </w:tc>
        <w:tc>
          <w:tcPr>
            <w:tcW w:w="264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0   ☐ 1   ☐ 2   ☐ 3</w:t>
            </w:r>
          </w:p>
        </w:tc>
      </w:tr>
    </w:tbl>
    <w:p>
      <w:pPr>
        <w:spacing w:after="60"/>
      </w:pPr>
    </w:p>
    <w:tbl>
      <w:tblPr>
        <w:tblW w:w="10080" w:type="dxa"/>
        <w:tblLayout w:type="fixed"/>
        <w:tblBorders>
          <w:top w:val="single" w:sz="4" w:color="FFFFFF"/>
          <w:left w:val="single" w:sz="4" w:color="FFFFFF"/>
          <w:bottom w:val="single" w:sz="4" w:color="FFFFFF"/>
          <w:right w:val="single" w:sz="4" w:color="FFFFFF"/>
          <w:insideH w:val="single" w:sz="4" w:color="FFFFFF"/>
          <w:insideV w:val="single" w:sz="4" w:color="FFFFFF"/>
        </w:tblBorders>
      </w:tblPr>
      <w:tblGrid>
        <w:gridCol w:w="10080"/>
      </w:tblGrid>
      <w:tr>
        <w:tc>
          <w:tcPr>
            <w:tcW w:w="10080" w:type="dxa"/>
            <w:tcMar>
              <w:top w:w="120" w:type="dxa"/>
              <w:bottom w:w="80" w:type="dxa"/>
              <w:left w:w="100" w:type="dxa"/>
              <w:right w:w="100" w:type="dxa"/>
            </w:tcMar>
            <w:tcBorders>
              <w:top w:val="single" w:sz="8" w:space="0" w:color="FFFFFF"/>
              <w:bottom w:val="single" w:sz="8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Functional Impairment</w:t>
            </w:r>
          </w:p>
        </w:tc>
      </w:tr>
    </w:tbl>
    <w:p>
      <w:pPr>
        <w:spacing w:after="120"/>
      </w:pPr>
      <w:r>
        <w:rPr>
          <w:rFonts w:ascii="Montserrat SemiBold" w:hAnsi="Montserrat SemiBold" w:cs="Montserrat SemiBold" w:eastAsia="Montserrat SemiBold"/>
          <w:sz w:val="20"/>
          <w:szCs w:val="20"/>
          <w:color w:val="2C2C2C"/>
          <w:b w:val="1"/>
        </w:rPr>
        <w:t xml:space="preserve">If you checked off any problems, how difficult have these problems made it for you to do your work, take care of things at home, or get along with other people?</w:t>
      </w:r>
    </w:p>
    <w:p>
      <w:pPr>
        <w:spacing w:after="12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☐ Not difficult at all      ☐ Somewhat difficult      ☐ Very difficult      ☐ Extremely difficult</w:t>
      </w:r>
    </w:p>
    <w:p>
      <w:pPr>
        <w:spacing w:after="60"/>
      </w:pPr>
    </w:p>
    <w:tbl>
      <w:tblPr>
        <w:tblW w:w="10080" w:type="dxa"/>
        <w:tblLayout w:type="fixed"/>
        <w:tblBorders>
          <w:top w:val="single" w:sz="4" w:color="FFFFFF"/>
          <w:left w:val="single" w:sz="4" w:color="FFFFFF"/>
          <w:bottom w:val="single" w:sz="4" w:color="FFFFFF"/>
          <w:right w:val="single" w:sz="4" w:color="FFFFFF"/>
          <w:insideH w:val="single" w:sz="4" w:color="FFFFFF"/>
          <w:insideV w:val="single" w:sz="4" w:color="FFFFFF"/>
        </w:tblBorders>
      </w:tblPr>
      <w:tblGrid>
        <w:gridCol w:w="3390"/>
        <w:gridCol w:w="6690"/>
      </w:tblGrid>
      <w:tr>
        <w:tc>
          <w:tcPr>
            <w:tcW w:w="10080" w:type="dxa"/>
            <w:tcMar>
              <w:top w:w="120" w:type="dxa"/>
              <w:bottom w:w="80" w:type="dxa"/>
              <w:left w:w="100" w:type="dxa"/>
              <w:right w:w="100" w:type="dxa"/>
            </w:tcMar>
            <w:tcBorders>
              <w:top w:val="single" w:sz="8" w:space="0" w:color="FFFFFF"/>
              <w:bottom w:val="single" w:sz="8" w:space="0" w:color="D9D9D9"/>
              <w:left w:val="single" w:sz="8" w:space="0" w:color="FFFFFF"/>
              <w:right w:val="single" w:sz="8" w:space="0" w:color="FFFFFF"/>
            </w:tcBorders>
            <w:gridSpan w:val="2"/>
          </w:tcPr>
          <w:p>
            <w:pPr>
              <w:spacing w:after="8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Scoring (Clinician)</w:t>
            </w:r>
          </w:p>
        </w:tc>
      </w:tr>
      <w:tr>
        <w:tc>
          <w:tcPr>
            <w:tcW w:w="33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Total score (sum of items 1–9)</w:t>
            </w:r>
          </w:p>
        </w:tc>
        <w:tc>
          <w:tcPr>
            <w:tcW w:w="66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_______________</w:t>
            </w:r>
          </w:p>
        </w:tc>
      </w:tr>
      <w:tr>
        <w:tc>
          <w:tcPr>
            <w:tcW w:w="33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Item 9 response (self-harm ideation)</w:t>
            </w:r>
          </w:p>
        </w:tc>
        <w:tc>
          <w:tcPr>
            <w:tcW w:w="669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☐ 0     ☐ 1     ☐ 2     ☐ 3</w:t>
            </w:r>
          </w:p>
        </w:tc>
      </w:tr>
    </w:tbl>
    <w:p>
      <w:pPr>
        <w:spacing w:after="60"/>
      </w:pPr>
    </w:p>
    <w:tbl>
      <w:tblPr>
        <w:tblW w:w="10080" w:type="dxa"/>
        <w:tblLayout w:type="fixed"/>
        <w:tblBorders>
          <w:top w:val="single" w:sz="4" w:color="FFFFFF"/>
          <w:left w:val="single" w:sz="4" w:color="FFFFFF"/>
          <w:bottom w:val="single" w:sz="4" w:color="FFFFFF"/>
          <w:right w:val="single" w:sz="4" w:color="FFFFFF"/>
          <w:insideH w:val="single" w:sz="4" w:color="FFFFFF"/>
          <w:insideV w:val="single" w:sz="4" w:color="FFFFFF"/>
        </w:tblBorders>
      </w:tblPr>
      <w:tblGrid>
        <w:gridCol w:w="2400"/>
        <w:gridCol w:w="7680"/>
      </w:tblGrid>
      <w:tr>
        <w:tc>
          <w:tcPr>
            <w:tcW w:w="10080" w:type="dxa"/>
            <w:tcMar>
              <w:top w:w="120" w:type="dxa"/>
              <w:bottom w:w="80" w:type="dxa"/>
              <w:left w:w="100" w:type="dxa"/>
              <w:right w:w="100" w:type="dxa"/>
            </w:tcMar>
            <w:tcBorders>
              <w:top w:val="single" w:sz="8" w:space="0" w:color="FFFFFF"/>
              <w:bottom w:val="single" w:sz="8" w:space="0" w:color="D9D9D9"/>
              <w:left w:val="single" w:sz="8" w:space="0" w:color="FFFFFF"/>
              <w:right w:val="single" w:sz="8" w:space="0" w:color="FFFFFF"/>
            </w:tcBorders>
            <w:gridSpan w:val="2"/>
          </w:tcPr>
          <w:p>
            <w:pPr>
              <w:spacing w:after="8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PHQ-9 Severity Bands</w:t>
            </w:r>
          </w:p>
        </w:tc>
      </w:tr>
      <w:tr>
        <w:tc>
          <w:tcPr>
            <w:tcW w:w="24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Total score</w:t>
            </w:r>
          </w:p>
        </w:tc>
        <w:tc>
          <w:tcPr>
            <w:tcW w:w="768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Depression severity</w:t>
            </w:r>
          </w:p>
        </w:tc>
      </w:tr>
      <w:tr>
        <w:tc>
          <w:tcPr>
            <w:tcW w:w="24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0–4</w:t>
            </w:r>
          </w:p>
        </w:tc>
        <w:tc>
          <w:tcPr>
            <w:tcW w:w="768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Minimal</w:t>
            </w:r>
          </w:p>
        </w:tc>
      </w:tr>
      <w:tr>
        <w:tc>
          <w:tcPr>
            <w:tcW w:w="24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5–9</w:t>
            </w:r>
          </w:p>
        </w:tc>
        <w:tc>
          <w:tcPr>
            <w:tcW w:w="768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Mild</w:t>
            </w:r>
          </w:p>
        </w:tc>
      </w:tr>
      <w:tr>
        <w:tc>
          <w:tcPr>
            <w:tcW w:w="24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10–14</w:t>
            </w:r>
          </w:p>
        </w:tc>
        <w:tc>
          <w:tcPr>
            <w:tcW w:w="768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Moderate</w:t>
            </w:r>
          </w:p>
        </w:tc>
      </w:tr>
      <w:tr>
        <w:tc>
          <w:tcPr>
            <w:tcW w:w="24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15–19</w:t>
            </w:r>
          </w:p>
        </w:tc>
        <w:tc>
          <w:tcPr>
            <w:tcW w:w="768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Moderately severe</w:t>
            </w:r>
          </w:p>
        </w:tc>
      </w:tr>
      <w:tr>
        <w:tc>
          <w:tcPr>
            <w:tcW w:w="24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20–27</w:t>
            </w:r>
          </w:p>
        </w:tc>
        <w:tc>
          <w:tcPr>
            <w:tcW w:w="768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Severe</w:t>
            </w:r>
          </w:p>
        </w:tc>
      </w:tr>
    </w:tbl>
    <w:p>
      <w:pPr>
        <w:spacing w:after="60"/>
      </w:pPr>
    </w:p>
    <w:tbl>
      <w:tblPr>
        <w:tblW w:w="10080" w:type="dxa"/>
        <w:tblLayout w:type="fixed"/>
        <w:tblBorders>
          <w:top w:val="single" w:sz="4" w:color="FFFFFF"/>
          <w:left w:val="single" w:sz="4" w:color="FFFFFF"/>
          <w:bottom w:val="single" w:sz="4" w:color="FFFFFF"/>
          <w:right w:val="single" w:sz="4" w:color="FFFFFF"/>
          <w:insideH w:val="single" w:sz="4" w:color="FFFFFF"/>
          <w:insideV w:val="single" w:sz="4" w:color="FFFFFF"/>
        </w:tblBorders>
      </w:tblPr>
      <w:tblGrid>
        <w:gridCol w:w="10080"/>
      </w:tblGrid>
      <w:tr>
        <w:tc>
          <w:tcPr>
            <w:tcW w:w="10080" w:type="dxa"/>
            <w:tcMar>
              <w:top w:w="120" w:type="dxa"/>
              <w:bottom w:w="80" w:type="dxa"/>
              <w:left w:w="100" w:type="dxa"/>
              <w:right w:w="100" w:type="dxa"/>
            </w:tcMar>
            <w:tcBorders>
              <w:top w:val="single" w:sz="8" w:space="0" w:color="FFFFFF"/>
              <w:bottom w:val="single" w:sz="8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Clinician Interpretation</w:t>
            </w:r>
          </w:p>
        </w:tc>
      </w:tr>
    </w:tbl>
    <w:p>
      <w:pPr>
        <w:spacing w:after="120"/>
      </w:pPr>
      <w:r>
        <w:rPr>
          <w:rFonts w:ascii="Montserrat SemiBold" w:hAnsi="Montserrat SemiBold" w:cs="Montserrat SemiBold" w:eastAsia="Montserrat SemiBold"/>
          <w:sz w:val="20"/>
          <w:szCs w:val="20"/>
          <w:color w:val="2C2C2C"/>
          <w:b w:val="1"/>
        </w:rPr>
        <w:t xml:space="preserve">Severity category (per published thresholds):  ☐ Minimal   ☐ Mild   ☐ Moderate   ☐ Moderately severe   ☐ Severe</w:t>
      </w:r>
    </w:p>
    <w:p>
      <w:pPr>
        <w:spacing w:after="6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Clinical notes tying the score to the clinical picture:</w:t>
      </w:r>
    </w:p>
    <w:p>
      <w:pPr>
        <w:spacing w:after="12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____________________________________________________________________________</w:t>
      </w:r>
    </w:p>
    <w:p>
      <w:pPr>
        <w:spacing w:after="12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____________________________________________________________________________</w:t>
      </w:r>
    </w:p>
    <w:p>
      <w:pPr>
        <w:spacing w:after="60"/>
      </w:pPr>
    </w:p>
    <w:tbl>
      <w:tblPr>
        <w:tblW w:w="10080" w:type="dxa"/>
        <w:tblLayout w:type="fixed"/>
        <w:tblBorders>
          <w:top w:val="single" w:sz="4" w:color="FFFFFF"/>
          <w:left w:val="single" w:sz="4" w:color="FFFFFF"/>
          <w:bottom w:val="single" w:sz="4" w:color="FFFFFF"/>
          <w:right w:val="single" w:sz="4" w:color="FFFFFF"/>
          <w:insideH w:val="single" w:sz="4" w:color="FFFFFF"/>
          <w:insideV w:val="single" w:sz="4" w:color="FFFFFF"/>
        </w:tblBorders>
      </w:tblPr>
      <w:tblGrid>
        <w:gridCol w:w="10080"/>
      </w:tblGrid>
      <w:tr>
        <w:tc>
          <w:tcPr>
            <w:tcW w:w="10080" w:type="dxa"/>
            <w:tcMar>
              <w:top w:w="120" w:type="dxa"/>
              <w:bottom w:w="80" w:type="dxa"/>
              <w:left w:w="100" w:type="dxa"/>
              <w:right w:w="100" w:type="dxa"/>
            </w:tcMar>
            <w:tcBorders>
              <w:top w:val="single" w:sz="8" w:space="0" w:color="FFFFFF"/>
              <w:bottom w:val="single" w:sz="8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Response / Next Steps</w:t>
            </w:r>
          </w:p>
        </w:tc>
      </w:tr>
    </w:tbl>
    <w:p>
      <w:pPr>
        <w:spacing w:after="160"/>
      </w:pPr>
      <w:r>
        <w:rPr>
          <w:rFonts w:ascii="Montserrat" w:hAnsi="Montserrat" w:cs="Montserrat" w:eastAsia="Montserrat"/>
          <w:sz w:val="20"/>
          <w:szCs w:val="20"/>
          <w:color w:val="2C2C2C"/>
          <w:i w:val="1"/>
        </w:rPr>
        <w:t xml:space="preserve">Select actions aligned with the patient's PHQ-9 score, clinical presentation, and the practice's risk protocol. Any positive endorsement on item 9 (self-harm ideation) should trigger a focused risk assessment this visit, regardless of total score. Emergent risk should be managed per local emergency procedures.</w:t>
      </w:r>
    </w:p>
    <w:p>
      <w:pPr>
        <w:spacing w:after="8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☐  Focused clinical assessment this visit</w:t>
      </w:r>
    </w:p>
    <w:p>
      <w:pPr>
        <w:spacing w:after="8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☐  Item 9 positive — risk assessment completed (document findings and plan below)</w:t>
      </w:r>
    </w:p>
    <w:p>
      <w:pPr>
        <w:spacing w:after="8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☐  Safety plan discussed and documented</w:t>
      </w:r>
    </w:p>
    <w:p>
      <w:pPr>
        <w:spacing w:after="8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☐  Medication review or adjustment</w:t>
      </w:r>
    </w:p>
    <w:p>
      <w:pPr>
        <w:spacing w:after="8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☐  Warm handoff to behavioral health (when available)</w:t>
      </w:r>
    </w:p>
    <w:p>
      <w:pPr>
        <w:spacing w:after="8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☐  Referral to: __________________________________________</w:t>
      </w:r>
    </w:p>
    <w:p>
      <w:pPr>
        <w:spacing w:after="8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☐  Crisis intervention initiated; follow local emergency and on-call protocols; consider emergency services when indicated. The 988 Suicide and Crisis Lifeline is available to patients in the United States by call or text.</w:t>
      </w:r>
    </w:p>
    <w:p>
      <w:pPr>
        <w:spacing w:after="8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☐  No additional action beyond routine care — repeat PHQ-9 at next visit on: _____________ (only if scores are below the practice's action thresholds and clinical judgment supports this)</w:t>
      </w:r>
    </w:p>
    <w:p>
      <w:pPr>
        <w:spacing w:after="6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Responsible party for follow-up: ____________________________</w:t>
      </w:r>
    </w:p>
    <w:p>
      <w:pPr>
        <w:spacing w:after="12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Follow-up date: ____________________________</w:t>
      </w:r>
    </w:p>
    <w:p>
      <w:pPr>
        <w:spacing w:after="60"/>
      </w:pPr>
    </w:p>
    <w:tbl>
      <w:tblPr>
        <w:tblW w:w="10080" w:type="dxa"/>
        <w:tblLayout w:type="fixed"/>
        <w:tblBorders>
          <w:top w:val="single" w:sz="4" w:color="FFFFFF"/>
          <w:left w:val="single" w:sz="4" w:color="FFFFFF"/>
          <w:bottom w:val="single" w:sz="4" w:color="FFFFFF"/>
          <w:right w:val="single" w:sz="4" w:color="FFFFFF"/>
          <w:insideH w:val="single" w:sz="4" w:color="FFFFFF"/>
          <w:insideV w:val="single" w:sz="4" w:color="FFFFFF"/>
        </w:tblBorders>
      </w:tblPr>
      <w:tblGrid>
        <w:gridCol w:w="10080"/>
      </w:tblGrid>
      <w:tr>
        <w:tc>
          <w:tcPr>
            <w:tcW w:w="10080" w:type="dxa"/>
            <w:tcMar>
              <w:top w:w="120" w:type="dxa"/>
              <w:bottom w:w="80" w:type="dxa"/>
              <w:left w:w="100" w:type="dxa"/>
              <w:right w:w="100" w:type="dxa"/>
            </w:tcMar>
            <w:tcBorders>
              <w:top w:val="single" w:sz="8" w:space="0" w:color="FFFFFF"/>
              <w:bottom w:val="single" w:sz="8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Consent and Data Handling</w:t>
            </w:r>
          </w:p>
        </w:tc>
      </w:tr>
    </w:tbl>
    <w:p>
      <w:pPr>
        <w:spacing w:after="8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☐  Patient consented to administration in accordance with applicable laws, regulations, and organizational policies</w:t>
      </w:r>
    </w:p>
    <w:p>
      <w:pPr>
        <w:spacing w:after="8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☐  Patient informed how and where results will be stored and used (for example, in the medical record), consistent with local policies</w:t>
      </w:r>
    </w:p>
    <w:p>
      <w:pPr>
        <w:spacing w:after="120"/>
      </w:pPr>
      <w:r>
        <w:rPr>
          <w:rFonts w:ascii="Montserrat" w:hAnsi="Montserrat" w:cs="Montserrat" w:eastAsia="Montserrat"/>
          <w:sz w:val="20"/>
          <w:szCs w:val="20"/>
          <w:color w:val="2C2C2C"/>
        </w:rPr>
        <w:t xml:space="preserve">Storage location (chart section, EHR form ID): ____________________________</w:t>
      </w:r>
    </w:p>
    <w:p>
      <w:pPr>
        <w:spacing w:after="60"/>
      </w:pPr>
    </w:p>
    <w:tbl>
      <w:tblPr>
        <w:tblW w:w="10080" w:type="dxa"/>
        <w:tblLayout w:type="fixed"/>
        <w:tblBorders>
          <w:top w:val="single" w:sz="4" w:color="FFFFFF"/>
          <w:left w:val="single" w:sz="4" w:color="FFFFFF"/>
          <w:bottom w:val="single" w:sz="4" w:color="FFFFFF"/>
          <w:right w:val="single" w:sz="4" w:color="FFFFFF"/>
          <w:insideH w:val="single" w:sz="4" w:color="FFFFFF"/>
          <w:insideV w:val="single" w:sz="4" w:color="FFFFFF"/>
        </w:tblBorders>
      </w:tblPr>
      <w:tblGrid>
        <w:gridCol w:w="4200"/>
        <w:gridCol w:w="4200"/>
        <w:gridCol w:w="1680"/>
      </w:tblGrid>
      <w:tr>
        <w:tc>
          <w:tcPr>
            <w:tcW w:w="10080" w:type="dxa"/>
            <w:tcMar>
              <w:top w:w="120" w:type="dxa"/>
              <w:bottom w:w="80" w:type="dxa"/>
              <w:left w:w="100" w:type="dxa"/>
              <w:right w:w="100" w:type="dxa"/>
            </w:tcMar>
            <w:tcBorders>
              <w:top w:val="single" w:sz="8" w:space="0" w:color="FFFFFF"/>
              <w:bottom w:val="single" w:sz="8" w:space="0" w:color="D9D9D9"/>
              <w:left w:val="single" w:sz="8" w:space="0" w:color="FFFFFF"/>
              <w:right w:val="single" w:sz="8" w:space="0" w:color="FFFFFF"/>
            </w:tcBorders>
            <w:gridSpan w:val="3"/>
          </w:tcPr>
          <w:p>
            <w:pPr>
              <w:spacing w:after="8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Signatures</w:t>
            </w:r>
          </w:p>
        </w:tc>
      </w:tr>
      <w:tr>
        <w:tc>
          <w:tcPr>
            <w:tcW w:w="42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Role</w:t>
            </w:r>
          </w:p>
        </w:tc>
        <w:tc>
          <w:tcPr>
            <w:tcW w:w="42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Signature</w:t>
            </w:r>
          </w:p>
        </w:tc>
        <w:tc>
          <w:tcPr>
            <w:tcW w:w="168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D9D9D9"/>
              <w:bottom w:val="single" w:sz="4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40"/>
            </w:pPr>
            <w:r>
              <w:rPr>
                <w:rFonts w:ascii="Montserrat" w:hAnsi="Montserrat" w:cs="Montserrat" w:eastAsia="Montserrat"/>
                <w:sz w:val="14"/>
                <w:szCs w:val="14"/>
                <w:color w:val="666666"/>
                <w:caps w:val="1"/>
              </w:rPr>
              <w:t xml:space="preserve">Date</w:t>
            </w:r>
          </w:p>
        </w:tc>
      </w:tr>
      <w:tr>
        <w:tc>
          <w:tcPr>
            <w:tcW w:w="42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Clinician</w:t>
            </w:r>
          </w:p>
        </w:tc>
        <w:tc>
          <w:tcPr>
            <w:tcW w:w="42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________________________________</w:t>
            </w:r>
          </w:p>
        </w:tc>
        <w:tc>
          <w:tcPr>
            <w:tcW w:w="168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EFEFE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____________</w:t>
            </w:r>
          </w:p>
        </w:tc>
      </w:tr>
      <w:tr>
        <w:tc>
          <w:tcPr>
            <w:tcW w:w="42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Supervising provider (if required by local scope-of-practice rules or organizational policy)</w:t>
            </w:r>
          </w:p>
        </w:tc>
        <w:tc>
          <w:tcPr>
            <w:tcW w:w="420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________________________________</w:t>
            </w:r>
          </w:p>
        </w:tc>
        <w:tc>
          <w:tcPr>
            <w:tcW w:w="1680" w:type="dxa"/>
            <w:tcMar>
              <w:top w:w="100" w:type="dxa"/>
              <w:bottom w:w="100" w:type="dxa"/>
              <w:left w:w="100" w:type="dxa"/>
              <w:right w:w="100" w:type="dxa"/>
            </w:tcMar>
            <w:tcBorders>
              <w:top w:val="single" w:sz="4" w:space="0" w:color="EFEFEF"/>
              <w:bottom w:val="single" w:sz="4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spacing w:after="80"/>
            </w:pPr>
            <w:r>
              <w:rPr>
                <w:rFonts w:ascii="Montserrat" w:hAnsi="Montserrat" w:cs="Montserrat" w:eastAsia="Montserrat"/>
                <w:sz w:val="20"/>
                <w:szCs w:val="20"/>
                <w:color w:val="2C2C2C"/>
              </w:rPr>
              <w:t xml:space="preserve">____________</w:t>
            </w:r>
          </w:p>
        </w:tc>
      </w:tr>
    </w:tbl>
    <w:p>
      <w:pPr>
        <w:spacing w:after="60"/>
      </w:pPr>
    </w:p>
    <w:tbl>
      <w:tblPr>
        <w:tblW w:w="10080" w:type="dxa"/>
        <w:tblLayout w:type="fixed"/>
        <w:tblBorders>
          <w:top w:val="single" w:sz="4" w:color="FFFFFF"/>
          <w:left w:val="single" w:sz="4" w:color="FFFFFF"/>
          <w:bottom w:val="single" w:sz="4" w:color="FFFFFF"/>
          <w:right w:val="single" w:sz="4" w:color="FFFFFF"/>
          <w:insideH w:val="single" w:sz="4" w:color="FFFFFF"/>
          <w:insideV w:val="single" w:sz="4" w:color="FFFFFF"/>
        </w:tblBorders>
      </w:tblPr>
      <w:tblGrid>
        <w:gridCol w:w="10080"/>
      </w:tblGrid>
      <w:tr>
        <w:tc>
          <w:tcPr>
            <w:tcW w:w="10080" w:type="dxa"/>
            <w:tcMar>
              <w:top w:w="120" w:type="dxa"/>
              <w:bottom w:w="80" w:type="dxa"/>
              <w:left w:w="100" w:type="dxa"/>
              <w:right w:w="100" w:type="dxa"/>
            </w:tcMar>
            <w:tcBorders>
              <w:top w:val="single" w:sz="8" w:space="0" w:color="FFFFFF"/>
              <w:bottom w:val="single" w:sz="8" w:space="0" w:color="D9D9D9"/>
              <w:left w:val="single" w:sz="8" w:space="0" w:color="FFFFFF"/>
              <w:right w:val="single" w:sz="8" w:space="0" w:color="FFFFFF"/>
            </w:tcBorders>
          </w:tcPr>
          <w:p>
            <w:pPr>
              <w:spacing w:after="60"/>
            </w:pPr>
            <w:r>
              <w:rPr>
                <w:rFonts w:ascii="Montserrat SemiBold" w:hAnsi="Montserrat SemiBold" w:cs="Montserrat SemiBold" w:eastAsia="Montserrat SemiBold"/>
                <w:sz w:val="22"/>
                <w:szCs w:val="22"/>
                <w:color w:val="1A1A1A"/>
                <w:b w:val="1"/>
              </w:rPr>
              <w:t xml:space="preserve">Reference</w:t>
            </w:r>
          </w:p>
        </w:tc>
      </w:tr>
    </w:tbl>
    <w:p>
      <w:pPr>
        <w:spacing w:after="120"/>
      </w:pPr>
      <w:r>
        <w:rPr>
          <w:rFonts w:ascii="Montserrat" w:hAnsi="Montserrat" w:cs="Montserrat" w:eastAsia="Montserrat"/>
          <w:sz w:val="18"/>
          <w:szCs w:val="18"/>
          <w:color w:val="2C2C2C"/>
        </w:rPr>
        <w:t xml:space="preserve">Kroenke, K., Spitzer, R. L., &amp; Williams, J. B. W. (2001). The PHQ-9: Validity of a brief depression severity measure. Journal of General Internal Medicine, 16(9), 606–613. https://pubmed.ncbi.nlm.nih.gov/11556941/</w:t>
      </w:r>
    </w:p>
    <w:p>
      <w:pPr>
        <w:spacing w:after="120"/>
      </w:pPr>
      <w:r>
        <w:rPr>
          <w:rFonts w:ascii="Montserrat" w:hAnsi="Montserrat" w:cs="Montserrat" w:eastAsia="Montserrat"/>
          <w:sz w:val="18"/>
          <w:szCs w:val="18"/>
          <w:color w:val="2C2C2C"/>
          <w:i w:val="1"/>
        </w:rPr>
        <w:t xml:space="preserve">Validated for use in adults. A modified version (PHQ-A) is used for adolescents 11 to 17. Developed with an educational grant from Pfizer Inc.; no permission required to reproduce, translate, display, or distribute with attribution to the developers.</w:t>
      </w:r>
    </w:p>
    <w:p>
      <w:pPr>
        <w:spacing w:after="60"/>
      </w:pPr>
    </w:p>
    <w:p>
      <w:pPr>
        <w:spacing w:after="120"/>
      </w:pPr>
      <w:r>
        <w:rPr>
          <w:rFonts w:ascii="Montserrat" w:hAnsi="Montserrat" w:cs="Montserrat" w:eastAsia="Montserrat"/>
          <w:sz w:val="16"/>
          <w:szCs w:val="16"/>
          <w:color w:val="666666"/>
        </w:rPr>
        <w:t xml:space="preserve">Provided by Commure Scribe  |  getscribe.commure.com  |  This form is a clinical administrative aid. It does not constitute clinical, legal, or compliance advice. Confirm current distribution terms on the instrument owner's licensing page (for example, ePROVIDE) before distribution.</w:t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080" w:right="108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nsolas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8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9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A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-228597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B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C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D">
    <w:pPr>
      <w:spacing w:line="276" w:lineRule="auto"/>
      <w:ind w:left="-360" w:right="-537" w:firstLine="0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E">
    <w:pPr>
      <w:spacing w:line="276" w:lineRule="auto"/>
      <w:ind w:left="-720" w:firstLine="0"/>
      <w:jc w:val="right"/>
      <w:rPr>
        <w:color w:val="000000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-228597</wp:posOffset>
          </wp:positionH>
          <wp:positionV relativeFrom="paragraph">
            <wp:posOffset>141817</wp:posOffset>
          </wp:positionV>
          <wp:extent cx="815340" cy="190500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534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4F">
    <w:pPr>
      <w:spacing w:line="276" w:lineRule="auto"/>
      <w:ind w:left="-720" w:right="-447" w:firstLine="0"/>
      <w:jc w:val="right"/>
      <w:rPr/>
    </w:pPr>
    <w:r w:rsidDel="00000000" w:rsidR="00000000" w:rsidRPr="00000000">
      <w:rPr>
        <w:color w:val="000000"/>
        <w:sz w:val="22"/>
        <w:szCs w:val="22"/>
        <w:rtl w:val="0"/>
      </w:rPr>
      <w:t xml:space="preserve">  </w:t>
    </w:r>
    <w:r w:rsidDel="00000000" w:rsidR="00000000" w:rsidRPr="00000000">
      <w:rPr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F">
    <w:pPr>
      <w:spacing w:after="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0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1">
    <w:pPr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2">
    <w:pPr>
      <w:spacing w:after="6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3">
    <w:pPr>
      <w:spacing w:after="0" w:line="240" w:lineRule="auto"/>
      <w:rPr/>
    </w:pP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b w:val="0"/>
        <w:bCs w:val="0"/>
        <w:color w:val="ffffff"/>
        <w:sz w:val="44"/>
        <w:szCs w:val="44"/>
        <w:rtl w:val="0"/>
      </w:rPr>
      <w:t xml:space="preserve">PHQ-9 Depression Questionnaire</w:t>
    </w: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Validated 9-item depression screener for adults (Kroenke et al., 2001)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4">
    <w:pPr>
      <w:spacing w:line="276" w:lineRule="auto"/>
      <w:ind w:left="-1080" w:firstLine="0"/>
      <w:rPr>
        <w:b w:val="1"/>
        <w:bCs w:val="1"/>
        <w:color w:val="434343"/>
        <w:sz w:val="32"/>
        <w:szCs w:val="32"/>
      </w:rPr>
    </w:pPr>
    <w:r w:rsidDel="00000000" w:rsidR="00000000" w:rsidRPr="00000000">
      <w:rPr>
        <w:b w:val="1"/>
        <w:bCs w:val="1"/>
        <w:color w:val="434343"/>
        <w:sz w:val="32"/>
        <w:szCs w:val="32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23812</wp:posOffset>
          </wp:positionH>
          <wp:positionV relativeFrom="page">
            <wp:posOffset>1011</wp:posOffset>
          </wp:positionV>
          <wp:extent cx="7724775" cy="197590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2471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19759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5">
    <w:pPr>
      <w:spacing w:line="276" w:lineRule="auto"/>
      <w:ind w:left="-270" w:firstLine="0"/>
      <w:rPr>
        <w:color w:val="000000"/>
        <w:sz w:val="22"/>
        <w:szCs w:val="22"/>
      </w:rPr>
    </w:pPr>
    <w:r w:rsidDel="00000000" w:rsidR="00000000" w:rsidRPr="00000000">
      <w:rPr>
        <w:b w:val="1"/>
        <w:bCs w:val="1"/>
        <w:color w:val="434343"/>
        <w:sz w:val="32"/>
        <w:szCs w:val="32"/>
        <w:rtl w:val="0"/>
      </w:rPr>
      <w:br w:type="textWrapping"/>
    </w:r>
    <w:r w:rsidDel="00000000" w:rsidR="00000000" w:rsidRPr="00000000">
      <w:rPr>
        <w:rFonts w:ascii="Montserrat SemiBold" w:cs="Montserrat SemiBold" w:eastAsia="Montserrat SemiBold" w:hAnsi="Montserrat SemiBold"/>
        <w:color w:val="ffffff"/>
        <w:sz w:val="44"/>
        <w:szCs w:val="44"/>
        <w:rtl w:val="0"/>
      </w:rPr>
      <w:t xml:space="preserve">PHQ-9 Depression Questionnaire</w:t>
      <w:br w:type="textWrapping"/>
    </w:r>
    <w:r w:rsidDel="00000000" w:rsidR="00000000" w:rsidRPr="00000000">
      <w:rPr>
        <w:rFonts w:ascii="Montserrat" w:cs="Montserrat" w:eastAsia="Montserrat" w:hAnsi="Montserrat"/>
        <w:color w:val="ffffff"/>
        <w:sz w:val="20"/>
        <w:szCs w:val="20"/>
        <w:rtl w:val="0"/>
      </w:rPr>
      <w:t xml:space="preserve">Validated 9-item depression screener for adults (Kroenke et al., 2001)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6">
    <w:pPr>
      <w:spacing w:line="276" w:lineRule="auto"/>
      <w:rPr>
        <w:rFonts w:ascii="Arial" w:cs="Arial" w:eastAsia="Arial" w:hAnsi="Arial"/>
        <w:color w:val="000000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color w:val="2c2c2c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1"/>
      <w:iCs w:val="1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e74b5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1f4d78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Montserrat" w:cs="Montserrat" w:eastAsia="Montserrat" w:hAnsi="Montserrat"/>
      <w:b w:val="0"/>
      <w:bCs w:val="0"/>
      <w:i w:val="0"/>
      <w:iCs w:val="0"/>
      <w:smallCaps w:val="0"/>
      <w:strike w:val="0"/>
      <w:color w:val="2c2c2c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