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SemiBold-bold.ttf" ContentType="application/x-font-ttf"/>
  <Override PartName="/word/fonts/MontserratSemiBold-boldItalic.ttf" ContentType="application/x-font-ttf"/>
  <Override PartName="/word/fonts/MontserratSemiBold-italic.ttf" ContentType="application/x-font-ttf"/>
  <Override PartName="/word/fonts/MontserratSemiBold-regular.ttf" ContentType="application/x-font-ttf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pacing w:after="6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ADMINISTRATIVE INFORMATION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PATIENT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PATIENT NAME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[Patient Name]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DATE OF BIRTH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[MM / DD / YYYY]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MRN / SESSION NO.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[Medical Record Number or Session Number]</w:t>
            </w:r>
          </w:p>
        </w:tc>
      </w:tr>
    </w:tbl>
    <w:p>
      <w:pPr>
        <w:spacing w:after="40" w:line="240"/>
      </w:pP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SESSION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DATE OF SERVICE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[MM / DD / YYYY]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SESSION START TIME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[HH:MM AM/PM]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SESSION END TIME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[HH:MM AM/PM]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DURATION (MINUTES)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  ] minutes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SERVICE TYPE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Individual Therapy   ☐ Group Therapy   ☐ Family Therapy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SESSION MODALITY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In-Person   ☐ Telehealth</w:t>
            </w:r>
          </w:p>
        </w:tc>
      </w:tr>
    </w:tbl>
    <w:p>
      <w:pPr>
        <w:spacing w:after="40" w:line="240"/>
      </w:pP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PROVIDER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PROVIDER NAME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[Provider Full Name]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CREDENTIALS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[e.g., LCSW, LPC, PhD, PsyD]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LICENSE NO.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[License Number]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LICENSE STATE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[State]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NPI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[NPI Number]</w:t>
            </w:r>
          </w:p>
        </w:tc>
      </w:tr>
    </w:tbl>
    <w:p>
      <w:pPr>
        <w:spacing w:after="8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CLINICAL NOTE (SIRP)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SITUATION</w:t>
            </w:r>
          </w:p>
        </w:tc>
      </w:tr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[Describe the client's presenting concerns, mood, affect, and any events or stressors reported since the last session. Include any observations at session start.]</w:t>
            </w:r>
          </w:p>
        </w:tc>
      </w:tr>
    </w:tbl>
    <w:p>
      <w:pPr>
        <w:spacing w:after="40" w:line="240"/>
      </w:pP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INTERVENTION</w:t>
            </w:r>
          </w:p>
        </w:tc>
      </w:tr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[Name each clinical technique used during the session. Reference the therapeutic modality. Include specific technique names, not general terms such as "counseling."]</w:t>
            </w:r>
          </w:p>
        </w:tc>
      </w:tr>
    </w:tbl>
    <w:p>
      <w:pPr>
        <w:spacing w:after="40" w:line="240"/>
      </w:pP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RESPONSE</w:t>
            </w:r>
          </w:p>
        </w:tc>
      </w:tr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[Describe the client's observable reaction to each intervention. Include engagement level, behavioral observations, and any emotional shifts during the session.]</w:t>
            </w:r>
          </w:p>
        </w:tc>
      </w:tr>
    </w:tbl>
    <w:p>
      <w:pPr>
        <w:spacing w:after="40" w:line="240"/>
      </w:pP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PLAN</w:t>
            </w:r>
          </w:p>
        </w:tc>
      </w:tr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[State the clinical plan for the next session. Include between-session assignments, referrals, and any changes to the treatment approach or session frequency.]</w:t>
            </w:r>
          </w:p>
        </w:tc>
      </w:tr>
    </w:tbl>
    <w:p>
      <w:pPr>
        <w:spacing w:after="8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RISK ASSESSMENT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SAFETY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SUICIDAL IDEATION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None reported   ☐ Passive   ☐ Active — see safety plan</w:t>
            </w:r>
          </w:p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Change from prior session: ☐ Unchanged   ☐ Improved   ☐ Worsened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HOMICIDAL IDEATION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None reported   ☐ Present — see safety plan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SELF-HARM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None reported   ☐ Present — describe: [                                   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SAFETY PLAN STATUS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Not applicable   ☐ On file — reviewed this session   ☐ Updated this session</w:t>
            </w:r>
          </w:p>
        </w:tc>
      </w:tr>
    </w:tbl>
    <w:p>
      <w:pPr>
        <w:spacing w:after="8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TREATMENT CONTEXT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FFFFFF" w:sz="8" w:space="0"/>
              <w:left w:val="single" w:color="FFFFFF" w:sz="8" w:space="0"/>
              <w:bottom w:val="single" w:color="D9D9D9" w:sz="6" w:space="0"/>
              <w:right w:val="single" w:color="FFFFFF" w:sz="8" w:space="0"/>
            </w:tcBorders>
            <w:tcMar>
              <w:top w:w="120" w:type="dxa"/>
              <w:left w:w="100" w:type="dxa"/>
              <w:bottom w:w="6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GOALS &amp; DIAGNOSIS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TREATMENT GOALS ADDRESSED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[Reference active treatment goals and measurable objectives from the treatment plan.]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PRIMARY DIAGNOSIS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[DSM-5 / ICD-10 Code]  [Diagnosis Name]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SECONDARY DIAGNOSIS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[DSM-5 / ICD-10 Code]  [Diagnosis Name]  (if applicable)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CONSENT FOR TREATMENT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☐ On file   ☐ Updated this session   Date: [MM / DD / YYYY]</w:t>
            </w:r>
          </w:p>
        </w:tc>
      </w:tr>
    </w:tbl>
    <w:p>
      <w:pPr>
        <w:spacing w:after="8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PSYCHOTHERAPY NOTES NOTICE (HIPAA)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Under HIPAA (45 CFR 164.501), psychotherapy notes document or analyze conversation during a counseling session and are stored separately from the general medical record. Notes that summarize treatment plans, diagnoses, symptoms, progress, or prognosis do NOT qualify. A SIRP note's Plan section commonly contains this content. Consult counsel before designating.</w:t>
            </w:r>
          </w:p>
          <w:p>
            <w:pPr>
              <w:spacing w:after="40" w:line="240"/>
            </w:pPr>
          </w:p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This note IS designated as a psychotherapy note under HIPAA.</w:t>
            </w:r>
          </w:p>
          <w:p>
            <w:pPr>
              <w:spacing w:after="60"/>
              <w:ind w:left="3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Stored separately from the general medical record.</w:t>
            </w:r>
          </w:p>
          <w:p>
            <w:pPr>
              <w:spacing w:after="60"/>
              <w:ind w:left="3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Disclosure requires written client authorization (45 CFR 164.508(a)(2)).</w:t>
            </w:r>
          </w:p>
          <w:p>
            <w:pPr>
              <w:spacing w:after="40" w:line="240"/>
            </w:pPr>
          </w:p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 This note is NOT designated as a psychotherapy note under HIPAA.</w:t>
            </w:r>
          </w:p>
          <w:p>
            <w:pPr>
              <w:spacing w:after="60"/>
              <w:ind w:left="3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Stored as part of the general medical record.</w:t>
            </w:r>
          </w:p>
        </w:tc>
      </w:tr>
    </w:tbl>
    <w:p>
      <w:pPr>
        <w:spacing w:after="80" w:line="240"/>
      </w:pPr>
    </w:p>
    <w:p>
      <w:pPr>
        <w:shd w:val="clear" w:color="auto" w:fill="1C2B2B"/>
        <w:spacing w:after="120"/>
        <w:ind w:left="200" w:right="200"/>
      </w:pPr>
      <w:r>
        <w:rPr>
          <w:rFonts w:ascii="Montserrat SemiBold" w:hAnsi="Montserrat SemiBold" w:cs="Montserrat SemiBold" w:eastAsia="Montserrat SemiBold"/>
          <w:sz w:val="20"/>
          <w:szCs w:val="20"/>
          <w:color w:val="FFFFFF"/>
          <w:b w:val="1"/>
        </w:rPr>
        <w:t xml:space="preserve">PROVIDER ATTESTATION &amp; SIGNATURE</w:t>
      </w:r>
    </w:p>
    <w:tbl>
      <w:tblPr>
        <w:tblW w:w="10080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3390"/>
        <w:gridCol w:w="6690"/>
      </w:tblGrid>
      <w:tr>
        <w:tc>
          <w:tcPr>
            <w:gridSpan w:val="2"/>
            <w:tcW w:w="1008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I attest that the information documented in this note is accurate and complete to the best of my knowledge.</w:t>
            </w:r>
          </w:p>
          <w:p>
            <w:pPr>
              <w:spacing w:after="6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This note reflects the clinical services provided on the date of service listed above.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PROVIDER SIGNATURE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[Signature]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PRINTED NAME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EFEFE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[Provider Full Name, Credentials]</w:t>
            </w:r>
          </w:p>
        </w:tc>
      </w:tr>
      <w:tr>
        <w:tc>
          <w:tcPr>
            <w:tcW w:w="33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DATE SIGNED</w:t>
            </w:r>
          </w:p>
        </w:tc>
        <w:tc>
          <w:tcPr>
            <w:tcW w:w="6690" w:type="dxa"/>
            <w:tcBorders>
              <w:top w:val="single" w:color="D9D9D9" w:sz="6" w:space="0"/>
              <w:left w:val="single" w:color="FFFFFF" w:sz="8" w:space="0"/>
              <w:bottom w:val="single" w:color="FFFFFF" w:sz="6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after="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666666"/>
                <w:i w:val="1"/>
              </w:rPr>
              <w:t xml:space="preserve">[MM / DD / YYYY]</w:t>
            </w:r>
          </w:p>
        </w:tc>
      </w:tr>
    </w:tbl>
    <w:p>
      <w:pPr>
        <w:spacing w:after="120" w:line="240"/>
      </w:pP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Provided by Commure Scribe  |  getscribe.commure.com</w:t>
      </w: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For clinical and administrative use. This template does not constitute legal or medical advice.</w:t>
      </w: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Clinicians are responsible for the accuracy and completeness of all documentation they sign.</w:t>
      </w: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Requirements vary by payer, state, and clinical setting. Consult your compliance officer or legal counsel</w:t>
      </w: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for guidance specific to your practice.</w:t>
      </w:r>
    </w:p>
    <w:p>
      <w:pPr>
        <w:spacing w:after="4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© 2026 Commure, Inc. All rights reserved.</w:t>
      </w:r>
    </w:p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nsolas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A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B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C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F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Commure Scribe Template Style Guide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Reference for applying Commure Scribe formatting to Word documents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23812</wp:posOffset>
          </wp:positionH>
          <wp:positionV relativeFrom="page">
            <wp:posOffset>1011</wp:posOffset>
          </wp:positionV>
          <wp:extent cx="7724775" cy="197590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Commure Template Style Guide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Complete spec for generating Commure-branded template DOCX files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