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WHAT THIS SCALE MEASURES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IT IS NOT A COUNT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number does not say how many skills you used.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IT IS A RECORD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It says whether you thought about a skill, whether you tried it, and whether it helped.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ONE RATING A DAY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Pick the single number that best fits the whole day.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THE 0 TO 7 SCALE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0</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Not thought about or used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1</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Thought about, not used, didn't want to</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2</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Thought about, not used, wanted to</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3</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Tried but couldn't use them</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4</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Tried, could do them but they didn't help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5</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Tried, could use them, helped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6</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Didn't try, used them, didn't help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7</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Didn't try, used them, helped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COMMON MIX-UPS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 HIGH NUMBER IS NOT A GOOD GRADE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card is a clinical tool. It is not a report card.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6 AND 7 MEAN AUTOMATIC</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used the skill without having to decide to. That is different from trying hard.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3 IS USEFUL INFORMATION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Trying and not managing it tells your clinician which skill needs work.</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SOURCE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SCALE WORDING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Anchors follow the scale published by the University of Washington Behavioral Research and Therapy Clinics.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CLIENT NAME OR INITIALS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[Client]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credentials]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DBT Skills-Use Reference</w:t>
      <w:br w:type="textWrapping"/>
    </w:r>
    <w:r w:rsidDel="00000000" w:rsidR="00000000" w:rsidRPr="00000000">
      <w:rPr>
        <w:rFonts w:ascii="Montserrat" w:cs="Montserrat" w:eastAsia="Montserrat" w:hAnsi="Montserrat"/>
        <w:color w:val="ffffff"/>
        <w:sz w:val="20"/>
        <w:szCs w:val="20"/>
        <w:rtl w:val="0"/>
      </w:rPr>
      <w:t xml:space="preserve">How to rate the skills column on a DBT diary card</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2026-09-14T01:13:13Z</dcterms:modified>
  <cp:category>C</cp:category>
</cp:coreProperties>
</file>