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021CEC" w:rsidP="00021CEC">
      <w:pPr>
        <w:ind w:firstLine="360"/>
        <w:jc w:val="center"/>
        <w:outlineLvl w:val="0"/>
        <w:rPr>
          <w:b/>
          <w:color w:val="000000" w:themeColor="text1"/>
          <w:sz w:val="24"/>
          <w:szCs w:val="24"/>
          <w:lang w:val="uk-UA" w:eastAsia="zh-CN"/>
        </w:rPr>
      </w:pPr>
      <w:r w:rsidRPr="00021CEC">
        <w:rPr>
          <w:b/>
          <w:sz w:val="24"/>
          <w:szCs w:val="24"/>
          <w:lang w:val="uk-UA" w:eastAsia="zh-CN"/>
        </w:rPr>
        <w:t xml:space="preserve">Природний газ «код </w:t>
      </w:r>
      <w:proofErr w:type="spellStart"/>
      <w:r w:rsidRPr="00021CEC">
        <w:rPr>
          <w:b/>
          <w:sz w:val="24"/>
          <w:szCs w:val="24"/>
          <w:lang w:val="uk-UA" w:eastAsia="zh-CN"/>
        </w:rPr>
        <w:t>ДК</w:t>
      </w:r>
      <w:proofErr w:type="spellEnd"/>
      <w:r w:rsidRPr="00021CEC">
        <w:rPr>
          <w:b/>
          <w:sz w:val="24"/>
          <w:szCs w:val="24"/>
          <w:lang w:val="uk-UA" w:eastAsia="zh-CN"/>
        </w:rPr>
        <w:t xml:space="preserve"> 021:2015 </w:t>
      </w:r>
      <w:proofErr w:type="spellStart"/>
      <w:r w:rsidRPr="00021CEC">
        <w:rPr>
          <w:b/>
          <w:sz w:val="24"/>
          <w:szCs w:val="24"/>
          <w:lang w:val="uk-UA" w:eastAsia="zh-CN"/>
        </w:rPr>
        <w:t>“Єдиний</w:t>
      </w:r>
      <w:proofErr w:type="spellEnd"/>
      <w:r w:rsidRPr="00021CEC">
        <w:rPr>
          <w:b/>
          <w:sz w:val="24"/>
          <w:szCs w:val="24"/>
          <w:lang w:val="uk-UA" w:eastAsia="zh-CN"/>
        </w:rPr>
        <w:t xml:space="preserve"> закупівельний </w:t>
      </w:r>
      <w:proofErr w:type="spellStart"/>
      <w:r w:rsidRPr="00021CEC">
        <w:rPr>
          <w:b/>
          <w:sz w:val="24"/>
          <w:szCs w:val="24"/>
          <w:lang w:val="uk-UA" w:eastAsia="zh-CN"/>
        </w:rPr>
        <w:t>словник”</w:t>
      </w:r>
      <w:proofErr w:type="spellEnd"/>
      <w:r w:rsidRPr="00021CEC">
        <w:rPr>
          <w:b/>
          <w:sz w:val="24"/>
          <w:szCs w:val="24"/>
          <w:lang w:val="uk-UA" w:eastAsia="zh-CN"/>
        </w:rPr>
        <w:t xml:space="preserve"> </w:t>
      </w:r>
      <w:r w:rsidR="00136208">
        <w:rPr>
          <w:b/>
          <w:color w:val="000000" w:themeColor="text1"/>
          <w:sz w:val="24"/>
          <w:szCs w:val="24"/>
          <w:lang w:val="uk-UA" w:eastAsia="zh-CN"/>
        </w:rPr>
        <w:t>–</w:t>
      </w:r>
    </w:p>
    <w:p w:rsidR="00B262BE" w:rsidRPr="00BB3ACC" w:rsidRDefault="00021CEC" w:rsidP="00021CEC">
      <w:pPr>
        <w:ind w:firstLine="360"/>
        <w:jc w:val="center"/>
        <w:outlineLvl w:val="0"/>
        <w:rPr>
          <w:color w:val="000000" w:themeColor="text1"/>
          <w:lang w:val="uk-UA"/>
        </w:rPr>
      </w:pPr>
      <w:r w:rsidRPr="00BB3ACC">
        <w:rPr>
          <w:b/>
          <w:color w:val="000000" w:themeColor="text1"/>
          <w:sz w:val="24"/>
          <w:szCs w:val="24"/>
          <w:lang w:val="uk-UA" w:eastAsia="zh-CN"/>
        </w:rPr>
        <w:t xml:space="preserve"> </w:t>
      </w:r>
      <w:r w:rsidR="00BB3ACC" w:rsidRPr="00BB3ACC">
        <w:rPr>
          <w:b/>
          <w:color w:val="000000" w:themeColor="text1"/>
          <w:sz w:val="24"/>
          <w:szCs w:val="24"/>
          <w:shd w:val="clear" w:color="auto" w:fill="F0F5F2"/>
        </w:rPr>
        <w:t xml:space="preserve">09120000-6 – </w:t>
      </w:r>
      <w:proofErr w:type="spellStart"/>
      <w:r w:rsidR="00BB3ACC" w:rsidRPr="00BB3ACC">
        <w:rPr>
          <w:b/>
          <w:color w:val="000000" w:themeColor="text1"/>
          <w:sz w:val="24"/>
          <w:szCs w:val="24"/>
          <w:shd w:val="clear" w:color="auto" w:fill="F0F5F2"/>
        </w:rPr>
        <w:t>Газове</w:t>
      </w:r>
      <w:proofErr w:type="spellEnd"/>
      <w:r w:rsidR="00BB3ACC" w:rsidRPr="00BB3ACC">
        <w:rPr>
          <w:b/>
          <w:color w:val="000000" w:themeColor="text1"/>
          <w:sz w:val="24"/>
          <w:szCs w:val="24"/>
          <w:shd w:val="clear" w:color="auto" w:fill="F0F5F2"/>
        </w:rPr>
        <w:t xml:space="preserve"> </w:t>
      </w:r>
      <w:proofErr w:type="spellStart"/>
      <w:r w:rsidR="00BB3ACC" w:rsidRPr="00BB3ACC">
        <w:rPr>
          <w:b/>
          <w:color w:val="000000" w:themeColor="text1"/>
          <w:sz w:val="24"/>
          <w:szCs w:val="24"/>
          <w:shd w:val="clear" w:color="auto" w:fill="F0F5F2"/>
        </w:rPr>
        <w:t>паливо</w:t>
      </w:r>
      <w:proofErr w:type="spellEnd"/>
      <w:r w:rsidR="00BB3ACC" w:rsidRPr="00BB3ACC">
        <w:rPr>
          <w:b/>
          <w:color w:val="000000" w:themeColor="text1"/>
          <w:sz w:val="24"/>
          <w:szCs w:val="24"/>
          <w:shd w:val="clear" w:color="auto" w:fill="F0F5F2"/>
        </w:rPr>
        <w:t xml:space="preserve"> (</w:t>
      </w:r>
      <w:proofErr w:type="spellStart"/>
      <w:r w:rsidR="00BB3ACC" w:rsidRPr="00BB3ACC">
        <w:rPr>
          <w:b/>
          <w:color w:val="000000" w:themeColor="text1"/>
          <w:sz w:val="24"/>
          <w:szCs w:val="24"/>
          <w:shd w:val="clear" w:color="auto" w:fill="F0F5F2"/>
        </w:rPr>
        <w:t>Природний</w:t>
      </w:r>
      <w:proofErr w:type="spellEnd"/>
      <w:r w:rsidR="00BB3ACC" w:rsidRPr="00BB3ACC">
        <w:rPr>
          <w:b/>
          <w:color w:val="000000" w:themeColor="text1"/>
          <w:sz w:val="24"/>
          <w:szCs w:val="24"/>
          <w:shd w:val="clear" w:color="auto" w:fill="F0F5F2"/>
        </w:rPr>
        <w:t xml:space="preserve"> газ)</w:t>
      </w:r>
    </w:p>
    <w:p w:rsidR="00BB3ACC" w:rsidRDefault="00BB3ACC" w:rsidP="00DC69A2">
      <w:pPr>
        <w:ind w:firstLine="567"/>
        <w:jc w:val="both"/>
        <w:rPr>
          <w:bCs/>
          <w:sz w:val="24"/>
          <w:lang w:val="uk-UA"/>
        </w:rPr>
      </w:pPr>
    </w:p>
    <w:p w:rsidR="00DC69A2" w:rsidRPr="00B262BE" w:rsidRDefault="00DC69A2" w:rsidP="00DC69A2">
      <w:pPr>
        <w:ind w:firstLine="567"/>
        <w:jc w:val="both"/>
        <w:rPr>
          <w:bCs/>
          <w:sz w:val="24"/>
          <w:lang w:val="uk-UA"/>
        </w:rPr>
      </w:pPr>
      <w:r w:rsidRPr="00686559">
        <w:rPr>
          <w:bCs/>
          <w:sz w:val="24"/>
          <w:lang w:val="uk-UA"/>
        </w:rPr>
        <w:t xml:space="preserve">З метою забезпечення </w:t>
      </w:r>
      <w:r w:rsidR="00B262BE">
        <w:rPr>
          <w:bCs/>
          <w:sz w:val="24"/>
          <w:lang w:val="uk-UA"/>
        </w:rPr>
        <w:t xml:space="preserve">температурного режиму по об’єктах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закупівлю </w:t>
      </w:r>
      <w:r w:rsidR="00322282">
        <w:rPr>
          <w:rFonts w:ascii="Arial" w:hAnsi="Arial" w:cs="Arial"/>
          <w:color w:val="454545"/>
          <w:sz w:val="21"/>
          <w:szCs w:val="21"/>
          <w:shd w:val="clear" w:color="auto" w:fill="F0F5F2"/>
        </w:rPr>
        <w:t>UA-2020-12-28-014436-c</w:t>
      </w:r>
      <w:r w:rsidR="00322282">
        <w:rPr>
          <w:rFonts w:ascii="Arial" w:hAnsi="Arial" w:cs="Arial"/>
          <w:color w:val="454545"/>
          <w:sz w:val="21"/>
          <w:szCs w:val="21"/>
          <w:shd w:val="clear" w:color="auto" w:fill="F0F5F2"/>
          <w:lang w:val="uk-UA"/>
        </w:rPr>
        <w:t xml:space="preserve"> </w:t>
      </w:r>
      <w:r w:rsidR="00B262BE">
        <w:rPr>
          <w:b/>
          <w:sz w:val="24"/>
          <w:szCs w:val="24"/>
          <w:lang w:val="uk-UA" w:eastAsia="zh-CN"/>
        </w:rPr>
        <w:t>Природного</w:t>
      </w:r>
      <w:r w:rsidR="00B262BE" w:rsidRPr="00021CEC">
        <w:rPr>
          <w:b/>
          <w:sz w:val="24"/>
          <w:szCs w:val="24"/>
          <w:lang w:val="uk-UA" w:eastAsia="zh-CN"/>
        </w:rPr>
        <w:t xml:space="preserve"> газ</w:t>
      </w:r>
      <w:r w:rsidR="00B262BE">
        <w:rPr>
          <w:b/>
          <w:sz w:val="24"/>
          <w:szCs w:val="24"/>
          <w:lang w:val="uk-UA" w:eastAsia="zh-CN"/>
        </w:rPr>
        <w:t>у</w:t>
      </w:r>
      <w:r w:rsidR="00B262BE" w:rsidRPr="00021CEC">
        <w:rPr>
          <w:b/>
          <w:sz w:val="24"/>
          <w:szCs w:val="24"/>
          <w:lang w:val="uk-UA" w:eastAsia="zh-CN"/>
        </w:rPr>
        <w:t xml:space="preserve"> «код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- 09120000-6 – </w:t>
      </w:r>
      <w:r w:rsidR="00322282" w:rsidRPr="00021CEC">
        <w:rPr>
          <w:b/>
          <w:sz w:val="24"/>
          <w:szCs w:val="24"/>
          <w:lang w:val="uk-UA" w:eastAsia="zh-CN"/>
        </w:rPr>
        <w:t xml:space="preserve">Газове </w:t>
      </w:r>
      <w:r w:rsidR="00B262BE" w:rsidRPr="00021CEC">
        <w:rPr>
          <w:b/>
          <w:sz w:val="24"/>
          <w:szCs w:val="24"/>
          <w:lang w:val="uk-UA" w:eastAsia="zh-CN"/>
        </w:rPr>
        <w:t>паливо (</w:t>
      </w:r>
      <w:r w:rsidR="00322282" w:rsidRPr="00021CEC">
        <w:rPr>
          <w:b/>
          <w:sz w:val="24"/>
          <w:szCs w:val="24"/>
          <w:lang w:val="uk-UA" w:eastAsia="zh-CN"/>
        </w:rPr>
        <w:t xml:space="preserve">Природний </w:t>
      </w:r>
      <w:r w:rsidR="00B262BE" w:rsidRPr="00021CEC">
        <w:rPr>
          <w:b/>
          <w:sz w:val="24"/>
          <w:szCs w:val="24"/>
          <w:lang w:val="uk-UA" w:eastAsia="zh-CN"/>
        </w:rPr>
        <w:t>газ)»</w:t>
      </w:r>
      <w:r w:rsidR="00B262BE">
        <w:rPr>
          <w:sz w:val="24"/>
          <w:szCs w:val="24"/>
          <w:lang w:val="uk-UA" w:eastAsia="zh-CN"/>
        </w:rPr>
        <w:t xml:space="preserve">в необхідній кількості, саме: </w:t>
      </w:r>
      <w:r w:rsidR="00322282">
        <w:rPr>
          <w:b/>
          <w:bCs/>
          <w:sz w:val="24"/>
          <w:lang w:val="uk-UA"/>
        </w:rPr>
        <w:t>45 600</w:t>
      </w:r>
      <w:r w:rsidR="00B262BE" w:rsidRPr="00021CEC">
        <w:rPr>
          <w:b/>
          <w:bCs/>
          <w:sz w:val="24"/>
          <w:lang w:val="uk-UA"/>
        </w:rPr>
        <w:t xml:space="preserve"> м. куб.</w:t>
      </w:r>
    </w:p>
    <w:p w:rsidR="00DC69A2" w:rsidRDefault="00B262BE" w:rsidP="00DC69A2">
      <w:pPr>
        <w:ind w:firstLine="567"/>
        <w:jc w:val="both"/>
        <w:rPr>
          <w:bCs/>
          <w:sz w:val="24"/>
          <w:lang w:val="uk-UA"/>
        </w:rPr>
      </w:pPr>
      <w:r>
        <w:rPr>
          <w:bCs/>
          <w:sz w:val="24"/>
          <w:lang w:val="uk-UA"/>
        </w:rPr>
        <w:t>Загальна кількість необхідного об’єму сформована виходячи з споживання за 2020 рік</w:t>
      </w:r>
    </w:p>
    <w:p w:rsidR="00021CEC" w:rsidRPr="00021CEC" w:rsidRDefault="00021CEC" w:rsidP="00021CEC">
      <w:pPr>
        <w:ind w:firstLine="567"/>
        <w:jc w:val="both"/>
        <w:rPr>
          <w:bCs/>
          <w:sz w:val="24"/>
          <w:lang w:val="uk-UA"/>
        </w:rPr>
      </w:pPr>
      <w:r w:rsidRPr="00021CEC">
        <w:rPr>
          <w:bCs/>
          <w:sz w:val="24"/>
          <w:lang w:val="uk-UA"/>
        </w:rPr>
        <w:t>Умови постачання природного газу замовнику повинні відповідати наступним нормативно-правовим актам:</w:t>
      </w:r>
    </w:p>
    <w:p w:rsidR="00021CEC" w:rsidRPr="00021CEC" w:rsidRDefault="00021CEC" w:rsidP="00021CEC">
      <w:pPr>
        <w:ind w:firstLine="567"/>
        <w:jc w:val="both"/>
        <w:rPr>
          <w:bCs/>
          <w:sz w:val="24"/>
          <w:lang w:val="uk-UA"/>
        </w:rPr>
      </w:pPr>
      <w:r w:rsidRPr="00021CEC">
        <w:rPr>
          <w:bCs/>
          <w:sz w:val="24"/>
          <w:lang w:val="uk-UA"/>
        </w:rPr>
        <w:t>- Закону України «Про ринок природного газу»;</w:t>
      </w:r>
    </w:p>
    <w:p w:rsidR="00021CEC" w:rsidRPr="00021CEC" w:rsidRDefault="00021CEC" w:rsidP="00021CEC">
      <w:pPr>
        <w:ind w:firstLine="567"/>
        <w:jc w:val="both"/>
        <w:rPr>
          <w:bCs/>
          <w:sz w:val="24"/>
          <w:lang w:val="uk-UA"/>
        </w:rPr>
      </w:pPr>
      <w:r w:rsidRPr="00021CEC">
        <w:rPr>
          <w:bCs/>
          <w:sz w:val="24"/>
          <w:lang w:val="uk-UA"/>
        </w:rPr>
        <w:t>- Правилам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 (зі змінами)).</w:t>
      </w:r>
    </w:p>
    <w:p w:rsidR="00021CEC" w:rsidRPr="00021CEC" w:rsidRDefault="00021CEC" w:rsidP="00021CEC">
      <w:pPr>
        <w:ind w:firstLine="567"/>
        <w:jc w:val="both"/>
        <w:rPr>
          <w:bCs/>
          <w:sz w:val="24"/>
          <w:lang w:val="uk-UA"/>
        </w:rPr>
      </w:pPr>
      <w:r w:rsidRPr="00021CEC">
        <w:rPr>
          <w:bCs/>
          <w:sz w:val="24"/>
          <w:lang w:val="uk-UA"/>
        </w:rPr>
        <w:t>- іншим нормативно-правовим актам, прийнятим на виконання Закону України «Про ринок природного газу».</w:t>
      </w:r>
    </w:p>
    <w:p w:rsidR="00021CEC" w:rsidRPr="00021CEC" w:rsidRDefault="00021CEC" w:rsidP="00021CEC">
      <w:pPr>
        <w:ind w:firstLine="567"/>
        <w:jc w:val="both"/>
        <w:rPr>
          <w:bCs/>
          <w:sz w:val="24"/>
          <w:lang w:val="uk-UA"/>
        </w:rPr>
      </w:pPr>
      <w:r w:rsidRPr="00021CEC">
        <w:rPr>
          <w:bCs/>
          <w:sz w:val="24"/>
          <w:lang w:val="uk-UA"/>
        </w:rPr>
        <w:t>Фізико-хімічні показники газу природного, який постачається Замовнику, повинні відповідати положенням Кодексу газотранспортної системи, Кодексу газорозподільних систем. Якість Газу, що передається Споживачу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rsidR="00021CEC" w:rsidRPr="00021CEC" w:rsidRDefault="00021CEC" w:rsidP="00021CEC">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21CEC" w:rsidRPr="00686559" w:rsidRDefault="00021CEC" w:rsidP="00DC69A2">
      <w:pPr>
        <w:ind w:firstLine="567"/>
        <w:jc w:val="both"/>
        <w:rPr>
          <w:bCs/>
          <w:sz w:val="24"/>
          <w:lang w:val="uk-UA"/>
        </w:rPr>
      </w:pPr>
    </w:p>
    <w:p w:rsidR="00DC69A2" w:rsidRPr="00686559"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322282">
        <w:rPr>
          <w:b/>
          <w:color w:val="000000"/>
          <w:sz w:val="24"/>
          <w:szCs w:val="24"/>
          <w:lang w:val="uk-UA" w:eastAsia="zh-CN"/>
        </w:rPr>
        <w:t>456000</w:t>
      </w:r>
      <w:r w:rsidRPr="00021CEC">
        <w:rPr>
          <w:b/>
          <w:color w:val="000000"/>
          <w:sz w:val="24"/>
          <w:szCs w:val="24"/>
          <w:lang w:val="uk-UA" w:eastAsia="zh-CN"/>
        </w:rPr>
        <w:t xml:space="preserve"> грн. 00 коп. (чотириста </w:t>
      </w:r>
      <w:r w:rsidR="00322282">
        <w:rPr>
          <w:b/>
          <w:color w:val="000000"/>
          <w:sz w:val="24"/>
          <w:szCs w:val="24"/>
          <w:lang w:val="uk-UA" w:eastAsia="zh-CN"/>
        </w:rPr>
        <w:t>п’ятдесят шість тис</w:t>
      </w:r>
      <w:r w:rsidRPr="00021CEC">
        <w:rPr>
          <w:b/>
          <w:color w:val="000000"/>
          <w:sz w:val="24"/>
          <w:szCs w:val="24"/>
          <w:lang w:val="uk-UA" w:eastAsia="zh-CN"/>
        </w:rPr>
        <w:t xml:space="preserve"> гривень 00 </w:t>
      </w:r>
      <w:proofErr w:type="spellStart"/>
      <w:r w:rsidRPr="00021CEC">
        <w:rPr>
          <w:b/>
          <w:color w:val="000000"/>
          <w:sz w:val="24"/>
          <w:szCs w:val="24"/>
          <w:lang w:val="uk-UA" w:eastAsia="zh-CN"/>
        </w:rPr>
        <w:t>коп</w:t>
      </w:r>
      <w:proofErr w:type="spellEnd"/>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B262BE">
        <w:rPr>
          <w:bCs/>
          <w:sz w:val="24"/>
          <w:lang w:val="uk-UA"/>
        </w:rPr>
        <w:t>1</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продукцію</w:t>
      </w:r>
      <w:r w:rsidR="00B262BE">
        <w:rPr>
          <w:bCs/>
          <w:sz w:val="24"/>
          <w:lang w:val="uk-UA"/>
        </w:rPr>
        <w:t xml:space="preserve">. А саме: </w:t>
      </w:r>
      <w:r w:rsidR="003D7B73">
        <w:rPr>
          <w:bCs/>
          <w:sz w:val="24"/>
          <w:lang w:val="uk-UA"/>
        </w:rPr>
        <w:t xml:space="preserve">інформація з сайту </w:t>
      </w:r>
      <w:r w:rsidR="003D7B73" w:rsidRPr="003D7B73">
        <w:rPr>
          <w:bCs/>
          <w:sz w:val="24"/>
          <w:u w:val="single"/>
          <w:lang w:val="uk-UA"/>
        </w:rPr>
        <w:t>https://www.ueex.com.ua/rus/exchange-quotations/natural-gas/medium-and-long-term-market/</w:t>
      </w:r>
      <w:r w:rsidR="003D7B73">
        <w:rPr>
          <w:bCs/>
          <w:sz w:val="24"/>
          <w:lang w:val="uk-UA"/>
        </w:rPr>
        <w:t xml:space="preserve"> (природний газ ресурс січня, </w:t>
      </w:r>
      <w:proofErr w:type="spellStart"/>
      <w:r w:rsidR="003D7B73">
        <w:rPr>
          <w:bCs/>
          <w:sz w:val="24"/>
          <w:lang w:val="uk-UA"/>
        </w:rPr>
        <w:t>післясплата</w:t>
      </w:r>
      <w:proofErr w:type="spellEnd"/>
      <w:r w:rsidR="003D7B73">
        <w:rPr>
          <w:bCs/>
          <w:sz w:val="24"/>
          <w:lang w:val="uk-UA"/>
        </w:rPr>
        <w:t xml:space="preserve"> станом на 28.12.2020) + ціна </w:t>
      </w:r>
      <w:r w:rsidR="003D7B73" w:rsidRPr="00A07419">
        <w:rPr>
          <w:sz w:val="24"/>
          <w:szCs w:val="24"/>
          <w:lang w:val="uk-UA"/>
        </w:rPr>
        <w:t>послуг</w:t>
      </w:r>
      <w:r w:rsidR="003D7B73">
        <w:rPr>
          <w:sz w:val="24"/>
          <w:szCs w:val="24"/>
          <w:lang w:val="uk-UA"/>
        </w:rPr>
        <w:t>и</w:t>
      </w:r>
      <w:r w:rsidR="003D7B73" w:rsidRPr="00A07419">
        <w:rPr>
          <w:sz w:val="24"/>
          <w:szCs w:val="24"/>
          <w:lang w:val="uk-UA"/>
        </w:rPr>
        <w:t xml:space="preserve"> із замовлення (бронювання) потужності</w:t>
      </w:r>
      <w:r w:rsidR="00322282">
        <w:rPr>
          <w:sz w:val="24"/>
          <w:szCs w:val="24"/>
          <w:lang w:val="uk-UA"/>
        </w:rPr>
        <w:t xml:space="preserve"> + </w:t>
      </w:r>
      <w:r w:rsidR="00136208">
        <w:rPr>
          <w:sz w:val="24"/>
          <w:szCs w:val="24"/>
          <w:lang w:val="uk-UA"/>
        </w:rPr>
        <w:t xml:space="preserve">коливання ціни на товар на ринку за час проведення відкритих торгів. </w:t>
      </w:r>
      <w:r w:rsidR="00322282">
        <w:rPr>
          <w:sz w:val="24"/>
          <w:szCs w:val="24"/>
          <w:lang w:val="uk-UA"/>
        </w:rPr>
        <w:t xml:space="preserve"> </w:t>
      </w:r>
      <w:r w:rsidR="003D7B73">
        <w:rPr>
          <w:sz w:val="24"/>
          <w:szCs w:val="24"/>
          <w:lang w:val="uk-UA"/>
        </w:rPr>
        <w:t xml:space="preserve"> </w:t>
      </w:r>
      <w:bookmarkStart w:id="0" w:name="_Hlk525128836"/>
      <w:r w:rsidR="00DC69A2" w:rsidRPr="00686559">
        <w:rPr>
          <w:bCs/>
          <w:sz w:val="24"/>
          <w:lang w:val="uk-UA"/>
        </w:rPr>
        <w:t xml:space="preserve">Методом підрахунку визначено </w:t>
      </w:r>
      <w:proofErr w:type="spellStart"/>
      <w:r w:rsidR="00DC69A2" w:rsidRPr="00686559">
        <w:rPr>
          <w:bCs/>
          <w:sz w:val="24"/>
          <w:lang w:val="uk-UA"/>
        </w:rPr>
        <w:t>очіковану</w:t>
      </w:r>
      <w:proofErr w:type="spellEnd"/>
      <w:r w:rsidR="00DC69A2" w:rsidRPr="00686559">
        <w:rPr>
          <w:bCs/>
          <w:sz w:val="24"/>
          <w:lang w:val="uk-UA"/>
        </w:rPr>
        <w:t xml:space="preserve"> вартість</w:t>
      </w:r>
      <w:r w:rsidR="003D7B73">
        <w:rPr>
          <w:bCs/>
          <w:sz w:val="24"/>
          <w:lang w:val="uk-UA"/>
        </w:rPr>
        <w:t xml:space="preserve"> за 1 м. куб. – 7,</w:t>
      </w:r>
      <w:r w:rsidR="00136208">
        <w:rPr>
          <w:bCs/>
          <w:sz w:val="24"/>
          <w:lang w:val="uk-UA"/>
        </w:rPr>
        <w:t>84</w:t>
      </w:r>
      <w:r w:rsidR="003D7B73">
        <w:rPr>
          <w:bCs/>
          <w:sz w:val="24"/>
          <w:lang w:val="uk-UA"/>
        </w:rPr>
        <w:t>+0,16389</w:t>
      </w:r>
      <w:r w:rsidR="00136208">
        <w:rPr>
          <w:bCs/>
          <w:sz w:val="24"/>
          <w:lang w:val="uk-UA"/>
        </w:rPr>
        <w:t>+25%</w:t>
      </w:r>
      <w:r w:rsidR="003D7B73">
        <w:rPr>
          <w:bCs/>
          <w:sz w:val="24"/>
          <w:lang w:val="uk-UA"/>
        </w:rPr>
        <w:t xml:space="preserve"> = </w:t>
      </w:r>
      <w:r w:rsidR="00136208">
        <w:rPr>
          <w:bCs/>
          <w:sz w:val="24"/>
          <w:lang w:val="uk-UA"/>
        </w:rPr>
        <w:t>10,00</w:t>
      </w:r>
      <w:r w:rsidR="003D7B73">
        <w:rPr>
          <w:bCs/>
          <w:sz w:val="24"/>
          <w:lang w:val="uk-UA"/>
        </w:rPr>
        <w:t xml:space="preserve"> </w:t>
      </w:r>
      <w:proofErr w:type="spellStart"/>
      <w:r w:rsidR="003D7B73">
        <w:rPr>
          <w:bCs/>
          <w:sz w:val="24"/>
          <w:lang w:val="uk-UA"/>
        </w:rPr>
        <w:t>грн</w:t>
      </w:r>
      <w:proofErr w:type="spellEnd"/>
      <w:r w:rsidR="003D7B73">
        <w:rPr>
          <w:bCs/>
          <w:sz w:val="24"/>
          <w:lang w:val="uk-UA"/>
        </w:rPr>
        <w:t xml:space="preserve"> за м. куб.</w:t>
      </w:r>
    </w:p>
    <w:p w:rsidR="00DC69A2" w:rsidRDefault="00DC69A2" w:rsidP="00DC69A2">
      <w:pPr>
        <w:ind w:firstLine="567"/>
        <w:jc w:val="both"/>
        <w:rPr>
          <w:bCs/>
          <w:sz w:val="24"/>
          <w:lang w:val="uk-UA"/>
        </w:rPr>
      </w:pPr>
      <w:r w:rsidRPr="00686559">
        <w:rPr>
          <w:bCs/>
          <w:sz w:val="24"/>
          <w:lang w:val="uk-UA"/>
        </w:rPr>
        <w:t xml:space="preserve">Таким чином вартість закупівлі </w:t>
      </w:r>
      <w:r w:rsidR="00136208">
        <w:rPr>
          <w:b/>
          <w:bCs/>
          <w:sz w:val="24"/>
          <w:lang w:val="uk-UA"/>
        </w:rPr>
        <w:t>45600</w:t>
      </w:r>
      <w:r w:rsidR="003D7B73" w:rsidRPr="00021CEC">
        <w:rPr>
          <w:b/>
          <w:bCs/>
          <w:sz w:val="24"/>
          <w:lang w:val="uk-UA"/>
        </w:rPr>
        <w:t xml:space="preserve"> м. куб</w:t>
      </w:r>
      <w:r w:rsidRPr="00686559">
        <w:rPr>
          <w:bCs/>
          <w:sz w:val="24"/>
          <w:lang w:val="uk-UA"/>
        </w:rPr>
        <w:t xml:space="preserve">. складає </w:t>
      </w:r>
      <w:r w:rsidR="003D7B73" w:rsidRPr="00021CEC">
        <w:rPr>
          <w:b/>
          <w:color w:val="000000"/>
          <w:sz w:val="24"/>
          <w:szCs w:val="24"/>
          <w:lang w:val="uk-UA" w:eastAsia="zh-CN"/>
        </w:rPr>
        <w:t>4</w:t>
      </w:r>
      <w:r w:rsidR="00136208">
        <w:rPr>
          <w:b/>
          <w:color w:val="000000"/>
          <w:sz w:val="24"/>
          <w:szCs w:val="24"/>
          <w:lang w:val="uk-UA" w:eastAsia="zh-CN"/>
        </w:rPr>
        <w:t>56</w:t>
      </w:r>
      <w:r w:rsidR="003D7B73" w:rsidRPr="00021CEC">
        <w:rPr>
          <w:b/>
          <w:color w:val="000000"/>
          <w:sz w:val="24"/>
          <w:szCs w:val="24"/>
          <w:lang w:val="uk-UA" w:eastAsia="zh-CN"/>
        </w:rPr>
        <w:t xml:space="preserve"> </w:t>
      </w:r>
      <w:r w:rsidR="00136208">
        <w:rPr>
          <w:b/>
          <w:color w:val="000000"/>
          <w:sz w:val="24"/>
          <w:szCs w:val="24"/>
          <w:lang w:val="uk-UA" w:eastAsia="zh-CN"/>
        </w:rPr>
        <w:t>000</w:t>
      </w:r>
      <w:r w:rsidR="003D7B73" w:rsidRPr="00021CEC">
        <w:rPr>
          <w:b/>
          <w:color w:val="000000"/>
          <w:sz w:val="24"/>
          <w:szCs w:val="24"/>
          <w:lang w:val="uk-UA" w:eastAsia="zh-CN"/>
        </w:rPr>
        <w:t xml:space="preserve"> грн. 00 коп.</w:t>
      </w:r>
      <w:r w:rsidR="003D7B73">
        <w:rPr>
          <w:b/>
          <w:sz w:val="24"/>
          <w:szCs w:val="24"/>
          <w:lang w:val="uk-UA" w:eastAsia="zh-CN"/>
        </w:rPr>
        <w:t>з ПДВ</w:t>
      </w:r>
      <w:r w:rsidRPr="00686559">
        <w:rPr>
          <w:bCs/>
          <w:sz w:val="24"/>
          <w:lang w:val="uk-UA"/>
        </w:rPr>
        <w:t>.</w:t>
      </w:r>
    </w:p>
    <w:p w:rsidR="008115E3" w:rsidRDefault="008115E3" w:rsidP="00DC69A2">
      <w:pPr>
        <w:ind w:firstLine="567"/>
        <w:jc w:val="both"/>
        <w:rPr>
          <w:bCs/>
          <w:sz w:val="24"/>
          <w:lang w:val="uk-UA"/>
        </w:rPr>
      </w:pPr>
    </w:p>
    <w:p w:rsidR="008115E3" w:rsidRPr="00CC5A76" w:rsidRDefault="008115E3" w:rsidP="00DC69A2">
      <w:pPr>
        <w:ind w:firstLine="567"/>
        <w:jc w:val="both"/>
        <w:rPr>
          <w:bCs/>
          <w:sz w:val="24"/>
          <w:lang w:val="uk-UA"/>
        </w:rPr>
      </w:pPr>
      <w:r>
        <w:rPr>
          <w:b/>
          <w:bCs/>
          <w:sz w:val="24"/>
          <w:lang w:val="uk-UA"/>
        </w:rPr>
        <w:t>К</w:t>
      </w:r>
      <w:proofErr w:type="spellStart"/>
      <w:r w:rsidRPr="008115E3">
        <w:rPr>
          <w:b/>
          <w:bCs/>
          <w:sz w:val="24"/>
        </w:rPr>
        <w:t>онкурентн</w:t>
      </w:r>
      <w:proofErr w:type="spellEnd"/>
      <w:r>
        <w:rPr>
          <w:b/>
          <w:bCs/>
          <w:sz w:val="24"/>
          <w:lang w:val="uk-UA"/>
        </w:rPr>
        <w:t>а</w:t>
      </w:r>
      <w:r w:rsidRPr="008115E3">
        <w:rPr>
          <w:b/>
          <w:bCs/>
          <w:sz w:val="24"/>
        </w:rPr>
        <w:t xml:space="preserve"> процедур</w:t>
      </w:r>
      <w:r>
        <w:rPr>
          <w:b/>
          <w:bCs/>
          <w:sz w:val="24"/>
          <w:lang w:val="uk-UA"/>
        </w:rPr>
        <w:t xml:space="preserve">а закупівлі </w:t>
      </w:r>
      <w:r w:rsidRPr="00021CEC">
        <w:rPr>
          <w:b/>
          <w:sz w:val="24"/>
          <w:szCs w:val="24"/>
          <w:lang w:val="uk-UA" w:eastAsia="zh-CN"/>
        </w:rPr>
        <w:t xml:space="preserve">Природний газ «код </w:t>
      </w:r>
      <w:proofErr w:type="spellStart"/>
      <w:r w:rsidRPr="00021CEC">
        <w:rPr>
          <w:b/>
          <w:sz w:val="24"/>
          <w:szCs w:val="24"/>
          <w:lang w:val="uk-UA" w:eastAsia="zh-CN"/>
        </w:rPr>
        <w:t>ДК</w:t>
      </w:r>
      <w:proofErr w:type="spellEnd"/>
      <w:r w:rsidRPr="00021CEC">
        <w:rPr>
          <w:b/>
          <w:sz w:val="24"/>
          <w:szCs w:val="24"/>
          <w:lang w:val="uk-UA" w:eastAsia="zh-CN"/>
        </w:rPr>
        <w:t xml:space="preserve"> 021:2015 </w:t>
      </w:r>
      <w:proofErr w:type="spellStart"/>
      <w:r w:rsidRPr="00021CEC">
        <w:rPr>
          <w:b/>
          <w:sz w:val="24"/>
          <w:szCs w:val="24"/>
          <w:lang w:val="uk-UA" w:eastAsia="zh-CN"/>
        </w:rPr>
        <w:t>“Єдиний</w:t>
      </w:r>
      <w:proofErr w:type="spellEnd"/>
      <w:r w:rsidRPr="00021CEC">
        <w:rPr>
          <w:b/>
          <w:sz w:val="24"/>
          <w:szCs w:val="24"/>
          <w:lang w:val="uk-UA" w:eastAsia="zh-CN"/>
        </w:rPr>
        <w:t xml:space="preserve"> закупівельний </w:t>
      </w:r>
      <w:proofErr w:type="spellStart"/>
      <w:r w:rsidRPr="00021CEC">
        <w:rPr>
          <w:b/>
          <w:sz w:val="24"/>
          <w:szCs w:val="24"/>
          <w:lang w:val="uk-UA" w:eastAsia="zh-CN"/>
        </w:rPr>
        <w:t>словник”</w:t>
      </w:r>
      <w:proofErr w:type="spellEnd"/>
      <w:r w:rsidRPr="00021CEC">
        <w:rPr>
          <w:b/>
          <w:sz w:val="24"/>
          <w:szCs w:val="24"/>
          <w:lang w:val="uk-UA" w:eastAsia="zh-CN"/>
        </w:rPr>
        <w:t xml:space="preserve"> - 09120000-6 – газове паливо (природний газ)»</w:t>
      </w:r>
      <w:r w:rsidR="00CC5A76">
        <w:rPr>
          <w:b/>
          <w:bCs/>
          <w:sz w:val="24"/>
        </w:rPr>
        <w:t xml:space="preserve">, </w:t>
      </w:r>
      <w:proofErr w:type="spellStart"/>
      <w:r w:rsidRPr="008115E3">
        <w:rPr>
          <w:b/>
          <w:bCs/>
          <w:sz w:val="24"/>
        </w:rPr>
        <w:t>доступн</w:t>
      </w:r>
      <w:proofErr w:type="spellEnd"/>
      <w:r w:rsidR="00CC5A76">
        <w:rPr>
          <w:b/>
          <w:bCs/>
          <w:sz w:val="24"/>
          <w:lang w:val="uk-UA"/>
        </w:rPr>
        <w:t>а</w:t>
      </w:r>
      <w:r w:rsidRPr="008115E3">
        <w:rPr>
          <w:b/>
          <w:bCs/>
          <w:sz w:val="24"/>
        </w:rPr>
        <w:t xml:space="preserve"> за </w:t>
      </w:r>
      <w:proofErr w:type="spellStart"/>
      <w:r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r w:rsidR="00CC5A76" w:rsidRPr="00136208">
        <w:rPr>
          <w:bCs/>
          <w:sz w:val="24"/>
          <w:u w:val="single"/>
          <w:lang w:val="uk-UA"/>
        </w:rPr>
        <w:t>https://prozorro.gov.ua/tender/UA-2021-01-05-003129-c</w:t>
      </w:r>
    </w:p>
    <w:bookmarkEnd w:id="0"/>
    <w:p w:rsidR="00DC69A2" w:rsidRPr="00686559" w:rsidRDefault="00DC69A2" w:rsidP="00DC69A2">
      <w:pPr>
        <w:ind w:firstLine="567"/>
        <w:contextualSpacing/>
        <w:jc w:val="both"/>
        <w:rPr>
          <w:lang w:val="uk-UA" w:eastAsia="en-US"/>
        </w:rPr>
      </w:pPr>
    </w:p>
    <w:p w:rsidR="00DC69A2" w:rsidRPr="00686559" w:rsidRDefault="00DC69A2" w:rsidP="00DC69A2">
      <w:pPr>
        <w:ind w:firstLine="567"/>
        <w:contextualSpacing/>
        <w:jc w:val="both"/>
        <w:rPr>
          <w:lang w:val="uk-UA" w:eastAsia="en-US"/>
        </w:rPr>
      </w:pPr>
    </w:p>
    <w:p w:rsidR="00ED2C44" w:rsidRPr="00136208" w:rsidRDefault="00ED2C44">
      <w:pPr>
        <w:rPr>
          <w:lang w:val="uk-UA"/>
        </w:rPr>
      </w:pP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136208"/>
    <w:rsid w:val="001A0A28"/>
    <w:rsid w:val="002B0F9B"/>
    <w:rsid w:val="00322282"/>
    <w:rsid w:val="003D7B73"/>
    <w:rsid w:val="008115E3"/>
    <w:rsid w:val="00B262BE"/>
    <w:rsid w:val="00BB3ACC"/>
    <w:rsid w:val="00CC5A76"/>
    <w:rsid w:val="00DC69A2"/>
    <w:rsid w:val="00ED2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3</cp:revision>
  <dcterms:created xsi:type="dcterms:W3CDTF">2021-01-28T10:34:00Z</dcterms:created>
  <dcterms:modified xsi:type="dcterms:W3CDTF">2021-01-28T10:48:00Z</dcterms:modified>
</cp:coreProperties>
</file>