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9B2D37" w:rsidRDefault="00DC69A2" w:rsidP="00DC69A2">
      <w:pPr>
        <w:ind w:left="360"/>
        <w:jc w:val="center"/>
        <w:rPr>
          <w:b/>
          <w:sz w:val="24"/>
          <w:szCs w:val="24"/>
          <w:lang w:val="uk-UA"/>
        </w:rPr>
      </w:pPr>
      <w:r w:rsidRPr="009B2D37">
        <w:rPr>
          <w:b/>
          <w:sz w:val="24"/>
          <w:szCs w:val="24"/>
          <w:lang w:val="uk-UA"/>
        </w:rPr>
        <w:t>ТЕХНІКО-ЕКОНОМІЧНЕ ОБҐРУНТУВАННЯ</w:t>
      </w:r>
    </w:p>
    <w:p w:rsidR="00136208" w:rsidRPr="009B2D37" w:rsidRDefault="00CB493A" w:rsidP="00021CEC">
      <w:pPr>
        <w:ind w:firstLine="360"/>
        <w:jc w:val="center"/>
        <w:outlineLvl w:val="0"/>
        <w:rPr>
          <w:b/>
          <w:color w:val="000000" w:themeColor="text1"/>
          <w:sz w:val="24"/>
          <w:szCs w:val="24"/>
          <w:lang w:val="uk-UA" w:eastAsia="zh-CN"/>
        </w:rPr>
      </w:pPr>
      <w:r w:rsidRPr="009B2D37">
        <w:rPr>
          <w:b/>
          <w:sz w:val="24"/>
          <w:szCs w:val="24"/>
          <w:lang w:val="uk-UA" w:eastAsia="zh-CN"/>
        </w:rPr>
        <w:t>Електрична енергія</w:t>
      </w:r>
    </w:p>
    <w:p w:rsidR="00D41ED2" w:rsidRPr="009B2D37" w:rsidRDefault="00021CEC" w:rsidP="00021CEC">
      <w:pPr>
        <w:ind w:firstLine="360"/>
        <w:jc w:val="center"/>
        <w:outlineLvl w:val="0"/>
        <w:rPr>
          <w:b/>
          <w:color w:val="000000" w:themeColor="text1"/>
          <w:sz w:val="22"/>
          <w:szCs w:val="22"/>
          <w:lang w:val="uk-UA"/>
        </w:rPr>
      </w:pPr>
      <w:r w:rsidRPr="009B2D37">
        <w:rPr>
          <w:b/>
          <w:color w:val="000000" w:themeColor="text1"/>
          <w:sz w:val="22"/>
          <w:szCs w:val="22"/>
          <w:lang w:val="uk-UA" w:eastAsia="zh-CN"/>
        </w:rPr>
        <w:t xml:space="preserve"> </w:t>
      </w:r>
      <w:proofErr w:type="spellStart"/>
      <w:r w:rsidR="00CB493A" w:rsidRPr="009B2D37">
        <w:rPr>
          <w:b/>
          <w:color w:val="000000" w:themeColor="text1"/>
          <w:sz w:val="22"/>
          <w:szCs w:val="22"/>
          <w:lang w:val="uk-UA"/>
        </w:rPr>
        <w:t>ДК</w:t>
      </w:r>
      <w:proofErr w:type="spellEnd"/>
      <w:r w:rsidR="00CB493A" w:rsidRPr="009B2D37">
        <w:rPr>
          <w:b/>
          <w:color w:val="000000" w:themeColor="text1"/>
          <w:sz w:val="22"/>
          <w:szCs w:val="22"/>
          <w:lang w:val="uk-UA"/>
        </w:rPr>
        <w:t xml:space="preserve"> 021:2015:09310000-5: Електрична енергія </w:t>
      </w:r>
    </w:p>
    <w:p w:rsidR="00B262BE" w:rsidRPr="009B2D37" w:rsidRDefault="00CB493A" w:rsidP="00021CEC">
      <w:pPr>
        <w:ind w:firstLine="360"/>
        <w:jc w:val="center"/>
        <w:outlineLvl w:val="0"/>
        <w:rPr>
          <w:b/>
          <w:color w:val="000000" w:themeColor="text1"/>
          <w:sz w:val="22"/>
          <w:szCs w:val="22"/>
          <w:lang w:val="uk-UA"/>
        </w:rPr>
      </w:pPr>
      <w:r w:rsidRPr="009B2D37">
        <w:rPr>
          <w:b/>
          <w:color w:val="000000" w:themeColor="text1"/>
          <w:sz w:val="22"/>
          <w:szCs w:val="22"/>
          <w:lang w:val="uk-UA"/>
        </w:rPr>
        <w:t xml:space="preserve">(для потреб </w:t>
      </w:r>
      <w:r w:rsidR="00D41ED2" w:rsidRPr="009B2D37">
        <w:rPr>
          <w:b/>
          <w:color w:val="000000" w:themeColor="text1"/>
          <w:sz w:val="22"/>
          <w:szCs w:val="22"/>
          <w:lang w:val="uk-UA"/>
        </w:rPr>
        <w:t xml:space="preserve">навчального корпусу та </w:t>
      </w:r>
      <w:proofErr w:type="spellStart"/>
      <w:r w:rsidR="00D41ED2" w:rsidRPr="009B2D37">
        <w:rPr>
          <w:b/>
          <w:color w:val="000000" w:themeColor="text1"/>
          <w:sz w:val="22"/>
          <w:szCs w:val="22"/>
          <w:lang w:val="uk-UA"/>
        </w:rPr>
        <w:t>елекроустановок</w:t>
      </w:r>
      <w:proofErr w:type="spellEnd"/>
      <w:r w:rsidRPr="009B2D37">
        <w:rPr>
          <w:b/>
          <w:color w:val="000000" w:themeColor="text1"/>
          <w:sz w:val="22"/>
          <w:szCs w:val="22"/>
          <w:lang w:val="uk-UA"/>
        </w:rPr>
        <w:t>)</w:t>
      </w:r>
    </w:p>
    <w:p w:rsidR="00DC69A2" w:rsidRPr="009B2D37" w:rsidRDefault="00DC69A2" w:rsidP="00DC69A2">
      <w:pPr>
        <w:ind w:firstLine="567"/>
        <w:jc w:val="both"/>
        <w:rPr>
          <w:bCs/>
          <w:sz w:val="24"/>
          <w:lang w:val="uk-UA"/>
        </w:rPr>
      </w:pPr>
      <w:r w:rsidRPr="009B2D37">
        <w:rPr>
          <w:bCs/>
          <w:sz w:val="24"/>
          <w:lang w:val="uk-UA"/>
        </w:rPr>
        <w:t xml:space="preserve">З метою забезпечення </w:t>
      </w:r>
      <w:r w:rsidR="00B262BE" w:rsidRPr="009B2D37">
        <w:rPr>
          <w:bCs/>
          <w:sz w:val="24"/>
          <w:lang w:val="uk-UA"/>
        </w:rPr>
        <w:t>об’єкт</w:t>
      </w:r>
      <w:r w:rsidR="000E7498" w:rsidRPr="009B2D37">
        <w:rPr>
          <w:bCs/>
          <w:sz w:val="24"/>
          <w:lang w:val="uk-UA"/>
        </w:rPr>
        <w:t xml:space="preserve">ів </w:t>
      </w:r>
      <w:r w:rsidR="00B262BE" w:rsidRPr="009B2D37">
        <w:rPr>
          <w:bCs/>
          <w:sz w:val="24"/>
          <w:lang w:val="uk-UA"/>
        </w:rPr>
        <w:t xml:space="preserve"> </w:t>
      </w:r>
      <w:r w:rsidR="00322282" w:rsidRPr="009B2D37">
        <w:rPr>
          <w:bCs/>
          <w:sz w:val="24"/>
          <w:lang w:val="uk-UA"/>
        </w:rPr>
        <w:t>ВСП «</w:t>
      </w:r>
      <w:proofErr w:type="spellStart"/>
      <w:r w:rsidR="00322282" w:rsidRPr="009B2D37">
        <w:rPr>
          <w:bCs/>
          <w:sz w:val="24"/>
          <w:lang w:val="uk-UA"/>
        </w:rPr>
        <w:t>Городищенський</w:t>
      </w:r>
      <w:proofErr w:type="spellEnd"/>
      <w:r w:rsidR="00322282" w:rsidRPr="009B2D37">
        <w:rPr>
          <w:bCs/>
          <w:sz w:val="24"/>
          <w:lang w:val="uk-UA"/>
        </w:rPr>
        <w:t xml:space="preserve"> фаховий коледж УНУС»</w:t>
      </w:r>
      <w:r w:rsidR="000E7498" w:rsidRPr="009B2D37">
        <w:rPr>
          <w:bCs/>
          <w:sz w:val="24"/>
          <w:lang w:val="uk-UA"/>
        </w:rPr>
        <w:t xml:space="preserve"> електричною енергією</w:t>
      </w:r>
      <w:r w:rsidR="00322282" w:rsidRPr="009B2D37">
        <w:rPr>
          <w:bCs/>
          <w:sz w:val="24"/>
          <w:lang w:val="uk-UA"/>
        </w:rPr>
        <w:t xml:space="preserve">, було оголошено </w:t>
      </w:r>
      <w:r w:rsidR="009B2D37" w:rsidRPr="009B2D37">
        <w:rPr>
          <w:bCs/>
          <w:sz w:val="24"/>
          <w:lang w:val="uk-UA"/>
        </w:rPr>
        <w:t>переговорну процедуру скорочену</w:t>
      </w:r>
      <w:r w:rsidR="00322282" w:rsidRPr="009B2D37">
        <w:rPr>
          <w:bCs/>
          <w:sz w:val="24"/>
          <w:lang w:val="uk-UA"/>
        </w:rPr>
        <w:t xml:space="preserve"> </w:t>
      </w:r>
      <w:r w:rsidR="009B2D37" w:rsidRPr="009B2D37">
        <w:rPr>
          <w:rFonts w:ascii="Arial" w:hAnsi="Arial" w:cs="Arial"/>
          <w:color w:val="454545"/>
          <w:sz w:val="21"/>
          <w:szCs w:val="21"/>
          <w:shd w:val="clear" w:color="auto" w:fill="F0F5F2"/>
          <w:lang w:val="uk-UA"/>
        </w:rPr>
        <w:t>UA-2021-02-03-002955-c </w:t>
      </w:r>
      <w:r w:rsidR="00D41ED2" w:rsidRPr="009B2D37">
        <w:rPr>
          <w:rFonts w:ascii="Arial" w:hAnsi="Arial" w:cs="Arial"/>
          <w:color w:val="454545"/>
          <w:sz w:val="21"/>
          <w:szCs w:val="21"/>
          <w:shd w:val="clear" w:color="auto" w:fill="F0F5F2"/>
          <w:lang w:val="uk-UA"/>
        </w:rPr>
        <w:t xml:space="preserve"> </w:t>
      </w:r>
      <w:r w:rsidR="000E7498" w:rsidRPr="009B2D37">
        <w:rPr>
          <w:b/>
          <w:sz w:val="24"/>
          <w:szCs w:val="24"/>
          <w:lang w:val="uk-UA" w:eastAsia="zh-CN"/>
        </w:rPr>
        <w:t xml:space="preserve">Електричної енергії для потреб </w:t>
      </w:r>
      <w:r w:rsidR="00D41ED2" w:rsidRPr="009B2D37">
        <w:rPr>
          <w:b/>
          <w:color w:val="000000" w:themeColor="text1"/>
          <w:sz w:val="22"/>
          <w:szCs w:val="22"/>
          <w:lang w:val="uk-UA"/>
        </w:rPr>
        <w:t xml:space="preserve">для потреб навчального корпусу та </w:t>
      </w:r>
      <w:proofErr w:type="spellStart"/>
      <w:r w:rsidR="00D41ED2" w:rsidRPr="009B2D37">
        <w:rPr>
          <w:b/>
          <w:color w:val="000000" w:themeColor="text1"/>
          <w:sz w:val="22"/>
          <w:szCs w:val="22"/>
          <w:lang w:val="uk-UA"/>
        </w:rPr>
        <w:t>елекроустановок</w:t>
      </w:r>
      <w:proofErr w:type="spellEnd"/>
      <w:r w:rsidR="00D41ED2" w:rsidRPr="009B2D37">
        <w:rPr>
          <w:b/>
          <w:sz w:val="24"/>
          <w:szCs w:val="24"/>
          <w:lang w:val="uk-UA" w:eastAsia="zh-CN"/>
        </w:rPr>
        <w:t xml:space="preserve">  </w:t>
      </w:r>
      <w:r w:rsidR="00B262BE" w:rsidRPr="009B2D37">
        <w:rPr>
          <w:b/>
          <w:sz w:val="24"/>
          <w:szCs w:val="24"/>
          <w:lang w:val="uk-UA" w:eastAsia="zh-CN"/>
        </w:rPr>
        <w:t xml:space="preserve">«код </w:t>
      </w:r>
      <w:proofErr w:type="spellStart"/>
      <w:r w:rsidR="00B262BE" w:rsidRPr="009B2D37">
        <w:rPr>
          <w:b/>
          <w:sz w:val="24"/>
          <w:szCs w:val="24"/>
          <w:lang w:val="uk-UA" w:eastAsia="zh-CN"/>
        </w:rPr>
        <w:t>ДК</w:t>
      </w:r>
      <w:proofErr w:type="spellEnd"/>
      <w:r w:rsidR="00B262BE" w:rsidRPr="009B2D37">
        <w:rPr>
          <w:b/>
          <w:sz w:val="24"/>
          <w:szCs w:val="24"/>
          <w:lang w:val="uk-UA" w:eastAsia="zh-CN"/>
        </w:rPr>
        <w:t xml:space="preserve"> 021:2015 </w:t>
      </w:r>
      <w:proofErr w:type="spellStart"/>
      <w:r w:rsidR="00B262BE" w:rsidRPr="009B2D37">
        <w:rPr>
          <w:b/>
          <w:sz w:val="24"/>
          <w:szCs w:val="24"/>
          <w:lang w:val="uk-UA" w:eastAsia="zh-CN"/>
        </w:rPr>
        <w:t>“Єдиний</w:t>
      </w:r>
      <w:proofErr w:type="spellEnd"/>
      <w:r w:rsidR="00B262BE" w:rsidRPr="009B2D37">
        <w:rPr>
          <w:b/>
          <w:sz w:val="24"/>
          <w:szCs w:val="24"/>
          <w:lang w:val="uk-UA" w:eastAsia="zh-CN"/>
        </w:rPr>
        <w:t xml:space="preserve"> закупівельний </w:t>
      </w:r>
      <w:proofErr w:type="spellStart"/>
      <w:r w:rsidR="00B262BE" w:rsidRPr="009B2D37">
        <w:rPr>
          <w:b/>
          <w:sz w:val="24"/>
          <w:szCs w:val="24"/>
          <w:lang w:val="uk-UA" w:eastAsia="zh-CN"/>
        </w:rPr>
        <w:t>словник”</w:t>
      </w:r>
      <w:proofErr w:type="spellEnd"/>
      <w:r w:rsidR="00B262BE" w:rsidRPr="009B2D37">
        <w:rPr>
          <w:b/>
          <w:sz w:val="24"/>
          <w:szCs w:val="24"/>
          <w:lang w:val="uk-UA" w:eastAsia="zh-CN"/>
        </w:rPr>
        <w:t xml:space="preserve"> - </w:t>
      </w:r>
      <w:proofErr w:type="spellStart"/>
      <w:r w:rsidR="000E7498" w:rsidRPr="009B2D37">
        <w:rPr>
          <w:b/>
          <w:color w:val="333333"/>
          <w:sz w:val="22"/>
          <w:szCs w:val="22"/>
          <w:lang w:val="uk-UA"/>
        </w:rPr>
        <w:t>ДК</w:t>
      </w:r>
      <w:proofErr w:type="spellEnd"/>
      <w:r w:rsidR="000E7498" w:rsidRPr="009B2D37">
        <w:rPr>
          <w:b/>
          <w:color w:val="333333"/>
          <w:sz w:val="22"/>
          <w:szCs w:val="22"/>
          <w:lang w:val="uk-UA"/>
        </w:rPr>
        <w:t xml:space="preserve"> 021:2015:09310000-5: Електрична енергія </w:t>
      </w:r>
      <w:r w:rsidR="00B262BE" w:rsidRPr="009B2D37">
        <w:rPr>
          <w:sz w:val="24"/>
          <w:szCs w:val="24"/>
          <w:lang w:val="uk-UA" w:eastAsia="zh-CN"/>
        </w:rPr>
        <w:t xml:space="preserve">в необхідній кількості, саме: </w:t>
      </w:r>
      <w:r w:rsidR="00D41ED2" w:rsidRPr="009B2D37">
        <w:rPr>
          <w:b/>
          <w:bCs/>
          <w:sz w:val="24"/>
          <w:lang w:val="uk-UA"/>
        </w:rPr>
        <w:t>3</w:t>
      </w:r>
      <w:r w:rsidR="000E7498" w:rsidRPr="009B2D37">
        <w:rPr>
          <w:b/>
          <w:bCs/>
          <w:sz w:val="24"/>
          <w:lang w:val="uk-UA"/>
        </w:rPr>
        <w:t>5 000</w:t>
      </w:r>
      <w:r w:rsidR="00B262BE" w:rsidRPr="009B2D37">
        <w:rPr>
          <w:b/>
          <w:bCs/>
          <w:sz w:val="24"/>
          <w:lang w:val="uk-UA"/>
        </w:rPr>
        <w:t xml:space="preserve"> </w:t>
      </w:r>
      <w:r w:rsidR="000E7498" w:rsidRPr="009B2D37">
        <w:rPr>
          <w:b/>
          <w:bCs/>
          <w:sz w:val="24"/>
          <w:lang w:val="uk-UA"/>
        </w:rPr>
        <w:t>кВт</w:t>
      </w:r>
    </w:p>
    <w:p w:rsidR="00021CEC" w:rsidRPr="009B2D37" w:rsidRDefault="00B262BE" w:rsidP="00021CEC">
      <w:pPr>
        <w:ind w:firstLine="567"/>
        <w:jc w:val="both"/>
        <w:rPr>
          <w:bCs/>
          <w:sz w:val="24"/>
          <w:lang w:val="uk-UA"/>
        </w:rPr>
      </w:pPr>
      <w:r w:rsidRPr="009B2D37">
        <w:rPr>
          <w:bCs/>
          <w:sz w:val="24"/>
          <w:lang w:val="uk-UA"/>
        </w:rPr>
        <w:t>Загальна кількість необхідного об’єму сформована виходячи з споживання за</w:t>
      </w:r>
      <w:r w:rsidR="000E7498" w:rsidRPr="009B2D37">
        <w:rPr>
          <w:bCs/>
          <w:sz w:val="24"/>
          <w:lang w:val="uk-UA"/>
        </w:rPr>
        <w:t xml:space="preserve"> 2019 та</w:t>
      </w:r>
      <w:r w:rsidRPr="009B2D37">
        <w:rPr>
          <w:bCs/>
          <w:sz w:val="24"/>
          <w:lang w:val="uk-UA"/>
        </w:rPr>
        <w:t xml:space="preserve"> 2020 </w:t>
      </w:r>
      <w:r w:rsidR="000E7498" w:rsidRPr="009B2D37">
        <w:rPr>
          <w:bCs/>
          <w:sz w:val="24"/>
          <w:lang w:val="uk-UA"/>
        </w:rPr>
        <w:t>роки</w:t>
      </w:r>
      <w:r w:rsidR="00B01DEF" w:rsidRPr="009B2D37">
        <w:rPr>
          <w:bCs/>
          <w:sz w:val="24"/>
          <w:lang w:val="uk-UA"/>
        </w:rPr>
        <w:t xml:space="preserve">. </w:t>
      </w:r>
      <w:r w:rsidR="00021CEC" w:rsidRPr="009B2D37">
        <w:rPr>
          <w:bCs/>
          <w:sz w:val="24"/>
          <w:lang w:val="uk-UA"/>
        </w:rPr>
        <w:t xml:space="preserve">Умови постачання </w:t>
      </w:r>
      <w:r w:rsidR="000E7498" w:rsidRPr="009B2D37">
        <w:rPr>
          <w:bCs/>
          <w:sz w:val="24"/>
          <w:lang w:val="uk-UA"/>
        </w:rPr>
        <w:t>електричної енергії</w:t>
      </w:r>
      <w:r w:rsidR="00021CEC" w:rsidRPr="009B2D37">
        <w:rPr>
          <w:bCs/>
          <w:sz w:val="24"/>
          <w:lang w:val="uk-UA"/>
        </w:rPr>
        <w:t xml:space="preserve"> замовнику повинні відповідати наступним нормативно-правовим актам:</w:t>
      </w:r>
    </w:p>
    <w:p w:rsidR="000E7498" w:rsidRPr="009B2D37" w:rsidRDefault="000E7498" w:rsidP="000E7498">
      <w:pPr>
        <w:ind w:firstLine="709"/>
        <w:jc w:val="both"/>
        <w:rPr>
          <w:sz w:val="24"/>
          <w:szCs w:val="24"/>
          <w:lang w:val="uk-UA"/>
        </w:rPr>
      </w:pPr>
      <w:r w:rsidRPr="009B2D37">
        <w:rPr>
          <w:sz w:val="24"/>
          <w:szCs w:val="24"/>
          <w:lang w:val="uk-UA"/>
        </w:rPr>
        <w:t>- Закон України «Про ринок електричної енергії»;</w:t>
      </w:r>
    </w:p>
    <w:p w:rsidR="000E7498" w:rsidRPr="009B2D37" w:rsidRDefault="000E7498" w:rsidP="000E7498">
      <w:pPr>
        <w:ind w:firstLine="709"/>
        <w:jc w:val="both"/>
        <w:rPr>
          <w:sz w:val="24"/>
          <w:szCs w:val="24"/>
          <w:lang w:val="uk-UA"/>
        </w:rPr>
      </w:pPr>
      <w:r w:rsidRPr="009B2D37">
        <w:rPr>
          <w:sz w:val="24"/>
          <w:szCs w:val="24"/>
          <w:lang w:val="uk-UA"/>
        </w:rPr>
        <w:t>- Правила роздрібного ринку електричної енергії (затверджені постановою НКРЕКП від 14.03.2018 р. № 312 зі змінами).</w:t>
      </w:r>
    </w:p>
    <w:p w:rsidR="000E7498" w:rsidRPr="009B2D37" w:rsidRDefault="000E7498" w:rsidP="000E7498">
      <w:pPr>
        <w:ind w:firstLine="709"/>
        <w:jc w:val="both"/>
        <w:rPr>
          <w:sz w:val="24"/>
          <w:szCs w:val="24"/>
          <w:lang w:val="uk-UA"/>
        </w:rPr>
      </w:pPr>
      <w:r w:rsidRPr="009B2D37">
        <w:rPr>
          <w:sz w:val="24"/>
          <w:szCs w:val="24"/>
          <w:lang w:val="uk-UA"/>
        </w:rPr>
        <w:t>- інші нормативно-правові акти, прийняті на виконання Закону України «Про ринок електричної енергії».</w:t>
      </w:r>
    </w:p>
    <w:p w:rsidR="000E7498" w:rsidRPr="009B2D37" w:rsidRDefault="000E7498" w:rsidP="000E7498">
      <w:pPr>
        <w:ind w:firstLine="709"/>
        <w:jc w:val="both"/>
        <w:rPr>
          <w:sz w:val="24"/>
          <w:szCs w:val="24"/>
          <w:lang w:val="uk-UA"/>
        </w:rPr>
      </w:pPr>
      <w:r w:rsidRPr="009B2D37">
        <w:rPr>
          <w:sz w:val="24"/>
          <w:szCs w:val="24"/>
          <w:lang w:val="uk-UA"/>
        </w:rPr>
        <w:t xml:space="preserve">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9B2D37">
        <w:rPr>
          <w:sz w:val="24"/>
          <w:szCs w:val="24"/>
          <w:lang w:val="uk-UA"/>
        </w:rPr>
        <w:t>електропостачальника</w:t>
      </w:r>
      <w:proofErr w:type="spellEnd"/>
      <w:r w:rsidRPr="009B2D37">
        <w:rPr>
          <w:sz w:val="24"/>
          <w:szCs w:val="24"/>
          <w:lang w:val="uk-UA"/>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21CEC" w:rsidRPr="009B2D37" w:rsidRDefault="00021CEC" w:rsidP="00021CEC">
      <w:pPr>
        <w:ind w:firstLine="567"/>
        <w:jc w:val="both"/>
        <w:rPr>
          <w:bCs/>
          <w:sz w:val="24"/>
          <w:lang w:val="uk-UA"/>
        </w:rPr>
      </w:pPr>
      <w:r w:rsidRPr="009B2D37">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9B2D37" w:rsidRPr="009B2D37" w:rsidRDefault="009B2D37" w:rsidP="009B2D37">
      <w:pPr>
        <w:ind w:firstLine="426"/>
        <w:jc w:val="both"/>
        <w:outlineLvl w:val="2"/>
        <w:rPr>
          <w:b/>
          <w:color w:val="000000" w:themeColor="text1"/>
          <w:sz w:val="24"/>
          <w:szCs w:val="24"/>
          <w:lang w:val="uk-UA"/>
        </w:rPr>
      </w:pPr>
      <w:r w:rsidRPr="009B2D37">
        <w:rPr>
          <w:b/>
          <w:color w:val="000000" w:themeColor="text1"/>
          <w:sz w:val="24"/>
          <w:szCs w:val="24"/>
          <w:lang w:val="uk-UA"/>
        </w:rPr>
        <w:t>Обґрунтування застосування переговорної процедури</w:t>
      </w:r>
    </w:p>
    <w:p w:rsidR="009B2D37" w:rsidRPr="009B2D37" w:rsidRDefault="009B2D37" w:rsidP="009B2D37">
      <w:pPr>
        <w:ind w:firstLine="426"/>
        <w:jc w:val="both"/>
        <w:rPr>
          <w:color w:val="000000" w:themeColor="text1"/>
          <w:sz w:val="24"/>
          <w:szCs w:val="24"/>
          <w:lang w:val="uk-UA"/>
        </w:rPr>
      </w:pPr>
      <w:r w:rsidRPr="009B2D37">
        <w:rPr>
          <w:b/>
          <w:bCs/>
          <w:color w:val="000000" w:themeColor="text1"/>
          <w:sz w:val="24"/>
          <w:szCs w:val="24"/>
          <w:lang w:val="uk-UA"/>
        </w:rPr>
        <w:t>Пункт закону</w:t>
      </w:r>
    </w:p>
    <w:p w:rsidR="009B2D37" w:rsidRPr="009B2D37" w:rsidRDefault="009B2D37" w:rsidP="009B2D37">
      <w:pPr>
        <w:ind w:firstLine="426"/>
        <w:jc w:val="both"/>
        <w:rPr>
          <w:color w:val="000000" w:themeColor="text1"/>
          <w:sz w:val="24"/>
          <w:szCs w:val="24"/>
          <w:lang w:val="uk-UA"/>
        </w:rPr>
      </w:pPr>
      <w:r w:rsidRPr="009B2D37">
        <w:rPr>
          <w:color w:val="000000" w:themeColor="text1"/>
          <w:sz w:val="24"/>
          <w:szCs w:val="24"/>
          <w:lang w:val="uk-UA"/>
        </w:rPr>
        <w:t>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w:t>
      </w:r>
    </w:p>
    <w:p w:rsidR="009B2D37" w:rsidRPr="009B2D37" w:rsidRDefault="009B2D37" w:rsidP="009B2D37">
      <w:pPr>
        <w:ind w:firstLine="426"/>
        <w:jc w:val="both"/>
        <w:rPr>
          <w:color w:val="000000" w:themeColor="text1"/>
          <w:sz w:val="24"/>
          <w:szCs w:val="24"/>
          <w:lang w:val="uk-UA"/>
        </w:rPr>
      </w:pPr>
      <w:r w:rsidRPr="009B2D37">
        <w:rPr>
          <w:b/>
          <w:bCs/>
          <w:color w:val="000000" w:themeColor="text1"/>
          <w:sz w:val="24"/>
          <w:szCs w:val="24"/>
          <w:lang w:val="uk-UA"/>
        </w:rPr>
        <w:t>Обґрунтування</w:t>
      </w:r>
    </w:p>
    <w:p w:rsidR="009B2D37" w:rsidRPr="009B2D37" w:rsidRDefault="009B2D37" w:rsidP="009B2D37">
      <w:pPr>
        <w:ind w:firstLine="426"/>
        <w:jc w:val="both"/>
        <w:rPr>
          <w:color w:val="000000" w:themeColor="text1"/>
          <w:sz w:val="24"/>
          <w:szCs w:val="24"/>
          <w:lang w:val="uk-UA"/>
        </w:rPr>
      </w:pPr>
      <w:r w:rsidRPr="009B2D37">
        <w:rPr>
          <w:color w:val="000000" w:themeColor="text1"/>
          <w:sz w:val="24"/>
          <w:szCs w:val="24"/>
          <w:lang w:val="uk-UA"/>
        </w:rPr>
        <w:t>27.11.2020 року Замовником було прийнято рішення про проведення процедури закупівлі відкриті торги з публікацією англійською мовою та оголошено закупівлю: UA-2020-11-27-002903-a. Проте станом на 28.12.2020 року було подано менше двох пропозицій, як наслідок торги були відмінені.</w:t>
      </w:r>
    </w:p>
    <w:p w:rsidR="009B2D37" w:rsidRPr="009B2D37" w:rsidRDefault="009B2D37" w:rsidP="009B2D37">
      <w:pPr>
        <w:ind w:firstLine="426"/>
        <w:jc w:val="both"/>
        <w:rPr>
          <w:color w:val="000000" w:themeColor="text1"/>
          <w:sz w:val="24"/>
          <w:szCs w:val="24"/>
          <w:lang w:val="uk-UA"/>
        </w:rPr>
      </w:pPr>
      <w:r w:rsidRPr="009B2D37">
        <w:rPr>
          <w:color w:val="000000" w:themeColor="text1"/>
          <w:sz w:val="24"/>
          <w:szCs w:val="24"/>
          <w:lang w:val="uk-UA"/>
        </w:rPr>
        <w:t>Тому 29.12.2020 року Замовником знову було прийнято рішення про проведення процедури закупівлі відкриті торги з публікацією англійською мовою та оголошено нову закупівлю UA-2020-12-29-001553-c . Проте, знову ж таки, станом на 29.01.2021 року було подано менше двох пропозицій, як наслідок торги знову були відмінені.</w:t>
      </w:r>
      <w:r w:rsidRPr="009B2D37">
        <w:rPr>
          <w:color w:val="000000" w:themeColor="text1"/>
          <w:sz w:val="24"/>
          <w:szCs w:val="24"/>
          <w:lang w:val="uk-UA"/>
        </w:rPr>
        <w:br/>
        <w:t xml:space="preserve">Враховуючи ті обставини, що Замовником було відмінено дві процедури закупівлі за предметом Електрична енергія для забезпечення потреб навчального корпусу та електроустановок - код національного класифікатора України </w:t>
      </w:r>
      <w:proofErr w:type="spellStart"/>
      <w:r w:rsidRPr="009B2D37">
        <w:rPr>
          <w:color w:val="000000" w:themeColor="text1"/>
          <w:sz w:val="24"/>
          <w:szCs w:val="24"/>
          <w:lang w:val="uk-UA"/>
        </w:rPr>
        <w:t>ДК</w:t>
      </w:r>
      <w:proofErr w:type="spellEnd"/>
      <w:r w:rsidRPr="009B2D37">
        <w:rPr>
          <w:color w:val="000000" w:themeColor="text1"/>
          <w:sz w:val="24"/>
          <w:szCs w:val="24"/>
          <w:lang w:val="uk-UA"/>
        </w:rPr>
        <w:t xml:space="preserve"> 021:2015 </w:t>
      </w:r>
      <w:proofErr w:type="spellStart"/>
      <w:r w:rsidRPr="009B2D37">
        <w:rPr>
          <w:color w:val="000000" w:themeColor="text1"/>
          <w:sz w:val="24"/>
          <w:szCs w:val="24"/>
          <w:lang w:val="uk-UA"/>
        </w:rPr>
        <w:t>“Єдиний</w:t>
      </w:r>
      <w:proofErr w:type="spellEnd"/>
      <w:r w:rsidRPr="009B2D37">
        <w:rPr>
          <w:color w:val="000000" w:themeColor="text1"/>
          <w:sz w:val="24"/>
          <w:szCs w:val="24"/>
          <w:lang w:val="uk-UA"/>
        </w:rPr>
        <w:t xml:space="preserve"> закупівельний </w:t>
      </w:r>
      <w:proofErr w:type="spellStart"/>
      <w:r w:rsidRPr="009B2D37">
        <w:rPr>
          <w:color w:val="000000" w:themeColor="text1"/>
          <w:sz w:val="24"/>
          <w:szCs w:val="24"/>
          <w:lang w:val="uk-UA"/>
        </w:rPr>
        <w:t>словник”</w:t>
      </w:r>
      <w:proofErr w:type="spellEnd"/>
      <w:r w:rsidRPr="009B2D37">
        <w:rPr>
          <w:color w:val="000000" w:themeColor="text1"/>
          <w:sz w:val="24"/>
          <w:szCs w:val="24"/>
          <w:lang w:val="uk-UA"/>
        </w:rPr>
        <w:t xml:space="preserve"> – 09310000-5 - Електрична енергія, через відсутність достатньої кількості учасників, Замовником було прийнято рішення застосувати, як виняток, </w:t>
      </w:r>
      <w:r w:rsidRPr="009B2D37">
        <w:rPr>
          <w:color w:val="000000" w:themeColor="text1"/>
          <w:sz w:val="24"/>
          <w:szCs w:val="24"/>
          <w:lang w:val="uk-UA"/>
        </w:rPr>
        <w:lastRenderedPageBreak/>
        <w:t>переговорну процедуру закупівлі, відповідно до п.1 ч.2 статті 40 Закону України «Про публічні закупівлі» №922-VIII від 25.12.2015 року.</w:t>
      </w:r>
    </w:p>
    <w:p w:rsidR="000E7498" w:rsidRPr="009B2D37" w:rsidRDefault="00021CEC" w:rsidP="00DC69A2">
      <w:pPr>
        <w:ind w:firstLine="567"/>
        <w:jc w:val="both"/>
        <w:rPr>
          <w:bCs/>
          <w:sz w:val="24"/>
          <w:lang w:val="uk-UA"/>
        </w:rPr>
      </w:pPr>
      <w:r w:rsidRPr="009B2D37">
        <w:rPr>
          <w:color w:val="000000"/>
          <w:sz w:val="24"/>
          <w:szCs w:val="24"/>
          <w:lang w:val="uk-UA" w:eastAsia="zh-CN"/>
        </w:rPr>
        <w:t xml:space="preserve">Очікувана вартість предмета закупівлі: </w:t>
      </w:r>
      <w:r w:rsidR="009B2D37" w:rsidRPr="009B2D37">
        <w:rPr>
          <w:rStyle w:val="a6"/>
          <w:bCs w:val="0"/>
          <w:color w:val="000000" w:themeColor="text1"/>
          <w:sz w:val="24"/>
          <w:szCs w:val="24"/>
          <w:shd w:val="clear" w:color="auto" w:fill="F0F5F2"/>
          <w:lang w:val="uk-UA"/>
        </w:rPr>
        <w:t>89 345</w:t>
      </w:r>
      <w:r w:rsidR="009B2D37" w:rsidRPr="009B2D37">
        <w:rPr>
          <w:rStyle w:val="a6"/>
          <w:b w:val="0"/>
          <w:bCs w:val="0"/>
          <w:color w:val="000000" w:themeColor="text1"/>
          <w:sz w:val="24"/>
          <w:szCs w:val="24"/>
          <w:shd w:val="clear" w:color="auto" w:fill="F0F5F2"/>
          <w:lang w:val="uk-UA"/>
        </w:rPr>
        <w:t xml:space="preserve"> </w:t>
      </w:r>
      <w:r w:rsidRPr="009B2D37">
        <w:rPr>
          <w:b/>
          <w:color w:val="000000" w:themeColor="text1"/>
          <w:sz w:val="24"/>
          <w:szCs w:val="24"/>
          <w:lang w:val="uk-UA" w:eastAsia="zh-CN"/>
        </w:rPr>
        <w:t>грн</w:t>
      </w:r>
      <w:r w:rsidRPr="009B2D37">
        <w:rPr>
          <w:b/>
          <w:color w:val="000000"/>
          <w:sz w:val="24"/>
          <w:szCs w:val="24"/>
          <w:lang w:val="uk-UA" w:eastAsia="zh-CN"/>
        </w:rPr>
        <w:t xml:space="preserve">. </w:t>
      </w:r>
      <w:r w:rsidR="009B2D37" w:rsidRPr="009B2D37">
        <w:rPr>
          <w:b/>
          <w:color w:val="000000"/>
          <w:sz w:val="24"/>
          <w:szCs w:val="24"/>
          <w:lang w:val="uk-UA" w:eastAsia="zh-CN"/>
        </w:rPr>
        <w:t>06</w:t>
      </w:r>
      <w:r w:rsidRPr="009B2D37">
        <w:rPr>
          <w:b/>
          <w:color w:val="000000"/>
          <w:sz w:val="24"/>
          <w:szCs w:val="24"/>
          <w:lang w:val="uk-UA" w:eastAsia="zh-CN"/>
        </w:rPr>
        <w:t xml:space="preserve"> коп. (</w:t>
      </w:r>
      <w:r w:rsidR="00D41ED2" w:rsidRPr="009B2D37">
        <w:rPr>
          <w:b/>
          <w:color w:val="000000"/>
          <w:sz w:val="24"/>
          <w:szCs w:val="24"/>
          <w:lang w:val="uk-UA" w:eastAsia="zh-CN"/>
        </w:rPr>
        <w:t>сто</w:t>
      </w:r>
      <w:r w:rsidR="00322282" w:rsidRPr="009B2D37">
        <w:rPr>
          <w:b/>
          <w:color w:val="000000"/>
          <w:sz w:val="24"/>
          <w:szCs w:val="24"/>
          <w:lang w:val="uk-UA" w:eastAsia="zh-CN"/>
        </w:rPr>
        <w:t xml:space="preserve"> тис</w:t>
      </w:r>
      <w:r w:rsidRPr="009B2D37">
        <w:rPr>
          <w:b/>
          <w:color w:val="000000"/>
          <w:sz w:val="24"/>
          <w:szCs w:val="24"/>
          <w:lang w:val="uk-UA" w:eastAsia="zh-CN"/>
        </w:rPr>
        <w:t xml:space="preserve"> гривень 00 </w:t>
      </w:r>
      <w:proofErr w:type="spellStart"/>
      <w:r w:rsidRPr="009B2D37">
        <w:rPr>
          <w:b/>
          <w:color w:val="000000"/>
          <w:sz w:val="24"/>
          <w:szCs w:val="24"/>
          <w:lang w:val="uk-UA" w:eastAsia="zh-CN"/>
        </w:rPr>
        <w:t>коп</w:t>
      </w:r>
      <w:proofErr w:type="spellEnd"/>
      <w:r w:rsidRPr="009B2D37">
        <w:rPr>
          <w:b/>
          <w:color w:val="000000"/>
          <w:sz w:val="24"/>
          <w:szCs w:val="24"/>
          <w:lang w:val="uk-UA" w:eastAsia="zh-CN"/>
        </w:rPr>
        <w:t>)</w:t>
      </w:r>
      <w:r w:rsidR="00B262BE" w:rsidRPr="009B2D37">
        <w:rPr>
          <w:b/>
          <w:sz w:val="24"/>
          <w:szCs w:val="24"/>
          <w:lang w:val="uk-UA" w:eastAsia="zh-CN"/>
        </w:rPr>
        <w:t xml:space="preserve"> з ПДВ, </w:t>
      </w:r>
      <w:r w:rsidR="00B262BE" w:rsidRPr="009B2D37">
        <w:rPr>
          <w:sz w:val="24"/>
          <w:szCs w:val="24"/>
          <w:lang w:val="uk-UA" w:eastAsia="zh-CN"/>
        </w:rPr>
        <w:t>вона</w:t>
      </w:r>
      <w:r w:rsidR="00322282" w:rsidRPr="009B2D37">
        <w:rPr>
          <w:sz w:val="24"/>
          <w:szCs w:val="24"/>
          <w:lang w:val="uk-UA" w:eastAsia="zh-CN"/>
        </w:rPr>
        <w:t xml:space="preserve"> </w:t>
      </w:r>
      <w:r w:rsidR="00B262BE" w:rsidRPr="009B2D37">
        <w:rPr>
          <w:bCs/>
          <w:sz w:val="24"/>
          <w:lang w:val="uk-UA"/>
        </w:rPr>
        <w:t>передбачена кошторисом підприємства та річним планом закупівель на 2021 рік</w:t>
      </w:r>
      <w:bookmarkStart w:id="0" w:name="_Hlk525128836"/>
      <w:r w:rsidR="000E7498" w:rsidRPr="009B2D37">
        <w:rPr>
          <w:bCs/>
          <w:sz w:val="24"/>
          <w:lang w:val="uk-UA"/>
        </w:rPr>
        <w:t xml:space="preserve">. </w:t>
      </w:r>
    </w:p>
    <w:p w:rsidR="009C4925" w:rsidRPr="009B2D37" w:rsidRDefault="008B0BEF" w:rsidP="00B01DEF">
      <w:pPr>
        <w:pStyle w:val="a5"/>
        <w:shd w:val="clear" w:color="auto" w:fill="FFFFFF"/>
        <w:spacing w:before="0" w:beforeAutospacing="0" w:after="0" w:afterAutospacing="0"/>
        <w:ind w:firstLine="284"/>
        <w:jc w:val="both"/>
        <w:rPr>
          <w:bCs/>
          <w:lang w:val="uk-UA"/>
        </w:rPr>
      </w:pPr>
      <w:r w:rsidRPr="009B2D37">
        <w:rPr>
          <w:bCs/>
          <w:lang w:val="uk-UA"/>
        </w:rPr>
        <w:t xml:space="preserve">Очікувана вартість предмета закупівлі була розрахована на підставі </w:t>
      </w:r>
      <w:r w:rsidR="009B2D37" w:rsidRPr="009B2D37">
        <w:rPr>
          <w:bCs/>
          <w:lang w:val="uk-UA"/>
        </w:rPr>
        <w:t>проведених переговорів з постачальником</w:t>
      </w:r>
    </w:p>
    <w:p w:rsidR="00DC69A2" w:rsidRPr="009B2D37" w:rsidRDefault="00DC69A2" w:rsidP="00DC69A2">
      <w:pPr>
        <w:ind w:firstLine="567"/>
        <w:jc w:val="both"/>
        <w:rPr>
          <w:bCs/>
          <w:sz w:val="24"/>
          <w:lang w:val="uk-UA"/>
        </w:rPr>
      </w:pPr>
      <w:r w:rsidRPr="009B2D37">
        <w:rPr>
          <w:bCs/>
          <w:sz w:val="24"/>
          <w:lang w:val="uk-UA"/>
        </w:rPr>
        <w:t xml:space="preserve">Таким чином вартість закупівлі </w:t>
      </w:r>
      <w:r w:rsidR="008B0BEF" w:rsidRPr="009B2D37">
        <w:rPr>
          <w:b/>
          <w:bCs/>
          <w:sz w:val="24"/>
          <w:lang w:val="uk-UA"/>
        </w:rPr>
        <w:t>3</w:t>
      </w:r>
      <w:r w:rsidR="00B01DEF" w:rsidRPr="009B2D37">
        <w:rPr>
          <w:b/>
          <w:bCs/>
          <w:sz w:val="24"/>
          <w:lang w:val="uk-UA"/>
        </w:rPr>
        <w:t>5000кВт</w:t>
      </w:r>
      <w:r w:rsidRPr="009B2D37">
        <w:rPr>
          <w:bCs/>
          <w:sz w:val="24"/>
          <w:lang w:val="uk-UA"/>
        </w:rPr>
        <w:t xml:space="preserve"> складає </w:t>
      </w:r>
      <w:r w:rsidR="009B2D37" w:rsidRPr="009B2D37">
        <w:rPr>
          <w:rStyle w:val="a6"/>
          <w:bCs w:val="0"/>
          <w:color w:val="000000" w:themeColor="text1"/>
          <w:sz w:val="24"/>
          <w:szCs w:val="24"/>
          <w:shd w:val="clear" w:color="auto" w:fill="F0F5F2"/>
          <w:lang w:val="uk-UA"/>
        </w:rPr>
        <w:t>89 345</w:t>
      </w:r>
      <w:r w:rsidR="009B2D37" w:rsidRPr="009B2D37">
        <w:rPr>
          <w:rStyle w:val="a6"/>
          <w:b w:val="0"/>
          <w:bCs w:val="0"/>
          <w:color w:val="000000" w:themeColor="text1"/>
          <w:sz w:val="24"/>
          <w:szCs w:val="24"/>
          <w:shd w:val="clear" w:color="auto" w:fill="F0F5F2"/>
          <w:lang w:val="uk-UA"/>
        </w:rPr>
        <w:t xml:space="preserve"> </w:t>
      </w:r>
      <w:r w:rsidR="009B2D37" w:rsidRPr="009B2D37">
        <w:rPr>
          <w:b/>
          <w:color w:val="000000" w:themeColor="text1"/>
          <w:sz w:val="24"/>
          <w:szCs w:val="24"/>
          <w:lang w:val="uk-UA" w:eastAsia="zh-CN"/>
        </w:rPr>
        <w:t>грн</w:t>
      </w:r>
      <w:r w:rsidR="009B2D37" w:rsidRPr="009B2D37">
        <w:rPr>
          <w:b/>
          <w:color w:val="000000"/>
          <w:sz w:val="24"/>
          <w:szCs w:val="24"/>
          <w:lang w:val="uk-UA" w:eastAsia="zh-CN"/>
        </w:rPr>
        <w:t xml:space="preserve">. 06 коп. (сто тис гривень 00 </w:t>
      </w:r>
      <w:proofErr w:type="spellStart"/>
      <w:r w:rsidR="009B2D37" w:rsidRPr="009B2D37">
        <w:rPr>
          <w:b/>
          <w:color w:val="000000"/>
          <w:sz w:val="24"/>
          <w:szCs w:val="24"/>
          <w:lang w:val="uk-UA" w:eastAsia="zh-CN"/>
        </w:rPr>
        <w:t>коп</w:t>
      </w:r>
      <w:proofErr w:type="spellEnd"/>
      <w:r w:rsidR="009B2D37" w:rsidRPr="009B2D37">
        <w:rPr>
          <w:b/>
          <w:color w:val="000000"/>
          <w:sz w:val="24"/>
          <w:szCs w:val="24"/>
          <w:lang w:val="uk-UA" w:eastAsia="zh-CN"/>
        </w:rPr>
        <w:t>)</w:t>
      </w:r>
      <w:r w:rsidR="009B2D37" w:rsidRPr="009B2D37">
        <w:rPr>
          <w:b/>
          <w:sz w:val="24"/>
          <w:szCs w:val="24"/>
          <w:lang w:val="uk-UA" w:eastAsia="zh-CN"/>
        </w:rPr>
        <w:t xml:space="preserve"> з ПДВ.</w:t>
      </w:r>
    </w:p>
    <w:p w:rsidR="00ED2C44" w:rsidRPr="009B2D37" w:rsidRDefault="009B2D37" w:rsidP="00D41ED2">
      <w:pPr>
        <w:ind w:firstLine="567"/>
        <w:jc w:val="both"/>
        <w:rPr>
          <w:lang w:val="uk-UA"/>
        </w:rPr>
      </w:pPr>
      <w:r w:rsidRPr="009B2D37">
        <w:rPr>
          <w:b/>
          <w:bCs/>
          <w:sz w:val="24"/>
          <w:lang w:val="uk-UA"/>
        </w:rPr>
        <w:t xml:space="preserve">Переговорна </w:t>
      </w:r>
      <w:r w:rsidR="008115E3" w:rsidRPr="009B2D37">
        <w:rPr>
          <w:b/>
          <w:bCs/>
          <w:sz w:val="24"/>
          <w:lang w:val="uk-UA"/>
        </w:rPr>
        <w:t xml:space="preserve"> процедура закупівлі </w:t>
      </w:r>
      <w:proofErr w:type="spellStart"/>
      <w:r w:rsidR="00B01DEF" w:rsidRPr="009B2D37">
        <w:rPr>
          <w:b/>
          <w:sz w:val="24"/>
          <w:szCs w:val="24"/>
          <w:lang w:val="uk-UA" w:eastAsia="zh-CN"/>
        </w:rPr>
        <w:t>ДК</w:t>
      </w:r>
      <w:proofErr w:type="spellEnd"/>
      <w:r w:rsidR="00B01DEF" w:rsidRPr="009B2D37">
        <w:rPr>
          <w:b/>
          <w:sz w:val="24"/>
          <w:szCs w:val="24"/>
          <w:lang w:val="uk-UA" w:eastAsia="zh-CN"/>
        </w:rPr>
        <w:t xml:space="preserve"> 021:2015 </w:t>
      </w:r>
      <w:proofErr w:type="spellStart"/>
      <w:r w:rsidR="00B01DEF" w:rsidRPr="009B2D37">
        <w:rPr>
          <w:b/>
          <w:sz w:val="24"/>
          <w:szCs w:val="24"/>
          <w:lang w:val="uk-UA" w:eastAsia="zh-CN"/>
        </w:rPr>
        <w:t>“Єдиний</w:t>
      </w:r>
      <w:proofErr w:type="spellEnd"/>
      <w:r w:rsidR="00B01DEF" w:rsidRPr="009B2D37">
        <w:rPr>
          <w:b/>
          <w:sz w:val="24"/>
          <w:szCs w:val="24"/>
          <w:lang w:val="uk-UA" w:eastAsia="zh-CN"/>
        </w:rPr>
        <w:t xml:space="preserve"> закупівельний </w:t>
      </w:r>
      <w:proofErr w:type="spellStart"/>
      <w:r w:rsidR="00B01DEF" w:rsidRPr="009B2D37">
        <w:rPr>
          <w:b/>
          <w:sz w:val="24"/>
          <w:szCs w:val="24"/>
          <w:lang w:val="uk-UA" w:eastAsia="zh-CN"/>
        </w:rPr>
        <w:t>словник”</w:t>
      </w:r>
      <w:proofErr w:type="spellEnd"/>
      <w:r w:rsidR="00B01DEF" w:rsidRPr="009B2D37">
        <w:rPr>
          <w:b/>
          <w:sz w:val="24"/>
          <w:szCs w:val="24"/>
          <w:lang w:val="uk-UA" w:eastAsia="zh-CN"/>
        </w:rPr>
        <w:t xml:space="preserve"> - </w:t>
      </w:r>
      <w:proofErr w:type="spellStart"/>
      <w:r w:rsidR="00B01DEF" w:rsidRPr="009B2D37">
        <w:rPr>
          <w:b/>
          <w:color w:val="000000" w:themeColor="text1"/>
          <w:sz w:val="22"/>
          <w:szCs w:val="22"/>
          <w:lang w:val="uk-UA"/>
        </w:rPr>
        <w:t>ДК</w:t>
      </w:r>
      <w:proofErr w:type="spellEnd"/>
      <w:r w:rsidR="00B01DEF" w:rsidRPr="009B2D37">
        <w:rPr>
          <w:b/>
          <w:color w:val="000000" w:themeColor="text1"/>
          <w:sz w:val="22"/>
          <w:szCs w:val="22"/>
          <w:lang w:val="uk-UA"/>
        </w:rPr>
        <w:t xml:space="preserve"> 021:2015:09310000-5: Електрична енергія</w:t>
      </w:r>
      <w:r w:rsidR="00B01DEF" w:rsidRPr="009B2D37">
        <w:rPr>
          <w:b/>
          <w:bCs/>
          <w:sz w:val="24"/>
          <w:lang w:val="uk-UA"/>
        </w:rPr>
        <w:t xml:space="preserve">, </w:t>
      </w:r>
      <w:r w:rsidR="008115E3" w:rsidRPr="009B2D37">
        <w:rPr>
          <w:b/>
          <w:bCs/>
          <w:sz w:val="24"/>
          <w:lang w:val="uk-UA"/>
        </w:rPr>
        <w:t>доступн</w:t>
      </w:r>
      <w:r w:rsidR="00CC5A76" w:rsidRPr="009B2D37">
        <w:rPr>
          <w:b/>
          <w:bCs/>
          <w:sz w:val="24"/>
          <w:lang w:val="uk-UA"/>
        </w:rPr>
        <w:t>а</w:t>
      </w:r>
      <w:r w:rsidR="008115E3" w:rsidRPr="009B2D37">
        <w:rPr>
          <w:b/>
          <w:bCs/>
          <w:sz w:val="24"/>
          <w:lang w:val="uk-UA"/>
        </w:rPr>
        <w:t xml:space="preserve"> за відповідним</w:t>
      </w:r>
      <w:r w:rsidR="00136208" w:rsidRPr="009B2D37">
        <w:rPr>
          <w:b/>
          <w:bCs/>
          <w:sz w:val="24"/>
          <w:lang w:val="uk-UA"/>
        </w:rPr>
        <w:t xml:space="preserve">  посиланням</w:t>
      </w:r>
      <w:r w:rsidR="00CC5A76" w:rsidRPr="009B2D37">
        <w:rPr>
          <w:b/>
          <w:bCs/>
          <w:sz w:val="24"/>
          <w:lang w:val="uk-UA"/>
        </w:rPr>
        <w:t xml:space="preserve">: </w:t>
      </w:r>
      <w:bookmarkEnd w:id="0"/>
      <w:r>
        <w:rPr>
          <w:lang w:val="uk-UA"/>
        </w:rPr>
        <w:fldChar w:fldCharType="begin"/>
      </w:r>
      <w:r>
        <w:rPr>
          <w:lang w:val="uk-UA"/>
        </w:rPr>
        <w:instrText xml:space="preserve"> HYPERLINK "</w:instrText>
      </w:r>
      <w:r w:rsidRPr="009B2D37">
        <w:rPr>
          <w:lang w:val="uk-UA"/>
        </w:rPr>
        <w:instrText>https://prozorro.gov.ua/tender/UA-2021-02-03-002955-c</w:instrText>
      </w:r>
      <w:r>
        <w:rPr>
          <w:lang w:val="uk-UA"/>
        </w:rPr>
        <w:instrText xml:space="preserve">" </w:instrText>
      </w:r>
      <w:r>
        <w:rPr>
          <w:lang w:val="uk-UA"/>
        </w:rPr>
        <w:fldChar w:fldCharType="separate"/>
      </w:r>
      <w:r w:rsidRPr="0060727E">
        <w:rPr>
          <w:rStyle w:val="a7"/>
          <w:lang w:val="uk-UA"/>
        </w:rPr>
        <w:t>https://prozorro.gov.ua/tender/UA-2021-02-03-002955-c</w:t>
      </w:r>
      <w:r>
        <w:rPr>
          <w:lang w:val="uk-UA"/>
        </w:rPr>
        <w:fldChar w:fldCharType="end"/>
      </w:r>
      <w:r>
        <w:rPr>
          <w:lang w:val="uk-UA"/>
        </w:rPr>
        <w:t xml:space="preserve"> </w:t>
      </w:r>
    </w:p>
    <w:sectPr w:rsidR="00ED2C44" w:rsidRPr="009B2D37"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0E7498"/>
    <w:rsid w:val="00136208"/>
    <w:rsid w:val="001A0A28"/>
    <w:rsid w:val="002B0F9B"/>
    <w:rsid w:val="00322282"/>
    <w:rsid w:val="003D7B73"/>
    <w:rsid w:val="004C7CA0"/>
    <w:rsid w:val="00610C39"/>
    <w:rsid w:val="007A475C"/>
    <w:rsid w:val="008115E3"/>
    <w:rsid w:val="008B0BEF"/>
    <w:rsid w:val="009B2D37"/>
    <w:rsid w:val="009C4925"/>
    <w:rsid w:val="00B01DEF"/>
    <w:rsid w:val="00B262BE"/>
    <w:rsid w:val="00B57F94"/>
    <w:rsid w:val="00BB3ACC"/>
    <w:rsid w:val="00CB493A"/>
    <w:rsid w:val="00CC5A76"/>
    <w:rsid w:val="00D41ED2"/>
    <w:rsid w:val="00DC69A2"/>
    <w:rsid w:val="00ED2C44"/>
    <w:rsid w:val="00F83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paragraph" w:styleId="3">
    <w:name w:val="heading 3"/>
    <w:basedOn w:val="a"/>
    <w:link w:val="30"/>
    <w:uiPriority w:val="9"/>
    <w:qFormat/>
    <w:rsid w:val="009B2D3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basedOn w:val="a"/>
    <w:uiPriority w:val="99"/>
    <w:unhideWhenUsed/>
    <w:rsid w:val="00B57F94"/>
    <w:pPr>
      <w:spacing w:before="100" w:beforeAutospacing="1" w:after="100" w:afterAutospacing="1"/>
    </w:pPr>
    <w:rPr>
      <w:sz w:val="24"/>
      <w:szCs w:val="24"/>
    </w:rPr>
  </w:style>
  <w:style w:type="character" w:styleId="a6">
    <w:name w:val="Strong"/>
    <w:basedOn w:val="a0"/>
    <w:uiPriority w:val="22"/>
    <w:qFormat/>
    <w:rsid w:val="00B57F94"/>
    <w:rPr>
      <w:b/>
      <w:bCs/>
    </w:rPr>
  </w:style>
  <w:style w:type="character" w:styleId="a7">
    <w:name w:val="Hyperlink"/>
    <w:basedOn w:val="a0"/>
    <w:uiPriority w:val="99"/>
    <w:unhideWhenUsed/>
    <w:rsid w:val="00B01DEF"/>
    <w:rPr>
      <w:color w:val="0000FF" w:themeColor="hyperlink"/>
      <w:u w:val="single"/>
    </w:rPr>
  </w:style>
  <w:style w:type="character" w:customStyle="1" w:styleId="30">
    <w:name w:val="Заголовок 3 Знак"/>
    <w:basedOn w:val="a0"/>
    <w:link w:val="3"/>
    <w:uiPriority w:val="9"/>
    <w:rsid w:val="009B2D37"/>
    <w:rPr>
      <w:rFonts w:ascii="Times New Roman" w:eastAsia="Times New Roman" w:hAnsi="Times New Roman" w:cs="Times New Roman"/>
      <w:b/>
      <w:bCs/>
      <w:sz w:val="27"/>
      <w:szCs w:val="27"/>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569184">
      <w:bodyDiv w:val="1"/>
      <w:marLeft w:val="0"/>
      <w:marRight w:val="0"/>
      <w:marTop w:val="0"/>
      <w:marBottom w:val="0"/>
      <w:divBdr>
        <w:top w:val="none" w:sz="0" w:space="0" w:color="auto"/>
        <w:left w:val="none" w:sz="0" w:space="0" w:color="auto"/>
        <w:bottom w:val="none" w:sz="0" w:space="0" w:color="auto"/>
        <w:right w:val="none" w:sz="0" w:space="0" w:color="auto"/>
      </w:divBdr>
      <w:divsChild>
        <w:div w:id="453796490">
          <w:marLeft w:val="0"/>
          <w:marRight w:val="0"/>
          <w:marTop w:val="0"/>
          <w:marBottom w:val="0"/>
          <w:divBdr>
            <w:top w:val="none" w:sz="0" w:space="0" w:color="auto"/>
            <w:left w:val="none" w:sz="0" w:space="0" w:color="auto"/>
            <w:bottom w:val="none" w:sz="0" w:space="0" w:color="auto"/>
            <w:right w:val="none" w:sz="0" w:space="0" w:color="auto"/>
          </w:divBdr>
          <w:divsChild>
            <w:div w:id="1061489328">
              <w:marLeft w:val="0"/>
              <w:marRight w:val="0"/>
              <w:marTop w:val="0"/>
              <w:marBottom w:val="225"/>
              <w:divBdr>
                <w:top w:val="none" w:sz="0" w:space="0" w:color="auto"/>
                <w:left w:val="none" w:sz="0" w:space="0" w:color="auto"/>
                <w:bottom w:val="none" w:sz="0" w:space="0" w:color="auto"/>
                <w:right w:val="none" w:sz="0" w:space="0" w:color="auto"/>
              </w:divBdr>
              <w:divsChild>
                <w:div w:id="15110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2139">
          <w:marLeft w:val="0"/>
          <w:marRight w:val="0"/>
          <w:marTop w:val="0"/>
          <w:marBottom w:val="0"/>
          <w:divBdr>
            <w:top w:val="none" w:sz="0" w:space="0" w:color="auto"/>
            <w:left w:val="none" w:sz="0" w:space="0" w:color="auto"/>
            <w:bottom w:val="none" w:sz="0" w:space="0" w:color="auto"/>
            <w:right w:val="none" w:sz="0" w:space="0" w:color="auto"/>
          </w:divBdr>
        </w:div>
        <w:div w:id="1245528933">
          <w:marLeft w:val="0"/>
          <w:marRight w:val="0"/>
          <w:marTop w:val="0"/>
          <w:marBottom w:val="0"/>
          <w:divBdr>
            <w:top w:val="none" w:sz="0" w:space="0" w:color="auto"/>
            <w:left w:val="none" w:sz="0" w:space="0" w:color="auto"/>
            <w:bottom w:val="none" w:sz="0" w:space="0" w:color="auto"/>
            <w:right w:val="none" w:sz="0" w:space="0" w:color="auto"/>
          </w:divBdr>
        </w:div>
      </w:divsChild>
    </w:div>
    <w:div w:id="4118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2</cp:revision>
  <dcterms:created xsi:type="dcterms:W3CDTF">2021-02-08T11:19:00Z</dcterms:created>
  <dcterms:modified xsi:type="dcterms:W3CDTF">2021-02-08T11:19:00Z</dcterms:modified>
</cp:coreProperties>
</file>