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9A2" w:rsidRPr="00686559" w:rsidRDefault="00DC69A2" w:rsidP="00DC69A2">
      <w:pPr>
        <w:ind w:left="360"/>
        <w:jc w:val="center"/>
        <w:rPr>
          <w:b/>
          <w:sz w:val="24"/>
          <w:szCs w:val="24"/>
          <w:lang w:val="uk-UA"/>
        </w:rPr>
      </w:pPr>
      <w:r w:rsidRPr="00686559">
        <w:rPr>
          <w:b/>
          <w:sz w:val="24"/>
          <w:szCs w:val="24"/>
          <w:lang w:val="uk-UA"/>
        </w:rPr>
        <w:t>ТЕХНІКО-ЕКОНОМІЧНЕ ОБҐРУНТУВАННЯ</w:t>
      </w:r>
    </w:p>
    <w:p w:rsidR="00BB3ACC" w:rsidRPr="001C5A15" w:rsidRDefault="001C5A15" w:rsidP="001C5A15">
      <w:pPr>
        <w:ind w:firstLine="567"/>
        <w:jc w:val="center"/>
        <w:rPr>
          <w:b/>
          <w:bCs/>
          <w:color w:val="000000" w:themeColor="text1"/>
          <w:sz w:val="24"/>
          <w:szCs w:val="24"/>
          <w:lang w:val="uk-UA"/>
        </w:rPr>
      </w:pPr>
      <w:r w:rsidRPr="001C5A15">
        <w:rPr>
          <w:b/>
          <w:color w:val="000000" w:themeColor="text1"/>
          <w:sz w:val="24"/>
          <w:szCs w:val="24"/>
          <w:shd w:val="clear" w:color="auto" w:fill="F0F5F2"/>
          <w:lang w:val="uk-UA"/>
        </w:rPr>
        <w:t>Послуги з ремонту і технічного обслуговування, вимірювальних, випробувальних і контрольних приладів (технічне обслуговування вимірювального комплексу комерційного вузла обліку газу)</w:t>
      </w:r>
    </w:p>
    <w:p w:rsidR="00DC69A2" w:rsidRDefault="00DC69A2" w:rsidP="00DC69A2">
      <w:pPr>
        <w:ind w:firstLine="567"/>
        <w:jc w:val="both"/>
        <w:rPr>
          <w:sz w:val="24"/>
          <w:szCs w:val="24"/>
          <w:lang w:val="uk-UA" w:eastAsia="zh-CN"/>
        </w:rPr>
      </w:pPr>
      <w:r w:rsidRPr="00686559">
        <w:rPr>
          <w:bCs/>
          <w:sz w:val="24"/>
          <w:lang w:val="uk-UA"/>
        </w:rPr>
        <w:t xml:space="preserve">З метою забезпечення </w:t>
      </w:r>
      <w:r w:rsidR="00D5394F">
        <w:rPr>
          <w:bCs/>
          <w:sz w:val="24"/>
          <w:lang w:val="uk-UA"/>
        </w:rPr>
        <w:t xml:space="preserve">потреб у </w:t>
      </w:r>
      <w:r w:rsidR="001C5A15">
        <w:rPr>
          <w:bCs/>
          <w:sz w:val="24"/>
          <w:lang w:val="uk-UA"/>
        </w:rPr>
        <w:t xml:space="preserve">послугах з </w:t>
      </w:r>
      <w:r w:rsidR="001C5A15" w:rsidRPr="001C5A15">
        <w:rPr>
          <w:b/>
          <w:color w:val="000000" w:themeColor="text1"/>
          <w:sz w:val="24"/>
          <w:szCs w:val="24"/>
          <w:shd w:val="clear" w:color="auto" w:fill="F0F5F2"/>
          <w:lang w:val="uk-UA"/>
        </w:rPr>
        <w:t>технічн</w:t>
      </w:r>
      <w:r w:rsidR="001C5A15">
        <w:rPr>
          <w:b/>
          <w:color w:val="000000" w:themeColor="text1"/>
          <w:sz w:val="24"/>
          <w:szCs w:val="24"/>
          <w:shd w:val="clear" w:color="auto" w:fill="F0F5F2"/>
          <w:lang w:val="uk-UA"/>
        </w:rPr>
        <w:t xml:space="preserve">ого </w:t>
      </w:r>
      <w:r w:rsidR="001C5A15" w:rsidRPr="001C5A15">
        <w:rPr>
          <w:b/>
          <w:color w:val="000000" w:themeColor="text1"/>
          <w:sz w:val="24"/>
          <w:szCs w:val="24"/>
          <w:shd w:val="clear" w:color="auto" w:fill="F0F5F2"/>
          <w:lang w:val="uk-UA"/>
        </w:rPr>
        <w:t>обслуговування вимірювального комплексу комерційного вузла обліку газу</w:t>
      </w:r>
      <w:r w:rsidR="001C5A15">
        <w:rPr>
          <w:bCs/>
          <w:sz w:val="24"/>
          <w:lang w:val="uk-UA"/>
        </w:rPr>
        <w:t xml:space="preserve"> на протязі 2023 р.</w:t>
      </w:r>
      <w:r w:rsidR="00B262BE">
        <w:rPr>
          <w:bCs/>
          <w:sz w:val="24"/>
          <w:lang w:val="uk-UA"/>
        </w:rPr>
        <w:t xml:space="preserve"> </w:t>
      </w:r>
      <w:r w:rsidR="00322282">
        <w:rPr>
          <w:bCs/>
          <w:sz w:val="24"/>
          <w:lang w:val="uk-UA"/>
        </w:rPr>
        <w:t>ВСП «</w:t>
      </w:r>
      <w:proofErr w:type="spellStart"/>
      <w:r w:rsidR="00322282">
        <w:rPr>
          <w:bCs/>
          <w:sz w:val="24"/>
          <w:lang w:val="uk-UA"/>
        </w:rPr>
        <w:t>Городищенський</w:t>
      </w:r>
      <w:proofErr w:type="spellEnd"/>
      <w:r w:rsidR="00322282">
        <w:rPr>
          <w:bCs/>
          <w:sz w:val="24"/>
          <w:lang w:val="uk-UA"/>
        </w:rPr>
        <w:t xml:space="preserve"> фаховий коледж УНУС», було оголошено </w:t>
      </w:r>
      <w:r w:rsidR="001C5A15">
        <w:rPr>
          <w:bCs/>
          <w:sz w:val="24"/>
          <w:lang w:val="uk-UA"/>
        </w:rPr>
        <w:t>відкриті торги з особливостями</w:t>
      </w:r>
      <w:r w:rsidR="00A14516">
        <w:rPr>
          <w:bCs/>
          <w:sz w:val="24"/>
          <w:lang w:val="uk-UA"/>
        </w:rPr>
        <w:t xml:space="preserve"> </w:t>
      </w:r>
      <w:r w:rsidR="00B262BE">
        <w:rPr>
          <w:sz w:val="24"/>
          <w:szCs w:val="24"/>
          <w:lang w:val="uk-UA" w:eastAsia="zh-CN"/>
        </w:rPr>
        <w:t>в необхідній кількості</w:t>
      </w:r>
      <w:r w:rsidR="00A14516">
        <w:rPr>
          <w:sz w:val="24"/>
          <w:szCs w:val="24"/>
          <w:lang w:val="uk-UA" w:eastAsia="zh-CN"/>
        </w:rPr>
        <w:t>,</w:t>
      </w:r>
      <w:r w:rsidR="00B262BE">
        <w:rPr>
          <w:sz w:val="24"/>
          <w:szCs w:val="24"/>
          <w:lang w:val="uk-UA" w:eastAsia="zh-CN"/>
        </w:rPr>
        <w:t xml:space="preserve"> </w:t>
      </w:r>
      <w:r w:rsidR="00AF1688">
        <w:rPr>
          <w:sz w:val="24"/>
          <w:szCs w:val="24"/>
          <w:lang w:val="uk-UA" w:eastAsia="zh-CN"/>
        </w:rPr>
        <w:t xml:space="preserve">а </w:t>
      </w:r>
      <w:r w:rsidR="00B262BE">
        <w:rPr>
          <w:sz w:val="24"/>
          <w:szCs w:val="24"/>
          <w:lang w:val="uk-UA" w:eastAsia="zh-CN"/>
        </w:rPr>
        <w:t xml:space="preserve">саме: </w:t>
      </w:r>
      <w:r w:rsidR="001F100B">
        <w:rPr>
          <w:sz w:val="24"/>
          <w:szCs w:val="24"/>
          <w:lang w:val="uk-UA" w:eastAsia="zh-CN"/>
        </w:rPr>
        <w:t>1 послуга, що включає:</w:t>
      </w:r>
    </w:p>
    <w:tbl>
      <w:tblPr>
        <w:tblpPr w:leftFromText="180" w:rightFromText="180" w:vertAnchor="page" w:horzAnchor="margin" w:tblpY="3241"/>
        <w:tblW w:w="1009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000"/>
      </w:tblPr>
      <w:tblGrid>
        <w:gridCol w:w="879"/>
        <w:gridCol w:w="4819"/>
        <w:gridCol w:w="1701"/>
        <w:gridCol w:w="1560"/>
        <w:gridCol w:w="1134"/>
      </w:tblGrid>
      <w:tr w:rsidR="001F100B" w:rsidRPr="00343725" w:rsidTr="001F100B">
        <w:trPr>
          <w:trHeight w:hRule="exact" w:val="716"/>
        </w:trPr>
        <w:tc>
          <w:tcPr>
            <w:tcW w:w="10093" w:type="dxa"/>
            <w:gridSpan w:val="5"/>
            <w:tcBorders>
              <w:bottom w:val="single" w:sz="4" w:space="0" w:color="auto"/>
            </w:tcBorders>
            <w:vAlign w:val="bottom"/>
          </w:tcPr>
          <w:p w:rsidR="001F100B" w:rsidRPr="00343725" w:rsidRDefault="001F100B" w:rsidP="001F100B">
            <w:pPr>
              <w:keepLines/>
              <w:autoSpaceDE w:val="0"/>
              <w:autoSpaceDN w:val="0"/>
              <w:jc w:val="center"/>
              <w:rPr>
                <w:rFonts w:ascii="Arial" w:hAnsi="Arial" w:cs="Arial"/>
                <w:sz w:val="16"/>
                <w:szCs w:val="16"/>
                <w:lang w:val="uk-UA"/>
              </w:rPr>
            </w:pPr>
          </w:p>
          <w:p w:rsidR="001F100B" w:rsidRDefault="001F100B" w:rsidP="001F100B">
            <w:pPr>
              <w:ind w:firstLine="567"/>
              <w:jc w:val="center"/>
              <w:rPr>
                <w:b/>
                <w:color w:val="000000"/>
                <w:sz w:val="24"/>
                <w:szCs w:val="24"/>
                <w:lang w:val="uk-UA"/>
              </w:rPr>
            </w:pPr>
            <w:r w:rsidRPr="00343725">
              <w:rPr>
                <w:b/>
                <w:color w:val="000000"/>
                <w:sz w:val="24"/>
                <w:szCs w:val="24"/>
                <w:lang w:val="uk-UA"/>
              </w:rPr>
              <w:t>Технічне обслуговування вимірювального комплексу комерційного вузла обліку газу</w:t>
            </w:r>
          </w:p>
          <w:p w:rsidR="001F100B" w:rsidRPr="00343725" w:rsidRDefault="001F100B" w:rsidP="001F100B">
            <w:pPr>
              <w:ind w:firstLine="567"/>
              <w:jc w:val="center"/>
              <w:rPr>
                <w:b/>
                <w:color w:val="000000"/>
                <w:sz w:val="24"/>
                <w:szCs w:val="24"/>
                <w:lang w:val="uk-UA"/>
              </w:rPr>
            </w:pPr>
            <w:r>
              <w:rPr>
                <w:lang w:val="uk-UA"/>
              </w:rPr>
              <w:t>(</w:t>
            </w:r>
            <w:r w:rsidRPr="00343725">
              <w:rPr>
                <w:lang w:val="uk-UA"/>
              </w:rPr>
              <w:t xml:space="preserve">код виконання робіт </w:t>
            </w:r>
            <w:r w:rsidRPr="00343725">
              <w:rPr>
                <w:b/>
                <w:lang w:val="uk-UA"/>
              </w:rPr>
              <w:t>ДКПП 43.22.12</w:t>
            </w:r>
            <w:r>
              <w:rPr>
                <w:b/>
                <w:lang w:val="uk-UA"/>
              </w:rPr>
              <w:t>)</w:t>
            </w:r>
          </w:p>
          <w:p w:rsidR="001F100B" w:rsidRPr="00343725" w:rsidRDefault="001F100B" w:rsidP="001F100B">
            <w:pPr>
              <w:keepLines/>
              <w:autoSpaceDE w:val="0"/>
              <w:autoSpaceDN w:val="0"/>
              <w:jc w:val="center"/>
              <w:rPr>
                <w:rFonts w:ascii="Arial" w:hAnsi="Arial" w:cs="Arial"/>
                <w:sz w:val="16"/>
                <w:szCs w:val="16"/>
                <w:lang w:val="uk-UA"/>
              </w:rPr>
            </w:pPr>
            <w:r w:rsidRPr="00343725">
              <w:rPr>
                <w:rFonts w:ascii="Arial" w:hAnsi="Arial" w:cs="Arial"/>
                <w:sz w:val="16"/>
                <w:szCs w:val="16"/>
                <w:lang w:val="uk-UA"/>
              </w:rPr>
              <w:t xml:space="preserve"> </w:t>
            </w:r>
          </w:p>
          <w:p w:rsidR="001F100B" w:rsidRPr="00343725" w:rsidRDefault="001F100B" w:rsidP="001F100B">
            <w:pPr>
              <w:keepLines/>
              <w:autoSpaceDE w:val="0"/>
              <w:autoSpaceDN w:val="0"/>
              <w:jc w:val="center"/>
              <w:rPr>
                <w:rFonts w:ascii="Arial" w:hAnsi="Arial" w:cs="Arial"/>
                <w:sz w:val="16"/>
                <w:szCs w:val="16"/>
                <w:lang w:val="uk-UA"/>
              </w:rPr>
            </w:pPr>
            <w:r w:rsidRPr="00343725">
              <w:rPr>
                <w:rFonts w:ascii="Arial" w:hAnsi="Arial" w:cs="Arial"/>
                <w:sz w:val="16"/>
                <w:szCs w:val="16"/>
                <w:lang w:val="uk-UA"/>
              </w:rPr>
              <w:t xml:space="preserve"> </w:t>
            </w:r>
          </w:p>
          <w:p w:rsidR="001F100B" w:rsidRPr="00343725" w:rsidRDefault="001F100B" w:rsidP="001F100B">
            <w:pPr>
              <w:keepLines/>
              <w:autoSpaceDE w:val="0"/>
              <w:autoSpaceDN w:val="0"/>
              <w:jc w:val="center"/>
              <w:rPr>
                <w:rFonts w:ascii="Arial" w:hAnsi="Arial" w:cs="Arial"/>
                <w:sz w:val="16"/>
                <w:szCs w:val="16"/>
                <w:lang w:val="uk-UA"/>
              </w:rPr>
            </w:pPr>
            <w:r w:rsidRPr="00343725">
              <w:rPr>
                <w:rFonts w:ascii="Arial" w:hAnsi="Arial" w:cs="Arial"/>
                <w:sz w:val="16"/>
                <w:szCs w:val="16"/>
                <w:lang w:val="uk-UA"/>
              </w:rPr>
              <w:t xml:space="preserve"> </w:t>
            </w:r>
          </w:p>
        </w:tc>
      </w:tr>
      <w:tr w:rsidR="001F100B" w:rsidRPr="00343725" w:rsidTr="001F100B">
        <w:tc>
          <w:tcPr>
            <w:tcW w:w="879" w:type="dxa"/>
            <w:tcBorders>
              <w:top w:val="single" w:sz="4" w:space="0" w:color="auto"/>
              <w:bottom w:val="single" w:sz="4" w:space="0" w:color="auto"/>
            </w:tcBorders>
          </w:tcPr>
          <w:p w:rsidR="001F100B" w:rsidRPr="00D37359" w:rsidRDefault="001F100B" w:rsidP="001F100B">
            <w:pPr>
              <w:keepLines/>
              <w:autoSpaceDE w:val="0"/>
              <w:autoSpaceDN w:val="0"/>
              <w:jc w:val="center"/>
              <w:rPr>
                <w:rFonts w:ascii="Arial" w:hAnsi="Arial" w:cs="Arial"/>
                <w:b/>
                <w:lang w:val="uk-UA"/>
              </w:rPr>
            </w:pPr>
            <w:r w:rsidRPr="00D37359">
              <w:rPr>
                <w:rFonts w:ascii="Arial" w:hAnsi="Arial" w:cs="Arial"/>
                <w:b/>
                <w:lang w:val="uk-UA"/>
              </w:rPr>
              <w:t>№</w:t>
            </w:r>
          </w:p>
          <w:p w:rsidR="001F100B" w:rsidRPr="00D37359" w:rsidRDefault="001F100B" w:rsidP="001F100B">
            <w:pPr>
              <w:keepLines/>
              <w:autoSpaceDE w:val="0"/>
              <w:autoSpaceDN w:val="0"/>
              <w:jc w:val="center"/>
              <w:rPr>
                <w:rFonts w:ascii="Arial" w:hAnsi="Arial" w:cs="Arial"/>
                <w:b/>
                <w:lang w:val="uk-UA"/>
              </w:rPr>
            </w:pPr>
            <w:proofErr w:type="spellStart"/>
            <w:r w:rsidRPr="00D37359">
              <w:rPr>
                <w:rFonts w:ascii="Arial" w:hAnsi="Arial" w:cs="Arial"/>
                <w:b/>
                <w:lang w:val="uk-UA"/>
              </w:rPr>
              <w:t>п.п</w:t>
            </w:r>
            <w:proofErr w:type="spellEnd"/>
            <w:r w:rsidRPr="00D37359">
              <w:rPr>
                <w:rFonts w:ascii="Arial" w:hAnsi="Arial" w:cs="Arial"/>
                <w:b/>
                <w:lang w:val="uk-UA"/>
              </w:rPr>
              <w:t>.</w:t>
            </w:r>
          </w:p>
        </w:tc>
        <w:tc>
          <w:tcPr>
            <w:tcW w:w="4819" w:type="dxa"/>
            <w:tcBorders>
              <w:top w:val="single" w:sz="4" w:space="0" w:color="auto"/>
              <w:bottom w:val="single" w:sz="4" w:space="0" w:color="auto"/>
            </w:tcBorders>
          </w:tcPr>
          <w:p w:rsidR="001F100B" w:rsidRPr="00D37359" w:rsidRDefault="001F100B" w:rsidP="001F100B">
            <w:pPr>
              <w:keepLines/>
              <w:autoSpaceDE w:val="0"/>
              <w:autoSpaceDN w:val="0"/>
              <w:jc w:val="center"/>
              <w:rPr>
                <w:rFonts w:ascii="Arial" w:hAnsi="Arial" w:cs="Arial"/>
                <w:b/>
                <w:lang w:val="uk-UA"/>
              </w:rPr>
            </w:pPr>
            <w:r w:rsidRPr="00D37359">
              <w:rPr>
                <w:rFonts w:ascii="Arial" w:hAnsi="Arial" w:cs="Arial"/>
                <w:b/>
                <w:lang w:val="uk-UA"/>
              </w:rPr>
              <w:t>Найменування робіт і витрат</w:t>
            </w:r>
          </w:p>
        </w:tc>
        <w:tc>
          <w:tcPr>
            <w:tcW w:w="1701" w:type="dxa"/>
            <w:tcBorders>
              <w:top w:val="single" w:sz="4" w:space="0" w:color="auto"/>
              <w:bottom w:val="single" w:sz="4" w:space="0" w:color="auto"/>
            </w:tcBorders>
          </w:tcPr>
          <w:p w:rsidR="001F100B" w:rsidRPr="00D37359" w:rsidRDefault="001F100B" w:rsidP="001F100B">
            <w:pPr>
              <w:keepLines/>
              <w:autoSpaceDE w:val="0"/>
              <w:autoSpaceDN w:val="0"/>
              <w:jc w:val="center"/>
              <w:rPr>
                <w:rFonts w:ascii="Arial" w:hAnsi="Arial" w:cs="Arial"/>
                <w:b/>
                <w:lang w:val="uk-UA"/>
              </w:rPr>
            </w:pPr>
            <w:r w:rsidRPr="00D37359">
              <w:rPr>
                <w:rFonts w:ascii="Arial" w:hAnsi="Arial" w:cs="Arial"/>
                <w:b/>
                <w:lang w:val="uk-UA"/>
              </w:rPr>
              <w:t xml:space="preserve">  </w:t>
            </w:r>
            <w:proofErr w:type="spellStart"/>
            <w:r w:rsidRPr="00D37359">
              <w:rPr>
                <w:rFonts w:ascii="Arial" w:hAnsi="Arial" w:cs="Arial"/>
                <w:b/>
                <w:lang w:val="uk-UA"/>
              </w:rPr>
              <w:t>Обгрунту-</w:t>
            </w:r>
            <w:proofErr w:type="spellEnd"/>
          </w:p>
          <w:p w:rsidR="001F100B" w:rsidRPr="00D37359" w:rsidRDefault="001F100B" w:rsidP="001F100B">
            <w:pPr>
              <w:keepLines/>
              <w:autoSpaceDE w:val="0"/>
              <w:autoSpaceDN w:val="0"/>
              <w:jc w:val="center"/>
              <w:rPr>
                <w:rFonts w:ascii="Arial" w:hAnsi="Arial" w:cs="Arial"/>
                <w:b/>
                <w:lang w:val="uk-UA"/>
              </w:rPr>
            </w:pPr>
            <w:proofErr w:type="spellStart"/>
            <w:r w:rsidRPr="00D37359">
              <w:rPr>
                <w:rFonts w:ascii="Arial" w:hAnsi="Arial" w:cs="Arial"/>
                <w:b/>
                <w:lang w:val="uk-UA"/>
              </w:rPr>
              <w:t>вання</w:t>
            </w:r>
            <w:proofErr w:type="spellEnd"/>
            <w:r w:rsidRPr="00D37359">
              <w:rPr>
                <w:rFonts w:ascii="Arial" w:hAnsi="Arial" w:cs="Arial"/>
                <w:b/>
                <w:lang w:val="uk-UA"/>
              </w:rPr>
              <w:t xml:space="preserve"> (шифр і</w:t>
            </w:r>
          </w:p>
          <w:p w:rsidR="001F100B" w:rsidRPr="00D37359" w:rsidRDefault="001F100B" w:rsidP="001F100B">
            <w:pPr>
              <w:keepLines/>
              <w:autoSpaceDE w:val="0"/>
              <w:autoSpaceDN w:val="0"/>
              <w:jc w:val="center"/>
              <w:rPr>
                <w:rFonts w:ascii="Arial" w:hAnsi="Arial" w:cs="Arial"/>
                <w:b/>
                <w:lang w:val="uk-UA"/>
              </w:rPr>
            </w:pPr>
            <w:r w:rsidRPr="00D37359">
              <w:rPr>
                <w:rFonts w:ascii="Arial" w:hAnsi="Arial" w:cs="Arial"/>
                <w:b/>
                <w:lang w:val="uk-UA"/>
              </w:rPr>
              <w:t>№ позиції</w:t>
            </w:r>
          </w:p>
          <w:p w:rsidR="001F100B" w:rsidRPr="00D37359" w:rsidRDefault="001F100B" w:rsidP="001F100B">
            <w:pPr>
              <w:keepLines/>
              <w:autoSpaceDE w:val="0"/>
              <w:autoSpaceDN w:val="0"/>
              <w:jc w:val="center"/>
              <w:rPr>
                <w:rFonts w:ascii="Arial" w:hAnsi="Arial" w:cs="Arial"/>
                <w:b/>
                <w:lang w:val="uk-UA"/>
              </w:rPr>
            </w:pPr>
            <w:r w:rsidRPr="00D37359">
              <w:rPr>
                <w:rFonts w:ascii="Arial" w:hAnsi="Arial" w:cs="Arial"/>
                <w:b/>
                <w:lang w:val="uk-UA"/>
              </w:rPr>
              <w:t>нормативу)</w:t>
            </w:r>
          </w:p>
        </w:tc>
        <w:tc>
          <w:tcPr>
            <w:tcW w:w="1560" w:type="dxa"/>
            <w:tcBorders>
              <w:top w:val="single" w:sz="4" w:space="0" w:color="auto"/>
              <w:bottom w:val="single" w:sz="4" w:space="0" w:color="auto"/>
            </w:tcBorders>
          </w:tcPr>
          <w:p w:rsidR="001F100B" w:rsidRPr="00D37359" w:rsidRDefault="001F100B" w:rsidP="001F100B">
            <w:pPr>
              <w:keepLines/>
              <w:autoSpaceDE w:val="0"/>
              <w:autoSpaceDN w:val="0"/>
              <w:jc w:val="center"/>
              <w:rPr>
                <w:rFonts w:ascii="Arial" w:hAnsi="Arial" w:cs="Arial"/>
                <w:b/>
                <w:lang w:val="uk-UA"/>
              </w:rPr>
            </w:pPr>
            <w:r w:rsidRPr="00D37359">
              <w:rPr>
                <w:rFonts w:ascii="Arial" w:hAnsi="Arial" w:cs="Arial"/>
                <w:b/>
                <w:lang w:val="uk-UA"/>
              </w:rPr>
              <w:t>Одиниця</w:t>
            </w:r>
          </w:p>
          <w:p w:rsidR="001F100B" w:rsidRPr="00D37359" w:rsidRDefault="001F100B" w:rsidP="001F100B">
            <w:pPr>
              <w:keepLines/>
              <w:autoSpaceDE w:val="0"/>
              <w:autoSpaceDN w:val="0"/>
              <w:jc w:val="center"/>
              <w:rPr>
                <w:rFonts w:ascii="Arial" w:hAnsi="Arial" w:cs="Arial"/>
                <w:b/>
                <w:lang w:val="uk-UA"/>
              </w:rPr>
            </w:pPr>
            <w:r w:rsidRPr="00D37359">
              <w:rPr>
                <w:rFonts w:ascii="Arial" w:hAnsi="Arial" w:cs="Arial"/>
                <w:b/>
                <w:lang w:val="uk-UA"/>
              </w:rPr>
              <w:t>виміру</w:t>
            </w:r>
          </w:p>
        </w:tc>
        <w:tc>
          <w:tcPr>
            <w:tcW w:w="1134" w:type="dxa"/>
            <w:tcBorders>
              <w:top w:val="single" w:sz="4" w:space="0" w:color="auto"/>
              <w:bottom w:val="single" w:sz="4" w:space="0" w:color="auto"/>
            </w:tcBorders>
          </w:tcPr>
          <w:p w:rsidR="001F100B" w:rsidRPr="00D37359" w:rsidRDefault="001F100B" w:rsidP="001F100B">
            <w:pPr>
              <w:keepLines/>
              <w:autoSpaceDE w:val="0"/>
              <w:autoSpaceDN w:val="0"/>
              <w:jc w:val="center"/>
              <w:rPr>
                <w:rFonts w:ascii="Arial" w:hAnsi="Arial" w:cs="Arial"/>
                <w:b/>
                <w:lang w:val="uk-UA"/>
              </w:rPr>
            </w:pPr>
            <w:r w:rsidRPr="00D37359">
              <w:rPr>
                <w:rFonts w:ascii="Arial" w:hAnsi="Arial" w:cs="Arial"/>
                <w:b/>
                <w:lang w:val="uk-UA"/>
              </w:rPr>
              <w:t>Кількість</w:t>
            </w:r>
          </w:p>
        </w:tc>
      </w:tr>
      <w:tr w:rsidR="001F100B" w:rsidRPr="00343725" w:rsidTr="001F100B">
        <w:tc>
          <w:tcPr>
            <w:tcW w:w="879" w:type="dxa"/>
            <w:tcBorders>
              <w:top w:val="single" w:sz="4" w:space="0" w:color="auto"/>
              <w:bottom w:val="single" w:sz="4" w:space="0" w:color="auto"/>
            </w:tcBorders>
          </w:tcPr>
          <w:p w:rsidR="001F100B" w:rsidRPr="00343725" w:rsidRDefault="001F100B" w:rsidP="001F100B">
            <w:pPr>
              <w:keepLines/>
              <w:autoSpaceDE w:val="0"/>
              <w:autoSpaceDN w:val="0"/>
              <w:jc w:val="center"/>
              <w:rPr>
                <w:rFonts w:ascii="Arial" w:hAnsi="Arial" w:cs="Arial"/>
                <w:lang w:val="uk-UA"/>
              </w:rPr>
            </w:pPr>
            <w:r w:rsidRPr="00343725">
              <w:rPr>
                <w:rFonts w:ascii="Arial" w:hAnsi="Arial" w:cs="Arial"/>
                <w:lang w:val="uk-UA"/>
              </w:rPr>
              <w:t>1</w:t>
            </w:r>
          </w:p>
        </w:tc>
        <w:tc>
          <w:tcPr>
            <w:tcW w:w="4819" w:type="dxa"/>
            <w:tcBorders>
              <w:top w:val="single" w:sz="4" w:space="0" w:color="auto"/>
              <w:bottom w:val="single" w:sz="4" w:space="0" w:color="auto"/>
            </w:tcBorders>
          </w:tcPr>
          <w:p w:rsidR="001F100B" w:rsidRPr="00343725" w:rsidRDefault="001F100B" w:rsidP="001F100B">
            <w:pPr>
              <w:keepLines/>
              <w:autoSpaceDE w:val="0"/>
              <w:autoSpaceDN w:val="0"/>
              <w:rPr>
                <w:rFonts w:ascii="Arial" w:hAnsi="Arial" w:cs="Arial"/>
                <w:lang w:val="uk-UA"/>
              </w:rPr>
            </w:pPr>
            <w:r w:rsidRPr="00343725">
              <w:rPr>
                <w:rFonts w:ascii="Arial" w:hAnsi="Arial" w:cs="Arial"/>
                <w:lang w:val="uk-UA"/>
              </w:rPr>
              <w:t xml:space="preserve"> Вимірювальні перетворювачі з природним</w:t>
            </w:r>
          </w:p>
          <w:p w:rsidR="001F100B" w:rsidRPr="00343725" w:rsidRDefault="001F100B" w:rsidP="001F100B">
            <w:pPr>
              <w:keepLines/>
              <w:autoSpaceDE w:val="0"/>
              <w:autoSpaceDN w:val="0"/>
              <w:rPr>
                <w:rFonts w:ascii="Arial" w:hAnsi="Arial" w:cs="Arial"/>
                <w:lang w:val="uk-UA"/>
              </w:rPr>
            </w:pPr>
            <w:r w:rsidRPr="00343725">
              <w:rPr>
                <w:rFonts w:ascii="Arial" w:hAnsi="Arial" w:cs="Arial"/>
                <w:lang w:val="uk-UA"/>
              </w:rPr>
              <w:t>вихідним сигналом [термоперетворювач опору,</w:t>
            </w:r>
          </w:p>
          <w:p w:rsidR="001F100B" w:rsidRPr="00343725" w:rsidRDefault="001F100B" w:rsidP="001F100B">
            <w:pPr>
              <w:keepLines/>
              <w:autoSpaceDE w:val="0"/>
              <w:autoSpaceDN w:val="0"/>
              <w:rPr>
                <w:rFonts w:ascii="Arial" w:hAnsi="Arial" w:cs="Arial"/>
                <w:lang w:val="uk-UA"/>
              </w:rPr>
            </w:pPr>
            <w:r w:rsidRPr="00343725">
              <w:rPr>
                <w:rFonts w:ascii="Arial" w:hAnsi="Arial" w:cs="Arial"/>
                <w:lang w:val="uk-UA"/>
              </w:rPr>
              <w:t>перетворювач теплоенергетичний, пристрій,</w:t>
            </w:r>
          </w:p>
          <w:p w:rsidR="001F100B" w:rsidRPr="00343725" w:rsidRDefault="001F100B" w:rsidP="001F100B">
            <w:pPr>
              <w:keepLines/>
              <w:autoSpaceDE w:val="0"/>
              <w:autoSpaceDN w:val="0"/>
              <w:rPr>
                <w:rFonts w:ascii="Arial" w:hAnsi="Arial" w:cs="Arial"/>
                <w:lang w:val="uk-UA"/>
              </w:rPr>
            </w:pPr>
            <w:r w:rsidRPr="00343725">
              <w:rPr>
                <w:rFonts w:ascii="Arial" w:hAnsi="Arial" w:cs="Arial"/>
                <w:lang w:val="uk-UA"/>
              </w:rPr>
              <w:t>що звужує і т.п.]</w:t>
            </w:r>
          </w:p>
        </w:tc>
        <w:tc>
          <w:tcPr>
            <w:tcW w:w="1701" w:type="dxa"/>
            <w:tcBorders>
              <w:top w:val="single" w:sz="4" w:space="0" w:color="auto"/>
              <w:bottom w:val="single" w:sz="4" w:space="0" w:color="auto"/>
            </w:tcBorders>
          </w:tcPr>
          <w:p w:rsidR="001F100B" w:rsidRPr="00343725" w:rsidRDefault="001F100B" w:rsidP="001F100B">
            <w:pPr>
              <w:keepLines/>
              <w:autoSpaceDE w:val="0"/>
              <w:autoSpaceDN w:val="0"/>
              <w:jc w:val="center"/>
              <w:rPr>
                <w:rFonts w:ascii="Arial" w:hAnsi="Arial" w:cs="Arial"/>
                <w:lang w:val="uk-UA"/>
              </w:rPr>
            </w:pPr>
            <w:r w:rsidRPr="00343725">
              <w:rPr>
                <w:rFonts w:ascii="Arial" w:hAnsi="Arial" w:cs="Arial"/>
                <w:lang w:val="uk-UA"/>
              </w:rPr>
              <w:t>П2-1-1</w:t>
            </w:r>
          </w:p>
        </w:tc>
        <w:tc>
          <w:tcPr>
            <w:tcW w:w="1560" w:type="dxa"/>
            <w:tcBorders>
              <w:top w:val="single" w:sz="4" w:space="0" w:color="auto"/>
              <w:bottom w:val="single" w:sz="4" w:space="0" w:color="auto"/>
            </w:tcBorders>
          </w:tcPr>
          <w:p w:rsidR="001F100B" w:rsidRPr="00343725" w:rsidRDefault="001F100B" w:rsidP="001F100B">
            <w:pPr>
              <w:keepLines/>
              <w:autoSpaceDE w:val="0"/>
              <w:autoSpaceDN w:val="0"/>
              <w:jc w:val="center"/>
              <w:rPr>
                <w:rFonts w:ascii="Arial" w:hAnsi="Arial" w:cs="Arial"/>
                <w:lang w:val="uk-UA"/>
              </w:rPr>
            </w:pPr>
            <w:proofErr w:type="spellStart"/>
            <w:r w:rsidRPr="00343725">
              <w:rPr>
                <w:rFonts w:ascii="Arial" w:hAnsi="Arial" w:cs="Arial"/>
                <w:lang w:val="uk-UA"/>
              </w:rPr>
              <w:t>шт</w:t>
            </w:r>
            <w:proofErr w:type="spellEnd"/>
          </w:p>
        </w:tc>
        <w:tc>
          <w:tcPr>
            <w:tcW w:w="1134" w:type="dxa"/>
            <w:tcBorders>
              <w:top w:val="single" w:sz="4" w:space="0" w:color="auto"/>
              <w:bottom w:val="single" w:sz="4" w:space="0" w:color="auto"/>
            </w:tcBorders>
          </w:tcPr>
          <w:p w:rsidR="001F100B" w:rsidRPr="00343725" w:rsidRDefault="001F100B" w:rsidP="001F100B">
            <w:pPr>
              <w:keepLines/>
              <w:autoSpaceDE w:val="0"/>
              <w:autoSpaceDN w:val="0"/>
              <w:jc w:val="right"/>
              <w:rPr>
                <w:rFonts w:ascii="Arial" w:hAnsi="Arial" w:cs="Arial"/>
                <w:lang w:val="uk-UA"/>
              </w:rPr>
            </w:pPr>
            <w:r w:rsidRPr="00343725">
              <w:rPr>
                <w:rFonts w:ascii="Arial" w:hAnsi="Arial" w:cs="Arial"/>
                <w:lang w:val="uk-UA"/>
              </w:rPr>
              <w:t>1</w:t>
            </w:r>
          </w:p>
        </w:tc>
      </w:tr>
      <w:tr w:rsidR="001F100B" w:rsidRPr="00343725" w:rsidTr="001F100B">
        <w:tc>
          <w:tcPr>
            <w:tcW w:w="879" w:type="dxa"/>
            <w:tcBorders>
              <w:top w:val="single" w:sz="4" w:space="0" w:color="auto"/>
              <w:bottom w:val="single" w:sz="4" w:space="0" w:color="auto"/>
            </w:tcBorders>
          </w:tcPr>
          <w:p w:rsidR="001F100B" w:rsidRPr="00343725" w:rsidRDefault="001F100B" w:rsidP="001F100B">
            <w:pPr>
              <w:keepLines/>
              <w:autoSpaceDE w:val="0"/>
              <w:autoSpaceDN w:val="0"/>
              <w:jc w:val="center"/>
              <w:rPr>
                <w:rFonts w:ascii="Arial" w:hAnsi="Arial" w:cs="Arial"/>
                <w:lang w:val="uk-UA"/>
              </w:rPr>
            </w:pPr>
            <w:r w:rsidRPr="00343725">
              <w:rPr>
                <w:rFonts w:ascii="Arial" w:hAnsi="Arial" w:cs="Arial"/>
                <w:lang w:val="uk-UA"/>
              </w:rPr>
              <w:t>2</w:t>
            </w:r>
          </w:p>
        </w:tc>
        <w:tc>
          <w:tcPr>
            <w:tcW w:w="4819" w:type="dxa"/>
            <w:tcBorders>
              <w:top w:val="single" w:sz="4" w:space="0" w:color="auto"/>
              <w:bottom w:val="single" w:sz="4" w:space="0" w:color="auto"/>
            </w:tcBorders>
          </w:tcPr>
          <w:p w:rsidR="001F100B" w:rsidRPr="00343725" w:rsidRDefault="001F100B" w:rsidP="001F100B">
            <w:pPr>
              <w:keepLines/>
              <w:autoSpaceDE w:val="0"/>
              <w:autoSpaceDN w:val="0"/>
              <w:rPr>
                <w:rFonts w:ascii="Arial" w:hAnsi="Arial" w:cs="Arial"/>
                <w:lang w:val="uk-UA"/>
              </w:rPr>
            </w:pPr>
            <w:r w:rsidRPr="00343725">
              <w:rPr>
                <w:rFonts w:ascii="Arial" w:hAnsi="Arial" w:cs="Arial"/>
                <w:lang w:val="uk-UA"/>
              </w:rPr>
              <w:t xml:space="preserve"> Перетворювач аналого-цифровий, цифро-аналоговий</w:t>
            </w:r>
          </w:p>
        </w:tc>
        <w:tc>
          <w:tcPr>
            <w:tcW w:w="1701" w:type="dxa"/>
            <w:tcBorders>
              <w:top w:val="single" w:sz="4" w:space="0" w:color="auto"/>
              <w:bottom w:val="single" w:sz="4" w:space="0" w:color="auto"/>
            </w:tcBorders>
          </w:tcPr>
          <w:p w:rsidR="001F100B" w:rsidRPr="00343725" w:rsidRDefault="001F100B" w:rsidP="001F100B">
            <w:pPr>
              <w:keepLines/>
              <w:autoSpaceDE w:val="0"/>
              <w:autoSpaceDN w:val="0"/>
              <w:jc w:val="center"/>
              <w:rPr>
                <w:rFonts w:ascii="Arial" w:hAnsi="Arial" w:cs="Arial"/>
                <w:lang w:val="uk-UA"/>
              </w:rPr>
            </w:pPr>
            <w:r w:rsidRPr="00343725">
              <w:rPr>
                <w:rFonts w:ascii="Arial" w:hAnsi="Arial" w:cs="Arial"/>
                <w:lang w:val="uk-UA"/>
              </w:rPr>
              <w:t>П2-4-1</w:t>
            </w:r>
          </w:p>
        </w:tc>
        <w:tc>
          <w:tcPr>
            <w:tcW w:w="1560" w:type="dxa"/>
            <w:tcBorders>
              <w:top w:val="single" w:sz="4" w:space="0" w:color="auto"/>
              <w:bottom w:val="single" w:sz="4" w:space="0" w:color="auto"/>
            </w:tcBorders>
          </w:tcPr>
          <w:p w:rsidR="001F100B" w:rsidRPr="00343725" w:rsidRDefault="001F100B" w:rsidP="001F100B">
            <w:pPr>
              <w:keepLines/>
              <w:autoSpaceDE w:val="0"/>
              <w:autoSpaceDN w:val="0"/>
              <w:jc w:val="center"/>
              <w:rPr>
                <w:rFonts w:ascii="Arial" w:hAnsi="Arial" w:cs="Arial"/>
                <w:lang w:val="uk-UA"/>
              </w:rPr>
            </w:pPr>
            <w:proofErr w:type="spellStart"/>
            <w:r w:rsidRPr="00343725">
              <w:rPr>
                <w:rFonts w:ascii="Arial" w:hAnsi="Arial" w:cs="Arial"/>
                <w:lang w:val="uk-UA"/>
              </w:rPr>
              <w:t>шт</w:t>
            </w:r>
            <w:proofErr w:type="spellEnd"/>
          </w:p>
        </w:tc>
        <w:tc>
          <w:tcPr>
            <w:tcW w:w="1134" w:type="dxa"/>
            <w:tcBorders>
              <w:top w:val="single" w:sz="4" w:space="0" w:color="auto"/>
              <w:bottom w:val="single" w:sz="4" w:space="0" w:color="auto"/>
            </w:tcBorders>
          </w:tcPr>
          <w:p w:rsidR="001F100B" w:rsidRPr="00343725" w:rsidRDefault="001F100B" w:rsidP="001F100B">
            <w:pPr>
              <w:keepLines/>
              <w:autoSpaceDE w:val="0"/>
              <w:autoSpaceDN w:val="0"/>
              <w:jc w:val="right"/>
              <w:rPr>
                <w:rFonts w:ascii="Arial" w:hAnsi="Arial" w:cs="Arial"/>
                <w:lang w:val="uk-UA"/>
              </w:rPr>
            </w:pPr>
            <w:r w:rsidRPr="00343725">
              <w:rPr>
                <w:rFonts w:ascii="Arial" w:hAnsi="Arial" w:cs="Arial"/>
                <w:lang w:val="uk-UA"/>
              </w:rPr>
              <w:t>1</w:t>
            </w:r>
          </w:p>
        </w:tc>
      </w:tr>
    </w:tbl>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79"/>
        <w:gridCol w:w="4819"/>
        <w:gridCol w:w="1701"/>
        <w:gridCol w:w="1560"/>
        <w:gridCol w:w="1134"/>
      </w:tblGrid>
      <w:tr w:rsidR="001F100B" w:rsidRPr="00343725" w:rsidTr="00FC014C">
        <w:tc>
          <w:tcPr>
            <w:tcW w:w="879" w:type="dxa"/>
            <w:tcBorders>
              <w:top w:val="single" w:sz="4" w:space="0" w:color="auto"/>
            </w:tcBorders>
          </w:tcPr>
          <w:p w:rsidR="001F100B" w:rsidRPr="00343725" w:rsidRDefault="001F100B" w:rsidP="00FC014C">
            <w:pPr>
              <w:keepLines/>
              <w:autoSpaceDE w:val="0"/>
              <w:autoSpaceDN w:val="0"/>
              <w:jc w:val="center"/>
              <w:rPr>
                <w:rFonts w:ascii="Arial" w:hAnsi="Arial" w:cs="Arial"/>
                <w:lang w:val="uk-UA"/>
              </w:rPr>
            </w:pPr>
            <w:r w:rsidRPr="00343725">
              <w:rPr>
                <w:rFonts w:ascii="Arial" w:hAnsi="Arial" w:cs="Arial"/>
                <w:lang w:val="uk-UA"/>
              </w:rPr>
              <w:t>3</w:t>
            </w:r>
          </w:p>
        </w:tc>
        <w:tc>
          <w:tcPr>
            <w:tcW w:w="4819" w:type="dxa"/>
            <w:tcBorders>
              <w:top w:val="single" w:sz="4" w:space="0" w:color="auto"/>
            </w:tcBorders>
          </w:tcPr>
          <w:p w:rsidR="001F100B" w:rsidRPr="00343725" w:rsidRDefault="001F100B" w:rsidP="00FC014C">
            <w:pPr>
              <w:keepLines/>
              <w:autoSpaceDE w:val="0"/>
              <w:autoSpaceDN w:val="0"/>
              <w:rPr>
                <w:rFonts w:ascii="Arial" w:hAnsi="Arial" w:cs="Arial"/>
                <w:lang w:val="uk-UA"/>
              </w:rPr>
            </w:pPr>
            <w:r w:rsidRPr="00343725">
              <w:rPr>
                <w:rFonts w:ascii="Arial" w:hAnsi="Arial" w:cs="Arial"/>
                <w:lang w:val="uk-UA"/>
              </w:rPr>
              <w:t xml:space="preserve"> Прилад електронний </w:t>
            </w:r>
            <w:proofErr w:type="spellStart"/>
            <w:r w:rsidRPr="00343725">
              <w:rPr>
                <w:rFonts w:ascii="Arial" w:hAnsi="Arial" w:cs="Arial"/>
                <w:lang w:val="uk-UA"/>
              </w:rPr>
              <w:t>реєструючий</w:t>
            </w:r>
            <w:proofErr w:type="spellEnd"/>
            <w:r w:rsidRPr="00343725">
              <w:rPr>
                <w:rFonts w:ascii="Arial" w:hAnsi="Arial" w:cs="Arial"/>
                <w:lang w:val="uk-UA"/>
              </w:rPr>
              <w:t xml:space="preserve"> (принтер)</w:t>
            </w:r>
          </w:p>
        </w:tc>
        <w:tc>
          <w:tcPr>
            <w:tcW w:w="1701" w:type="dxa"/>
            <w:tcBorders>
              <w:top w:val="single" w:sz="4" w:space="0" w:color="auto"/>
            </w:tcBorders>
          </w:tcPr>
          <w:p w:rsidR="001F100B" w:rsidRPr="00343725" w:rsidRDefault="001F100B" w:rsidP="00FC014C">
            <w:pPr>
              <w:keepLines/>
              <w:autoSpaceDE w:val="0"/>
              <w:autoSpaceDN w:val="0"/>
              <w:jc w:val="center"/>
              <w:rPr>
                <w:rFonts w:ascii="Arial" w:hAnsi="Arial" w:cs="Arial"/>
                <w:lang w:val="uk-UA"/>
              </w:rPr>
            </w:pPr>
            <w:r w:rsidRPr="00343725">
              <w:rPr>
                <w:rFonts w:ascii="Arial" w:hAnsi="Arial" w:cs="Arial"/>
                <w:lang w:val="uk-UA"/>
              </w:rPr>
              <w:t>П2-8-2</w:t>
            </w:r>
          </w:p>
        </w:tc>
        <w:tc>
          <w:tcPr>
            <w:tcW w:w="1560" w:type="dxa"/>
            <w:tcBorders>
              <w:top w:val="single" w:sz="4" w:space="0" w:color="auto"/>
            </w:tcBorders>
          </w:tcPr>
          <w:p w:rsidR="001F100B" w:rsidRPr="00343725" w:rsidRDefault="001F100B" w:rsidP="00FC014C">
            <w:pPr>
              <w:keepLines/>
              <w:autoSpaceDE w:val="0"/>
              <w:autoSpaceDN w:val="0"/>
              <w:jc w:val="center"/>
              <w:rPr>
                <w:rFonts w:ascii="Arial" w:hAnsi="Arial" w:cs="Arial"/>
                <w:lang w:val="uk-UA"/>
              </w:rPr>
            </w:pPr>
            <w:proofErr w:type="spellStart"/>
            <w:r w:rsidRPr="00343725">
              <w:rPr>
                <w:rFonts w:ascii="Arial" w:hAnsi="Arial" w:cs="Arial"/>
                <w:lang w:val="uk-UA"/>
              </w:rPr>
              <w:t>шт</w:t>
            </w:r>
            <w:proofErr w:type="spellEnd"/>
          </w:p>
        </w:tc>
        <w:tc>
          <w:tcPr>
            <w:tcW w:w="1134" w:type="dxa"/>
            <w:tcBorders>
              <w:top w:val="single" w:sz="4" w:space="0" w:color="auto"/>
            </w:tcBorders>
          </w:tcPr>
          <w:p w:rsidR="001F100B" w:rsidRPr="00343725" w:rsidRDefault="001F100B" w:rsidP="00FC014C">
            <w:pPr>
              <w:keepLines/>
              <w:autoSpaceDE w:val="0"/>
              <w:autoSpaceDN w:val="0"/>
              <w:jc w:val="right"/>
              <w:rPr>
                <w:rFonts w:ascii="Arial" w:hAnsi="Arial" w:cs="Arial"/>
                <w:lang w:val="uk-UA"/>
              </w:rPr>
            </w:pPr>
            <w:r w:rsidRPr="00343725">
              <w:rPr>
                <w:rFonts w:ascii="Arial" w:hAnsi="Arial" w:cs="Arial"/>
                <w:lang w:val="uk-UA"/>
              </w:rPr>
              <w:t>1</w:t>
            </w:r>
          </w:p>
        </w:tc>
      </w:tr>
      <w:tr w:rsidR="001F100B" w:rsidRPr="00343725" w:rsidTr="00FC014C">
        <w:tc>
          <w:tcPr>
            <w:tcW w:w="879" w:type="dxa"/>
          </w:tcPr>
          <w:p w:rsidR="001F100B" w:rsidRPr="00486C55" w:rsidRDefault="001F100B" w:rsidP="00FC014C">
            <w:pPr>
              <w:keepLines/>
              <w:autoSpaceDE w:val="0"/>
              <w:autoSpaceDN w:val="0"/>
              <w:jc w:val="center"/>
              <w:rPr>
                <w:rFonts w:ascii="Arial" w:hAnsi="Arial" w:cs="Arial"/>
                <w:lang w:val="uk-UA"/>
              </w:rPr>
            </w:pPr>
            <w:r w:rsidRPr="00486C55">
              <w:rPr>
                <w:rFonts w:ascii="Arial" w:hAnsi="Arial" w:cs="Arial"/>
                <w:iCs/>
                <w:lang w:val="uk-UA"/>
              </w:rPr>
              <w:t>4</w:t>
            </w:r>
          </w:p>
        </w:tc>
        <w:tc>
          <w:tcPr>
            <w:tcW w:w="4819" w:type="dxa"/>
          </w:tcPr>
          <w:p w:rsidR="001F100B" w:rsidRPr="00486C55" w:rsidRDefault="001F100B" w:rsidP="00FC014C">
            <w:pPr>
              <w:keepLines/>
              <w:autoSpaceDE w:val="0"/>
              <w:autoSpaceDN w:val="0"/>
              <w:rPr>
                <w:rFonts w:ascii="Arial" w:hAnsi="Arial" w:cs="Arial"/>
                <w:iCs/>
                <w:lang w:val="uk-UA"/>
              </w:rPr>
            </w:pPr>
            <w:r w:rsidRPr="00486C55">
              <w:rPr>
                <w:rFonts w:ascii="Arial" w:hAnsi="Arial" w:cs="Arial"/>
                <w:iCs/>
                <w:lang w:val="uk-UA"/>
              </w:rPr>
              <w:t xml:space="preserve"> Елемент програмно-логічного керування,</w:t>
            </w:r>
          </w:p>
          <w:p w:rsidR="001F100B" w:rsidRPr="00486C55" w:rsidRDefault="001F100B" w:rsidP="00FC014C">
            <w:pPr>
              <w:keepLines/>
              <w:autoSpaceDE w:val="0"/>
              <w:autoSpaceDN w:val="0"/>
              <w:rPr>
                <w:rFonts w:ascii="Arial" w:hAnsi="Arial" w:cs="Arial"/>
                <w:lang w:val="uk-UA"/>
              </w:rPr>
            </w:pPr>
            <w:r w:rsidRPr="00486C55">
              <w:rPr>
                <w:rFonts w:ascii="Arial" w:hAnsi="Arial" w:cs="Arial"/>
                <w:iCs/>
                <w:lang w:val="uk-UA"/>
              </w:rPr>
              <w:t>модуль мікропроцесорного контролю</w:t>
            </w:r>
          </w:p>
        </w:tc>
        <w:tc>
          <w:tcPr>
            <w:tcW w:w="1701" w:type="dxa"/>
          </w:tcPr>
          <w:p w:rsidR="001F100B" w:rsidRPr="00486C55" w:rsidRDefault="001F100B" w:rsidP="00FC014C">
            <w:pPr>
              <w:keepLines/>
              <w:autoSpaceDE w:val="0"/>
              <w:autoSpaceDN w:val="0"/>
              <w:jc w:val="center"/>
              <w:rPr>
                <w:rFonts w:ascii="Arial" w:hAnsi="Arial" w:cs="Arial"/>
                <w:lang w:val="uk-UA"/>
              </w:rPr>
            </w:pPr>
            <w:r w:rsidRPr="00486C55">
              <w:rPr>
                <w:rFonts w:ascii="Arial" w:hAnsi="Arial" w:cs="Arial"/>
                <w:iCs/>
                <w:lang w:val="uk-UA"/>
              </w:rPr>
              <w:t>П2-11-1</w:t>
            </w:r>
          </w:p>
        </w:tc>
        <w:tc>
          <w:tcPr>
            <w:tcW w:w="1560" w:type="dxa"/>
          </w:tcPr>
          <w:p w:rsidR="001F100B" w:rsidRPr="00486C55" w:rsidRDefault="001F100B" w:rsidP="00FC014C">
            <w:pPr>
              <w:keepLines/>
              <w:autoSpaceDE w:val="0"/>
              <w:autoSpaceDN w:val="0"/>
              <w:jc w:val="center"/>
              <w:rPr>
                <w:rFonts w:ascii="Arial" w:hAnsi="Arial" w:cs="Arial"/>
                <w:lang w:val="uk-UA"/>
              </w:rPr>
            </w:pPr>
            <w:proofErr w:type="spellStart"/>
            <w:r w:rsidRPr="00486C55">
              <w:rPr>
                <w:rFonts w:ascii="Arial" w:hAnsi="Arial" w:cs="Arial"/>
                <w:iCs/>
                <w:lang w:val="uk-UA"/>
              </w:rPr>
              <w:t>шт</w:t>
            </w:r>
            <w:proofErr w:type="spellEnd"/>
          </w:p>
        </w:tc>
        <w:tc>
          <w:tcPr>
            <w:tcW w:w="1134" w:type="dxa"/>
          </w:tcPr>
          <w:p w:rsidR="001F100B" w:rsidRPr="00486C55" w:rsidRDefault="001F100B" w:rsidP="00FC014C">
            <w:pPr>
              <w:keepLines/>
              <w:autoSpaceDE w:val="0"/>
              <w:autoSpaceDN w:val="0"/>
              <w:jc w:val="right"/>
              <w:rPr>
                <w:rFonts w:ascii="Arial" w:hAnsi="Arial" w:cs="Arial"/>
                <w:lang w:val="uk-UA"/>
              </w:rPr>
            </w:pPr>
            <w:r w:rsidRPr="00486C55">
              <w:rPr>
                <w:rFonts w:ascii="Arial" w:hAnsi="Arial" w:cs="Arial"/>
                <w:iCs/>
                <w:lang w:val="uk-UA"/>
              </w:rPr>
              <w:t>1</w:t>
            </w:r>
          </w:p>
        </w:tc>
      </w:tr>
      <w:tr w:rsidR="001F100B" w:rsidRPr="00343725" w:rsidTr="00FC014C">
        <w:tc>
          <w:tcPr>
            <w:tcW w:w="879" w:type="dxa"/>
          </w:tcPr>
          <w:p w:rsidR="001F100B" w:rsidRPr="00343725" w:rsidRDefault="001F100B" w:rsidP="00FC014C">
            <w:pPr>
              <w:keepLines/>
              <w:autoSpaceDE w:val="0"/>
              <w:autoSpaceDN w:val="0"/>
              <w:jc w:val="center"/>
              <w:rPr>
                <w:rFonts w:ascii="Arial" w:hAnsi="Arial" w:cs="Arial"/>
                <w:lang w:val="uk-UA"/>
              </w:rPr>
            </w:pPr>
            <w:r w:rsidRPr="00343725">
              <w:rPr>
                <w:rFonts w:ascii="Arial" w:hAnsi="Arial" w:cs="Arial"/>
                <w:lang w:val="uk-UA"/>
              </w:rPr>
              <w:t>5</w:t>
            </w:r>
          </w:p>
        </w:tc>
        <w:tc>
          <w:tcPr>
            <w:tcW w:w="4819" w:type="dxa"/>
          </w:tcPr>
          <w:p w:rsidR="001F100B" w:rsidRPr="00343725" w:rsidRDefault="001F100B" w:rsidP="00FC014C">
            <w:pPr>
              <w:keepLines/>
              <w:autoSpaceDE w:val="0"/>
              <w:autoSpaceDN w:val="0"/>
              <w:rPr>
                <w:rFonts w:ascii="Arial" w:hAnsi="Arial" w:cs="Arial"/>
                <w:lang w:val="uk-UA"/>
              </w:rPr>
            </w:pPr>
            <w:r w:rsidRPr="00343725">
              <w:rPr>
                <w:rFonts w:ascii="Arial" w:hAnsi="Arial" w:cs="Arial"/>
                <w:lang w:val="uk-UA"/>
              </w:rPr>
              <w:t xml:space="preserve"> Система вимірювальна температури</w:t>
            </w:r>
          </w:p>
        </w:tc>
        <w:tc>
          <w:tcPr>
            <w:tcW w:w="1701" w:type="dxa"/>
          </w:tcPr>
          <w:p w:rsidR="001F100B" w:rsidRPr="00343725" w:rsidRDefault="001F100B" w:rsidP="00FC014C">
            <w:pPr>
              <w:keepLines/>
              <w:autoSpaceDE w:val="0"/>
              <w:autoSpaceDN w:val="0"/>
              <w:jc w:val="center"/>
              <w:rPr>
                <w:rFonts w:ascii="Arial" w:hAnsi="Arial" w:cs="Arial"/>
                <w:lang w:val="uk-UA"/>
              </w:rPr>
            </w:pPr>
            <w:r w:rsidRPr="00343725">
              <w:rPr>
                <w:rFonts w:ascii="Arial" w:hAnsi="Arial" w:cs="Arial"/>
                <w:lang w:val="uk-UA"/>
              </w:rPr>
              <w:t>П2-14-1</w:t>
            </w:r>
          </w:p>
        </w:tc>
        <w:tc>
          <w:tcPr>
            <w:tcW w:w="1560" w:type="dxa"/>
          </w:tcPr>
          <w:p w:rsidR="001F100B" w:rsidRPr="00343725" w:rsidRDefault="001F100B" w:rsidP="00FC014C">
            <w:pPr>
              <w:keepLines/>
              <w:autoSpaceDE w:val="0"/>
              <w:autoSpaceDN w:val="0"/>
              <w:jc w:val="center"/>
              <w:rPr>
                <w:rFonts w:ascii="Arial" w:hAnsi="Arial" w:cs="Arial"/>
                <w:lang w:val="uk-UA"/>
              </w:rPr>
            </w:pPr>
            <w:r w:rsidRPr="00343725">
              <w:rPr>
                <w:rFonts w:ascii="Arial" w:hAnsi="Arial" w:cs="Arial"/>
                <w:lang w:val="uk-UA"/>
              </w:rPr>
              <w:t>Параметр</w:t>
            </w:r>
          </w:p>
        </w:tc>
        <w:tc>
          <w:tcPr>
            <w:tcW w:w="1134" w:type="dxa"/>
          </w:tcPr>
          <w:p w:rsidR="001F100B" w:rsidRPr="00343725" w:rsidRDefault="001F100B" w:rsidP="00FC014C">
            <w:pPr>
              <w:keepLines/>
              <w:autoSpaceDE w:val="0"/>
              <w:autoSpaceDN w:val="0"/>
              <w:jc w:val="right"/>
              <w:rPr>
                <w:rFonts w:ascii="Arial" w:hAnsi="Arial" w:cs="Arial"/>
                <w:lang w:val="uk-UA"/>
              </w:rPr>
            </w:pPr>
            <w:r w:rsidRPr="00343725">
              <w:rPr>
                <w:rFonts w:ascii="Arial" w:hAnsi="Arial" w:cs="Arial"/>
                <w:lang w:val="uk-UA"/>
              </w:rPr>
              <w:t>1</w:t>
            </w:r>
          </w:p>
        </w:tc>
      </w:tr>
      <w:tr w:rsidR="001F100B" w:rsidRPr="00343725" w:rsidTr="00FC014C">
        <w:tc>
          <w:tcPr>
            <w:tcW w:w="879" w:type="dxa"/>
          </w:tcPr>
          <w:p w:rsidR="001F100B" w:rsidRPr="00343725" w:rsidRDefault="001F100B" w:rsidP="00FC014C">
            <w:pPr>
              <w:keepLines/>
              <w:autoSpaceDE w:val="0"/>
              <w:autoSpaceDN w:val="0"/>
              <w:jc w:val="center"/>
              <w:rPr>
                <w:rFonts w:ascii="Arial" w:hAnsi="Arial" w:cs="Arial"/>
                <w:lang w:val="uk-UA"/>
              </w:rPr>
            </w:pPr>
            <w:r w:rsidRPr="00343725">
              <w:rPr>
                <w:rFonts w:ascii="Arial" w:hAnsi="Arial" w:cs="Arial"/>
                <w:lang w:val="uk-UA"/>
              </w:rPr>
              <w:t>6</w:t>
            </w:r>
          </w:p>
        </w:tc>
        <w:tc>
          <w:tcPr>
            <w:tcW w:w="4819" w:type="dxa"/>
          </w:tcPr>
          <w:p w:rsidR="001F100B" w:rsidRPr="00343725" w:rsidRDefault="001F100B" w:rsidP="00FC014C">
            <w:pPr>
              <w:keepLines/>
              <w:autoSpaceDE w:val="0"/>
              <w:autoSpaceDN w:val="0"/>
              <w:rPr>
                <w:rFonts w:ascii="Arial" w:hAnsi="Arial" w:cs="Arial"/>
                <w:lang w:val="uk-UA"/>
              </w:rPr>
            </w:pPr>
            <w:r w:rsidRPr="00343725">
              <w:rPr>
                <w:rFonts w:ascii="Arial" w:hAnsi="Arial" w:cs="Arial"/>
                <w:lang w:val="uk-UA"/>
              </w:rPr>
              <w:t xml:space="preserve"> Система вимірювальна тиску</w:t>
            </w:r>
          </w:p>
        </w:tc>
        <w:tc>
          <w:tcPr>
            <w:tcW w:w="1701" w:type="dxa"/>
          </w:tcPr>
          <w:p w:rsidR="001F100B" w:rsidRPr="00343725" w:rsidRDefault="001F100B" w:rsidP="00FC014C">
            <w:pPr>
              <w:keepLines/>
              <w:autoSpaceDE w:val="0"/>
              <w:autoSpaceDN w:val="0"/>
              <w:jc w:val="center"/>
              <w:rPr>
                <w:rFonts w:ascii="Arial" w:hAnsi="Arial" w:cs="Arial"/>
                <w:lang w:val="uk-UA"/>
              </w:rPr>
            </w:pPr>
            <w:r w:rsidRPr="00343725">
              <w:rPr>
                <w:rFonts w:ascii="Arial" w:hAnsi="Arial" w:cs="Arial"/>
                <w:lang w:val="uk-UA"/>
              </w:rPr>
              <w:t>П2-14-2</w:t>
            </w:r>
          </w:p>
        </w:tc>
        <w:tc>
          <w:tcPr>
            <w:tcW w:w="1560" w:type="dxa"/>
          </w:tcPr>
          <w:p w:rsidR="001F100B" w:rsidRPr="00343725" w:rsidRDefault="001F100B" w:rsidP="00FC014C">
            <w:pPr>
              <w:keepLines/>
              <w:autoSpaceDE w:val="0"/>
              <w:autoSpaceDN w:val="0"/>
              <w:jc w:val="center"/>
              <w:rPr>
                <w:rFonts w:ascii="Arial" w:hAnsi="Arial" w:cs="Arial"/>
                <w:lang w:val="uk-UA"/>
              </w:rPr>
            </w:pPr>
            <w:r w:rsidRPr="00343725">
              <w:rPr>
                <w:rFonts w:ascii="Arial" w:hAnsi="Arial" w:cs="Arial"/>
                <w:lang w:val="uk-UA"/>
              </w:rPr>
              <w:t>Параметр</w:t>
            </w:r>
          </w:p>
        </w:tc>
        <w:tc>
          <w:tcPr>
            <w:tcW w:w="1134" w:type="dxa"/>
          </w:tcPr>
          <w:p w:rsidR="001F100B" w:rsidRPr="00343725" w:rsidRDefault="001F100B" w:rsidP="00FC014C">
            <w:pPr>
              <w:keepLines/>
              <w:autoSpaceDE w:val="0"/>
              <w:autoSpaceDN w:val="0"/>
              <w:jc w:val="right"/>
              <w:rPr>
                <w:rFonts w:ascii="Arial" w:hAnsi="Arial" w:cs="Arial"/>
                <w:lang w:val="uk-UA"/>
              </w:rPr>
            </w:pPr>
            <w:r w:rsidRPr="00343725">
              <w:rPr>
                <w:rFonts w:ascii="Arial" w:hAnsi="Arial" w:cs="Arial"/>
                <w:lang w:val="uk-UA"/>
              </w:rPr>
              <w:t>1</w:t>
            </w:r>
          </w:p>
        </w:tc>
      </w:tr>
      <w:tr w:rsidR="001F100B" w:rsidRPr="00343725" w:rsidTr="00FC014C">
        <w:tc>
          <w:tcPr>
            <w:tcW w:w="879" w:type="dxa"/>
          </w:tcPr>
          <w:p w:rsidR="001F100B" w:rsidRPr="00343725" w:rsidRDefault="001F100B" w:rsidP="00FC014C">
            <w:pPr>
              <w:keepLines/>
              <w:autoSpaceDE w:val="0"/>
              <w:autoSpaceDN w:val="0"/>
              <w:jc w:val="center"/>
              <w:rPr>
                <w:rFonts w:ascii="Arial" w:hAnsi="Arial" w:cs="Arial"/>
                <w:lang w:val="uk-UA"/>
              </w:rPr>
            </w:pPr>
            <w:r w:rsidRPr="00343725">
              <w:rPr>
                <w:rFonts w:ascii="Arial" w:hAnsi="Arial" w:cs="Arial"/>
                <w:lang w:val="uk-UA"/>
              </w:rPr>
              <w:t>7</w:t>
            </w:r>
          </w:p>
        </w:tc>
        <w:tc>
          <w:tcPr>
            <w:tcW w:w="4819" w:type="dxa"/>
          </w:tcPr>
          <w:p w:rsidR="001F100B" w:rsidRPr="00343725" w:rsidRDefault="001F100B" w:rsidP="00FC014C">
            <w:pPr>
              <w:keepLines/>
              <w:autoSpaceDE w:val="0"/>
              <w:autoSpaceDN w:val="0"/>
              <w:rPr>
                <w:rFonts w:ascii="Arial" w:hAnsi="Arial" w:cs="Arial"/>
                <w:lang w:val="uk-UA"/>
              </w:rPr>
            </w:pPr>
            <w:r w:rsidRPr="00343725">
              <w:rPr>
                <w:rFonts w:ascii="Arial" w:hAnsi="Arial" w:cs="Arial"/>
                <w:lang w:val="uk-UA"/>
              </w:rPr>
              <w:t xml:space="preserve"> Система вимірювальна витрат</w:t>
            </w:r>
          </w:p>
        </w:tc>
        <w:tc>
          <w:tcPr>
            <w:tcW w:w="1701" w:type="dxa"/>
          </w:tcPr>
          <w:p w:rsidR="001F100B" w:rsidRPr="00343725" w:rsidRDefault="001F100B" w:rsidP="00FC014C">
            <w:pPr>
              <w:keepLines/>
              <w:autoSpaceDE w:val="0"/>
              <w:autoSpaceDN w:val="0"/>
              <w:jc w:val="center"/>
              <w:rPr>
                <w:rFonts w:ascii="Arial" w:hAnsi="Arial" w:cs="Arial"/>
                <w:lang w:val="uk-UA"/>
              </w:rPr>
            </w:pPr>
            <w:r w:rsidRPr="00343725">
              <w:rPr>
                <w:rFonts w:ascii="Arial" w:hAnsi="Arial" w:cs="Arial"/>
                <w:lang w:val="uk-UA"/>
              </w:rPr>
              <w:t>П2-14-3</w:t>
            </w:r>
          </w:p>
        </w:tc>
        <w:tc>
          <w:tcPr>
            <w:tcW w:w="1560" w:type="dxa"/>
          </w:tcPr>
          <w:p w:rsidR="001F100B" w:rsidRPr="00343725" w:rsidRDefault="001F100B" w:rsidP="00FC014C">
            <w:pPr>
              <w:keepLines/>
              <w:autoSpaceDE w:val="0"/>
              <w:autoSpaceDN w:val="0"/>
              <w:jc w:val="center"/>
              <w:rPr>
                <w:rFonts w:ascii="Arial" w:hAnsi="Arial" w:cs="Arial"/>
                <w:lang w:val="uk-UA"/>
              </w:rPr>
            </w:pPr>
            <w:r w:rsidRPr="00343725">
              <w:rPr>
                <w:rFonts w:ascii="Arial" w:hAnsi="Arial" w:cs="Arial"/>
                <w:lang w:val="uk-UA"/>
              </w:rPr>
              <w:t>Параметр</w:t>
            </w:r>
          </w:p>
        </w:tc>
        <w:tc>
          <w:tcPr>
            <w:tcW w:w="1134" w:type="dxa"/>
          </w:tcPr>
          <w:p w:rsidR="001F100B" w:rsidRPr="00343725" w:rsidRDefault="001F100B" w:rsidP="00FC014C">
            <w:pPr>
              <w:keepLines/>
              <w:autoSpaceDE w:val="0"/>
              <w:autoSpaceDN w:val="0"/>
              <w:jc w:val="right"/>
              <w:rPr>
                <w:rFonts w:ascii="Arial" w:hAnsi="Arial" w:cs="Arial"/>
                <w:lang w:val="uk-UA"/>
              </w:rPr>
            </w:pPr>
            <w:r w:rsidRPr="00343725">
              <w:rPr>
                <w:rFonts w:ascii="Arial" w:hAnsi="Arial" w:cs="Arial"/>
                <w:lang w:val="uk-UA"/>
              </w:rPr>
              <w:t>1</w:t>
            </w:r>
          </w:p>
        </w:tc>
      </w:tr>
      <w:tr w:rsidR="001F100B" w:rsidRPr="00343725" w:rsidTr="00FC014C">
        <w:tc>
          <w:tcPr>
            <w:tcW w:w="879" w:type="dxa"/>
          </w:tcPr>
          <w:p w:rsidR="001F100B" w:rsidRPr="00343725" w:rsidRDefault="001F100B" w:rsidP="00FC014C">
            <w:pPr>
              <w:keepLines/>
              <w:autoSpaceDE w:val="0"/>
              <w:autoSpaceDN w:val="0"/>
              <w:jc w:val="center"/>
              <w:rPr>
                <w:rFonts w:ascii="Arial" w:hAnsi="Arial" w:cs="Arial"/>
                <w:lang w:val="uk-UA"/>
              </w:rPr>
            </w:pPr>
            <w:r w:rsidRPr="00343725">
              <w:rPr>
                <w:rFonts w:ascii="Arial" w:hAnsi="Arial" w:cs="Arial"/>
                <w:lang w:val="uk-UA"/>
              </w:rPr>
              <w:t>8</w:t>
            </w:r>
          </w:p>
        </w:tc>
        <w:tc>
          <w:tcPr>
            <w:tcW w:w="4819" w:type="dxa"/>
          </w:tcPr>
          <w:p w:rsidR="001F100B" w:rsidRPr="00343725" w:rsidRDefault="001F100B" w:rsidP="00FC014C">
            <w:pPr>
              <w:keepLines/>
              <w:autoSpaceDE w:val="0"/>
              <w:autoSpaceDN w:val="0"/>
              <w:rPr>
                <w:rFonts w:ascii="Arial" w:hAnsi="Arial" w:cs="Arial"/>
                <w:lang w:val="uk-UA"/>
              </w:rPr>
            </w:pPr>
            <w:r w:rsidRPr="00343725">
              <w:rPr>
                <w:rFonts w:ascii="Arial" w:hAnsi="Arial" w:cs="Arial"/>
                <w:lang w:val="uk-UA"/>
              </w:rPr>
              <w:t xml:space="preserve"> Система вимірювальна стану устаткування</w:t>
            </w:r>
          </w:p>
        </w:tc>
        <w:tc>
          <w:tcPr>
            <w:tcW w:w="1701" w:type="dxa"/>
          </w:tcPr>
          <w:p w:rsidR="001F100B" w:rsidRPr="00343725" w:rsidRDefault="001F100B" w:rsidP="00FC014C">
            <w:pPr>
              <w:keepLines/>
              <w:autoSpaceDE w:val="0"/>
              <w:autoSpaceDN w:val="0"/>
              <w:jc w:val="center"/>
              <w:rPr>
                <w:rFonts w:ascii="Arial" w:hAnsi="Arial" w:cs="Arial"/>
                <w:lang w:val="uk-UA"/>
              </w:rPr>
            </w:pPr>
            <w:r w:rsidRPr="00343725">
              <w:rPr>
                <w:rFonts w:ascii="Arial" w:hAnsi="Arial" w:cs="Arial"/>
                <w:lang w:val="uk-UA"/>
              </w:rPr>
              <w:t>П2-14-4</w:t>
            </w:r>
          </w:p>
        </w:tc>
        <w:tc>
          <w:tcPr>
            <w:tcW w:w="1560" w:type="dxa"/>
          </w:tcPr>
          <w:p w:rsidR="001F100B" w:rsidRPr="00343725" w:rsidRDefault="001F100B" w:rsidP="00FC014C">
            <w:pPr>
              <w:keepLines/>
              <w:autoSpaceDE w:val="0"/>
              <w:autoSpaceDN w:val="0"/>
              <w:jc w:val="center"/>
              <w:rPr>
                <w:rFonts w:ascii="Arial" w:hAnsi="Arial" w:cs="Arial"/>
                <w:lang w:val="uk-UA"/>
              </w:rPr>
            </w:pPr>
            <w:r w:rsidRPr="00343725">
              <w:rPr>
                <w:rFonts w:ascii="Arial" w:hAnsi="Arial" w:cs="Arial"/>
                <w:lang w:val="uk-UA"/>
              </w:rPr>
              <w:t>Параметр</w:t>
            </w:r>
          </w:p>
        </w:tc>
        <w:tc>
          <w:tcPr>
            <w:tcW w:w="1134" w:type="dxa"/>
          </w:tcPr>
          <w:p w:rsidR="001F100B" w:rsidRPr="00343725" w:rsidRDefault="001F100B" w:rsidP="00FC014C">
            <w:pPr>
              <w:keepLines/>
              <w:autoSpaceDE w:val="0"/>
              <w:autoSpaceDN w:val="0"/>
              <w:jc w:val="right"/>
              <w:rPr>
                <w:rFonts w:ascii="Arial" w:hAnsi="Arial" w:cs="Arial"/>
                <w:lang w:val="uk-UA"/>
              </w:rPr>
            </w:pPr>
            <w:r w:rsidRPr="00343725">
              <w:rPr>
                <w:rFonts w:ascii="Arial" w:hAnsi="Arial" w:cs="Arial"/>
                <w:lang w:val="uk-UA"/>
              </w:rPr>
              <w:t>1</w:t>
            </w:r>
          </w:p>
        </w:tc>
      </w:tr>
      <w:tr w:rsidR="001F100B" w:rsidRPr="00343725" w:rsidTr="00FC014C">
        <w:tc>
          <w:tcPr>
            <w:tcW w:w="879" w:type="dxa"/>
          </w:tcPr>
          <w:p w:rsidR="001F100B" w:rsidRPr="00343725" w:rsidRDefault="001F100B" w:rsidP="00FC014C">
            <w:pPr>
              <w:keepLines/>
              <w:autoSpaceDE w:val="0"/>
              <w:autoSpaceDN w:val="0"/>
              <w:jc w:val="center"/>
              <w:rPr>
                <w:rFonts w:ascii="Arial" w:hAnsi="Arial" w:cs="Arial"/>
                <w:lang w:val="uk-UA"/>
              </w:rPr>
            </w:pPr>
            <w:r w:rsidRPr="00343725">
              <w:rPr>
                <w:rFonts w:ascii="Arial" w:hAnsi="Arial" w:cs="Arial"/>
                <w:lang w:val="uk-UA"/>
              </w:rPr>
              <w:t>9</w:t>
            </w:r>
          </w:p>
        </w:tc>
        <w:tc>
          <w:tcPr>
            <w:tcW w:w="4819" w:type="dxa"/>
          </w:tcPr>
          <w:p w:rsidR="001F100B" w:rsidRPr="00343725" w:rsidRDefault="001F100B" w:rsidP="00FC014C">
            <w:pPr>
              <w:keepLines/>
              <w:autoSpaceDE w:val="0"/>
              <w:autoSpaceDN w:val="0"/>
              <w:rPr>
                <w:rFonts w:ascii="Arial" w:hAnsi="Arial" w:cs="Arial"/>
                <w:lang w:val="uk-UA"/>
              </w:rPr>
            </w:pPr>
            <w:r w:rsidRPr="00343725">
              <w:rPr>
                <w:rFonts w:ascii="Arial" w:hAnsi="Arial" w:cs="Arial"/>
                <w:lang w:val="uk-UA"/>
              </w:rPr>
              <w:t xml:space="preserve"> Системи програмної або логічної операції</w:t>
            </w:r>
          </w:p>
          <w:p w:rsidR="001F100B" w:rsidRPr="00343725" w:rsidRDefault="001F100B" w:rsidP="00FC014C">
            <w:pPr>
              <w:keepLines/>
              <w:autoSpaceDE w:val="0"/>
              <w:autoSpaceDN w:val="0"/>
              <w:rPr>
                <w:rFonts w:ascii="Arial" w:hAnsi="Arial" w:cs="Arial"/>
                <w:lang w:val="uk-UA"/>
              </w:rPr>
            </w:pPr>
            <w:r w:rsidRPr="00343725">
              <w:rPr>
                <w:rFonts w:ascii="Arial" w:hAnsi="Arial" w:cs="Arial"/>
                <w:lang w:val="uk-UA"/>
              </w:rPr>
              <w:t>управління з кількістю вхідних сигналів до 2</w:t>
            </w:r>
          </w:p>
        </w:tc>
        <w:tc>
          <w:tcPr>
            <w:tcW w:w="1701" w:type="dxa"/>
          </w:tcPr>
          <w:p w:rsidR="001F100B" w:rsidRPr="00343725" w:rsidRDefault="001F100B" w:rsidP="00FC014C">
            <w:pPr>
              <w:keepLines/>
              <w:autoSpaceDE w:val="0"/>
              <w:autoSpaceDN w:val="0"/>
              <w:jc w:val="center"/>
              <w:rPr>
                <w:rFonts w:ascii="Arial" w:hAnsi="Arial" w:cs="Arial"/>
                <w:lang w:val="uk-UA"/>
              </w:rPr>
            </w:pPr>
            <w:r w:rsidRPr="00343725">
              <w:rPr>
                <w:rFonts w:ascii="Arial" w:hAnsi="Arial" w:cs="Arial"/>
                <w:lang w:val="uk-UA"/>
              </w:rPr>
              <w:t>П2-16-2</w:t>
            </w:r>
          </w:p>
        </w:tc>
        <w:tc>
          <w:tcPr>
            <w:tcW w:w="1560" w:type="dxa"/>
          </w:tcPr>
          <w:p w:rsidR="001F100B" w:rsidRPr="00343725" w:rsidRDefault="001F100B" w:rsidP="00FC014C">
            <w:pPr>
              <w:keepLines/>
              <w:autoSpaceDE w:val="0"/>
              <w:autoSpaceDN w:val="0"/>
              <w:jc w:val="center"/>
              <w:rPr>
                <w:rFonts w:ascii="Arial" w:hAnsi="Arial" w:cs="Arial"/>
                <w:lang w:val="uk-UA"/>
              </w:rPr>
            </w:pPr>
            <w:r w:rsidRPr="00343725">
              <w:rPr>
                <w:rFonts w:ascii="Arial" w:hAnsi="Arial" w:cs="Arial"/>
                <w:lang w:val="uk-UA"/>
              </w:rPr>
              <w:t>Система</w:t>
            </w:r>
          </w:p>
        </w:tc>
        <w:tc>
          <w:tcPr>
            <w:tcW w:w="1134" w:type="dxa"/>
          </w:tcPr>
          <w:p w:rsidR="001F100B" w:rsidRPr="00343725" w:rsidRDefault="001F100B" w:rsidP="00FC014C">
            <w:pPr>
              <w:keepLines/>
              <w:autoSpaceDE w:val="0"/>
              <w:autoSpaceDN w:val="0"/>
              <w:jc w:val="right"/>
              <w:rPr>
                <w:rFonts w:ascii="Arial" w:hAnsi="Arial" w:cs="Arial"/>
                <w:lang w:val="uk-UA"/>
              </w:rPr>
            </w:pPr>
            <w:r w:rsidRPr="00343725">
              <w:rPr>
                <w:rFonts w:ascii="Arial" w:hAnsi="Arial" w:cs="Arial"/>
                <w:lang w:val="uk-UA"/>
              </w:rPr>
              <w:t>1</w:t>
            </w:r>
          </w:p>
        </w:tc>
      </w:tr>
    </w:tbl>
    <w:p w:rsidR="001F100B" w:rsidRDefault="001F100B" w:rsidP="00DC69A2">
      <w:pPr>
        <w:ind w:firstLine="567"/>
        <w:jc w:val="both"/>
        <w:rPr>
          <w:bCs/>
          <w:sz w:val="24"/>
          <w:lang w:val="uk-UA"/>
        </w:rPr>
      </w:pPr>
    </w:p>
    <w:p w:rsidR="00021CEC" w:rsidRPr="00686559" w:rsidRDefault="00021CEC" w:rsidP="00DC69A2">
      <w:pPr>
        <w:ind w:firstLine="567"/>
        <w:jc w:val="both"/>
        <w:rPr>
          <w:bCs/>
          <w:sz w:val="24"/>
          <w:lang w:val="uk-UA"/>
        </w:rPr>
      </w:pPr>
    </w:p>
    <w:p w:rsidR="00AF1688" w:rsidRDefault="00021CEC" w:rsidP="00DC69A2">
      <w:pPr>
        <w:ind w:firstLine="567"/>
        <w:jc w:val="both"/>
        <w:rPr>
          <w:bCs/>
          <w:sz w:val="24"/>
          <w:lang w:val="uk-UA"/>
        </w:rPr>
      </w:pPr>
      <w:r w:rsidRPr="00021CEC">
        <w:rPr>
          <w:color w:val="000000"/>
          <w:sz w:val="24"/>
          <w:szCs w:val="24"/>
          <w:lang w:val="uk-UA" w:eastAsia="zh-CN"/>
        </w:rPr>
        <w:t xml:space="preserve">Очікувана вартість предмета закупівлі: </w:t>
      </w:r>
      <w:r w:rsidR="001F100B">
        <w:rPr>
          <w:b/>
          <w:color w:val="000000"/>
          <w:sz w:val="24"/>
          <w:szCs w:val="24"/>
          <w:lang w:val="uk-UA" w:eastAsia="zh-CN"/>
        </w:rPr>
        <w:t>24 500</w:t>
      </w:r>
      <w:r w:rsidRPr="00021CEC">
        <w:rPr>
          <w:b/>
          <w:color w:val="000000"/>
          <w:sz w:val="24"/>
          <w:szCs w:val="24"/>
          <w:lang w:val="uk-UA" w:eastAsia="zh-CN"/>
        </w:rPr>
        <w:t xml:space="preserve"> грн. 00 коп. (</w:t>
      </w:r>
      <w:r w:rsidR="001F100B">
        <w:rPr>
          <w:b/>
          <w:color w:val="000000"/>
          <w:sz w:val="24"/>
          <w:szCs w:val="24"/>
          <w:lang w:val="uk-UA" w:eastAsia="zh-CN"/>
        </w:rPr>
        <w:t xml:space="preserve">двадцять чотири </w:t>
      </w:r>
      <w:r w:rsidR="00AF1688">
        <w:rPr>
          <w:b/>
          <w:color w:val="000000"/>
          <w:sz w:val="24"/>
          <w:szCs w:val="24"/>
          <w:lang w:val="uk-UA" w:eastAsia="zh-CN"/>
        </w:rPr>
        <w:t xml:space="preserve">тис. </w:t>
      </w:r>
      <w:r w:rsidR="001F100B">
        <w:rPr>
          <w:b/>
          <w:color w:val="000000"/>
          <w:sz w:val="24"/>
          <w:szCs w:val="24"/>
          <w:lang w:val="uk-UA" w:eastAsia="zh-CN"/>
        </w:rPr>
        <w:t>п’ятсот</w:t>
      </w:r>
      <w:r w:rsidRPr="00021CEC">
        <w:rPr>
          <w:b/>
          <w:color w:val="000000"/>
          <w:sz w:val="24"/>
          <w:szCs w:val="24"/>
          <w:lang w:val="uk-UA" w:eastAsia="zh-CN"/>
        </w:rPr>
        <w:t xml:space="preserve"> гривень 00 коп</w:t>
      </w:r>
      <w:r w:rsidR="00ED11A4">
        <w:rPr>
          <w:b/>
          <w:color w:val="000000"/>
          <w:sz w:val="24"/>
          <w:szCs w:val="24"/>
          <w:lang w:val="uk-UA" w:eastAsia="zh-CN"/>
        </w:rPr>
        <w:t>.</w:t>
      </w:r>
      <w:r w:rsidRPr="00021CEC">
        <w:rPr>
          <w:b/>
          <w:color w:val="000000"/>
          <w:sz w:val="24"/>
          <w:szCs w:val="24"/>
          <w:lang w:val="uk-UA" w:eastAsia="zh-CN"/>
        </w:rPr>
        <w:t>)</w:t>
      </w:r>
      <w:r w:rsidR="00B262BE">
        <w:rPr>
          <w:b/>
          <w:sz w:val="24"/>
          <w:szCs w:val="24"/>
          <w:lang w:val="uk-UA" w:eastAsia="zh-CN"/>
        </w:rPr>
        <w:t xml:space="preserve"> з ПДВ, </w:t>
      </w:r>
      <w:r w:rsidR="00B262BE">
        <w:rPr>
          <w:sz w:val="24"/>
          <w:szCs w:val="24"/>
          <w:lang w:val="uk-UA" w:eastAsia="zh-CN"/>
        </w:rPr>
        <w:t>вона</w:t>
      </w:r>
      <w:r w:rsidR="00322282">
        <w:rPr>
          <w:sz w:val="24"/>
          <w:szCs w:val="24"/>
          <w:lang w:val="uk-UA" w:eastAsia="zh-CN"/>
        </w:rPr>
        <w:t xml:space="preserve"> </w:t>
      </w:r>
      <w:r w:rsidR="00B262BE" w:rsidRPr="00686559">
        <w:rPr>
          <w:bCs/>
          <w:sz w:val="24"/>
          <w:lang w:val="uk-UA"/>
        </w:rPr>
        <w:t xml:space="preserve">передбачена </w:t>
      </w:r>
      <w:r w:rsidR="00B262BE">
        <w:rPr>
          <w:bCs/>
          <w:sz w:val="24"/>
          <w:lang w:val="uk-UA"/>
        </w:rPr>
        <w:t>кошторисом</w:t>
      </w:r>
      <w:r w:rsidR="00B262BE" w:rsidRPr="00686559">
        <w:rPr>
          <w:bCs/>
          <w:sz w:val="24"/>
          <w:lang w:val="uk-UA"/>
        </w:rPr>
        <w:t xml:space="preserve"> підприємства та річним планом закупівель на 202</w:t>
      </w:r>
      <w:r w:rsidR="001F100B">
        <w:rPr>
          <w:bCs/>
          <w:sz w:val="24"/>
          <w:lang w:val="uk-UA"/>
        </w:rPr>
        <w:t>3</w:t>
      </w:r>
      <w:r w:rsidR="00B262BE" w:rsidRPr="00686559">
        <w:rPr>
          <w:bCs/>
          <w:sz w:val="24"/>
          <w:lang w:val="uk-UA"/>
        </w:rPr>
        <w:t xml:space="preserve"> рік та формувалася шляхом моніторингу </w:t>
      </w:r>
      <w:proofErr w:type="spellStart"/>
      <w:r w:rsidR="00B262BE" w:rsidRPr="00B262BE">
        <w:rPr>
          <w:bCs/>
          <w:sz w:val="24"/>
          <w:lang w:val="uk-UA"/>
        </w:rPr>
        <w:t>середньоринкових</w:t>
      </w:r>
      <w:proofErr w:type="spellEnd"/>
      <w:r w:rsidR="00B262BE" w:rsidRPr="00B262BE">
        <w:rPr>
          <w:bCs/>
          <w:sz w:val="24"/>
          <w:lang w:val="uk-UA"/>
        </w:rPr>
        <w:t xml:space="preserve"> цін на </w:t>
      </w:r>
      <w:r w:rsidR="001F100B">
        <w:rPr>
          <w:bCs/>
          <w:sz w:val="24"/>
          <w:lang w:val="uk-UA"/>
        </w:rPr>
        <w:t>послуги</w:t>
      </w:r>
      <w:r w:rsidR="00FD510C">
        <w:rPr>
          <w:bCs/>
          <w:sz w:val="24"/>
          <w:lang w:val="uk-UA"/>
        </w:rPr>
        <w:t xml:space="preserve"> в мережі </w:t>
      </w:r>
      <w:r w:rsidR="00ED11A4">
        <w:rPr>
          <w:bCs/>
          <w:sz w:val="24"/>
          <w:lang w:val="uk-UA"/>
        </w:rPr>
        <w:t>Інтернет</w:t>
      </w:r>
      <w:r w:rsidR="00FD510C">
        <w:rPr>
          <w:bCs/>
          <w:sz w:val="24"/>
          <w:lang w:val="uk-UA"/>
        </w:rPr>
        <w:t xml:space="preserve"> та консультування з потенційними </w:t>
      </w:r>
      <w:bookmarkStart w:id="0" w:name="_Hlk525128836"/>
      <w:r w:rsidR="001F100B">
        <w:rPr>
          <w:bCs/>
          <w:sz w:val="24"/>
          <w:lang w:val="uk-UA"/>
        </w:rPr>
        <w:t>надавачами послуг.</w:t>
      </w:r>
    </w:p>
    <w:p w:rsidR="001F100B" w:rsidRPr="00CC5A76" w:rsidRDefault="001F100B" w:rsidP="001F100B">
      <w:pPr>
        <w:ind w:firstLine="567"/>
        <w:jc w:val="both"/>
        <w:rPr>
          <w:bCs/>
          <w:sz w:val="24"/>
          <w:lang w:val="uk-UA"/>
        </w:rPr>
      </w:pPr>
      <w:r w:rsidRPr="001F100B">
        <w:rPr>
          <w:b/>
          <w:bCs/>
          <w:color w:val="000000" w:themeColor="text1"/>
          <w:sz w:val="24"/>
          <w:szCs w:val="24"/>
          <w:lang w:val="uk-UA"/>
        </w:rPr>
        <w:t>К</w:t>
      </w:r>
      <w:proofErr w:type="spellStart"/>
      <w:r w:rsidRPr="001F100B">
        <w:rPr>
          <w:b/>
          <w:bCs/>
          <w:color w:val="000000" w:themeColor="text1"/>
          <w:sz w:val="24"/>
          <w:szCs w:val="24"/>
        </w:rPr>
        <w:t>онкурентн</w:t>
      </w:r>
      <w:proofErr w:type="spellEnd"/>
      <w:r w:rsidRPr="001F100B">
        <w:rPr>
          <w:b/>
          <w:bCs/>
          <w:color w:val="000000" w:themeColor="text1"/>
          <w:sz w:val="24"/>
          <w:szCs w:val="24"/>
          <w:lang w:val="uk-UA"/>
        </w:rPr>
        <w:t>а</w:t>
      </w:r>
      <w:r w:rsidRPr="001F100B">
        <w:rPr>
          <w:b/>
          <w:bCs/>
          <w:color w:val="000000" w:themeColor="text1"/>
          <w:sz w:val="24"/>
          <w:szCs w:val="24"/>
        </w:rPr>
        <w:t xml:space="preserve"> процедур</w:t>
      </w:r>
      <w:r w:rsidRPr="001F100B">
        <w:rPr>
          <w:b/>
          <w:bCs/>
          <w:color w:val="000000" w:themeColor="text1"/>
          <w:sz w:val="24"/>
          <w:szCs w:val="24"/>
          <w:lang w:val="uk-UA"/>
        </w:rPr>
        <w:t xml:space="preserve">а закупівлі </w:t>
      </w:r>
      <w:proofErr w:type="spellStart"/>
      <w:r w:rsidRPr="001F100B">
        <w:rPr>
          <w:b/>
          <w:color w:val="000000" w:themeColor="text1"/>
          <w:sz w:val="24"/>
          <w:szCs w:val="24"/>
          <w:lang w:val="uk-UA" w:eastAsia="zh-CN"/>
        </w:rPr>
        <w:t>ДК</w:t>
      </w:r>
      <w:proofErr w:type="spellEnd"/>
      <w:r w:rsidRPr="001F100B">
        <w:rPr>
          <w:b/>
          <w:color w:val="000000" w:themeColor="text1"/>
          <w:sz w:val="24"/>
          <w:szCs w:val="24"/>
          <w:lang w:val="uk-UA" w:eastAsia="zh-CN"/>
        </w:rPr>
        <w:t xml:space="preserve"> 021:2015 </w:t>
      </w:r>
      <w:proofErr w:type="spellStart"/>
      <w:r w:rsidRPr="001F100B">
        <w:rPr>
          <w:b/>
          <w:color w:val="000000" w:themeColor="text1"/>
          <w:sz w:val="24"/>
          <w:szCs w:val="24"/>
          <w:lang w:val="uk-UA" w:eastAsia="zh-CN"/>
        </w:rPr>
        <w:t>“Єдиний</w:t>
      </w:r>
      <w:proofErr w:type="spellEnd"/>
      <w:r w:rsidRPr="001F100B">
        <w:rPr>
          <w:b/>
          <w:color w:val="000000" w:themeColor="text1"/>
          <w:sz w:val="24"/>
          <w:szCs w:val="24"/>
          <w:lang w:val="uk-UA" w:eastAsia="zh-CN"/>
        </w:rPr>
        <w:t xml:space="preserve"> закупівельний </w:t>
      </w:r>
      <w:proofErr w:type="spellStart"/>
      <w:r w:rsidRPr="001F100B">
        <w:rPr>
          <w:b/>
          <w:color w:val="000000" w:themeColor="text1"/>
          <w:sz w:val="24"/>
          <w:szCs w:val="24"/>
          <w:lang w:val="uk-UA" w:eastAsia="zh-CN"/>
        </w:rPr>
        <w:t>словник”</w:t>
      </w:r>
      <w:proofErr w:type="spellEnd"/>
      <w:r w:rsidRPr="001F100B">
        <w:rPr>
          <w:b/>
          <w:color w:val="000000" w:themeColor="text1"/>
          <w:sz w:val="24"/>
          <w:szCs w:val="24"/>
          <w:lang w:val="uk-UA" w:eastAsia="zh-CN"/>
        </w:rPr>
        <w:t xml:space="preserve"> - </w:t>
      </w:r>
      <w:r w:rsidRPr="001F100B">
        <w:rPr>
          <w:b/>
          <w:color w:val="000000" w:themeColor="text1"/>
          <w:sz w:val="24"/>
          <w:szCs w:val="24"/>
        </w:rPr>
        <w:t xml:space="preserve">50410000-2 — </w:t>
      </w:r>
      <w:proofErr w:type="spellStart"/>
      <w:r w:rsidRPr="001F100B">
        <w:rPr>
          <w:b/>
          <w:color w:val="000000" w:themeColor="text1"/>
          <w:sz w:val="24"/>
          <w:szCs w:val="24"/>
        </w:rPr>
        <w:t>Послуги</w:t>
      </w:r>
      <w:proofErr w:type="spellEnd"/>
      <w:r w:rsidRPr="001F100B">
        <w:rPr>
          <w:b/>
          <w:color w:val="000000" w:themeColor="text1"/>
          <w:sz w:val="24"/>
          <w:szCs w:val="24"/>
        </w:rPr>
        <w:t xml:space="preserve"> </w:t>
      </w:r>
      <w:proofErr w:type="spellStart"/>
      <w:r w:rsidRPr="001F100B">
        <w:rPr>
          <w:b/>
          <w:color w:val="000000" w:themeColor="text1"/>
          <w:sz w:val="24"/>
          <w:szCs w:val="24"/>
        </w:rPr>
        <w:t>з</w:t>
      </w:r>
      <w:proofErr w:type="spellEnd"/>
      <w:r w:rsidRPr="001F100B">
        <w:rPr>
          <w:b/>
          <w:color w:val="000000" w:themeColor="text1"/>
          <w:sz w:val="24"/>
          <w:szCs w:val="24"/>
        </w:rPr>
        <w:t xml:space="preserve"> ремонту </w:t>
      </w:r>
      <w:proofErr w:type="spellStart"/>
      <w:r w:rsidRPr="001F100B">
        <w:rPr>
          <w:b/>
          <w:color w:val="000000" w:themeColor="text1"/>
          <w:sz w:val="24"/>
          <w:szCs w:val="24"/>
        </w:rPr>
        <w:t>і</w:t>
      </w:r>
      <w:proofErr w:type="spellEnd"/>
      <w:r w:rsidRPr="001F100B">
        <w:rPr>
          <w:b/>
          <w:color w:val="000000" w:themeColor="text1"/>
          <w:sz w:val="24"/>
          <w:szCs w:val="24"/>
        </w:rPr>
        <w:t xml:space="preserve"> </w:t>
      </w:r>
      <w:proofErr w:type="spellStart"/>
      <w:r w:rsidRPr="001F100B">
        <w:rPr>
          <w:b/>
          <w:color w:val="000000" w:themeColor="text1"/>
          <w:sz w:val="24"/>
          <w:szCs w:val="24"/>
        </w:rPr>
        <w:t>технічного</w:t>
      </w:r>
      <w:proofErr w:type="spellEnd"/>
      <w:r w:rsidRPr="001F100B">
        <w:rPr>
          <w:b/>
          <w:color w:val="000000" w:themeColor="text1"/>
          <w:sz w:val="24"/>
          <w:szCs w:val="24"/>
        </w:rPr>
        <w:t xml:space="preserve"> </w:t>
      </w:r>
      <w:proofErr w:type="spellStart"/>
      <w:r w:rsidRPr="001F100B">
        <w:rPr>
          <w:b/>
          <w:color w:val="000000" w:themeColor="text1"/>
          <w:sz w:val="24"/>
          <w:szCs w:val="24"/>
        </w:rPr>
        <w:t>обслуговування</w:t>
      </w:r>
      <w:proofErr w:type="spellEnd"/>
      <w:r w:rsidRPr="001F100B">
        <w:rPr>
          <w:b/>
          <w:color w:val="000000" w:themeColor="text1"/>
          <w:sz w:val="24"/>
          <w:szCs w:val="24"/>
        </w:rPr>
        <w:t xml:space="preserve"> </w:t>
      </w:r>
      <w:proofErr w:type="spellStart"/>
      <w:r w:rsidRPr="001F100B">
        <w:rPr>
          <w:b/>
          <w:color w:val="000000" w:themeColor="text1"/>
          <w:sz w:val="24"/>
          <w:szCs w:val="24"/>
        </w:rPr>
        <w:t>вимірювальних</w:t>
      </w:r>
      <w:proofErr w:type="spellEnd"/>
      <w:r w:rsidRPr="001F100B">
        <w:rPr>
          <w:b/>
          <w:color w:val="000000" w:themeColor="text1"/>
          <w:sz w:val="24"/>
          <w:szCs w:val="24"/>
        </w:rPr>
        <w:t xml:space="preserve">, </w:t>
      </w:r>
      <w:proofErr w:type="spellStart"/>
      <w:r w:rsidRPr="001F100B">
        <w:rPr>
          <w:b/>
          <w:color w:val="000000" w:themeColor="text1"/>
          <w:sz w:val="24"/>
          <w:szCs w:val="24"/>
        </w:rPr>
        <w:t>випробувальних</w:t>
      </w:r>
      <w:proofErr w:type="spellEnd"/>
      <w:r w:rsidRPr="001F100B">
        <w:rPr>
          <w:b/>
          <w:color w:val="000000" w:themeColor="text1"/>
          <w:sz w:val="24"/>
          <w:szCs w:val="24"/>
        </w:rPr>
        <w:t xml:space="preserve"> </w:t>
      </w:r>
      <w:proofErr w:type="spellStart"/>
      <w:r w:rsidRPr="001F100B">
        <w:rPr>
          <w:b/>
          <w:color w:val="000000" w:themeColor="text1"/>
          <w:sz w:val="24"/>
          <w:szCs w:val="24"/>
        </w:rPr>
        <w:t>і</w:t>
      </w:r>
      <w:proofErr w:type="spellEnd"/>
      <w:r w:rsidRPr="001F100B">
        <w:rPr>
          <w:b/>
          <w:color w:val="000000" w:themeColor="text1"/>
          <w:sz w:val="24"/>
          <w:szCs w:val="24"/>
        </w:rPr>
        <w:t xml:space="preserve"> </w:t>
      </w:r>
      <w:proofErr w:type="spellStart"/>
      <w:r w:rsidRPr="001F100B">
        <w:rPr>
          <w:b/>
          <w:color w:val="000000" w:themeColor="text1"/>
          <w:sz w:val="24"/>
          <w:szCs w:val="24"/>
        </w:rPr>
        <w:t>контрольних</w:t>
      </w:r>
      <w:proofErr w:type="spellEnd"/>
      <w:r w:rsidRPr="001F100B">
        <w:rPr>
          <w:b/>
          <w:color w:val="000000" w:themeColor="text1"/>
          <w:sz w:val="24"/>
          <w:szCs w:val="24"/>
        </w:rPr>
        <w:t xml:space="preserve"> </w:t>
      </w:r>
      <w:proofErr w:type="spellStart"/>
      <w:r w:rsidRPr="001F100B">
        <w:rPr>
          <w:b/>
          <w:color w:val="000000" w:themeColor="text1"/>
          <w:sz w:val="24"/>
          <w:szCs w:val="24"/>
        </w:rPr>
        <w:t>приладів</w:t>
      </w:r>
      <w:proofErr w:type="spellEnd"/>
      <w:r>
        <w:rPr>
          <w:b/>
          <w:bCs/>
          <w:sz w:val="24"/>
          <w:lang w:val="uk-UA"/>
        </w:rPr>
        <w:t xml:space="preserve">, </w:t>
      </w:r>
      <w:proofErr w:type="spellStart"/>
      <w:r w:rsidRPr="001F100B">
        <w:rPr>
          <w:bCs/>
          <w:sz w:val="24"/>
        </w:rPr>
        <w:t>доступн</w:t>
      </w:r>
      <w:proofErr w:type="spellEnd"/>
      <w:r w:rsidRPr="001F100B">
        <w:rPr>
          <w:bCs/>
          <w:sz w:val="24"/>
          <w:lang w:val="uk-UA"/>
        </w:rPr>
        <w:t>а</w:t>
      </w:r>
      <w:r w:rsidRPr="001F100B">
        <w:rPr>
          <w:bCs/>
          <w:sz w:val="24"/>
        </w:rPr>
        <w:t xml:space="preserve"> за </w:t>
      </w:r>
      <w:proofErr w:type="spellStart"/>
      <w:r w:rsidRPr="001F100B">
        <w:rPr>
          <w:bCs/>
          <w:sz w:val="24"/>
        </w:rPr>
        <w:t>відповідним</w:t>
      </w:r>
      <w:proofErr w:type="spellEnd"/>
      <w:r w:rsidRPr="001F100B">
        <w:rPr>
          <w:bCs/>
          <w:sz w:val="24"/>
          <w:lang w:val="uk-UA"/>
        </w:rPr>
        <w:t xml:space="preserve">  </w:t>
      </w:r>
      <w:proofErr w:type="spellStart"/>
      <w:r w:rsidRPr="001F100B">
        <w:rPr>
          <w:bCs/>
          <w:sz w:val="24"/>
        </w:rPr>
        <w:t>посиланням</w:t>
      </w:r>
      <w:proofErr w:type="spellEnd"/>
      <w:r>
        <w:rPr>
          <w:b/>
          <w:bCs/>
          <w:sz w:val="24"/>
          <w:lang w:val="uk-UA"/>
        </w:rPr>
        <w:t xml:space="preserve">: </w:t>
      </w:r>
      <w:r w:rsidRPr="001F100B">
        <w:rPr>
          <w:sz w:val="24"/>
          <w:szCs w:val="24"/>
        </w:rPr>
        <w:t>https://prozorro.gov.ua/tender/UA-2022-12-14-012294-a</w:t>
      </w:r>
    </w:p>
    <w:bookmarkEnd w:id="0"/>
    <w:p w:rsidR="001F100B" w:rsidRDefault="001F100B" w:rsidP="00DC69A2">
      <w:pPr>
        <w:ind w:firstLine="567"/>
        <w:jc w:val="both"/>
        <w:rPr>
          <w:bCs/>
          <w:sz w:val="24"/>
          <w:lang w:val="uk-UA"/>
        </w:rPr>
      </w:pPr>
    </w:p>
    <w:sectPr w:rsidR="001F100B" w:rsidSect="00ED2C4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69A2"/>
    <w:rsid w:val="00013B08"/>
    <w:rsid w:val="00021CEC"/>
    <w:rsid w:val="000B023D"/>
    <w:rsid w:val="00136208"/>
    <w:rsid w:val="00164AAC"/>
    <w:rsid w:val="001A0A28"/>
    <w:rsid w:val="001C5A15"/>
    <w:rsid w:val="001F100B"/>
    <w:rsid w:val="00244A5D"/>
    <w:rsid w:val="002B0F9B"/>
    <w:rsid w:val="00304433"/>
    <w:rsid w:val="00322282"/>
    <w:rsid w:val="003D7B73"/>
    <w:rsid w:val="005E582D"/>
    <w:rsid w:val="007C2780"/>
    <w:rsid w:val="007E5980"/>
    <w:rsid w:val="008115E3"/>
    <w:rsid w:val="00955C73"/>
    <w:rsid w:val="00A14516"/>
    <w:rsid w:val="00A81BDD"/>
    <w:rsid w:val="00AF1688"/>
    <w:rsid w:val="00B262BE"/>
    <w:rsid w:val="00BB3ACC"/>
    <w:rsid w:val="00C0058E"/>
    <w:rsid w:val="00CC5A76"/>
    <w:rsid w:val="00D52B77"/>
    <w:rsid w:val="00D5394F"/>
    <w:rsid w:val="00DC69A2"/>
    <w:rsid w:val="00ED11A4"/>
    <w:rsid w:val="00ED2C44"/>
    <w:rsid w:val="00ED43DC"/>
    <w:rsid w:val="00FB7E75"/>
    <w:rsid w:val="00FD51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9A2"/>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69A2"/>
    <w:rPr>
      <w:rFonts w:ascii="Tahoma" w:hAnsi="Tahoma" w:cs="Tahoma"/>
      <w:sz w:val="16"/>
      <w:szCs w:val="16"/>
    </w:rPr>
  </w:style>
  <w:style w:type="character" w:customStyle="1" w:styleId="a4">
    <w:name w:val="Текст выноски Знак"/>
    <w:basedOn w:val="a0"/>
    <w:link w:val="a3"/>
    <w:uiPriority w:val="99"/>
    <w:semiHidden/>
    <w:rsid w:val="00DC69A2"/>
    <w:rPr>
      <w:rFonts w:ascii="Tahoma" w:eastAsia="Times New Roman" w:hAnsi="Tahoma" w:cs="Tahoma"/>
      <w:sz w:val="16"/>
      <w:szCs w:val="16"/>
      <w:lang w:val="ru-RU" w:eastAsia="ru-RU"/>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Знак18 Знак"/>
    <w:basedOn w:val="a"/>
    <w:link w:val="a6"/>
    <w:uiPriority w:val="99"/>
    <w:qFormat/>
    <w:rsid w:val="00AF1688"/>
    <w:pPr>
      <w:spacing w:before="100" w:beforeAutospacing="1" w:after="100" w:afterAutospacing="1"/>
    </w:pPr>
    <w:rPr>
      <w:rFonts w:ascii="Calibri" w:hAnsi="Calibri"/>
      <w:sz w:val="24"/>
      <w:szCs w:val="24"/>
    </w:rPr>
  </w:style>
  <w:style w:type="character" w:customStyle="1" w:styleId="a6">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F1688"/>
    <w:rPr>
      <w:rFonts w:ascii="Calibri" w:eastAsia="Times New Roman" w:hAnsi="Calibri"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305</Words>
  <Characters>1739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Андрій</dc:creator>
  <cp:lastModifiedBy>alla</cp:lastModifiedBy>
  <cp:revision>4</cp:revision>
  <dcterms:created xsi:type="dcterms:W3CDTF">2022-12-19T10:51:00Z</dcterms:created>
  <dcterms:modified xsi:type="dcterms:W3CDTF">2022-12-19T10:58:00Z</dcterms:modified>
</cp:coreProperties>
</file>