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DE" w:rsidRDefault="002045DE" w:rsidP="002045DE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color w:val="002B58"/>
        </w:rPr>
      </w:pPr>
      <w:r>
        <w:rPr>
          <w:rFonts w:ascii="HelveticaBold" w:hAnsi="HelveticaBold"/>
          <w:color w:val="002B58"/>
        </w:rPr>
        <w:t>Shri Mahmood Hussain</w:t>
      </w:r>
    </w:p>
    <w:p w:rsidR="002045DE" w:rsidRDefault="002045DE" w:rsidP="002045D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b w:val="0"/>
          <w:bCs w:val="0"/>
          <w:color w:val="002B58"/>
        </w:rPr>
      </w:pPr>
      <w:r>
        <w:rPr>
          <w:rFonts w:ascii="HelveticaBold" w:hAnsi="HelveticaBold"/>
          <w:b w:val="0"/>
          <w:bCs w:val="0"/>
          <w:color w:val="002B58"/>
        </w:rPr>
        <w:t>VP</w:t>
      </w:r>
    </w:p>
    <w:p w:rsidR="002045DE" w:rsidRDefault="002045DE" w:rsidP="002045DE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Shri Mahmood Hussain is a Manager with NABARD and currently placed with NABKISAN. He holds an Engineering Degree in </w:t>
      </w:r>
      <w:proofErr w:type="spellStart"/>
      <w:r>
        <w:rPr>
          <w:rFonts w:ascii="Helvetica" w:hAnsi="Helvetica"/>
          <w:color w:val="333333"/>
          <w:sz w:val="23"/>
          <w:szCs w:val="23"/>
        </w:rPr>
        <w:t>Geoinformatics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from Anna University, Chennai and Post Graduate Certificate in Management from All India Management Association. He is a Certified Associate of the Indian Institute of Bankers.</w:t>
      </w:r>
    </w:p>
    <w:p w:rsidR="002045DE" w:rsidRDefault="002045DE" w:rsidP="002045DE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He has more than seven years of experience in NABARD promoting aggregation and collectivization in rural off-farm sector, development of off-farm producer organizations (OFPOs) through forward and backward linkages as well as marketing of off-farm products.</w:t>
      </w:r>
    </w:p>
    <w:p w:rsidR="002045DE" w:rsidRDefault="002045DE" w:rsidP="002045DE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Before joining NABARD, he was working for Ministry of Finance, Government of India as well as Tata Consultancy Services.</w:t>
      </w:r>
    </w:p>
    <w:p w:rsidR="00417396" w:rsidRPr="00E46F68" w:rsidRDefault="00417396" w:rsidP="00E46F68">
      <w:bookmarkStart w:id="0" w:name="_GoBack"/>
      <w:bookmarkEnd w:id="0"/>
    </w:p>
    <w:sectPr w:rsidR="00417396" w:rsidRPr="00E4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1"/>
    <w:rsid w:val="002045DE"/>
    <w:rsid w:val="002234A9"/>
    <w:rsid w:val="002D30F1"/>
    <w:rsid w:val="00417396"/>
    <w:rsid w:val="004A0650"/>
    <w:rsid w:val="008072BA"/>
    <w:rsid w:val="009F4C4D"/>
    <w:rsid w:val="00A95172"/>
    <w:rsid w:val="00E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5210"/>
  <w15:chartTrackingRefBased/>
  <w15:docId w15:val="{3D6660F7-5B8A-43D9-8437-19B50E9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2D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D3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F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D30F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D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Pranali Sakpal</dc:creator>
  <cp:keywords/>
  <dc:description/>
  <cp:lastModifiedBy>Pranali Sakpal</cp:lastModifiedBy>
  <cp:revision>2</cp:revision>
  <dcterms:created xsi:type="dcterms:W3CDTF">2024-12-12T09:42:00Z</dcterms:created>
  <dcterms:modified xsi:type="dcterms:W3CDTF">2024-12-12T09:42:00Z</dcterms:modified>
</cp:coreProperties>
</file>