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2D7" w:rsidRDefault="009742B3"/>
    <w:p w:rsidR="009742B3" w:rsidRDefault="009742B3">
      <w:r>
        <w:t>DEFAULT/ASSET COVER STATUS : NIL</w:t>
      </w:r>
      <w:bookmarkStart w:id="0" w:name="_GoBack"/>
      <w:bookmarkEnd w:id="0"/>
    </w:p>
    <w:sectPr w:rsidR="009742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5F0"/>
    <w:rsid w:val="00081D72"/>
    <w:rsid w:val="007125F0"/>
    <w:rsid w:val="008E3FA7"/>
    <w:rsid w:val="0097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5B930"/>
  <w15:chartTrackingRefBased/>
  <w15:docId w15:val="{429D52E9-3F2C-465F-AB9C-B7BB021D5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Sathish S</dc:creator>
  <cp:keywords/>
  <dc:description/>
  <cp:lastModifiedBy>Sathish S</cp:lastModifiedBy>
  <cp:revision>2</cp:revision>
  <dcterms:created xsi:type="dcterms:W3CDTF">2026-06-24T11:18:00Z</dcterms:created>
  <dcterms:modified xsi:type="dcterms:W3CDTF">2026-06-24T11:19:00Z</dcterms:modified>
</cp:coreProperties>
</file>