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B2613" w14:textId="71C4BC50" w:rsidR="009A10DE" w:rsidRDefault="002E46CA" w:rsidP="006E4884">
      <w:pPr>
        <w:shd w:val="clear" w:color="auto" w:fill="FFFFFF"/>
        <w:spacing w:before="100" w:beforeAutospacing="1" w:after="100" w:afterAutospacing="1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Strategies to Create </w:t>
      </w:r>
      <w:r w:rsidR="00E10018">
        <w:rPr>
          <w:rFonts w:ascii="Georgia" w:hAnsi="Georgia"/>
          <w:b/>
          <w:bCs/>
          <w:sz w:val="28"/>
          <w:szCs w:val="28"/>
        </w:rPr>
        <w:t xml:space="preserve">Student </w:t>
      </w:r>
      <w:r>
        <w:rPr>
          <w:rFonts w:ascii="Georgia" w:hAnsi="Georgia"/>
          <w:b/>
          <w:bCs/>
          <w:sz w:val="28"/>
          <w:szCs w:val="28"/>
        </w:rPr>
        <w:t>Groups</w:t>
      </w:r>
    </w:p>
    <w:p w14:paraId="667A03F6" w14:textId="5D1B8818" w:rsidR="009A10DE" w:rsidRDefault="68DCC24B" w:rsidP="77922B52">
      <w:pPr>
        <w:rPr>
          <w:rFonts w:ascii="Arial" w:eastAsia="Georgia" w:hAnsi="Arial" w:cs="Arial"/>
          <w:color w:val="000000"/>
          <w:sz w:val="22"/>
          <w:szCs w:val="22"/>
        </w:rPr>
      </w:pPr>
      <w:r w:rsidRPr="68DCC24B">
        <w:rPr>
          <w:rFonts w:ascii="Arial" w:eastAsia="Georgia" w:hAnsi="Arial" w:cs="Arial"/>
          <w:b/>
          <w:bCs/>
          <w:color w:val="000000" w:themeColor="text1"/>
          <w:sz w:val="22"/>
          <w:szCs w:val="22"/>
        </w:rPr>
        <w:t>Purpose:</w:t>
      </w:r>
      <w:r w:rsidRPr="68DCC24B">
        <w:rPr>
          <w:rFonts w:ascii="Arial" w:eastAsia="Georgia" w:hAnsi="Arial" w:cs="Arial"/>
          <w:color w:val="000000" w:themeColor="text1"/>
          <w:sz w:val="22"/>
          <w:szCs w:val="22"/>
        </w:rPr>
        <w:t xml:space="preserve"> Flexible grouping promotes student engagement by creating learning opportunities that consider students’ strengths, interests, and needs</w:t>
      </w:r>
      <w:r w:rsidR="008F73E4">
        <w:rPr>
          <w:rFonts w:ascii="Arial" w:eastAsia="Georgia" w:hAnsi="Arial" w:cs="Arial"/>
          <w:color w:val="000000" w:themeColor="text1"/>
          <w:sz w:val="22"/>
          <w:szCs w:val="22"/>
        </w:rPr>
        <w:t xml:space="preserve"> (Castle et al., 2005)</w:t>
      </w:r>
      <w:r w:rsidRPr="68DCC24B">
        <w:rPr>
          <w:rFonts w:ascii="Arial" w:eastAsia="Georgia" w:hAnsi="Arial" w:cs="Arial"/>
          <w:color w:val="000000" w:themeColor="text1"/>
          <w:sz w:val="22"/>
          <w:szCs w:val="22"/>
        </w:rPr>
        <w:t>. Groups can be formed by considering factors like readiness, interest, learning profile, assigned intervention, and behavior areas of need. The table below contains examples of strategies to create mixed-ability groups</w:t>
      </w:r>
      <w:r w:rsidR="00C87980">
        <w:rPr>
          <w:rFonts w:ascii="Arial" w:eastAsia="Georgia" w:hAnsi="Arial" w:cs="Arial"/>
          <w:color w:val="000000" w:themeColor="text1"/>
          <w:sz w:val="22"/>
          <w:szCs w:val="22"/>
        </w:rPr>
        <w:t xml:space="preserve"> (</w:t>
      </w:r>
      <w:r w:rsidR="009C4ADE">
        <w:rPr>
          <w:rFonts w:ascii="Arial" w:eastAsia="Georgia" w:hAnsi="Arial" w:cs="Arial"/>
          <w:color w:val="000000" w:themeColor="text1"/>
          <w:sz w:val="22"/>
          <w:szCs w:val="22"/>
        </w:rPr>
        <w:t>Byland, 2015)</w:t>
      </w:r>
      <w:r w:rsidRPr="68DCC24B">
        <w:rPr>
          <w:rFonts w:ascii="Arial" w:eastAsia="Georgia" w:hAnsi="Arial" w:cs="Arial"/>
          <w:color w:val="000000" w:themeColor="text1"/>
          <w:sz w:val="22"/>
          <w:szCs w:val="22"/>
        </w:rPr>
        <w:t>.</w:t>
      </w:r>
    </w:p>
    <w:p w14:paraId="14A1D093" w14:textId="18ACCF16" w:rsidR="007E132F" w:rsidRPr="009A10DE" w:rsidRDefault="007E132F" w:rsidP="009A10DE">
      <w:pPr>
        <w:rPr>
          <w:rFonts w:ascii="Arial" w:eastAsia="Georgia" w:hAnsi="Arial" w:cs="Arial"/>
          <w:bCs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9AB1AE"/>
          <w:left w:val="single" w:sz="4" w:space="0" w:color="9AB1AE"/>
          <w:bottom w:val="single" w:sz="4" w:space="0" w:color="9AB1AE"/>
          <w:right w:val="single" w:sz="4" w:space="0" w:color="9AB1AE"/>
          <w:insideH w:val="single" w:sz="4" w:space="0" w:color="9AB1AE"/>
          <w:insideV w:val="single" w:sz="4" w:space="0" w:color="9AB1AE"/>
        </w:tblBorders>
        <w:tblLayout w:type="fixed"/>
        <w:tblLook w:val="0400" w:firstRow="0" w:lastRow="0" w:firstColumn="0" w:lastColumn="0" w:noHBand="0" w:noVBand="1"/>
      </w:tblPr>
      <w:tblGrid>
        <w:gridCol w:w="2554"/>
        <w:gridCol w:w="3880"/>
        <w:gridCol w:w="7946"/>
      </w:tblGrid>
      <w:tr w:rsidR="009A10DE" w:rsidRPr="009A10DE" w14:paraId="21F4EF3F" w14:textId="77777777" w:rsidTr="3635C6B3">
        <w:trPr>
          <w:trHeight w:val="426"/>
        </w:trPr>
        <w:tc>
          <w:tcPr>
            <w:tcW w:w="888" w:type="pct"/>
            <w:tcBorders>
              <w:top w:val="single" w:sz="24" w:space="0" w:color="002060"/>
              <w:left w:val="single" w:sz="8" w:space="0" w:color="FFFFFF" w:themeColor="background1"/>
              <w:bottom w:val="single" w:sz="8" w:space="0" w:color="002060"/>
              <w:right w:val="single" w:sz="8" w:space="0" w:color="FFFFFF" w:themeColor="background1"/>
            </w:tcBorders>
            <w:vAlign w:val="center"/>
          </w:tcPr>
          <w:p w14:paraId="71F6D000" w14:textId="77777777" w:rsidR="009A10DE" w:rsidRPr="009A10DE" w:rsidRDefault="009A10DE" w:rsidP="009A10D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9A10D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Strategy</w:t>
            </w:r>
          </w:p>
        </w:tc>
        <w:tc>
          <w:tcPr>
            <w:tcW w:w="1349" w:type="pct"/>
            <w:tcBorders>
              <w:top w:val="single" w:sz="24" w:space="0" w:color="002060"/>
              <w:left w:val="single" w:sz="8" w:space="0" w:color="FFFFFF" w:themeColor="background1"/>
              <w:bottom w:val="single" w:sz="8" w:space="0" w:color="002060"/>
              <w:right w:val="single" w:sz="8" w:space="0" w:color="FFFFFF" w:themeColor="background1"/>
            </w:tcBorders>
            <w:vAlign w:val="center"/>
          </w:tcPr>
          <w:p w14:paraId="249695D3" w14:textId="687149B1" w:rsidR="009A10DE" w:rsidRPr="009A10DE" w:rsidRDefault="002C5D72" w:rsidP="009A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Descrip</w:t>
            </w:r>
            <w:r w:rsidR="009A10DE" w:rsidRPr="009A10D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tion</w:t>
            </w:r>
          </w:p>
        </w:tc>
        <w:tc>
          <w:tcPr>
            <w:tcW w:w="2763" w:type="pct"/>
            <w:tcBorders>
              <w:top w:val="single" w:sz="24" w:space="0" w:color="002060"/>
              <w:left w:val="single" w:sz="8" w:space="0" w:color="FFFFFF" w:themeColor="background1"/>
              <w:bottom w:val="single" w:sz="8" w:space="0" w:color="002060"/>
              <w:right w:val="single" w:sz="8" w:space="0" w:color="FFFFFF" w:themeColor="background1"/>
            </w:tcBorders>
            <w:vAlign w:val="center"/>
          </w:tcPr>
          <w:p w14:paraId="3FFE8303" w14:textId="10E530CA" w:rsidR="009A10DE" w:rsidRPr="009A10DE" w:rsidRDefault="004857A9" w:rsidP="009A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8" w:hanging="358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How it Works</w:t>
            </w:r>
          </w:p>
        </w:tc>
      </w:tr>
      <w:tr w:rsidR="009A10DE" w:rsidRPr="009A10DE" w14:paraId="0C668BAD" w14:textId="77777777" w:rsidTr="3635C6B3">
        <w:trPr>
          <w:trHeight w:val="2448"/>
        </w:trPr>
        <w:tc>
          <w:tcPr>
            <w:tcW w:w="888" w:type="pct"/>
            <w:tcBorders>
              <w:top w:val="single" w:sz="24" w:space="0" w:color="002060"/>
              <w:left w:val="single" w:sz="8" w:space="0" w:color="FFFFFF" w:themeColor="background1"/>
              <w:bottom w:val="single" w:sz="8" w:space="0" w:color="002060"/>
              <w:right w:val="single" w:sz="8" w:space="0" w:color="FFFFFF" w:themeColor="background1"/>
            </w:tcBorders>
          </w:tcPr>
          <w:p w14:paraId="4C8AFF9B" w14:textId="77777777" w:rsidR="009A10DE" w:rsidRPr="009A10DE" w:rsidRDefault="009A10DE" w:rsidP="009A10DE">
            <w:pPr>
              <w:spacing w:before="6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9A10DE">
              <w:rPr>
                <w:rFonts w:ascii="Arial" w:eastAsia="Arial" w:hAnsi="Arial" w:cs="Arial"/>
                <w:sz w:val="22"/>
                <w:szCs w:val="22"/>
              </w:rPr>
              <w:t>Organize interactive student folders</w:t>
            </w:r>
            <w:r w:rsidRPr="009A10DE"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349" w:type="pct"/>
            <w:tcBorders>
              <w:top w:val="single" w:sz="24" w:space="0" w:color="002060"/>
              <w:left w:val="single" w:sz="8" w:space="0" w:color="FFFFFF" w:themeColor="background1"/>
              <w:bottom w:val="single" w:sz="8" w:space="0" w:color="002060"/>
              <w:right w:val="single" w:sz="8" w:space="0" w:color="FFFFFF" w:themeColor="background1"/>
            </w:tcBorders>
          </w:tcPr>
          <w:p w14:paraId="0B7CAE3C" w14:textId="260F6911" w:rsidR="009A10DE" w:rsidRPr="009A10DE" w:rsidRDefault="009A10DE" w:rsidP="009A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sz w:val="22"/>
                <w:szCs w:val="22"/>
              </w:rPr>
            </w:pPr>
            <w:r w:rsidRPr="009A10DE">
              <w:rPr>
                <w:rFonts w:ascii="Arial" w:eastAsia="Arial" w:hAnsi="Arial" w:cs="Arial"/>
                <w:sz w:val="22"/>
                <w:szCs w:val="22"/>
              </w:rPr>
              <w:t xml:space="preserve">Use data to assign students to </w:t>
            </w:r>
            <w:r w:rsidR="004857A9">
              <w:rPr>
                <w:rFonts w:ascii="Arial" w:eastAsia="Arial" w:hAnsi="Arial" w:cs="Arial"/>
                <w:sz w:val="22"/>
                <w:szCs w:val="22"/>
              </w:rPr>
              <w:t>a specific-colored</w:t>
            </w:r>
            <w:r w:rsidRPr="009A10DE">
              <w:rPr>
                <w:rFonts w:ascii="Arial" w:eastAsia="Arial" w:hAnsi="Arial" w:cs="Arial"/>
                <w:sz w:val="22"/>
                <w:szCs w:val="22"/>
              </w:rPr>
              <w:t xml:space="preserve"> work folder</w:t>
            </w:r>
            <w:r w:rsidR="006E3F69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009A10DE">
              <w:rPr>
                <w:rFonts w:ascii="Arial" w:eastAsia="Arial" w:hAnsi="Arial" w:cs="Arial"/>
                <w:sz w:val="22"/>
                <w:szCs w:val="22"/>
              </w:rPr>
              <w:t xml:space="preserve">  “</w:t>
            </w:r>
            <w:r w:rsidR="006E3F69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9A10DE">
              <w:rPr>
                <w:rFonts w:ascii="Arial" w:eastAsia="Arial" w:hAnsi="Arial" w:cs="Arial"/>
                <w:sz w:val="22"/>
                <w:szCs w:val="22"/>
              </w:rPr>
              <w:t xml:space="preserve">ainbow” the </w:t>
            </w:r>
            <w:r w:rsidR="006E3F69" w:rsidRPr="009A10DE">
              <w:rPr>
                <w:rFonts w:ascii="Arial" w:eastAsia="Arial" w:hAnsi="Arial" w:cs="Arial"/>
                <w:sz w:val="22"/>
                <w:szCs w:val="22"/>
              </w:rPr>
              <w:t>folders</w:t>
            </w:r>
            <w:r w:rsidR="006E3F6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C053E">
              <w:rPr>
                <w:rFonts w:ascii="Arial" w:eastAsia="Arial" w:hAnsi="Arial" w:cs="Arial"/>
                <w:sz w:val="22"/>
                <w:szCs w:val="22"/>
              </w:rPr>
              <w:t>to group students for</w:t>
            </w:r>
            <w:r w:rsidRPr="009A10DE">
              <w:rPr>
                <w:rFonts w:ascii="Arial" w:eastAsia="Arial" w:hAnsi="Arial" w:cs="Arial"/>
                <w:sz w:val="22"/>
                <w:szCs w:val="22"/>
              </w:rPr>
              <w:t xml:space="preserve"> projects and assignments </w:t>
            </w:r>
            <w:r w:rsidR="004857A9">
              <w:rPr>
                <w:rFonts w:ascii="Arial" w:eastAsia="Arial" w:hAnsi="Arial" w:cs="Arial"/>
                <w:sz w:val="22"/>
                <w:szCs w:val="22"/>
              </w:rPr>
              <w:t xml:space="preserve">by </w:t>
            </w:r>
            <w:r w:rsidR="00FC053E">
              <w:rPr>
                <w:rFonts w:ascii="Arial" w:eastAsia="Arial" w:hAnsi="Arial" w:cs="Arial"/>
                <w:sz w:val="22"/>
                <w:szCs w:val="22"/>
              </w:rPr>
              <w:t>ensuring</w:t>
            </w:r>
            <w:r w:rsidR="004857A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E3F69">
              <w:rPr>
                <w:rFonts w:ascii="Arial" w:eastAsia="Arial" w:hAnsi="Arial" w:cs="Arial"/>
                <w:sz w:val="22"/>
                <w:szCs w:val="22"/>
              </w:rPr>
              <w:t xml:space="preserve">at least </w:t>
            </w:r>
            <w:r w:rsidR="004857A9">
              <w:rPr>
                <w:rFonts w:ascii="Arial" w:eastAsia="Arial" w:hAnsi="Arial" w:cs="Arial"/>
                <w:sz w:val="22"/>
                <w:szCs w:val="22"/>
              </w:rPr>
              <w:t xml:space="preserve">one </w:t>
            </w:r>
            <w:r w:rsidR="006E3F69">
              <w:rPr>
                <w:rFonts w:ascii="Arial" w:eastAsia="Arial" w:hAnsi="Arial" w:cs="Arial"/>
                <w:sz w:val="22"/>
                <w:szCs w:val="22"/>
              </w:rPr>
              <w:t xml:space="preserve">folder </w:t>
            </w:r>
            <w:r w:rsidR="004857A9">
              <w:rPr>
                <w:rFonts w:ascii="Arial" w:eastAsia="Arial" w:hAnsi="Arial" w:cs="Arial"/>
                <w:sz w:val="22"/>
                <w:szCs w:val="22"/>
              </w:rPr>
              <w:t>of every color i</w:t>
            </w:r>
            <w:r w:rsidR="00FC053E">
              <w:rPr>
                <w:rFonts w:ascii="Arial" w:eastAsia="Arial" w:hAnsi="Arial" w:cs="Arial"/>
                <w:sz w:val="22"/>
                <w:szCs w:val="22"/>
              </w:rPr>
              <w:t>s included within</w:t>
            </w:r>
            <w:r w:rsidR="004857A9">
              <w:rPr>
                <w:rFonts w:ascii="Arial" w:eastAsia="Arial" w:hAnsi="Arial" w:cs="Arial"/>
                <w:sz w:val="22"/>
                <w:szCs w:val="22"/>
              </w:rPr>
              <w:t xml:space="preserve"> each group</w:t>
            </w:r>
            <w:r w:rsidRPr="009A10DE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763" w:type="pct"/>
            <w:tcBorders>
              <w:top w:val="single" w:sz="24" w:space="0" w:color="002060"/>
              <w:left w:val="single" w:sz="8" w:space="0" w:color="FFFFFF" w:themeColor="background1"/>
              <w:bottom w:val="single" w:sz="8" w:space="0" w:color="002060"/>
              <w:right w:val="single" w:sz="8" w:space="0" w:color="FFFFFF" w:themeColor="background1"/>
            </w:tcBorders>
          </w:tcPr>
          <w:p w14:paraId="6531A3F6" w14:textId="7435D8F7" w:rsidR="00C05B6D" w:rsidRDefault="009A10DE">
            <w:pPr>
              <w:numPr>
                <w:ilvl w:val="0"/>
                <w:numId w:val="4"/>
              </w:numPr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9A10DE">
              <w:rPr>
                <w:rFonts w:ascii="Arial" w:eastAsia="Calibri" w:hAnsi="Arial" w:cs="Arial"/>
                <w:sz w:val="22"/>
                <w:szCs w:val="22"/>
              </w:rPr>
              <w:t>Assign students to specific</w:t>
            </w:r>
            <w:r w:rsidR="006E3F69">
              <w:rPr>
                <w:rFonts w:ascii="Arial" w:eastAsia="Calibri" w:hAnsi="Arial" w:cs="Arial"/>
                <w:sz w:val="22"/>
                <w:szCs w:val="22"/>
              </w:rPr>
              <w:t>-</w:t>
            </w:r>
            <w:r w:rsidRPr="009A10DE">
              <w:rPr>
                <w:rFonts w:ascii="Arial" w:eastAsia="Calibri" w:hAnsi="Arial" w:cs="Arial"/>
                <w:sz w:val="22"/>
                <w:szCs w:val="22"/>
              </w:rPr>
              <w:t>color</w:t>
            </w:r>
            <w:r w:rsidR="006E3F69">
              <w:rPr>
                <w:rFonts w:ascii="Arial" w:eastAsia="Calibri" w:hAnsi="Arial" w:cs="Arial"/>
                <w:sz w:val="22"/>
                <w:szCs w:val="22"/>
              </w:rPr>
              <w:t>ed folders</w:t>
            </w:r>
            <w:r w:rsidRPr="009A10DE">
              <w:rPr>
                <w:rFonts w:ascii="Arial" w:eastAsia="Calibri" w:hAnsi="Arial" w:cs="Arial"/>
                <w:sz w:val="22"/>
                <w:szCs w:val="22"/>
              </w:rPr>
              <w:t xml:space="preserve"> based on </w:t>
            </w:r>
            <w:r w:rsidR="006E3F69">
              <w:rPr>
                <w:rFonts w:ascii="Arial" w:eastAsia="Calibri" w:hAnsi="Arial" w:cs="Arial"/>
                <w:sz w:val="22"/>
                <w:szCs w:val="22"/>
              </w:rPr>
              <w:t xml:space="preserve">data (e.g., </w:t>
            </w:r>
            <w:r w:rsidRPr="009A10DE">
              <w:rPr>
                <w:rFonts w:ascii="Arial" w:eastAsia="Calibri" w:hAnsi="Arial" w:cs="Arial"/>
                <w:sz w:val="22"/>
                <w:szCs w:val="22"/>
              </w:rPr>
              <w:t>proficiency levels</w:t>
            </w:r>
            <w:r w:rsidR="006E3F69">
              <w:rPr>
                <w:rFonts w:ascii="Arial" w:eastAsia="Calibri" w:hAnsi="Arial" w:cs="Arial"/>
                <w:sz w:val="22"/>
                <w:szCs w:val="22"/>
              </w:rPr>
              <w:t>)</w:t>
            </w:r>
            <w:r w:rsidR="00C05B6D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</w:p>
          <w:p w14:paraId="722C8B8A" w14:textId="1DB15A6D" w:rsidR="00C05B6D" w:rsidRDefault="00C05B6D">
            <w:pPr>
              <w:numPr>
                <w:ilvl w:val="0"/>
                <w:numId w:val="4"/>
              </w:numPr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Consider the following example color assignments: </w:t>
            </w:r>
          </w:p>
          <w:p w14:paraId="0E962EB9" w14:textId="338B538B" w:rsidR="009A10DE" w:rsidRPr="00AC2E6B" w:rsidRDefault="009A10DE" w:rsidP="00573C10">
            <w:pPr>
              <w:numPr>
                <w:ilvl w:val="0"/>
                <w:numId w:val="37"/>
              </w:numPr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3635C6B3">
              <w:rPr>
                <w:rFonts w:ascii="Arial" w:eastAsia="Calibri" w:hAnsi="Arial" w:cs="Arial"/>
                <w:sz w:val="22"/>
                <w:szCs w:val="22"/>
              </w:rPr>
              <w:t xml:space="preserve">Blue = Basic in math </w:t>
            </w:r>
            <w:r w:rsidR="00A826D4">
              <w:rPr>
                <w:rFonts w:ascii="Arial" w:eastAsia="Calibri" w:hAnsi="Arial" w:cs="Arial"/>
                <w:sz w:val="22"/>
                <w:szCs w:val="22"/>
              </w:rPr>
              <w:t>and</w:t>
            </w:r>
            <w:r w:rsidRPr="3635C6B3">
              <w:rPr>
                <w:rFonts w:ascii="Arial" w:eastAsia="Calibri" w:hAnsi="Arial" w:cs="Arial"/>
                <w:sz w:val="22"/>
                <w:szCs w:val="22"/>
              </w:rPr>
              <w:t xml:space="preserve"> reading</w:t>
            </w:r>
          </w:p>
          <w:p w14:paraId="328B3737" w14:textId="2F7C7A35" w:rsidR="009A10DE" w:rsidRPr="00AC2E6B" w:rsidRDefault="009A10DE" w:rsidP="00573C10">
            <w:pPr>
              <w:numPr>
                <w:ilvl w:val="0"/>
                <w:numId w:val="37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AC2E6B">
              <w:rPr>
                <w:rFonts w:ascii="Arial" w:eastAsia="Calibri" w:hAnsi="Arial" w:cs="Arial"/>
                <w:sz w:val="22"/>
                <w:szCs w:val="22"/>
              </w:rPr>
              <w:t xml:space="preserve">Red = Basic in math </w:t>
            </w:r>
            <w:r w:rsidR="00A826D4">
              <w:rPr>
                <w:rFonts w:ascii="Arial" w:eastAsia="Calibri" w:hAnsi="Arial" w:cs="Arial"/>
                <w:sz w:val="22"/>
                <w:szCs w:val="22"/>
              </w:rPr>
              <w:t>and</w:t>
            </w:r>
            <w:r w:rsidRPr="00AC2E6B">
              <w:rPr>
                <w:rFonts w:ascii="Arial" w:eastAsia="Calibri" w:hAnsi="Arial" w:cs="Arial"/>
                <w:sz w:val="22"/>
                <w:szCs w:val="22"/>
              </w:rPr>
              <w:t xml:space="preserve"> proficient in reading</w:t>
            </w:r>
          </w:p>
          <w:p w14:paraId="21D201D0" w14:textId="2128831B" w:rsidR="009A10DE" w:rsidRPr="00AC2E6B" w:rsidRDefault="009A10DE" w:rsidP="00573C10">
            <w:pPr>
              <w:numPr>
                <w:ilvl w:val="0"/>
                <w:numId w:val="37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AC2E6B">
              <w:rPr>
                <w:rFonts w:ascii="Arial" w:eastAsia="Calibri" w:hAnsi="Arial" w:cs="Arial"/>
                <w:sz w:val="22"/>
                <w:szCs w:val="22"/>
              </w:rPr>
              <w:t>Orange = Proficient in math</w:t>
            </w:r>
            <w:r w:rsidR="00C05B6D" w:rsidRPr="00AC2E6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A826D4">
              <w:rPr>
                <w:rFonts w:ascii="Arial" w:eastAsia="Calibri" w:hAnsi="Arial" w:cs="Arial"/>
                <w:sz w:val="22"/>
                <w:szCs w:val="22"/>
              </w:rPr>
              <w:t>and</w:t>
            </w:r>
            <w:r w:rsidRPr="00AC2E6B">
              <w:rPr>
                <w:rFonts w:ascii="Arial" w:eastAsia="Calibri" w:hAnsi="Arial" w:cs="Arial"/>
                <w:sz w:val="22"/>
                <w:szCs w:val="22"/>
              </w:rPr>
              <w:t xml:space="preserve"> basic in reading</w:t>
            </w:r>
          </w:p>
          <w:p w14:paraId="109C5152" w14:textId="192D8F6F" w:rsidR="009A10DE" w:rsidRPr="00AC2E6B" w:rsidRDefault="009A10DE" w:rsidP="00573C10">
            <w:pPr>
              <w:numPr>
                <w:ilvl w:val="0"/>
                <w:numId w:val="37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AC2E6B">
              <w:rPr>
                <w:rFonts w:ascii="Arial" w:eastAsia="Calibri" w:hAnsi="Arial" w:cs="Arial"/>
                <w:sz w:val="22"/>
                <w:szCs w:val="22"/>
              </w:rPr>
              <w:t xml:space="preserve">Yellow = Proficient in math </w:t>
            </w:r>
            <w:r w:rsidR="00A826D4">
              <w:rPr>
                <w:rFonts w:ascii="Arial" w:eastAsia="Calibri" w:hAnsi="Arial" w:cs="Arial"/>
                <w:sz w:val="22"/>
                <w:szCs w:val="22"/>
              </w:rPr>
              <w:t>and</w:t>
            </w:r>
            <w:r w:rsidRPr="00AC2E6B">
              <w:rPr>
                <w:rFonts w:ascii="Arial" w:eastAsia="Calibri" w:hAnsi="Arial" w:cs="Arial"/>
                <w:sz w:val="22"/>
                <w:szCs w:val="22"/>
              </w:rPr>
              <w:t xml:space="preserve"> reading</w:t>
            </w:r>
          </w:p>
          <w:p w14:paraId="48EE428F" w14:textId="5D42B68D" w:rsidR="00C05B6D" w:rsidRPr="00AC2E6B" w:rsidRDefault="009A10DE" w:rsidP="00573C10">
            <w:pPr>
              <w:numPr>
                <w:ilvl w:val="0"/>
                <w:numId w:val="37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3635C6B3">
              <w:rPr>
                <w:rFonts w:ascii="Arial" w:eastAsia="Calibri" w:hAnsi="Arial" w:cs="Arial"/>
                <w:sz w:val="22"/>
                <w:szCs w:val="22"/>
              </w:rPr>
              <w:t xml:space="preserve">Green = Advanced in math </w:t>
            </w:r>
            <w:r w:rsidR="00A826D4">
              <w:rPr>
                <w:rFonts w:ascii="Arial" w:eastAsia="Calibri" w:hAnsi="Arial" w:cs="Arial"/>
                <w:sz w:val="22"/>
                <w:szCs w:val="22"/>
              </w:rPr>
              <w:t>and</w:t>
            </w:r>
            <w:r w:rsidRPr="3635C6B3">
              <w:rPr>
                <w:rFonts w:ascii="Arial" w:eastAsia="Calibri" w:hAnsi="Arial" w:cs="Arial"/>
                <w:sz w:val="22"/>
                <w:szCs w:val="22"/>
              </w:rPr>
              <w:t xml:space="preserve"> reading</w:t>
            </w:r>
          </w:p>
          <w:p w14:paraId="57E87893" w14:textId="7DA2B14D" w:rsidR="006E3F69" w:rsidRPr="00C05B6D" w:rsidRDefault="006E3F69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Use folders to create groups consisting of at least one of every color. </w:t>
            </w:r>
          </w:p>
        </w:tc>
      </w:tr>
      <w:tr w:rsidR="009A10DE" w:rsidRPr="009A10DE" w14:paraId="51AC0663" w14:textId="77777777" w:rsidTr="3635C6B3">
        <w:trPr>
          <w:trHeight w:val="1429"/>
        </w:trPr>
        <w:tc>
          <w:tcPr>
            <w:tcW w:w="888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2060"/>
              <w:right w:val="single" w:sz="8" w:space="0" w:color="FFFFFF" w:themeColor="background1"/>
            </w:tcBorders>
          </w:tcPr>
          <w:p w14:paraId="2C1F7EFE" w14:textId="77777777" w:rsidR="004C76D0" w:rsidRDefault="009A10DE" w:rsidP="009A10DE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9A10DE">
              <w:rPr>
                <w:rFonts w:ascii="Arial" w:eastAsia="Arial" w:hAnsi="Arial" w:cs="Arial"/>
                <w:sz w:val="22"/>
                <w:szCs w:val="22"/>
              </w:rPr>
              <w:t xml:space="preserve">Create desktop </w:t>
            </w:r>
          </w:p>
          <w:p w14:paraId="55093161" w14:textId="1192143F" w:rsidR="009A10DE" w:rsidRPr="009A10DE" w:rsidRDefault="009A10DE" w:rsidP="004857A9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9A10DE">
              <w:rPr>
                <w:rFonts w:ascii="Arial" w:eastAsia="Arial" w:hAnsi="Arial" w:cs="Arial"/>
                <w:sz w:val="22"/>
                <w:szCs w:val="22"/>
              </w:rPr>
              <w:t>index cards</w:t>
            </w:r>
          </w:p>
        </w:tc>
        <w:tc>
          <w:tcPr>
            <w:tcW w:w="1349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2060"/>
              <w:right w:val="single" w:sz="8" w:space="0" w:color="FFFFFF" w:themeColor="background1"/>
            </w:tcBorders>
          </w:tcPr>
          <w:p w14:paraId="5CB845A8" w14:textId="4DCD461A" w:rsidR="009A10DE" w:rsidRPr="009A10DE" w:rsidRDefault="009A10DE" w:rsidP="009A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A10DE">
              <w:rPr>
                <w:rFonts w:ascii="Arial" w:eastAsia="Arial" w:hAnsi="Arial" w:cs="Arial"/>
                <w:sz w:val="22"/>
                <w:szCs w:val="22"/>
              </w:rPr>
              <w:t xml:space="preserve">Tape index cards with a secretly coded individual profile </w:t>
            </w:r>
            <w:r w:rsidR="00B00002">
              <w:rPr>
                <w:rFonts w:ascii="Arial" w:eastAsia="Arial" w:hAnsi="Arial" w:cs="Arial"/>
                <w:sz w:val="22"/>
                <w:szCs w:val="22"/>
              </w:rPr>
              <w:t>to each student’s desk. Use the index cards to vary student grouping for different activities.</w:t>
            </w:r>
          </w:p>
        </w:tc>
        <w:tc>
          <w:tcPr>
            <w:tcW w:w="2763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2060"/>
              <w:right w:val="single" w:sz="8" w:space="0" w:color="FFFFFF" w:themeColor="background1"/>
            </w:tcBorders>
          </w:tcPr>
          <w:p w14:paraId="24551BB2" w14:textId="22B1CAD2" w:rsidR="009A10DE" w:rsidRPr="000D4242" w:rsidRDefault="000D4242" w:rsidP="00FE2841">
            <w:pPr>
              <w:numPr>
                <w:ilvl w:val="0"/>
                <w:numId w:val="5"/>
              </w:numPr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For each student, place</w:t>
            </w:r>
            <w:r w:rsidRPr="009A10D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9A10DE" w:rsidRPr="009A10DE">
              <w:rPr>
                <w:rFonts w:ascii="Arial" w:eastAsia="Calibri" w:hAnsi="Arial" w:cs="Arial"/>
                <w:sz w:val="22"/>
                <w:szCs w:val="22"/>
              </w:rPr>
              <w:t>stickers, colors,</w:t>
            </w:r>
            <w:r w:rsidR="00654783">
              <w:rPr>
                <w:rFonts w:ascii="Arial" w:eastAsia="Calibri" w:hAnsi="Arial" w:cs="Arial"/>
                <w:sz w:val="22"/>
                <w:szCs w:val="22"/>
              </w:rPr>
              <w:t xml:space="preserve"> or</w:t>
            </w:r>
            <w:r w:rsidR="009A10DE" w:rsidRPr="009A10DE">
              <w:rPr>
                <w:rFonts w:ascii="Arial" w:eastAsia="Calibri" w:hAnsi="Arial" w:cs="Arial"/>
                <w:sz w:val="22"/>
                <w:szCs w:val="22"/>
              </w:rPr>
              <w:t xml:space="preserve"> shapes </w:t>
            </w:r>
            <w:r>
              <w:rPr>
                <w:rFonts w:ascii="Arial" w:eastAsia="Calibri" w:hAnsi="Arial" w:cs="Arial"/>
                <w:sz w:val="22"/>
                <w:szCs w:val="22"/>
              </w:rPr>
              <w:t>representing</w:t>
            </w:r>
            <w:r w:rsidR="009A10DE" w:rsidRPr="009A10DE">
              <w:rPr>
                <w:rFonts w:ascii="Arial" w:eastAsia="Calibri" w:hAnsi="Arial" w:cs="Arial"/>
                <w:sz w:val="22"/>
                <w:szCs w:val="22"/>
              </w:rPr>
              <w:t xml:space="preserve"> reading and math readiness levels, specific goals, learning styles, behavior skills, or other characteristics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on an index card</w:t>
            </w:r>
            <w:r w:rsidR="009A10DE" w:rsidRPr="000D4242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70143116" w14:textId="1179AACA" w:rsidR="009A10DE" w:rsidRPr="009A10DE" w:rsidRDefault="000D4242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G</w:t>
            </w:r>
            <w:r w:rsidR="009A10DE" w:rsidRPr="009A10DE">
              <w:rPr>
                <w:rFonts w:ascii="Arial" w:eastAsia="Calibri" w:hAnsi="Arial" w:cs="Arial"/>
                <w:sz w:val="22"/>
                <w:szCs w:val="22"/>
              </w:rPr>
              <w:t xml:space="preserve">roup students </w:t>
            </w:r>
            <w:r w:rsidR="004102DD">
              <w:rPr>
                <w:rFonts w:ascii="Arial" w:eastAsia="Calibri" w:hAnsi="Arial" w:cs="Arial"/>
                <w:sz w:val="22"/>
                <w:szCs w:val="22"/>
              </w:rPr>
              <w:t xml:space="preserve">by having them find their </w:t>
            </w:r>
            <w:r>
              <w:rPr>
                <w:rFonts w:ascii="Arial" w:eastAsia="Calibri" w:hAnsi="Arial" w:cs="Arial"/>
                <w:sz w:val="22"/>
                <w:szCs w:val="22"/>
              </w:rPr>
              <w:t>peer(s)</w:t>
            </w:r>
            <w:r w:rsidR="004102DD">
              <w:rPr>
                <w:rFonts w:ascii="Arial" w:eastAsia="Calibri" w:hAnsi="Arial" w:cs="Arial"/>
                <w:sz w:val="22"/>
                <w:szCs w:val="22"/>
              </w:rPr>
              <w:t xml:space="preserve"> with </w:t>
            </w:r>
            <w:r w:rsidR="009A10DE" w:rsidRPr="009A10DE">
              <w:rPr>
                <w:rFonts w:ascii="Arial" w:eastAsia="Calibri" w:hAnsi="Arial" w:cs="Arial"/>
                <w:sz w:val="22"/>
                <w:szCs w:val="22"/>
              </w:rPr>
              <w:t xml:space="preserve">the same </w:t>
            </w:r>
            <w:r>
              <w:rPr>
                <w:rFonts w:ascii="Arial" w:eastAsia="Calibri" w:hAnsi="Arial" w:cs="Arial"/>
                <w:sz w:val="22"/>
                <w:szCs w:val="22"/>
              </w:rPr>
              <w:t>or different sticker, color, or shape</w:t>
            </w:r>
            <w:r w:rsidR="004102DD">
              <w:rPr>
                <w:rFonts w:ascii="Arial" w:eastAsia="Calibri" w:hAnsi="Arial" w:cs="Arial"/>
                <w:sz w:val="22"/>
                <w:szCs w:val="22"/>
              </w:rPr>
              <w:t xml:space="preserve"> for various activities.</w:t>
            </w:r>
          </w:p>
        </w:tc>
      </w:tr>
      <w:tr w:rsidR="009A10DE" w:rsidRPr="005B2B1B" w14:paraId="7B84D4E6" w14:textId="77777777" w:rsidTr="3635C6B3">
        <w:trPr>
          <w:trHeight w:val="3481"/>
        </w:trPr>
        <w:tc>
          <w:tcPr>
            <w:tcW w:w="888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2060"/>
              <w:right w:val="single" w:sz="8" w:space="0" w:color="FFFFFF" w:themeColor="background1"/>
            </w:tcBorders>
          </w:tcPr>
          <w:p w14:paraId="4F7DE54C" w14:textId="380AE957" w:rsidR="009A10DE" w:rsidRPr="005B2B1B" w:rsidRDefault="009A10DE" w:rsidP="009A10DE">
            <w:pPr>
              <w:spacing w:before="6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5B2B1B">
              <w:rPr>
                <w:rFonts w:ascii="Arial" w:eastAsia="Arial" w:hAnsi="Arial" w:cs="Arial"/>
                <w:sz w:val="22"/>
                <w:szCs w:val="22"/>
              </w:rPr>
              <w:t>Use heterogen</w:t>
            </w:r>
            <w:r w:rsidR="00E778FA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B2B1B">
              <w:rPr>
                <w:rFonts w:ascii="Arial" w:eastAsia="Arial" w:hAnsi="Arial" w:cs="Arial"/>
                <w:sz w:val="22"/>
                <w:szCs w:val="22"/>
              </w:rPr>
              <w:t>ous student grouping wheels</w:t>
            </w:r>
          </w:p>
        </w:tc>
        <w:tc>
          <w:tcPr>
            <w:tcW w:w="1349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2060"/>
              <w:right w:val="single" w:sz="8" w:space="0" w:color="FFFFFF" w:themeColor="background1"/>
            </w:tcBorders>
          </w:tcPr>
          <w:p w14:paraId="2BD26C94" w14:textId="35E78843" w:rsidR="009A10DE" w:rsidRPr="00E14232" w:rsidRDefault="00FC053E" w:rsidP="009A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Consider </w:t>
            </w:r>
            <w:r w:rsidR="009A10DE" w:rsidRPr="005B2B1B">
              <w:rPr>
                <w:rFonts w:ascii="Arial" w:eastAsia="Arial" w:hAnsi="Arial" w:cs="Arial"/>
                <w:sz w:val="22"/>
                <w:szCs w:val="22"/>
              </w:rPr>
              <w:t>a c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haracteristic that varies across students such as leadership ability, academic readiness, </w:t>
            </w:r>
            <w:r w:rsidR="00E14232">
              <w:rPr>
                <w:rFonts w:ascii="Arial" w:eastAsia="Arial" w:hAnsi="Arial" w:cs="Arial"/>
                <w:sz w:val="22"/>
                <w:szCs w:val="22"/>
              </w:rPr>
              <w:t xml:space="preserve">learning style, </w:t>
            </w:r>
            <w:r w:rsidR="004B1E22">
              <w:rPr>
                <w:rFonts w:ascii="Arial" w:eastAsia="Arial" w:hAnsi="Arial" w:cs="Arial"/>
                <w:sz w:val="22"/>
                <w:szCs w:val="22"/>
              </w:rPr>
              <w:t xml:space="preserve">or personality type. </w:t>
            </w:r>
            <w:r w:rsidR="00AC2E6B">
              <w:rPr>
                <w:rFonts w:ascii="Arial" w:eastAsia="Arial" w:hAnsi="Arial" w:cs="Arial"/>
                <w:sz w:val="22"/>
                <w:szCs w:val="22"/>
              </w:rPr>
              <w:t>Use</w:t>
            </w:r>
            <w:r w:rsidR="004B1E22">
              <w:rPr>
                <w:rFonts w:ascii="Arial" w:eastAsia="Arial" w:hAnsi="Arial" w:cs="Arial"/>
                <w:sz w:val="22"/>
                <w:szCs w:val="22"/>
              </w:rPr>
              <w:t xml:space="preserve"> a color-coding system that corresponds to th</w:t>
            </w:r>
            <w:r w:rsidR="00AC2E6B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4B1E22">
              <w:rPr>
                <w:rFonts w:ascii="Arial" w:eastAsia="Arial" w:hAnsi="Arial" w:cs="Arial"/>
                <w:sz w:val="22"/>
                <w:szCs w:val="22"/>
              </w:rPr>
              <w:t xml:space="preserve"> characteristic and assign students to a color. </w:t>
            </w:r>
            <w:r w:rsidR="00AC2E6B">
              <w:rPr>
                <w:rFonts w:ascii="Arial" w:eastAsia="Arial" w:hAnsi="Arial" w:cs="Arial"/>
                <w:sz w:val="22"/>
                <w:szCs w:val="22"/>
              </w:rPr>
              <w:t>Create an electronic or paper wheel with rings of each color. L</w:t>
            </w:r>
            <w:r w:rsidR="004B1E22">
              <w:rPr>
                <w:rFonts w:ascii="Arial" w:eastAsia="Arial" w:hAnsi="Arial" w:cs="Arial"/>
                <w:sz w:val="22"/>
                <w:szCs w:val="22"/>
              </w:rPr>
              <w:t xml:space="preserve">abel students’ names accordingly </w:t>
            </w:r>
            <w:r w:rsidR="00AC2E6B">
              <w:rPr>
                <w:rFonts w:ascii="Arial" w:eastAsia="Arial" w:hAnsi="Arial" w:cs="Arial"/>
                <w:sz w:val="22"/>
                <w:szCs w:val="22"/>
              </w:rPr>
              <w:t>and s</w:t>
            </w:r>
            <w:r w:rsidR="004B1E22">
              <w:rPr>
                <w:rFonts w:ascii="Arial" w:eastAsia="Arial" w:hAnsi="Arial" w:cs="Arial"/>
                <w:sz w:val="22"/>
                <w:szCs w:val="22"/>
              </w:rPr>
              <w:t xml:space="preserve">pin the wheel to create </w:t>
            </w:r>
            <w:r w:rsidR="00AC2E6B">
              <w:rPr>
                <w:rFonts w:ascii="Arial" w:eastAsia="Arial" w:hAnsi="Arial" w:cs="Arial"/>
                <w:sz w:val="22"/>
                <w:szCs w:val="22"/>
              </w:rPr>
              <w:t xml:space="preserve">evenly distributed </w:t>
            </w:r>
            <w:r w:rsidR="004B1E22">
              <w:rPr>
                <w:rFonts w:ascii="Arial" w:eastAsia="Arial" w:hAnsi="Arial" w:cs="Arial"/>
                <w:sz w:val="22"/>
                <w:szCs w:val="22"/>
              </w:rPr>
              <w:t>groups</w:t>
            </w:r>
            <w:r w:rsidR="00AC2E6B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763" w:type="pct"/>
            <w:tcBorders>
              <w:top w:val="single" w:sz="8" w:space="0" w:color="002060"/>
              <w:left w:val="single" w:sz="8" w:space="0" w:color="FFFFFF" w:themeColor="background1"/>
              <w:bottom w:val="single" w:sz="8" w:space="0" w:color="002060"/>
              <w:right w:val="single" w:sz="8" w:space="0" w:color="FFFFFF" w:themeColor="background1"/>
            </w:tcBorders>
          </w:tcPr>
          <w:p w14:paraId="1AE40556" w14:textId="71E68797" w:rsidR="00AC2E6B" w:rsidRPr="007164EB" w:rsidRDefault="77273763" w:rsidP="00573C1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3635C6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Create a</w:t>
            </w:r>
            <w:r w:rsidR="72768E69" w:rsidRPr="3635C6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n electronic or paper </w:t>
            </w:r>
            <w:r w:rsidRPr="3635C6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wheel </w:t>
            </w:r>
            <w:r w:rsidR="6C1E43E9" w:rsidRPr="3635C6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with rings </w:t>
            </w:r>
            <w:r w:rsidR="00E14232" w:rsidRPr="3635C6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representing </w:t>
            </w:r>
            <w:r w:rsidR="6C1E43E9" w:rsidRPr="3635C6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each color the color-coding system</w:t>
            </w:r>
            <w:r w:rsidRPr="3635C6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05DB6331" w14:textId="6A3888FA" w:rsidR="007164EB" w:rsidRDefault="007164EB" w:rsidP="00573C1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Assign students to colors based on a characteristic or ability level.</w:t>
            </w:r>
          </w:p>
          <w:p w14:paraId="616758C2" w14:textId="77777777" w:rsidR="00AC2E6B" w:rsidRDefault="00AC2E6B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Consider the following example color assignments: </w:t>
            </w:r>
          </w:p>
          <w:p w14:paraId="54C4FFF7" w14:textId="6F0179A2" w:rsidR="00AC2E6B" w:rsidRPr="00C05B6D" w:rsidRDefault="72768E69" w:rsidP="00573C10">
            <w:pPr>
              <w:numPr>
                <w:ilvl w:val="0"/>
                <w:numId w:val="38"/>
              </w:numPr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3635C6B3">
              <w:rPr>
                <w:rFonts w:ascii="Arial" w:eastAsia="Calibri" w:hAnsi="Arial" w:cs="Arial"/>
                <w:sz w:val="22"/>
                <w:szCs w:val="22"/>
              </w:rPr>
              <w:t>Blue</w:t>
            </w:r>
            <w:r w:rsidR="6C1E43E9" w:rsidRPr="3635C6B3">
              <w:rPr>
                <w:rFonts w:ascii="Arial" w:eastAsia="Calibri" w:hAnsi="Arial" w:cs="Arial"/>
                <w:sz w:val="22"/>
                <w:szCs w:val="22"/>
              </w:rPr>
              <w:t xml:space="preserve"> outer ring</w:t>
            </w:r>
            <w:r w:rsidRPr="3635C6B3">
              <w:rPr>
                <w:rFonts w:ascii="Arial" w:eastAsia="Calibri" w:hAnsi="Arial" w:cs="Arial"/>
                <w:sz w:val="22"/>
                <w:szCs w:val="22"/>
              </w:rPr>
              <w:t xml:space="preserve"> = Advanced in reading</w:t>
            </w:r>
          </w:p>
          <w:p w14:paraId="249C7961" w14:textId="3A6E02BA" w:rsidR="00AC2E6B" w:rsidRPr="009A10DE" w:rsidRDefault="00AC2E6B" w:rsidP="00573C10">
            <w:pPr>
              <w:numPr>
                <w:ilvl w:val="0"/>
                <w:numId w:val="38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9A10DE">
              <w:rPr>
                <w:rFonts w:ascii="Arial" w:eastAsia="Calibri" w:hAnsi="Arial" w:cs="Arial"/>
                <w:sz w:val="22"/>
                <w:szCs w:val="22"/>
              </w:rPr>
              <w:t>Red</w:t>
            </w:r>
            <w:r w:rsidR="007164EB">
              <w:rPr>
                <w:rFonts w:ascii="Arial" w:eastAsia="Calibri" w:hAnsi="Arial" w:cs="Arial"/>
                <w:sz w:val="22"/>
                <w:szCs w:val="22"/>
              </w:rPr>
              <w:t xml:space="preserve"> ring </w:t>
            </w:r>
            <w:r w:rsidRPr="009A10DE">
              <w:rPr>
                <w:rFonts w:ascii="Arial" w:eastAsia="Calibri" w:hAnsi="Arial" w:cs="Arial"/>
                <w:sz w:val="22"/>
                <w:szCs w:val="22"/>
              </w:rPr>
              <w:t xml:space="preserve">=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High </w:t>
            </w:r>
            <w:r w:rsidRPr="10264502">
              <w:rPr>
                <w:rFonts w:ascii="Arial" w:eastAsia="Calibri" w:hAnsi="Arial" w:cs="Arial"/>
                <w:sz w:val="22"/>
                <w:szCs w:val="22"/>
              </w:rPr>
              <w:t>proficien</w:t>
            </w:r>
            <w:r w:rsidR="00721E31" w:rsidRPr="10264502">
              <w:rPr>
                <w:rFonts w:ascii="Arial" w:eastAsia="Calibri" w:hAnsi="Arial" w:cs="Arial"/>
                <w:sz w:val="22"/>
                <w:szCs w:val="22"/>
              </w:rPr>
              <w:t>cy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in reading</w:t>
            </w:r>
          </w:p>
          <w:p w14:paraId="21E93F21" w14:textId="1C9E0696" w:rsidR="00AC2E6B" w:rsidRPr="009A10DE" w:rsidRDefault="00AC2E6B" w:rsidP="00573C10">
            <w:pPr>
              <w:numPr>
                <w:ilvl w:val="0"/>
                <w:numId w:val="38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Gray</w:t>
            </w:r>
            <w:r w:rsidRPr="009A10D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164EB">
              <w:rPr>
                <w:rFonts w:ascii="Arial" w:eastAsia="Calibri" w:hAnsi="Arial" w:cs="Arial"/>
                <w:sz w:val="22"/>
                <w:szCs w:val="22"/>
              </w:rPr>
              <w:t xml:space="preserve">ring </w:t>
            </w:r>
            <w:r w:rsidRPr="009A10DE">
              <w:rPr>
                <w:rFonts w:ascii="Arial" w:eastAsia="Calibri" w:hAnsi="Arial" w:cs="Arial"/>
                <w:sz w:val="22"/>
                <w:szCs w:val="22"/>
              </w:rPr>
              <w:t xml:space="preserve">= </w:t>
            </w:r>
            <w:r>
              <w:rPr>
                <w:rFonts w:ascii="Arial" w:eastAsia="Calibri" w:hAnsi="Arial" w:cs="Arial"/>
                <w:sz w:val="22"/>
                <w:szCs w:val="22"/>
              </w:rPr>
              <w:t>Low proficien</w:t>
            </w:r>
            <w:r w:rsidR="00721E31">
              <w:rPr>
                <w:rFonts w:ascii="Arial" w:eastAsia="Calibri" w:hAnsi="Arial" w:cs="Arial"/>
                <w:sz w:val="22"/>
                <w:szCs w:val="22"/>
              </w:rPr>
              <w:t>cy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in reading</w:t>
            </w:r>
          </w:p>
          <w:p w14:paraId="0C279402" w14:textId="10995985" w:rsidR="00AC2E6B" w:rsidRPr="009A10DE" w:rsidRDefault="72768E69" w:rsidP="00573C10">
            <w:pPr>
              <w:numPr>
                <w:ilvl w:val="0"/>
                <w:numId w:val="38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3635C6B3">
              <w:rPr>
                <w:rFonts w:ascii="Arial" w:eastAsia="Calibri" w:hAnsi="Arial" w:cs="Arial"/>
                <w:sz w:val="22"/>
                <w:szCs w:val="22"/>
              </w:rPr>
              <w:t xml:space="preserve">Teal </w:t>
            </w:r>
            <w:r w:rsidR="6C1E43E9" w:rsidRPr="3635C6B3">
              <w:rPr>
                <w:rFonts w:ascii="Arial" w:eastAsia="Calibri" w:hAnsi="Arial" w:cs="Arial"/>
                <w:sz w:val="22"/>
                <w:szCs w:val="22"/>
              </w:rPr>
              <w:t xml:space="preserve">inner ring </w:t>
            </w:r>
            <w:r w:rsidRPr="3635C6B3">
              <w:rPr>
                <w:rFonts w:ascii="Arial" w:eastAsia="Calibri" w:hAnsi="Arial" w:cs="Arial"/>
                <w:sz w:val="22"/>
                <w:szCs w:val="22"/>
              </w:rPr>
              <w:t>= Basic in reading</w:t>
            </w:r>
          </w:p>
          <w:p w14:paraId="361B3D56" w14:textId="2B59FDB3" w:rsidR="005B2B1B" w:rsidRPr="005B2B1B" w:rsidRDefault="002E46CA" w:rsidP="00573C1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Use student names, initials</w:t>
            </w:r>
            <w:r w:rsidR="00E14232">
              <w:rPr>
                <w:rFonts w:ascii="Arial" w:eastAsia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or numbers to map each student on the appropriate colored ring.</w:t>
            </w:r>
          </w:p>
          <w:p w14:paraId="429C26AF" w14:textId="1BDC829F" w:rsidR="005B2B1B" w:rsidRPr="005B2B1B" w:rsidRDefault="005B2B1B" w:rsidP="00573C1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B2B1B">
              <w:rPr>
                <w:rFonts w:ascii="Arial" w:eastAsia="Arial" w:hAnsi="Arial" w:cs="Arial"/>
                <w:color w:val="000000"/>
                <w:sz w:val="22"/>
                <w:szCs w:val="22"/>
              </w:rPr>
              <w:t>Spin the wheel to create mixed-ability groups</w:t>
            </w:r>
            <w:r w:rsidR="002E46C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consisting of one student from each color.</w:t>
            </w:r>
          </w:p>
        </w:tc>
      </w:tr>
    </w:tbl>
    <w:p w14:paraId="4C1527CA" w14:textId="0C224F55" w:rsidR="00820222" w:rsidRDefault="00820222">
      <w:pPr>
        <w:rPr>
          <w:rFonts w:ascii="Georgia" w:hAnsi="Georgia"/>
          <w:b/>
          <w:bCs/>
          <w:sz w:val="28"/>
          <w:szCs w:val="28"/>
        </w:rPr>
      </w:pPr>
    </w:p>
    <w:p w14:paraId="5A84131B" w14:textId="1C7F0178" w:rsidR="00820222" w:rsidRDefault="00820222" w:rsidP="3635C6B3">
      <w:pPr>
        <w:rPr>
          <w:rFonts w:ascii="Arial" w:hAnsi="Arial" w:cs="Arial"/>
          <w:b/>
          <w:bCs/>
          <w:sz w:val="22"/>
          <w:szCs w:val="22"/>
        </w:rPr>
      </w:pPr>
    </w:p>
    <w:p w14:paraId="2ADD34BA" w14:textId="438267C3" w:rsidR="004771C9" w:rsidRPr="009A10DE" w:rsidRDefault="004771C9" w:rsidP="004771C9">
      <w:p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Reference</w:t>
      </w:r>
      <w:r w:rsidR="00375BCA">
        <w:rPr>
          <w:rFonts w:ascii="Arial" w:eastAsia="Calibri" w:hAnsi="Arial" w:cs="Arial"/>
          <w:b/>
          <w:bCs/>
          <w:sz w:val="20"/>
          <w:szCs w:val="20"/>
        </w:rPr>
        <w:t>s</w:t>
      </w:r>
    </w:p>
    <w:p w14:paraId="1EA53D82" w14:textId="3A58D3E9" w:rsidR="004771C9" w:rsidRPr="009A10DE" w:rsidRDefault="004771C9" w:rsidP="004771C9">
      <w:pPr>
        <w:rPr>
          <w:rFonts w:ascii="Arial" w:eastAsia="Calibri" w:hAnsi="Arial" w:cs="Arial"/>
          <w:sz w:val="20"/>
          <w:szCs w:val="20"/>
        </w:rPr>
      </w:pPr>
      <w:r w:rsidRPr="009A10DE">
        <w:rPr>
          <w:rFonts w:ascii="Arial" w:eastAsia="Calibri" w:hAnsi="Arial" w:cs="Arial"/>
          <w:sz w:val="20"/>
          <w:szCs w:val="20"/>
        </w:rPr>
        <w:t xml:space="preserve">Byland, A. (2015, October 1). </w:t>
      </w:r>
      <w:r w:rsidRPr="009A10DE">
        <w:rPr>
          <w:rFonts w:ascii="Arial" w:eastAsia="Calibri" w:hAnsi="Arial" w:cs="Arial"/>
          <w:i/>
          <w:iCs/>
          <w:sz w:val="20"/>
          <w:szCs w:val="20"/>
        </w:rPr>
        <w:t xml:space="preserve">5 more ways to “remove the walls” from your classroom. </w:t>
      </w:r>
      <w:r w:rsidRPr="009A10DE">
        <w:rPr>
          <w:rFonts w:ascii="Arial" w:eastAsia="Calibri" w:hAnsi="Arial" w:cs="Arial"/>
          <w:sz w:val="20"/>
          <w:szCs w:val="20"/>
        </w:rPr>
        <w:t xml:space="preserve">Edutopia. </w:t>
      </w:r>
      <w:hyperlink r:id="rId10" w:history="1">
        <w:r w:rsidRPr="009A10DE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https://www.edutopia.org/blog/more-remove-walls-from-classroom-alexander-byland</w:t>
        </w:r>
      </w:hyperlink>
      <w:r w:rsidRPr="009A10DE">
        <w:rPr>
          <w:rFonts w:ascii="Arial" w:eastAsia="Calibri" w:hAnsi="Arial" w:cs="Arial"/>
          <w:sz w:val="20"/>
          <w:szCs w:val="20"/>
        </w:rPr>
        <w:t xml:space="preserve"> </w:t>
      </w:r>
    </w:p>
    <w:p w14:paraId="4D7B84D7" w14:textId="77777777" w:rsidR="008F73E4" w:rsidRDefault="008F73E4" w:rsidP="008F73E4">
      <w:pPr>
        <w:rPr>
          <w:rFonts w:ascii="Arial" w:eastAsia="Calibri" w:hAnsi="Arial" w:cs="Arial"/>
          <w:sz w:val="20"/>
          <w:szCs w:val="20"/>
        </w:rPr>
      </w:pPr>
    </w:p>
    <w:p w14:paraId="008A7450" w14:textId="16A40B91" w:rsidR="008F73E4" w:rsidRPr="002429B5" w:rsidRDefault="008F73E4" w:rsidP="008F73E4">
      <w:pPr>
        <w:rPr>
          <w:rFonts w:ascii="Arial" w:eastAsia="Arial" w:hAnsi="Arial" w:cs="Arial"/>
          <w:color w:val="1554B2"/>
          <w:sz w:val="20"/>
          <w:szCs w:val="20"/>
          <w:u w:val="single"/>
        </w:rPr>
      </w:pPr>
      <w:r w:rsidRPr="68DCC24B">
        <w:rPr>
          <w:rFonts w:ascii="Arial" w:eastAsia="Calibri" w:hAnsi="Arial" w:cs="Arial"/>
          <w:sz w:val="20"/>
          <w:szCs w:val="20"/>
        </w:rPr>
        <w:t xml:space="preserve">Castle, S., Deniz, C. B., &amp; Tortora, M. (2005). Flexible grouping and student learning in a high-needs school. </w:t>
      </w:r>
      <w:r w:rsidRPr="68DCC24B">
        <w:rPr>
          <w:rFonts w:ascii="Arial" w:eastAsia="Calibri" w:hAnsi="Arial" w:cs="Arial"/>
          <w:i/>
          <w:iCs/>
          <w:sz w:val="20"/>
          <w:szCs w:val="20"/>
        </w:rPr>
        <w:t>Education and Urban Society, 37</w:t>
      </w:r>
      <w:r w:rsidRPr="68DCC24B">
        <w:rPr>
          <w:rFonts w:ascii="Arial" w:eastAsia="Calibri" w:hAnsi="Arial" w:cs="Arial"/>
          <w:sz w:val="20"/>
          <w:szCs w:val="20"/>
        </w:rPr>
        <w:t>(2), 139-</w:t>
      </w:r>
      <w:r w:rsidRPr="68DCC24B">
        <w:rPr>
          <w:rFonts w:ascii="Arial" w:eastAsia="Arial" w:hAnsi="Arial" w:cs="Arial"/>
          <w:sz w:val="20"/>
          <w:szCs w:val="20"/>
        </w:rPr>
        <w:t xml:space="preserve">150. </w:t>
      </w:r>
      <w:hyperlink r:id="rId11">
        <w:r w:rsidRPr="68DCC24B">
          <w:rPr>
            <w:rStyle w:val="Hyperlink"/>
            <w:rFonts w:ascii="Arial" w:eastAsia="Arial" w:hAnsi="Arial" w:cs="Arial"/>
            <w:color w:val="1554B2"/>
            <w:sz w:val="20"/>
            <w:szCs w:val="20"/>
          </w:rPr>
          <w:t>https://doi.org/10.1177/0013124504270787</w:t>
        </w:r>
      </w:hyperlink>
    </w:p>
    <w:p w14:paraId="600C8207" w14:textId="565925F9" w:rsidR="00A64E8F" w:rsidRDefault="00A64E8F">
      <w:pPr>
        <w:rPr>
          <w:rFonts w:ascii="Georgia" w:hAnsi="Georgia"/>
          <w:b/>
          <w:bCs/>
          <w:sz w:val="28"/>
          <w:szCs w:val="28"/>
        </w:rPr>
      </w:pPr>
    </w:p>
    <w:sectPr w:rsidR="00A64E8F" w:rsidSect="00FE43E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82E3C" w14:textId="77777777" w:rsidR="00497735" w:rsidRDefault="00497735" w:rsidP="00A33DE4">
      <w:r>
        <w:separator/>
      </w:r>
    </w:p>
  </w:endnote>
  <w:endnote w:type="continuationSeparator" w:id="0">
    <w:p w14:paraId="0EAD99EB" w14:textId="77777777" w:rsidR="00497735" w:rsidRDefault="00497735" w:rsidP="00A3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72610689"/>
      <w:docPartObj>
        <w:docPartGallery w:val="Page Numbers (Bottom of Page)"/>
        <w:docPartUnique/>
      </w:docPartObj>
    </w:sdtPr>
    <w:sdtContent>
      <w:p w14:paraId="0B31BC9B" w14:textId="111F32A1" w:rsidR="005F573C" w:rsidRDefault="005F573C" w:rsidP="004B0FF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02C5D5B9" w14:textId="77777777" w:rsidR="005F573C" w:rsidRDefault="005F573C" w:rsidP="005F57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9855537"/>
      <w:docPartObj>
        <w:docPartGallery w:val="Page Numbers (Bottom of Page)"/>
        <w:docPartUnique/>
      </w:docPartObj>
    </w:sdtPr>
    <w:sdtContent>
      <w:p w14:paraId="160F54DF" w14:textId="3137E805" w:rsidR="005F573C" w:rsidRDefault="005F573C" w:rsidP="004B0FF9">
        <w:pPr>
          <w:pStyle w:val="Footer"/>
          <w:framePr w:wrap="none" w:vAnchor="text" w:hAnchor="margin" w:xAlign="right" w:y="1"/>
          <w:rPr>
            <w:rStyle w:val="PageNumber"/>
          </w:rPr>
        </w:pPr>
        <w:r w:rsidRPr="005F573C">
          <w:rPr>
            <w:rStyle w:val="PageNumber"/>
            <w:rFonts w:ascii="Arial" w:hAnsi="Arial" w:cs="Arial"/>
          </w:rPr>
          <w:fldChar w:fldCharType="begin"/>
        </w:r>
        <w:r w:rsidRPr="005F573C">
          <w:rPr>
            <w:rStyle w:val="PageNumber"/>
            <w:rFonts w:ascii="Arial" w:hAnsi="Arial" w:cs="Arial"/>
          </w:rPr>
          <w:instrText xml:space="preserve"> PAGE </w:instrText>
        </w:r>
        <w:r w:rsidRPr="005F573C">
          <w:rPr>
            <w:rStyle w:val="PageNumber"/>
            <w:rFonts w:ascii="Arial" w:hAnsi="Arial" w:cs="Arial"/>
          </w:rPr>
          <w:fldChar w:fldCharType="separate"/>
        </w:r>
        <w:r w:rsidRPr="005F573C">
          <w:rPr>
            <w:rStyle w:val="PageNumber"/>
            <w:rFonts w:ascii="Arial" w:hAnsi="Arial" w:cs="Arial"/>
            <w:noProof/>
          </w:rPr>
          <w:t>2</w:t>
        </w:r>
        <w:r w:rsidRPr="005F573C">
          <w:rPr>
            <w:rStyle w:val="PageNumber"/>
            <w:rFonts w:ascii="Arial" w:hAnsi="Arial" w:cs="Arial"/>
          </w:rPr>
          <w:fldChar w:fldCharType="end"/>
        </w:r>
      </w:p>
    </w:sdtContent>
  </w:sdt>
  <w:p w14:paraId="20C994DC" w14:textId="70608E44" w:rsidR="005F573C" w:rsidRDefault="005F573C" w:rsidP="005F573C">
    <w:pPr>
      <w:pStyle w:val="Footer"/>
      <w:ind w:right="360"/>
    </w:pPr>
    <w:r w:rsidRPr="00C65DD3">
      <w:rPr>
        <w:noProof/>
      </w:rPr>
      <w:drawing>
        <wp:anchor distT="0" distB="0" distL="114300" distR="114300" simplePos="0" relativeHeight="251661312" behindDoc="0" locked="0" layoutInCell="1" allowOverlap="1" wp14:anchorId="433EB872" wp14:editId="052DAF62">
          <wp:simplePos x="0" y="0"/>
          <wp:positionH relativeFrom="column">
            <wp:posOffset>0</wp:posOffset>
          </wp:positionH>
          <wp:positionV relativeFrom="paragraph">
            <wp:posOffset>-254224</wp:posOffset>
          </wp:positionV>
          <wp:extent cx="1249427" cy="749656"/>
          <wp:effectExtent l="0" t="0" r="0" b="0"/>
          <wp:wrapNone/>
          <wp:docPr id="7" name="Picture 11">
            <a:extLst xmlns:a="http://schemas.openxmlformats.org/drawingml/2006/main">
              <a:ext uri="{FF2B5EF4-FFF2-40B4-BE49-F238E27FC236}">
                <a16:creationId xmlns:a16="http://schemas.microsoft.com/office/drawing/2014/main" id="{8059E625-1AA1-634B-A80C-188B4BB451C8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8059E625-1AA1-634B-A80C-188B4BB451C8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427" cy="749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F9B6E" w14:textId="36DABE5A" w:rsidR="00FE43E6" w:rsidRDefault="00FE43E6">
    <w:pPr>
      <w:pStyle w:val="Footer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00C5520C" wp14:editId="72426CEF">
          <wp:simplePos x="0" y="0"/>
          <wp:positionH relativeFrom="column">
            <wp:posOffset>914064</wp:posOffset>
          </wp:positionH>
          <wp:positionV relativeFrom="page">
            <wp:posOffset>7139940</wp:posOffset>
          </wp:positionV>
          <wp:extent cx="7153836" cy="600667"/>
          <wp:effectExtent l="0" t="0" r="0" b="0"/>
          <wp:wrapNone/>
          <wp:docPr id="8" name="image3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3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53836" cy="60066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0EBDC" w14:textId="77777777" w:rsidR="00497735" w:rsidRDefault="00497735" w:rsidP="00A33DE4">
      <w:r>
        <w:separator/>
      </w:r>
    </w:p>
  </w:footnote>
  <w:footnote w:type="continuationSeparator" w:id="0">
    <w:p w14:paraId="3BD1DEFB" w14:textId="77777777" w:rsidR="00497735" w:rsidRDefault="00497735" w:rsidP="00A33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560"/>
      <w:gridCol w:w="4560"/>
      <w:gridCol w:w="4560"/>
    </w:tblGrid>
    <w:tr w:rsidR="3635C6B3" w14:paraId="6C462B62" w14:textId="77777777" w:rsidTr="3635C6B3">
      <w:trPr>
        <w:trHeight w:val="300"/>
      </w:trPr>
      <w:tc>
        <w:tcPr>
          <w:tcW w:w="4560" w:type="dxa"/>
        </w:tcPr>
        <w:p w14:paraId="315712FF" w14:textId="2A903AEF" w:rsidR="3635C6B3" w:rsidRDefault="3635C6B3" w:rsidP="3635C6B3">
          <w:pPr>
            <w:pStyle w:val="Header"/>
            <w:ind w:left="-115"/>
          </w:pPr>
        </w:p>
      </w:tc>
      <w:tc>
        <w:tcPr>
          <w:tcW w:w="4560" w:type="dxa"/>
        </w:tcPr>
        <w:p w14:paraId="23096F72" w14:textId="0D18B63F" w:rsidR="3635C6B3" w:rsidRDefault="3635C6B3" w:rsidP="3635C6B3">
          <w:pPr>
            <w:pStyle w:val="Header"/>
            <w:jc w:val="center"/>
          </w:pPr>
        </w:p>
      </w:tc>
      <w:tc>
        <w:tcPr>
          <w:tcW w:w="4560" w:type="dxa"/>
        </w:tcPr>
        <w:p w14:paraId="1190C5D4" w14:textId="38C3E6B9" w:rsidR="3635C6B3" w:rsidRDefault="3635C6B3" w:rsidP="3635C6B3">
          <w:pPr>
            <w:pStyle w:val="Header"/>
            <w:ind w:right="-115"/>
            <w:jc w:val="right"/>
          </w:pPr>
        </w:p>
      </w:tc>
    </w:tr>
  </w:tbl>
  <w:p w14:paraId="62955721" w14:textId="0CA00D4A" w:rsidR="3635C6B3" w:rsidRDefault="3635C6B3" w:rsidP="3635C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560"/>
      <w:gridCol w:w="4560"/>
      <w:gridCol w:w="4560"/>
    </w:tblGrid>
    <w:tr w:rsidR="3635C6B3" w14:paraId="34CFFBF2" w14:textId="77777777" w:rsidTr="3635C6B3">
      <w:trPr>
        <w:trHeight w:val="300"/>
      </w:trPr>
      <w:tc>
        <w:tcPr>
          <w:tcW w:w="4560" w:type="dxa"/>
        </w:tcPr>
        <w:p w14:paraId="772B6A05" w14:textId="4C180020" w:rsidR="3635C6B3" w:rsidRDefault="3635C6B3" w:rsidP="3635C6B3">
          <w:pPr>
            <w:pStyle w:val="Header"/>
            <w:ind w:left="-115"/>
          </w:pPr>
        </w:p>
      </w:tc>
      <w:tc>
        <w:tcPr>
          <w:tcW w:w="4560" w:type="dxa"/>
        </w:tcPr>
        <w:p w14:paraId="5CC00CA3" w14:textId="0EA98327" w:rsidR="3635C6B3" w:rsidRDefault="3635C6B3" w:rsidP="3635C6B3">
          <w:pPr>
            <w:pStyle w:val="Header"/>
            <w:jc w:val="center"/>
          </w:pPr>
        </w:p>
      </w:tc>
      <w:tc>
        <w:tcPr>
          <w:tcW w:w="4560" w:type="dxa"/>
        </w:tcPr>
        <w:p w14:paraId="6CEE7C63" w14:textId="655E2EB5" w:rsidR="3635C6B3" w:rsidRDefault="3635C6B3" w:rsidP="3635C6B3">
          <w:pPr>
            <w:pStyle w:val="Header"/>
            <w:ind w:right="-115"/>
            <w:jc w:val="right"/>
          </w:pPr>
        </w:p>
      </w:tc>
    </w:tr>
  </w:tbl>
  <w:p w14:paraId="4FDC169E" w14:textId="5D6A26ED" w:rsidR="3635C6B3" w:rsidRDefault="3635C6B3" w:rsidP="3635C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7B6"/>
    <w:multiLevelType w:val="hybridMultilevel"/>
    <w:tmpl w:val="D2047A50"/>
    <w:lvl w:ilvl="0" w:tplc="4D60F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EC8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E6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86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8AB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62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B8E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22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540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E10377"/>
    <w:multiLevelType w:val="multilevel"/>
    <w:tmpl w:val="0172BE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FA7A28"/>
    <w:multiLevelType w:val="hybridMultilevel"/>
    <w:tmpl w:val="443AC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D067D"/>
    <w:multiLevelType w:val="hybridMultilevel"/>
    <w:tmpl w:val="214EE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669FB"/>
    <w:multiLevelType w:val="hybridMultilevel"/>
    <w:tmpl w:val="1E749426"/>
    <w:lvl w:ilvl="0" w:tplc="4D60F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909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623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8D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E1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4C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46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EC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27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F33E8B"/>
    <w:multiLevelType w:val="hybridMultilevel"/>
    <w:tmpl w:val="45EAA2AC"/>
    <w:lvl w:ilvl="0" w:tplc="04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6" w15:restartNumberingAfterBreak="0">
    <w:nsid w:val="10E12C51"/>
    <w:multiLevelType w:val="multilevel"/>
    <w:tmpl w:val="0E2AD7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48A1BD3"/>
    <w:multiLevelType w:val="hybridMultilevel"/>
    <w:tmpl w:val="35FA01D8"/>
    <w:lvl w:ilvl="0" w:tplc="04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191905F1"/>
    <w:multiLevelType w:val="hybridMultilevel"/>
    <w:tmpl w:val="EADEDD9C"/>
    <w:lvl w:ilvl="0" w:tplc="4D60F2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F91FF1"/>
    <w:multiLevelType w:val="hybridMultilevel"/>
    <w:tmpl w:val="647079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4E25AD"/>
    <w:multiLevelType w:val="multilevel"/>
    <w:tmpl w:val="358828A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 w15:restartNumberingAfterBreak="0">
    <w:nsid w:val="20EE13BC"/>
    <w:multiLevelType w:val="hybridMultilevel"/>
    <w:tmpl w:val="A55AF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102CF5"/>
    <w:multiLevelType w:val="hybridMultilevel"/>
    <w:tmpl w:val="A5808898"/>
    <w:lvl w:ilvl="0" w:tplc="3CA6123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B99E8386">
      <w:start w:val="1"/>
      <w:numFmt w:val="lowerLetter"/>
      <w:lvlText w:val="%2."/>
      <w:lvlJc w:val="left"/>
      <w:pPr>
        <w:ind w:left="2160" w:hanging="36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76596F"/>
    <w:multiLevelType w:val="multilevel"/>
    <w:tmpl w:val="5D1A2E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B493F"/>
    <w:multiLevelType w:val="hybridMultilevel"/>
    <w:tmpl w:val="9334C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03365D"/>
    <w:multiLevelType w:val="hybridMultilevel"/>
    <w:tmpl w:val="7AC0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C29E0"/>
    <w:multiLevelType w:val="multilevel"/>
    <w:tmpl w:val="9D181A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EA20B77"/>
    <w:multiLevelType w:val="multilevel"/>
    <w:tmpl w:val="0A3E2F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E859BA"/>
    <w:multiLevelType w:val="multilevel"/>
    <w:tmpl w:val="FBC686F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9" w15:restartNumberingAfterBreak="0">
    <w:nsid w:val="45FD466E"/>
    <w:multiLevelType w:val="multilevel"/>
    <w:tmpl w:val="97809B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80C4100"/>
    <w:multiLevelType w:val="multilevel"/>
    <w:tmpl w:val="1D769C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2E5668D"/>
    <w:multiLevelType w:val="hybridMultilevel"/>
    <w:tmpl w:val="1B5AD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F41D7"/>
    <w:multiLevelType w:val="hybridMultilevel"/>
    <w:tmpl w:val="3EEE80C8"/>
    <w:lvl w:ilvl="0" w:tplc="4D60F2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907C61"/>
    <w:multiLevelType w:val="hybridMultilevel"/>
    <w:tmpl w:val="F7CE1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0C055C"/>
    <w:multiLevelType w:val="hybridMultilevel"/>
    <w:tmpl w:val="FCCCC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55781C"/>
    <w:multiLevelType w:val="hybridMultilevel"/>
    <w:tmpl w:val="95461C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60F2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8E1566"/>
    <w:multiLevelType w:val="multilevel"/>
    <w:tmpl w:val="520CE8C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7" w15:restartNumberingAfterBreak="0">
    <w:nsid w:val="653E4EA7"/>
    <w:multiLevelType w:val="hybridMultilevel"/>
    <w:tmpl w:val="60D89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CC0A5E"/>
    <w:multiLevelType w:val="hybridMultilevel"/>
    <w:tmpl w:val="F09423BA"/>
    <w:lvl w:ilvl="0" w:tplc="4D60F2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E04BDE"/>
    <w:multiLevelType w:val="hybridMultilevel"/>
    <w:tmpl w:val="1206BA0C"/>
    <w:lvl w:ilvl="0" w:tplc="D4FC7BB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F25E18"/>
    <w:multiLevelType w:val="multilevel"/>
    <w:tmpl w:val="FE5A56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4943294"/>
    <w:multiLevelType w:val="multilevel"/>
    <w:tmpl w:val="113A5B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57564FB"/>
    <w:multiLevelType w:val="hybridMultilevel"/>
    <w:tmpl w:val="82043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367055"/>
    <w:multiLevelType w:val="hybridMultilevel"/>
    <w:tmpl w:val="93406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E05617"/>
    <w:multiLevelType w:val="hybridMultilevel"/>
    <w:tmpl w:val="360E25AA"/>
    <w:lvl w:ilvl="0" w:tplc="7FB83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434002"/>
    <w:multiLevelType w:val="multilevel"/>
    <w:tmpl w:val="89B8B84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6" w15:restartNumberingAfterBreak="0">
    <w:nsid w:val="7DCF3BC1"/>
    <w:multiLevelType w:val="hybridMultilevel"/>
    <w:tmpl w:val="B400FD10"/>
    <w:lvl w:ilvl="0" w:tplc="4D60F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0D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C5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027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742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4E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A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009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E8C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FF95955"/>
    <w:multiLevelType w:val="hybridMultilevel"/>
    <w:tmpl w:val="7806205E"/>
    <w:lvl w:ilvl="0" w:tplc="149892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8008808">
    <w:abstractNumId w:val="12"/>
  </w:num>
  <w:num w:numId="2" w16cid:durableId="833180456">
    <w:abstractNumId w:val="22"/>
  </w:num>
  <w:num w:numId="3" w16cid:durableId="1613979233">
    <w:abstractNumId w:val="28"/>
  </w:num>
  <w:num w:numId="4" w16cid:durableId="495926841">
    <w:abstractNumId w:val="11"/>
  </w:num>
  <w:num w:numId="5" w16cid:durableId="1061904718">
    <w:abstractNumId w:val="2"/>
  </w:num>
  <w:num w:numId="6" w16cid:durableId="832645146">
    <w:abstractNumId w:val="23"/>
  </w:num>
  <w:num w:numId="7" w16cid:durableId="631136309">
    <w:abstractNumId w:val="27"/>
  </w:num>
  <w:num w:numId="8" w16cid:durableId="280301706">
    <w:abstractNumId w:val="14"/>
  </w:num>
  <w:num w:numId="9" w16cid:durableId="1020660706">
    <w:abstractNumId w:val="33"/>
  </w:num>
  <w:num w:numId="10" w16cid:durableId="170610631">
    <w:abstractNumId w:val="25"/>
  </w:num>
  <w:num w:numId="11" w16cid:durableId="1480878979">
    <w:abstractNumId w:val="32"/>
  </w:num>
  <w:num w:numId="12" w16cid:durableId="1292175934">
    <w:abstractNumId w:val="8"/>
  </w:num>
  <w:num w:numId="13" w16cid:durableId="1206718327">
    <w:abstractNumId w:val="24"/>
  </w:num>
  <w:num w:numId="14" w16cid:durableId="423456479">
    <w:abstractNumId w:val="9"/>
  </w:num>
  <w:num w:numId="15" w16cid:durableId="1396126071">
    <w:abstractNumId w:val="21"/>
  </w:num>
  <w:num w:numId="16" w16cid:durableId="370307124">
    <w:abstractNumId w:val="37"/>
  </w:num>
  <w:num w:numId="17" w16cid:durableId="1139803256">
    <w:abstractNumId w:val="29"/>
  </w:num>
  <w:num w:numId="18" w16cid:durableId="1963416009">
    <w:abstractNumId w:val="34"/>
  </w:num>
  <w:num w:numId="19" w16cid:durableId="1231305079">
    <w:abstractNumId w:val="15"/>
  </w:num>
  <w:num w:numId="20" w16cid:durableId="463546280">
    <w:abstractNumId w:val="3"/>
  </w:num>
  <w:num w:numId="21" w16cid:durableId="425616270">
    <w:abstractNumId w:val="36"/>
  </w:num>
  <w:num w:numId="22" w16cid:durableId="1178809704">
    <w:abstractNumId w:val="4"/>
  </w:num>
  <w:num w:numId="23" w16cid:durableId="1447195698">
    <w:abstractNumId w:val="0"/>
  </w:num>
  <w:num w:numId="24" w16cid:durableId="2058814730">
    <w:abstractNumId w:val="18"/>
  </w:num>
  <w:num w:numId="25" w16cid:durableId="1409813454">
    <w:abstractNumId w:val="10"/>
  </w:num>
  <w:num w:numId="26" w16cid:durableId="177695535">
    <w:abstractNumId w:val="26"/>
  </w:num>
  <w:num w:numId="27" w16cid:durableId="184252523">
    <w:abstractNumId w:val="17"/>
  </w:num>
  <w:num w:numId="28" w16cid:durableId="2010518844">
    <w:abstractNumId w:val="35"/>
  </w:num>
  <w:num w:numId="29" w16cid:durableId="1592198694">
    <w:abstractNumId w:val="6"/>
  </w:num>
  <w:num w:numId="30" w16cid:durableId="1248419763">
    <w:abstractNumId w:val="13"/>
  </w:num>
  <w:num w:numId="31" w16cid:durableId="506361964">
    <w:abstractNumId w:val="31"/>
  </w:num>
  <w:num w:numId="32" w16cid:durableId="1756242669">
    <w:abstractNumId w:val="20"/>
  </w:num>
  <w:num w:numId="33" w16cid:durableId="380789816">
    <w:abstractNumId w:val="30"/>
  </w:num>
  <w:num w:numId="34" w16cid:durableId="590966113">
    <w:abstractNumId w:val="1"/>
  </w:num>
  <w:num w:numId="35" w16cid:durableId="779423045">
    <w:abstractNumId w:val="19"/>
  </w:num>
  <w:num w:numId="36" w16cid:durableId="1087113181">
    <w:abstractNumId w:val="16"/>
  </w:num>
  <w:num w:numId="37" w16cid:durableId="1588034735">
    <w:abstractNumId w:val="7"/>
  </w:num>
  <w:num w:numId="38" w16cid:durableId="328562696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3C"/>
    <w:rsid w:val="000025D0"/>
    <w:rsid w:val="00021765"/>
    <w:rsid w:val="00024934"/>
    <w:rsid w:val="0002513E"/>
    <w:rsid w:val="00034EAF"/>
    <w:rsid w:val="0003673D"/>
    <w:rsid w:val="0004230D"/>
    <w:rsid w:val="0004527D"/>
    <w:rsid w:val="0006312B"/>
    <w:rsid w:val="00064D9D"/>
    <w:rsid w:val="0007626C"/>
    <w:rsid w:val="0008075A"/>
    <w:rsid w:val="000823FC"/>
    <w:rsid w:val="00082CF5"/>
    <w:rsid w:val="00084D96"/>
    <w:rsid w:val="00087AA7"/>
    <w:rsid w:val="00087C4A"/>
    <w:rsid w:val="000918E8"/>
    <w:rsid w:val="000A6E65"/>
    <w:rsid w:val="000A752F"/>
    <w:rsid w:val="000B3280"/>
    <w:rsid w:val="000B53E9"/>
    <w:rsid w:val="000B7423"/>
    <w:rsid w:val="000C6403"/>
    <w:rsid w:val="000D0BD1"/>
    <w:rsid w:val="000D4242"/>
    <w:rsid w:val="000D45B7"/>
    <w:rsid w:val="000D6410"/>
    <w:rsid w:val="000D7BEC"/>
    <w:rsid w:val="000E3A74"/>
    <w:rsid w:val="000E5D66"/>
    <w:rsid w:val="000E6271"/>
    <w:rsid w:val="000F4468"/>
    <w:rsid w:val="000F6949"/>
    <w:rsid w:val="00100042"/>
    <w:rsid w:val="00104C8A"/>
    <w:rsid w:val="00110D6D"/>
    <w:rsid w:val="00111657"/>
    <w:rsid w:val="0012312E"/>
    <w:rsid w:val="00123E80"/>
    <w:rsid w:val="001263AD"/>
    <w:rsid w:val="00136EF2"/>
    <w:rsid w:val="00141F40"/>
    <w:rsid w:val="00147FE3"/>
    <w:rsid w:val="00151D2C"/>
    <w:rsid w:val="00153D7D"/>
    <w:rsid w:val="00155C1F"/>
    <w:rsid w:val="001636C7"/>
    <w:rsid w:val="001729D9"/>
    <w:rsid w:val="00176943"/>
    <w:rsid w:val="00176B3C"/>
    <w:rsid w:val="00177961"/>
    <w:rsid w:val="0018077B"/>
    <w:rsid w:val="00191028"/>
    <w:rsid w:val="001A3F15"/>
    <w:rsid w:val="001A776D"/>
    <w:rsid w:val="001B5742"/>
    <w:rsid w:val="001B6AC2"/>
    <w:rsid w:val="001C500E"/>
    <w:rsid w:val="001D20BC"/>
    <w:rsid w:val="001D352C"/>
    <w:rsid w:val="001D7A1B"/>
    <w:rsid w:val="001F2AF8"/>
    <w:rsid w:val="001F7066"/>
    <w:rsid w:val="00210C8C"/>
    <w:rsid w:val="002110F9"/>
    <w:rsid w:val="002126DA"/>
    <w:rsid w:val="0021572D"/>
    <w:rsid w:val="002279F9"/>
    <w:rsid w:val="002429B5"/>
    <w:rsid w:val="00245617"/>
    <w:rsid w:val="0025180E"/>
    <w:rsid w:val="00257B7A"/>
    <w:rsid w:val="00262F96"/>
    <w:rsid w:val="0027490B"/>
    <w:rsid w:val="00276C44"/>
    <w:rsid w:val="00282875"/>
    <w:rsid w:val="0028445B"/>
    <w:rsid w:val="00284968"/>
    <w:rsid w:val="00285C2D"/>
    <w:rsid w:val="00292D68"/>
    <w:rsid w:val="0029574B"/>
    <w:rsid w:val="002A04A6"/>
    <w:rsid w:val="002A4E99"/>
    <w:rsid w:val="002A796F"/>
    <w:rsid w:val="002C36BB"/>
    <w:rsid w:val="002C50DD"/>
    <w:rsid w:val="002C5D72"/>
    <w:rsid w:val="002D0CEC"/>
    <w:rsid w:val="002D4591"/>
    <w:rsid w:val="002D4A6D"/>
    <w:rsid w:val="002E3C0A"/>
    <w:rsid w:val="002E46CA"/>
    <w:rsid w:val="002E5394"/>
    <w:rsid w:val="002F1513"/>
    <w:rsid w:val="002F41A9"/>
    <w:rsid w:val="002F5E9D"/>
    <w:rsid w:val="00301DE7"/>
    <w:rsid w:val="00305BCC"/>
    <w:rsid w:val="00310EA0"/>
    <w:rsid w:val="00323FE8"/>
    <w:rsid w:val="003327E6"/>
    <w:rsid w:val="003368D6"/>
    <w:rsid w:val="003570E8"/>
    <w:rsid w:val="0036029D"/>
    <w:rsid w:val="0036344D"/>
    <w:rsid w:val="00363D04"/>
    <w:rsid w:val="00363F1C"/>
    <w:rsid w:val="003721C7"/>
    <w:rsid w:val="00375371"/>
    <w:rsid w:val="00375BCA"/>
    <w:rsid w:val="0039341B"/>
    <w:rsid w:val="00397AD7"/>
    <w:rsid w:val="003A2642"/>
    <w:rsid w:val="003A2B18"/>
    <w:rsid w:val="003A71DA"/>
    <w:rsid w:val="003A724C"/>
    <w:rsid w:val="003B17B1"/>
    <w:rsid w:val="003B33BF"/>
    <w:rsid w:val="003B6AC8"/>
    <w:rsid w:val="003C3B7E"/>
    <w:rsid w:val="003C4D92"/>
    <w:rsid w:val="003D01BA"/>
    <w:rsid w:val="003D02A4"/>
    <w:rsid w:val="003D1AB9"/>
    <w:rsid w:val="003E2439"/>
    <w:rsid w:val="0040157C"/>
    <w:rsid w:val="0040650A"/>
    <w:rsid w:val="004077C3"/>
    <w:rsid w:val="004102DD"/>
    <w:rsid w:val="0041247D"/>
    <w:rsid w:val="004141D2"/>
    <w:rsid w:val="004166EA"/>
    <w:rsid w:val="00422B04"/>
    <w:rsid w:val="00432E45"/>
    <w:rsid w:val="00436E7D"/>
    <w:rsid w:val="0044084E"/>
    <w:rsid w:val="004473F3"/>
    <w:rsid w:val="00461D34"/>
    <w:rsid w:val="00471014"/>
    <w:rsid w:val="0047123A"/>
    <w:rsid w:val="00472EC5"/>
    <w:rsid w:val="004771C9"/>
    <w:rsid w:val="004857A9"/>
    <w:rsid w:val="00486638"/>
    <w:rsid w:val="0048797F"/>
    <w:rsid w:val="00493DBD"/>
    <w:rsid w:val="00494BEB"/>
    <w:rsid w:val="00496010"/>
    <w:rsid w:val="00497735"/>
    <w:rsid w:val="004A40C0"/>
    <w:rsid w:val="004A5303"/>
    <w:rsid w:val="004B1E22"/>
    <w:rsid w:val="004B3854"/>
    <w:rsid w:val="004B53EF"/>
    <w:rsid w:val="004B5EB9"/>
    <w:rsid w:val="004BE2CB"/>
    <w:rsid w:val="004C0CE8"/>
    <w:rsid w:val="004C1966"/>
    <w:rsid w:val="004C2B97"/>
    <w:rsid w:val="004C76D0"/>
    <w:rsid w:val="004C7A7C"/>
    <w:rsid w:val="004D4629"/>
    <w:rsid w:val="004D471A"/>
    <w:rsid w:val="004D5322"/>
    <w:rsid w:val="004D55FC"/>
    <w:rsid w:val="004D60EB"/>
    <w:rsid w:val="004D71FC"/>
    <w:rsid w:val="004F1730"/>
    <w:rsid w:val="00504717"/>
    <w:rsid w:val="00505206"/>
    <w:rsid w:val="0050529F"/>
    <w:rsid w:val="00512088"/>
    <w:rsid w:val="00512A08"/>
    <w:rsid w:val="00523671"/>
    <w:rsid w:val="0052377F"/>
    <w:rsid w:val="00525237"/>
    <w:rsid w:val="0053515C"/>
    <w:rsid w:val="00535DE8"/>
    <w:rsid w:val="005427CC"/>
    <w:rsid w:val="00547C60"/>
    <w:rsid w:val="00553BE1"/>
    <w:rsid w:val="00554298"/>
    <w:rsid w:val="00561110"/>
    <w:rsid w:val="00561C28"/>
    <w:rsid w:val="00570F7C"/>
    <w:rsid w:val="00571D3D"/>
    <w:rsid w:val="00573C10"/>
    <w:rsid w:val="005761CB"/>
    <w:rsid w:val="00577E6F"/>
    <w:rsid w:val="00580EBB"/>
    <w:rsid w:val="00581C63"/>
    <w:rsid w:val="00586266"/>
    <w:rsid w:val="00587DD7"/>
    <w:rsid w:val="005A01E4"/>
    <w:rsid w:val="005A7872"/>
    <w:rsid w:val="005B2B1B"/>
    <w:rsid w:val="005C20EC"/>
    <w:rsid w:val="005C3321"/>
    <w:rsid w:val="005C4D5D"/>
    <w:rsid w:val="005C76EB"/>
    <w:rsid w:val="005D4552"/>
    <w:rsid w:val="005D4C7D"/>
    <w:rsid w:val="005D5F43"/>
    <w:rsid w:val="005D788C"/>
    <w:rsid w:val="005E05C9"/>
    <w:rsid w:val="005E0EF6"/>
    <w:rsid w:val="005E28E4"/>
    <w:rsid w:val="005F573C"/>
    <w:rsid w:val="005F7CA2"/>
    <w:rsid w:val="0060261B"/>
    <w:rsid w:val="006057CD"/>
    <w:rsid w:val="00605BE8"/>
    <w:rsid w:val="0061003C"/>
    <w:rsid w:val="006131E9"/>
    <w:rsid w:val="00614227"/>
    <w:rsid w:val="0061746C"/>
    <w:rsid w:val="006212BF"/>
    <w:rsid w:val="006241AB"/>
    <w:rsid w:val="00626DDB"/>
    <w:rsid w:val="0063490B"/>
    <w:rsid w:val="00636541"/>
    <w:rsid w:val="00653979"/>
    <w:rsid w:val="0065452A"/>
    <w:rsid w:val="00654783"/>
    <w:rsid w:val="00656D77"/>
    <w:rsid w:val="00657129"/>
    <w:rsid w:val="0066471A"/>
    <w:rsid w:val="006751BC"/>
    <w:rsid w:val="00680EBA"/>
    <w:rsid w:val="00681776"/>
    <w:rsid w:val="00694DBC"/>
    <w:rsid w:val="006A0B57"/>
    <w:rsid w:val="006A161E"/>
    <w:rsid w:val="006A624D"/>
    <w:rsid w:val="006B3202"/>
    <w:rsid w:val="006C2E46"/>
    <w:rsid w:val="006C42FB"/>
    <w:rsid w:val="006D6C2D"/>
    <w:rsid w:val="006E0853"/>
    <w:rsid w:val="006E0926"/>
    <w:rsid w:val="006E0F8C"/>
    <w:rsid w:val="006E1F92"/>
    <w:rsid w:val="006E3F69"/>
    <w:rsid w:val="006E4884"/>
    <w:rsid w:val="006F6560"/>
    <w:rsid w:val="00702E3D"/>
    <w:rsid w:val="0070745A"/>
    <w:rsid w:val="00710C20"/>
    <w:rsid w:val="00714888"/>
    <w:rsid w:val="007164EB"/>
    <w:rsid w:val="007169EC"/>
    <w:rsid w:val="00717180"/>
    <w:rsid w:val="007212AF"/>
    <w:rsid w:val="00721E31"/>
    <w:rsid w:val="00723080"/>
    <w:rsid w:val="007239CC"/>
    <w:rsid w:val="00724E7C"/>
    <w:rsid w:val="0073650D"/>
    <w:rsid w:val="00746CDB"/>
    <w:rsid w:val="00750235"/>
    <w:rsid w:val="00754620"/>
    <w:rsid w:val="00757F29"/>
    <w:rsid w:val="00762EA8"/>
    <w:rsid w:val="00764FA3"/>
    <w:rsid w:val="00765797"/>
    <w:rsid w:val="00774756"/>
    <w:rsid w:val="007768DF"/>
    <w:rsid w:val="00797561"/>
    <w:rsid w:val="007A2C97"/>
    <w:rsid w:val="007A5126"/>
    <w:rsid w:val="007A6927"/>
    <w:rsid w:val="007B2F3C"/>
    <w:rsid w:val="007C4EF9"/>
    <w:rsid w:val="007D2007"/>
    <w:rsid w:val="007E132F"/>
    <w:rsid w:val="007E6A96"/>
    <w:rsid w:val="007F292B"/>
    <w:rsid w:val="007F37B9"/>
    <w:rsid w:val="007F49BC"/>
    <w:rsid w:val="007F7104"/>
    <w:rsid w:val="007F7E6B"/>
    <w:rsid w:val="00811B6F"/>
    <w:rsid w:val="0081294D"/>
    <w:rsid w:val="00820222"/>
    <w:rsid w:val="0082135A"/>
    <w:rsid w:val="00821F66"/>
    <w:rsid w:val="00822870"/>
    <w:rsid w:val="00826C7A"/>
    <w:rsid w:val="008314CF"/>
    <w:rsid w:val="008411F1"/>
    <w:rsid w:val="00844203"/>
    <w:rsid w:val="0084474E"/>
    <w:rsid w:val="00856ED3"/>
    <w:rsid w:val="00862A85"/>
    <w:rsid w:val="00862ECC"/>
    <w:rsid w:val="00864DCF"/>
    <w:rsid w:val="00865062"/>
    <w:rsid w:val="00872BC9"/>
    <w:rsid w:val="00880EC4"/>
    <w:rsid w:val="0088715A"/>
    <w:rsid w:val="0089284C"/>
    <w:rsid w:val="008A3281"/>
    <w:rsid w:val="008A7BB9"/>
    <w:rsid w:val="008C24D0"/>
    <w:rsid w:val="008C4B7E"/>
    <w:rsid w:val="008C7162"/>
    <w:rsid w:val="008D4C80"/>
    <w:rsid w:val="008E38E4"/>
    <w:rsid w:val="008F73E4"/>
    <w:rsid w:val="008F767F"/>
    <w:rsid w:val="008F76E1"/>
    <w:rsid w:val="00906BFC"/>
    <w:rsid w:val="00913738"/>
    <w:rsid w:val="00923AB7"/>
    <w:rsid w:val="00924CB8"/>
    <w:rsid w:val="0092683C"/>
    <w:rsid w:val="00931475"/>
    <w:rsid w:val="00950D90"/>
    <w:rsid w:val="00954644"/>
    <w:rsid w:val="00975114"/>
    <w:rsid w:val="00982FA3"/>
    <w:rsid w:val="009945A0"/>
    <w:rsid w:val="00995022"/>
    <w:rsid w:val="009955BE"/>
    <w:rsid w:val="009A10DE"/>
    <w:rsid w:val="009A68D0"/>
    <w:rsid w:val="009A7B69"/>
    <w:rsid w:val="009B11C7"/>
    <w:rsid w:val="009B5D4B"/>
    <w:rsid w:val="009B7CF1"/>
    <w:rsid w:val="009C137B"/>
    <w:rsid w:val="009C28FA"/>
    <w:rsid w:val="009C32A4"/>
    <w:rsid w:val="009C4ADE"/>
    <w:rsid w:val="009C5FE0"/>
    <w:rsid w:val="009D5053"/>
    <w:rsid w:val="009E507D"/>
    <w:rsid w:val="009F2930"/>
    <w:rsid w:val="009F672B"/>
    <w:rsid w:val="009F73C3"/>
    <w:rsid w:val="009F7629"/>
    <w:rsid w:val="00A0000D"/>
    <w:rsid w:val="00A05300"/>
    <w:rsid w:val="00A07764"/>
    <w:rsid w:val="00A15923"/>
    <w:rsid w:val="00A23242"/>
    <w:rsid w:val="00A23892"/>
    <w:rsid w:val="00A27300"/>
    <w:rsid w:val="00A3226C"/>
    <w:rsid w:val="00A33753"/>
    <w:rsid w:val="00A33DE4"/>
    <w:rsid w:val="00A45D42"/>
    <w:rsid w:val="00A56E75"/>
    <w:rsid w:val="00A6188A"/>
    <w:rsid w:val="00A61E7F"/>
    <w:rsid w:val="00A64E8F"/>
    <w:rsid w:val="00A7039D"/>
    <w:rsid w:val="00A73795"/>
    <w:rsid w:val="00A74DE5"/>
    <w:rsid w:val="00A76C87"/>
    <w:rsid w:val="00A8268D"/>
    <w:rsid w:val="00A826D4"/>
    <w:rsid w:val="00A922D3"/>
    <w:rsid w:val="00AA3679"/>
    <w:rsid w:val="00AA58C7"/>
    <w:rsid w:val="00AB1C21"/>
    <w:rsid w:val="00AB2191"/>
    <w:rsid w:val="00AC1CBA"/>
    <w:rsid w:val="00AC2E6B"/>
    <w:rsid w:val="00AC31BE"/>
    <w:rsid w:val="00AC6AD0"/>
    <w:rsid w:val="00AD3AF9"/>
    <w:rsid w:val="00AD47C4"/>
    <w:rsid w:val="00AD6234"/>
    <w:rsid w:val="00AE1162"/>
    <w:rsid w:val="00AE4691"/>
    <w:rsid w:val="00AF31C4"/>
    <w:rsid w:val="00AF388F"/>
    <w:rsid w:val="00AF5D30"/>
    <w:rsid w:val="00AF7F38"/>
    <w:rsid w:val="00B00002"/>
    <w:rsid w:val="00B05EFB"/>
    <w:rsid w:val="00B06596"/>
    <w:rsid w:val="00B100B1"/>
    <w:rsid w:val="00B127EE"/>
    <w:rsid w:val="00B13E59"/>
    <w:rsid w:val="00B204BB"/>
    <w:rsid w:val="00B2253A"/>
    <w:rsid w:val="00B25FAF"/>
    <w:rsid w:val="00B30B44"/>
    <w:rsid w:val="00B34CEF"/>
    <w:rsid w:val="00B40CF4"/>
    <w:rsid w:val="00B40F25"/>
    <w:rsid w:val="00B41884"/>
    <w:rsid w:val="00B454A3"/>
    <w:rsid w:val="00B4590A"/>
    <w:rsid w:val="00B51848"/>
    <w:rsid w:val="00B634A7"/>
    <w:rsid w:val="00B640C4"/>
    <w:rsid w:val="00B67AAD"/>
    <w:rsid w:val="00B73196"/>
    <w:rsid w:val="00B87918"/>
    <w:rsid w:val="00BA3F1E"/>
    <w:rsid w:val="00BB0783"/>
    <w:rsid w:val="00BC0CDA"/>
    <w:rsid w:val="00BD2123"/>
    <w:rsid w:val="00BE0F03"/>
    <w:rsid w:val="00BE2E7E"/>
    <w:rsid w:val="00BF2B32"/>
    <w:rsid w:val="00C00E25"/>
    <w:rsid w:val="00C05B6D"/>
    <w:rsid w:val="00C25DCB"/>
    <w:rsid w:val="00C27283"/>
    <w:rsid w:val="00C32674"/>
    <w:rsid w:val="00C364FA"/>
    <w:rsid w:val="00C51181"/>
    <w:rsid w:val="00C51343"/>
    <w:rsid w:val="00C527CC"/>
    <w:rsid w:val="00C56883"/>
    <w:rsid w:val="00C64733"/>
    <w:rsid w:val="00C725BC"/>
    <w:rsid w:val="00C7374C"/>
    <w:rsid w:val="00C76339"/>
    <w:rsid w:val="00C80AFF"/>
    <w:rsid w:val="00C87980"/>
    <w:rsid w:val="00C9658B"/>
    <w:rsid w:val="00C965B5"/>
    <w:rsid w:val="00CB5BE9"/>
    <w:rsid w:val="00CC058D"/>
    <w:rsid w:val="00CC5A6D"/>
    <w:rsid w:val="00CC7FFA"/>
    <w:rsid w:val="00CD2B4A"/>
    <w:rsid w:val="00CE10B4"/>
    <w:rsid w:val="00CE6337"/>
    <w:rsid w:val="00CE64A3"/>
    <w:rsid w:val="00CF0CDB"/>
    <w:rsid w:val="00CF6F60"/>
    <w:rsid w:val="00D00DF5"/>
    <w:rsid w:val="00D11402"/>
    <w:rsid w:val="00D11C35"/>
    <w:rsid w:val="00D14F8C"/>
    <w:rsid w:val="00D27B89"/>
    <w:rsid w:val="00D306E5"/>
    <w:rsid w:val="00D43407"/>
    <w:rsid w:val="00D435D3"/>
    <w:rsid w:val="00D46F1F"/>
    <w:rsid w:val="00D51E95"/>
    <w:rsid w:val="00D63F4A"/>
    <w:rsid w:val="00D65AE0"/>
    <w:rsid w:val="00D65E6D"/>
    <w:rsid w:val="00D65EF6"/>
    <w:rsid w:val="00D67608"/>
    <w:rsid w:val="00D71396"/>
    <w:rsid w:val="00D71CF9"/>
    <w:rsid w:val="00D77BC8"/>
    <w:rsid w:val="00D81749"/>
    <w:rsid w:val="00D81B48"/>
    <w:rsid w:val="00D84449"/>
    <w:rsid w:val="00D87390"/>
    <w:rsid w:val="00D91271"/>
    <w:rsid w:val="00DB06AB"/>
    <w:rsid w:val="00DB3810"/>
    <w:rsid w:val="00DB5A32"/>
    <w:rsid w:val="00DB7BCD"/>
    <w:rsid w:val="00DC07C3"/>
    <w:rsid w:val="00DD31A7"/>
    <w:rsid w:val="00DD388B"/>
    <w:rsid w:val="00DE09D2"/>
    <w:rsid w:val="00DE7663"/>
    <w:rsid w:val="00DF1307"/>
    <w:rsid w:val="00DF45F0"/>
    <w:rsid w:val="00DF4A80"/>
    <w:rsid w:val="00DF5E33"/>
    <w:rsid w:val="00E02EF5"/>
    <w:rsid w:val="00E06285"/>
    <w:rsid w:val="00E0717A"/>
    <w:rsid w:val="00E10018"/>
    <w:rsid w:val="00E13A19"/>
    <w:rsid w:val="00E14232"/>
    <w:rsid w:val="00E201B4"/>
    <w:rsid w:val="00E345E9"/>
    <w:rsid w:val="00E41CB0"/>
    <w:rsid w:val="00E51289"/>
    <w:rsid w:val="00E52656"/>
    <w:rsid w:val="00E60423"/>
    <w:rsid w:val="00E66F9D"/>
    <w:rsid w:val="00E711B6"/>
    <w:rsid w:val="00E7254E"/>
    <w:rsid w:val="00E778FA"/>
    <w:rsid w:val="00E80475"/>
    <w:rsid w:val="00E842B1"/>
    <w:rsid w:val="00E85E71"/>
    <w:rsid w:val="00E873D6"/>
    <w:rsid w:val="00E91F90"/>
    <w:rsid w:val="00E931E2"/>
    <w:rsid w:val="00E941E3"/>
    <w:rsid w:val="00EA23B5"/>
    <w:rsid w:val="00EA4C02"/>
    <w:rsid w:val="00EB7D67"/>
    <w:rsid w:val="00EC3161"/>
    <w:rsid w:val="00EC3A5F"/>
    <w:rsid w:val="00EC667A"/>
    <w:rsid w:val="00ED302B"/>
    <w:rsid w:val="00EF1112"/>
    <w:rsid w:val="00EF4CDF"/>
    <w:rsid w:val="00EF5E7D"/>
    <w:rsid w:val="00EF651B"/>
    <w:rsid w:val="00F01E46"/>
    <w:rsid w:val="00F043F9"/>
    <w:rsid w:val="00F04894"/>
    <w:rsid w:val="00F0789C"/>
    <w:rsid w:val="00F24734"/>
    <w:rsid w:val="00F347F1"/>
    <w:rsid w:val="00F36C4D"/>
    <w:rsid w:val="00F36CF5"/>
    <w:rsid w:val="00F40F4C"/>
    <w:rsid w:val="00F54C9F"/>
    <w:rsid w:val="00F57639"/>
    <w:rsid w:val="00F60A2E"/>
    <w:rsid w:val="00F6720A"/>
    <w:rsid w:val="00F73716"/>
    <w:rsid w:val="00F75963"/>
    <w:rsid w:val="00F80B64"/>
    <w:rsid w:val="00F87808"/>
    <w:rsid w:val="00F97C0C"/>
    <w:rsid w:val="00FA08F9"/>
    <w:rsid w:val="00FA314A"/>
    <w:rsid w:val="00FA33A9"/>
    <w:rsid w:val="00FB5F28"/>
    <w:rsid w:val="00FC053E"/>
    <w:rsid w:val="00FC2BF1"/>
    <w:rsid w:val="00FC34DF"/>
    <w:rsid w:val="00FD47BA"/>
    <w:rsid w:val="00FD4B69"/>
    <w:rsid w:val="00FD5B72"/>
    <w:rsid w:val="00FD6236"/>
    <w:rsid w:val="00FE2841"/>
    <w:rsid w:val="00FE2E64"/>
    <w:rsid w:val="00FE43E6"/>
    <w:rsid w:val="00FE4E53"/>
    <w:rsid w:val="00FE669D"/>
    <w:rsid w:val="011DD4DD"/>
    <w:rsid w:val="02218A32"/>
    <w:rsid w:val="026B6A4B"/>
    <w:rsid w:val="02892217"/>
    <w:rsid w:val="04CDE585"/>
    <w:rsid w:val="04E07EAD"/>
    <w:rsid w:val="053139B3"/>
    <w:rsid w:val="05729684"/>
    <w:rsid w:val="061656AE"/>
    <w:rsid w:val="0629BF6A"/>
    <w:rsid w:val="079F84C5"/>
    <w:rsid w:val="096C709C"/>
    <w:rsid w:val="0A8E4923"/>
    <w:rsid w:val="0B7B2C47"/>
    <w:rsid w:val="0BD9C392"/>
    <w:rsid w:val="0DE345DD"/>
    <w:rsid w:val="0F83CDFF"/>
    <w:rsid w:val="0FE7BA9A"/>
    <w:rsid w:val="10264502"/>
    <w:rsid w:val="104F1A26"/>
    <w:rsid w:val="10A7DD12"/>
    <w:rsid w:val="146DB455"/>
    <w:rsid w:val="16746395"/>
    <w:rsid w:val="17C86BC5"/>
    <w:rsid w:val="17DCDB3A"/>
    <w:rsid w:val="192E8C22"/>
    <w:rsid w:val="1AA07534"/>
    <w:rsid w:val="1C13A0D4"/>
    <w:rsid w:val="1C5E0499"/>
    <w:rsid w:val="1CC13A6D"/>
    <w:rsid w:val="1E544BC0"/>
    <w:rsid w:val="1F5CDEF5"/>
    <w:rsid w:val="20E5DEC7"/>
    <w:rsid w:val="224E6E55"/>
    <w:rsid w:val="22DA0783"/>
    <w:rsid w:val="25321B44"/>
    <w:rsid w:val="26B3D655"/>
    <w:rsid w:val="2834F024"/>
    <w:rsid w:val="296EE6D5"/>
    <w:rsid w:val="2A8485AA"/>
    <w:rsid w:val="2A90DE23"/>
    <w:rsid w:val="2BC8FEDB"/>
    <w:rsid w:val="2CD9ADF4"/>
    <w:rsid w:val="2D5D3E3C"/>
    <w:rsid w:val="337AE3EB"/>
    <w:rsid w:val="33C16A5B"/>
    <w:rsid w:val="34140CF7"/>
    <w:rsid w:val="35091A6B"/>
    <w:rsid w:val="351454B8"/>
    <w:rsid w:val="3635C6B3"/>
    <w:rsid w:val="365C3DF9"/>
    <w:rsid w:val="3698CB62"/>
    <w:rsid w:val="3827D071"/>
    <w:rsid w:val="388AD4FA"/>
    <w:rsid w:val="39381C17"/>
    <w:rsid w:val="3A1F2B2C"/>
    <w:rsid w:val="3A73F4EB"/>
    <w:rsid w:val="3ABAA13D"/>
    <w:rsid w:val="3ACA7360"/>
    <w:rsid w:val="3B2A5B76"/>
    <w:rsid w:val="3C041204"/>
    <w:rsid w:val="3C9F4B1F"/>
    <w:rsid w:val="3E7305CD"/>
    <w:rsid w:val="3E921557"/>
    <w:rsid w:val="3EF16BC5"/>
    <w:rsid w:val="41C443FD"/>
    <w:rsid w:val="41CD6F23"/>
    <w:rsid w:val="41EA76EB"/>
    <w:rsid w:val="44409EB1"/>
    <w:rsid w:val="4871D946"/>
    <w:rsid w:val="4BD82B76"/>
    <w:rsid w:val="4E307F87"/>
    <w:rsid w:val="4EB2B975"/>
    <w:rsid w:val="50708EF4"/>
    <w:rsid w:val="50BF639E"/>
    <w:rsid w:val="51690851"/>
    <w:rsid w:val="51F91FFE"/>
    <w:rsid w:val="51FCEFD8"/>
    <w:rsid w:val="520743BF"/>
    <w:rsid w:val="540B815C"/>
    <w:rsid w:val="54B80D56"/>
    <w:rsid w:val="55391C2B"/>
    <w:rsid w:val="554028C4"/>
    <w:rsid w:val="56D6870C"/>
    <w:rsid w:val="57843702"/>
    <w:rsid w:val="584F1ECB"/>
    <w:rsid w:val="5A16B234"/>
    <w:rsid w:val="5A9305F4"/>
    <w:rsid w:val="5D028825"/>
    <w:rsid w:val="5DB4CE29"/>
    <w:rsid w:val="5EE8D0E0"/>
    <w:rsid w:val="5F1D28B7"/>
    <w:rsid w:val="5FA73758"/>
    <w:rsid w:val="60C60AD4"/>
    <w:rsid w:val="63100892"/>
    <w:rsid w:val="63345B73"/>
    <w:rsid w:val="63EA3579"/>
    <w:rsid w:val="656FBA50"/>
    <w:rsid w:val="658A3244"/>
    <w:rsid w:val="6776A6B9"/>
    <w:rsid w:val="68623118"/>
    <w:rsid w:val="68DCC24B"/>
    <w:rsid w:val="69BF446D"/>
    <w:rsid w:val="6A274019"/>
    <w:rsid w:val="6C1E43E9"/>
    <w:rsid w:val="6C273B8F"/>
    <w:rsid w:val="6D0BF652"/>
    <w:rsid w:val="6E2FD04B"/>
    <w:rsid w:val="6F70A9E7"/>
    <w:rsid w:val="721695D0"/>
    <w:rsid w:val="72768E69"/>
    <w:rsid w:val="729200F3"/>
    <w:rsid w:val="72C0E874"/>
    <w:rsid w:val="73942540"/>
    <w:rsid w:val="751C45A3"/>
    <w:rsid w:val="75C5E1E9"/>
    <w:rsid w:val="77273763"/>
    <w:rsid w:val="778B2E28"/>
    <w:rsid w:val="77922B52"/>
    <w:rsid w:val="786E1CD5"/>
    <w:rsid w:val="799E12DD"/>
    <w:rsid w:val="7A02EAC9"/>
    <w:rsid w:val="7A2B971A"/>
    <w:rsid w:val="7A8EDE48"/>
    <w:rsid w:val="7AFF4334"/>
    <w:rsid w:val="7BB4CF9C"/>
    <w:rsid w:val="7C8074AC"/>
    <w:rsid w:val="7DA6A24C"/>
    <w:rsid w:val="7F7FE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67957"/>
  <w15:docId w15:val="{20066402-4902-43CF-B82F-67C0F662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BE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00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0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003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A71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7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1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1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1DA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3A71DA"/>
    <w:rPr>
      <w:rFonts w:ascii="Open Sans" w:hAnsi="Open Sans" w:cs="Times New Roman (Body CS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10A7DD12"/>
  </w:style>
  <w:style w:type="paragraph" w:styleId="Revision">
    <w:name w:val="Revision"/>
    <w:hidden/>
    <w:uiPriority w:val="99"/>
    <w:semiHidden/>
    <w:rsid w:val="002F41A9"/>
  </w:style>
  <w:style w:type="character" w:customStyle="1" w:styleId="apple-converted-space">
    <w:name w:val="apple-converted-space"/>
    <w:basedOn w:val="DefaultParagraphFont"/>
    <w:rsid w:val="00FE669D"/>
  </w:style>
  <w:style w:type="paragraph" w:customStyle="1" w:styleId="Normal0">
    <w:name w:val="Normal0"/>
    <w:qFormat/>
    <w:rsid w:val="00535DE8"/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A33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DE4"/>
  </w:style>
  <w:style w:type="paragraph" w:styleId="Footer">
    <w:name w:val="footer"/>
    <w:basedOn w:val="Normal"/>
    <w:link w:val="FooterChar"/>
    <w:uiPriority w:val="99"/>
    <w:unhideWhenUsed/>
    <w:rsid w:val="00A33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DE4"/>
  </w:style>
  <w:style w:type="character" w:styleId="PageNumber">
    <w:name w:val="page number"/>
    <w:basedOn w:val="DefaultParagraphFont"/>
    <w:uiPriority w:val="99"/>
    <w:semiHidden/>
    <w:unhideWhenUsed/>
    <w:rsid w:val="00A33DE4"/>
  </w:style>
  <w:style w:type="paragraph" w:styleId="NoSpacing">
    <w:name w:val="No Spacing"/>
    <w:link w:val="NoSpacingChar"/>
    <w:uiPriority w:val="1"/>
    <w:qFormat/>
    <w:rsid w:val="00FE2841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E2841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5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2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49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5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6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6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5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0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3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3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9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77/0013124504270787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edutopia.org/blog/more-remove-walls-from-classroom-alexander-bylan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fb1df-8ef1-403a-be61-ab9e169b03dc" xsi:nil="true"/>
    <CultureName xmlns="6f89993d-7926-42ab-8895-ce9b13dcb42b" xsi:nil="true"/>
    <Owner xmlns="6f89993d-7926-42ab-8895-ce9b13dcb42b">
      <UserInfo>
        <DisplayName/>
        <AccountId xsi:nil="true"/>
        <AccountType/>
      </UserInfo>
    </Owner>
    <Has_Leaders_Only_SectionGroup xmlns="6f89993d-7926-42ab-8895-ce9b13dcb42b" xsi:nil="true"/>
    <Teams_Channel_Section_Location xmlns="6f89993d-7926-42ab-8895-ce9b13dcb42b" xsi:nil="true"/>
    <LMS_Mappings xmlns="6f89993d-7926-42ab-8895-ce9b13dcb42b" xsi:nil="true"/>
    <NotebookType xmlns="6f89993d-7926-42ab-8895-ce9b13dcb42b" xsi:nil="true"/>
    <AppVersion xmlns="6f89993d-7926-42ab-8895-ce9b13dcb42b" xsi:nil="true"/>
    <Invited_Leaders xmlns="6f89993d-7926-42ab-8895-ce9b13dcb42b" xsi:nil="true"/>
    <IsNotebookLocked xmlns="6f89993d-7926-42ab-8895-ce9b13dcb42b" xsi:nil="true"/>
    <lcf76f155ced4ddcb4097134ff3c332f xmlns="6f89993d-7926-42ab-8895-ce9b13dcb42b">
      <Terms xmlns="http://schemas.microsoft.com/office/infopath/2007/PartnerControls"/>
    </lcf76f155ced4ddcb4097134ff3c332f>
    <FolderType xmlns="6f89993d-7926-42ab-8895-ce9b13dcb42b" xsi:nil="true"/>
    <Distribution_Groups xmlns="6f89993d-7926-42ab-8895-ce9b13dcb42b" xsi:nil="true"/>
    <Templates xmlns="6f89993d-7926-42ab-8895-ce9b13dcb42b" xsi:nil="true"/>
    <Members xmlns="6f89993d-7926-42ab-8895-ce9b13dcb42b">
      <UserInfo>
        <DisplayName/>
        <AccountId xsi:nil="true"/>
        <AccountType/>
      </UserInfo>
    </Members>
    <Member_Groups xmlns="6f89993d-7926-42ab-8895-ce9b13dcb42b">
      <UserInfo>
        <DisplayName/>
        <AccountId xsi:nil="true"/>
        <AccountType/>
      </UserInfo>
    </Member_Groups>
    <Self_Registration_Enabled xmlns="6f89993d-7926-42ab-8895-ce9b13dcb42b" xsi:nil="true"/>
    <TeamsChannelId xmlns="6f89993d-7926-42ab-8895-ce9b13dcb42b" xsi:nil="true"/>
    <Leaders xmlns="6f89993d-7926-42ab-8895-ce9b13dcb42b">
      <UserInfo>
        <DisplayName/>
        <AccountId xsi:nil="true"/>
        <AccountType/>
      </UserInfo>
    </Leaders>
    <Math_Settings xmlns="6f89993d-7926-42ab-8895-ce9b13dcb42b" xsi:nil="true"/>
    <DefaultSectionNames xmlns="6f89993d-7926-42ab-8895-ce9b13dcb42b" xsi:nil="true"/>
    <Invited_Members xmlns="6f89993d-7926-42ab-8895-ce9b13dcb42b" xsi:nil="true"/>
    <Is_Collaboration_Space_Locked xmlns="6f89993d-7926-42ab-8895-ce9b13dcb4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EAA55F75D5441B393F42715A92B42" ma:contentTypeVersion="36" ma:contentTypeDescription="Create a new document." ma:contentTypeScope="" ma:versionID="a1c270e70115b6928070d765d9d8e5f4">
  <xsd:schema xmlns:xsd="http://www.w3.org/2001/XMLSchema" xmlns:xs="http://www.w3.org/2001/XMLSchema" xmlns:p="http://schemas.microsoft.com/office/2006/metadata/properties" xmlns:ns2="6f89993d-7926-42ab-8895-ce9b13dcb42b" xmlns:ns3="127fb1df-8ef1-403a-be61-ab9e169b03dc" targetNamespace="http://schemas.microsoft.com/office/2006/metadata/properties" ma:root="true" ma:fieldsID="e1eb6549773e4447c4e7aea72465510f" ns2:_="" ns3:_="">
    <xsd:import namespace="6f89993d-7926-42ab-8895-ce9b13dcb42b"/>
    <xsd:import namespace="127fb1df-8ef1-403a-be61-ab9e169b0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9993d-7926-42ab-8895-ce9b13dcb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fb1df-8ef1-403a-be61-ab9e169b03d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611558-3a7f-48e4-9cb6-3432423dc03e}" ma:internalName="TaxCatchAll" ma:showField="CatchAllData" ma:web="127fb1df-8ef1-403a-be61-ab9e169b0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12666C-A940-46AF-860D-2D6C6FE01452}">
  <ds:schemaRefs>
    <ds:schemaRef ds:uri="http://schemas.microsoft.com/office/2006/metadata/properties"/>
    <ds:schemaRef ds:uri="http://schemas.microsoft.com/office/infopath/2007/PartnerControls"/>
    <ds:schemaRef ds:uri="127fb1df-8ef1-403a-be61-ab9e169b03dc"/>
    <ds:schemaRef ds:uri="6f89993d-7926-42ab-8895-ce9b13dcb42b"/>
  </ds:schemaRefs>
</ds:datastoreItem>
</file>

<file path=customXml/itemProps2.xml><?xml version="1.0" encoding="utf-8"?>
<ds:datastoreItem xmlns:ds="http://schemas.openxmlformats.org/officeDocument/2006/customXml" ds:itemID="{CBE4175C-07B1-40E6-9B82-AEA65F4C1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9993d-7926-42ab-8895-ce9b13dcb42b"/>
    <ds:schemaRef ds:uri="127fb1df-8ef1-403a-be61-ab9e169b0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9C56B1-366E-4CA3-9719-3F876F07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Hine, Melissa</dc:creator>
  <cp:keywords/>
  <dc:description/>
  <cp:lastModifiedBy>Hine, Melissa</cp:lastModifiedBy>
  <cp:revision>4</cp:revision>
  <cp:lastPrinted>2025-05-29T13:49:00Z</cp:lastPrinted>
  <dcterms:created xsi:type="dcterms:W3CDTF">2025-09-09T20:17:00Z</dcterms:created>
  <dcterms:modified xsi:type="dcterms:W3CDTF">2025-09-09T20:20:00Z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0x010100389EAA55F75D5441B393F42715A92B42</vt:lpwstr>
  </property>
  <property fmtid="{D5CDD505-2E9C-101B-9397-08002B2CF9AE}" pid="3" name="MediaServiceImageTags">
    <vt:lpwstr/>
  </property>
</Properties>
</file>