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329F8EC2" w:rsidR="00525C4D" w:rsidRPr="00CC08F0" w:rsidRDefault="00EE06F4" w:rsidP="00CC08F0">
      <w:pPr>
        <w:pStyle w:val="Heading1"/>
      </w:pPr>
      <w:r w:rsidRPr="24DDD255">
        <w:t>Instructional Coherence</w:t>
      </w:r>
      <w:r w:rsidR="007B0576" w:rsidRPr="24DDD255">
        <w:t xml:space="preserve"> Module Note Catcher</w:t>
      </w:r>
    </w:p>
    <w:p w14:paraId="0A37501D" w14:textId="30002982" w:rsidR="00525C4D" w:rsidRPr="00067D6C" w:rsidRDefault="35B3080F" w:rsidP="000278AC">
      <w:pPr>
        <w:spacing w:after="240"/>
      </w:pPr>
      <w:r w:rsidRPr="000278AC">
        <w:rPr>
          <w:b/>
          <w:bCs/>
        </w:rPr>
        <w:t>Directions:</w:t>
      </w:r>
      <w:r w:rsidRPr="00FE4419">
        <w:t xml:space="preserve"> </w:t>
      </w:r>
      <w:r w:rsidRPr="00A304AF">
        <w:t>Use this document to capture your thoughts and key takeaways as you complete the module</w:t>
      </w:r>
      <w:r w:rsidRPr="0043421C">
        <w:t>.</w:t>
      </w:r>
    </w:p>
    <w:p w14:paraId="64B97CD7" w14:textId="77777777" w:rsidR="00525C4D" w:rsidRDefault="007B0576" w:rsidP="00616F52">
      <w:pPr>
        <w:pStyle w:val="Heading2"/>
      </w:pPr>
      <w:r>
        <w:t xml:space="preserve">Learning Objectives </w:t>
      </w:r>
    </w:p>
    <w:p w14:paraId="4CBD489B" w14:textId="18192B44" w:rsidR="00E1437D" w:rsidRPr="00E1437D" w:rsidRDefault="00E1437D" w:rsidP="00046F82">
      <w:r>
        <w:t>After successfully completing this module, participants will:</w:t>
      </w:r>
    </w:p>
    <w:p w14:paraId="4812EA6C" w14:textId="3DB40AC3" w:rsidR="00525C4D" w:rsidRPr="00046F82" w:rsidRDefault="008E723D" w:rsidP="00046F82">
      <w:pPr>
        <w:pStyle w:val="ListParagraph"/>
        <w:numPr>
          <w:ilvl w:val="0"/>
          <w:numId w:val="7"/>
        </w:numPr>
        <w:rPr>
          <w:color w:val="000000"/>
        </w:rPr>
      </w:pPr>
      <w:r w:rsidRPr="00616F52">
        <w:t>D</w:t>
      </w:r>
      <w:r w:rsidR="00EE06F4" w:rsidRPr="00616F52">
        <w:t>escribe instructional coherence and strategies to support it</w:t>
      </w:r>
      <w:r w:rsidRPr="00616F52">
        <w:t>.</w:t>
      </w:r>
    </w:p>
    <w:p w14:paraId="5D7F6221" w14:textId="2934D738" w:rsidR="00525C4D" w:rsidRPr="00046F82" w:rsidRDefault="008E723D" w:rsidP="00046F82">
      <w:pPr>
        <w:pStyle w:val="ListParagraph"/>
        <w:numPr>
          <w:ilvl w:val="0"/>
          <w:numId w:val="7"/>
        </w:numPr>
        <w:rPr>
          <w:color w:val="000000"/>
        </w:rPr>
      </w:pPr>
      <w:r w:rsidRPr="00616F52">
        <w:t>A</w:t>
      </w:r>
      <w:r w:rsidR="00EE06F4" w:rsidRPr="00616F52">
        <w:t>pply knowledge from interactive examples to their instruction and intervention practices</w:t>
      </w:r>
      <w:r w:rsidRPr="00616F52">
        <w:t>.</w:t>
      </w:r>
    </w:p>
    <w:p w14:paraId="5C9DC873" w14:textId="2FCDF92A" w:rsidR="00A5213C" w:rsidRPr="00293732" w:rsidRDefault="008E723D" w:rsidP="003F3AB5">
      <w:pPr>
        <w:pStyle w:val="ListParagraph"/>
        <w:numPr>
          <w:ilvl w:val="0"/>
          <w:numId w:val="7"/>
        </w:numPr>
        <w:spacing w:after="240"/>
        <w:rPr>
          <w:color w:val="000000"/>
        </w:rPr>
      </w:pPr>
      <w:r w:rsidRPr="00616F52">
        <w:t>I</w:t>
      </w:r>
      <w:r w:rsidR="00EE06F4" w:rsidRPr="00616F52">
        <w:t>mplement strategies to better align core instruction and intervention.</w:t>
      </w:r>
    </w:p>
    <w:p w14:paraId="3BECA88D" w14:textId="72334918" w:rsidR="00293732" w:rsidRPr="00A5213C" w:rsidRDefault="00293732" w:rsidP="003F3AB5">
      <w:pPr>
        <w:pStyle w:val="Heading3"/>
        <w:pBdr>
          <w:top w:val="single" w:sz="12" w:space="1" w:color="auto"/>
          <w:left w:val="single" w:sz="12" w:space="4" w:color="auto"/>
          <w:bottom w:val="single" w:sz="12" w:space="31" w:color="auto"/>
          <w:right w:val="single" w:sz="12" w:space="4" w:color="auto"/>
        </w:pBdr>
        <w:rPr>
          <w:rFonts w:cs="Arial"/>
          <w:lang w:eastAsia="en-US"/>
        </w:rPr>
      </w:pPr>
      <w:r w:rsidRPr="00A5213C">
        <w:rPr>
          <w:rFonts w:cs="Arial"/>
          <w:bCs/>
          <w:lang w:eastAsia="en-US"/>
        </w:rPr>
        <w:t xml:space="preserve">Chapter </w:t>
      </w:r>
      <w:r>
        <w:rPr>
          <w:rFonts w:cs="Arial"/>
          <w:bCs/>
          <w:lang w:eastAsia="en-US"/>
        </w:rPr>
        <w:t>1</w:t>
      </w:r>
      <w:r w:rsidRPr="00A5213C">
        <w:rPr>
          <w:rFonts w:cs="Arial"/>
          <w:bCs/>
          <w:lang w:eastAsia="en-US"/>
        </w:rPr>
        <w:t xml:space="preserve">: </w:t>
      </w:r>
      <w:r w:rsidRPr="00293732">
        <w:rPr>
          <w:lang w:eastAsia="en-US"/>
        </w:rPr>
        <w:t>Understanding Instructional Coherence</w:t>
      </w:r>
    </w:p>
    <w:sdt>
      <w:sdtPr>
        <w:rPr>
          <w:rFonts w:cs="Arial"/>
          <w:lang w:eastAsia="en-US"/>
        </w:rPr>
        <w:alias w:val="Click or tap here to enter text."/>
        <w:tag w:val="Click or tap here to enter text."/>
        <w:id w:val="2003081148"/>
        <w:placeholder>
          <w:docPart w:val="27BF4F5838A7754389FCA95EAE23B01F"/>
        </w:placeholder>
        <w:showingPlcHdr/>
      </w:sdtPr>
      <w:sdtContent>
        <w:p w14:paraId="010B0E3B" w14:textId="7F024152" w:rsidR="00293732" w:rsidRPr="00A5213C" w:rsidRDefault="009B0A1A" w:rsidP="003F3AB5">
          <w:pPr>
            <w:pBdr>
              <w:top w:val="single" w:sz="12" w:space="1" w:color="auto"/>
              <w:left w:val="single" w:sz="12" w:space="4" w:color="auto"/>
              <w:bottom w:val="single" w:sz="12" w:space="31" w:color="auto"/>
              <w:right w:val="single" w:sz="12" w:space="4" w:color="auto"/>
            </w:pBdr>
            <w:rPr>
              <w:rFonts w:cs="Arial"/>
              <w:lang w:eastAsia="en-US"/>
            </w:rPr>
          </w:pPr>
          <w:r w:rsidRPr="00056772">
            <w:rPr>
              <w:rStyle w:val="PlaceholderText"/>
              <w:color w:val="595959" w:themeColor="text1" w:themeTint="A6"/>
            </w:rPr>
            <w:t>Enter notes here.</w:t>
          </w:r>
        </w:p>
      </w:sdtContent>
    </w:sdt>
    <w:p w14:paraId="4DE094A0" w14:textId="77777777" w:rsidR="00293732" w:rsidRDefault="00293732" w:rsidP="002F3950">
      <w:pPr>
        <w:rPr>
          <w:rFonts w:cs="Arial"/>
          <w:lang w:eastAsia="en-US"/>
        </w:rPr>
      </w:pPr>
    </w:p>
    <w:p w14:paraId="6DCDE6C4" w14:textId="712B54EB" w:rsidR="004226D8" w:rsidRPr="00A5213C" w:rsidRDefault="004226D8" w:rsidP="004226D8">
      <w:pPr>
        <w:pStyle w:val="Heading3"/>
        <w:pBdr>
          <w:top w:val="single" w:sz="12" w:space="1" w:color="auto"/>
          <w:left w:val="single" w:sz="12" w:space="4" w:color="auto"/>
          <w:bottom w:val="single" w:sz="12" w:space="31" w:color="auto"/>
          <w:right w:val="single" w:sz="12" w:space="4" w:color="auto"/>
        </w:pBdr>
        <w:rPr>
          <w:lang w:eastAsia="en-US"/>
        </w:rPr>
      </w:pPr>
      <w:r w:rsidRPr="00A5213C">
        <w:rPr>
          <w:lang w:eastAsia="en-US"/>
        </w:rPr>
        <w:t xml:space="preserve">Chapter </w:t>
      </w:r>
      <w:r>
        <w:rPr>
          <w:lang w:eastAsia="en-US"/>
        </w:rPr>
        <w:t>2</w:t>
      </w:r>
      <w:r w:rsidRPr="00A5213C">
        <w:rPr>
          <w:lang w:eastAsia="en-US"/>
        </w:rPr>
        <w:t xml:space="preserve">: </w:t>
      </w:r>
      <w:r w:rsidRPr="00B45098">
        <w:rPr>
          <w:lang w:eastAsia="en-US"/>
        </w:rPr>
        <w:t xml:space="preserve">Linking </w:t>
      </w:r>
      <w:r>
        <w:rPr>
          <w:lang w:eastAsia="en-US"/>
        </w:rPr>
        <w:t>Academic</w:t>
      </w:r>
      <w:r w:rsidRPr="00B45098">
        <w:rPr>
          <w:lang w:eastAsia="en-US"/>
        </w:rPr>
        <w:t xml:space="preserve"> Interventions and Tier I</w:t>
      </w:r>
    </w:p>
    <w:sdt>
      <w:sdtPr>
        <w:rPr>
          <w:rFonts w:cs="Arial"/>
          <w:lang w:eastAsia="en-US"/>
        </w:rPr>
        <w:alias w:val="Click or tap here to enter text."/>
        <w:tag w:val="Click or tap here to enter text."/>
        <w:id w:val="-1189685875"/>
        <w:placeholder>
          <w:docPart w:val="D434FBA4BCB38542B4C4D9BE5B3955C2"/>
        </w:placeholder>
        <w:showingPlcHdr/>
      </w:sdtPr>
      <w:sdtContent>
        <w:p w14:paraId="0F1AD355" w14:textId="77777777" w:rsidR="004226D8" w:rsidRPr="00A5213C" w:rsidRDefault="004226D8" w:rsidP="004226D8">
          <w:pPr>
            <w:pBdr>
              <w:top w:val="single" w:sz="12" w:space="1" w:color="auto"/>
              <w:left w:val="single" w:sz="12" w:space="4" w:color="auto"/>
              <w:bottom w:val="single" w:sz="12" w:space="31" w:color="auto"/>
              <w:right w:val="single" w:sz="12" w:space="4" w:color="auto"/>
            </w:pBdr>
            <w:rPr>
              <w:rFonts w:cs="Arial"/>
              <w:lang w:eastAsia="en-US"/>
            </w:rPr>
          </w:pPr>
          <w:r w:rsidRPr="00A5213C">
            <w:rPr>
              <w:rFonts w:cs="Arial"/>
              <w:color w:val="595959"/>
              <w:lang w:eastAsia="en-US"/>
            </w:rPr>
            <w:t>Enter notes here.</w:t>
          </w:r>
        </w:p>
      </w:sdtContent>
    </w:sdt>
    <w:p w14:paraId="19CBC164" w14:textId="6BF15719" w:rsidR="00A5213C" w:rsidRPr="00A5213C" w:rsidRDefault="00A5213C" w:rsidP="004226D8">
      <w:pPr>
        <w:rPr>
          <w:rFonts w:cs="Arial"/>
          <w:lang w:eastAsia="en-US"/>
        </w:rPr>
      </w:pPr>
    </w:p>
    <w:p w14:paraId="08AB929C" w14:textId="3C4AB041" w:rsidR="00A5213C" w:rsidRPr="00A5213C" w:rsidRDefault="00A5213C" w:rsidP="004226D8">
      <w:pPr>
        <w:pStyle w:val="Heading3"/>
        <w:pBdr>
          <w:top w:val="single" w:sz="12" w:space="1" w:color="auto"/>
          <w:left w:val="single" w:sz="12" w:space="4" w:color="auto"/>
          <w:bottom w:val="single" w:sz="12" w:space="31" w:color="auto"/>
          <w:right w:val="single" w:sz="12" w:space="4" w:color="auto"/>
        </w:pBdr>
        <w:rPr>
          <w:lang w:eastAsia="en-US"/>
        </w:rPr>
      </w:pPr>
      <w:r w:rsidRPr="00A5213C">
        <w:rPr>
          <w:lang w:eastAsia="en-US"/>
        </w:rPr>
        <w:t xml:space="preserve">Chapter </w:t>
      </w:r>
      <w:r>
        <w:rPr>
          <w:lang w:eastAsia="en-US"/>
        </w:rPr>
        <w:t>3</w:t>
      </w:r>
      <w:r w:rsidRPr="00A5213C">
        <w:rPr>
          <w:lang w:eastAsia="en-US"/>
        </w:rPr>
        <w:t xml:space="preserve">: </w:t>
      </w:r>
      <w:r w:rsidRPr="00B45098">
        <w:rPr>
          <w:lang w:eastAsia="en-US"/>
        </w:rPr>
        <w:t>Linking Behavior Interventions and Tier I</w:t>
      </w:r>
    </w:p>
    <w:sdt>
      <w:sdtPr>
        <w:rPr>
          <w:rFonts w:cs="Arial"/>
          <w:lang w:eastAsia="en-US"/>
        </w:rPr>
        <w:alias w:val="Click or tap here to enter text."/>
        <w:tag w:val="Click or tap here to enter text."/>
        <w:id w:val="-815414048"/>
        <w:placeholder>
          <w:docPart w:val="265B62CE142BDE48A1821F9E5E28ABFB"/>
        </w:placeholder>
        <w:showingPlcHdr/>
      </w:sdtPr>
      <w:sdtContent>
        <w:p w14:paraId="37D97E2B" w14:textId="73B5261A" w:rsidR="00A5213C" w:rsidRPr="00A5213C" w:rsidRDefault="00A5213C" w:rsidP="004226D8">
          <w:pPr>
            <w:pBdr>
              <w:top w:val="single" w:sz="12" w:space="1" w:color="auto"/>
              <w:left w:val="single" w:sz="12" w:space="4" w:color="auto"/>
              <w:bottom w:val="single" w:sz="12" w:space="31" w:color="auto"/>
              <w:right w:val="single" w:sz="12" w:space="4" w:color="auto"/>
            </w:pBdr>
            <w:rPr>
              <w:rFonts w:cs="Arial"/>
              <w:lang w:eastAsia="en-US"/>
            </w:rPr>
          </w:pPr>
          <w:r w:rsidRPr="00A5213C">
            <w:rPr>
              <w:rFonts w:cs="Arial"/>
              <w:color w:val="595959"/>
              <w:lang w:eastAsia="en-US"/>
            </w:rPr>
            <w:t>Enter notes here.</w:t>
          </w:r>
        </w:p>
      </w:sdtContent>
    </w:sdt>
    <w:p w14:paraId="3C6A0618" w14:textId="77777777" w:rsidR="00A5213C" w:rsidRDefault="00A5213C" w:rsidP="00A5213C">
      <w:pPr>
        <w:rPr>
          <w:rFonts w:cs="Arial"/>
          <w:lang w:eastAsia="en-US"/>
        </w:rPr>
      </w:pPr>
    </w:p>
    <w:p w14:paraId="742F9197" w14:textId="028DD1FF" w:rsidR="004226D8" w:rsidRPr="00A5213C" w:rsidRDefault="004226D8" w:rsidP="004226D8">
      <w:pPr>
        <w:pStyle w:val="Heading3"/>
        <w:pBdr>
          <w:top w:val="single" w:sz="12" w:space="1" w:color="auto"/>
          <w:left w:val="single" w:sz="12" w:space="4" w:color="auto"/>
          <w:bottom w:val="single" w:sz="12" w:space="31" w:color="auto"/>
          <w:right w:val="single" w:sz="12" w:space="4" w:color="auto"/>
        </w:pBdr>
        <w:rPr>
          <w:lang w:eastAsia="en-US"/>
        </w:rPr>
      </w:pPr>
      <w:r w:rsidRPr="00A5213C">
        <w:rPr>
          <w:lang w:eastAsia="en-US"/>
        </w:rPr>
        <w:t xml:space="preserve">Chapter </w:t>
      </w:r>
      <w:r>
        <w:rPr>
          <w:lang w:eastAsia="en-US"/>
        </w:rPr>
        <w:t>4</w:t>
      </w:r>
      <w:r w:rsidRPr="00A5213C">
        <w:rPr>
          <w:lang w:eastAsia="en-US"/>
        </w:rPr>
        <w:t xml:space="preserve">: </w:t>
      </w:r>
      <w:r>
        <w:rPr>
          <w:lang w:eastAsia="en-US"/>
        </w:rPr>
        <w:t>Wrap Up</w:t>
      </w:r>
    </w:p>
    <w:sdt>
      <w:sdtPr>
        <w:rPr>
          <w:rFonts w:cs="Arial"/>
          <w:lang w:eastAsia="en-US"/>
        </w:rPr>
        <w:alias w:val="Click or tap here to enter text."/>
        <w:tag w:val="Click or tap here to enter text."/>
        <w:id w:val="-1209792107"/>
        <w:placeholder>
          <w:docPart w:val="F498E91946ADFB459481990DBB78EB27"/>
        </w:placeholder>
        <w:showingPlcHdr/>
      </w:sdtPr>
      <w:sdtContent>
        <w:p w14:paraId="5FF13DCC" w14:textId="77777777" w:rsidR="004226D8" w:rsidRPr="00A5213C" w:rsidRDefault="004226D8" w:rsidP="004226D8">
          <w:pPr>
            <w:pBdr>
              <w:top w:val="single" w:sz="12" w:space="1" w:color="auto"/>
              <w:left w:val="single" w:sz="12" w:space="4" w:color="auto"/>
              <w:bottom w:val="single" w:sz="12" w:space="31" w:color="auto"/>
              <w:right w:val="single" w:sz="12" w:space="4" w:color="auto"/>
            </w:pBdr>
            <w:rPr>
              <w:rFonts w:cs="Arial"/>
              <w:lang w:eastAsia="en-US"/>
            </w:rPr>
          </w:pPr>
          <w:r w:rsidRPr="00A5213C">
            <w:rPr>
              <w:rFonts w:cs="Arial"/>
              <w:color w:val="595959"/>
              <w:lang w:eastAsia="en-US"/>
            </w:rPr>
            <w:t>Enter notes here.</w:t>
          </w:r>
        </w:p>
      </w:sdtContent>
    </w:sdt>
    <w:p w14:paraId="3973E2C3" w14:textId="77777777" w:rsidR="001C5AEC" w:rsidRPr="009374D4" w:rsidRDefault="001C5AEC" w:rsidP="00F02B69">
      <w:pPr>
        <w:pStyle w:val="Heading2"/>
        <w:spacing w:before="240"/>
      </w:pPr>
      <w:r w:rsidRPr="009374D4">
        <w:t>Acknowledgements</w:t>
      </w:r>
    </w:p>
    <w:p w14:paraId="2DCF28B6" w14:textId="77777777" w:rsidR="001C5AEC" w:rsidRPr="009374D4" w:rsidRDefault="001C5AEC" w:rsidP="001C5AEC">
      <w:pPr>
        <w:rPr>
          <w:rFonts w:cs="Arial"/>
        </w:rPr>
      </w:pPr>
      <w:r w:rsidRPr="009374D4">
        <w:rPr>
          <w:rFonts w:cs="Arial"/>
        </w:rPr>
        <w:t xml:space="preserve">This resource is adapted from: </w:t>
      </w:r>
    </w:p>
    <w:p w14:paraId="7EA6C6C3" w14:textId="1AF48333" w:rsidR="00525C4D" w:rsidRPr="001C5AEC" w:rsidRDefault="001C5AEC" w:rsidP="001C5AEC">
      <w:pPr>
        <w:rPr>
          <w:rFonts w:cs="Arial"/>
        </w:rPr>
      </w:pPr>
      <w:r w:rsidRPr="009374D4">
        <w:rPr>
          <w:rFonts w:cs="Arial"/>
        </w:rPr>
        <w:t xml:space="preserve">Tennessee Science of Teaching Reading. (2022). </w:t>
      </w:r>
      <w:r w:rsidRPr="009374D4">
        <w:rPr>
          <w:rFonts w:cs="Arial"/>
          <w:i/>
          <w:iCs/>
        </w:rPr>
        <w:t>Reading</w:t>
      </w:r>
      <w:r w:rsidRPr="009374D4">
        <w:rPr>
          <w:rFonts w:cs="Arial"/>
        </w:rPr>
        <w:t xml:space="preserve"> </w:t>
      </w:r>
      <w:r w:rsidRPr="009374D4">
        <w:rPr>
          <w:rFonts w:cs="Arial"/>
          <w:i/>
          <w:iCs/>
        </w:rPr>
        <w:t xml:space="preserve">360 early reading course I: Module note catcher. </w:t>
      </w:r>
      <w:r w:rsidRPr="009374D4">
        <w:rPr>
          <w:rFonts w:cs="Arial"/>
        </w:rPr>
        <w:t xml:space="preserve">[Training handout]. </w:t>
      </w:r>
      <w:hyperlink r:id="rId11" w:history="1">
        <w:r w:rsidRPr="009374D4">
          <w:rPr>
            <w:rFonts w:cs="Arial"/>
            <w:color w:val="1F3A9C"/>
            <w:u w:val="single"/>
          </w:rPr>
          <w:t>https://bestforall.tnedu.gov/binder/reading-360-modules</w:t>
        </w:r>
      </w:hyperlink>
      <w:r w:rsidRPr="009374D4">
        <w:rPr>
          <w:rFonts w:cs="Arial"/>
          <w:color w:val="1F3A9C"/>
        </w:rPr>
        <w:t xml:space="preserve">  </w:t>
      </w:r>
    </w:p>
    <w:sectPr w:rsidR="00525C4D" w:rsidRPr="001C5AEC">
      <w:footerReference w:type="even" r:id="rId12"/>
      <w:footerReference w:type="default" r:id="rId13"/>
      <w:footerReference w:type="first" r:id="rId14"/>
      <w:pgSz w:w="12240" w:h="15840"/>
      <w:pgMar w:top="720" w:right="720" w:bottom="720" w:left="72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B6B099" w14:textId="77777777" w:rsidR="00ED629F" w:rsidRDefault="00ED629F">
      <w:r>
        <w:separator/>
      </w:r>
    </w:p>
  </w:endnote>
  <w:endnote w:type="continuationSeparator" w:id="0">
    <w:p w14:paraId="5730C07D" w14:textId="77777777" w:rsidR="00ED629F" w:rsidRDefault="00ED6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EDD17" w14:textId="77777777" w:rsidR="00525C4D" w:rsidRDefault="007B057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53128261" w14:textId="77777777" w:rsidR="00525C4D" w:rsidRDefault="00525C4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DB010" w14:textId="577D99E9" w:rsidR="00525C4D" w:rsidRDefault="007B057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rFonts w:eastAsia="Arial" w:cs="Arial"/>
        <w:color w:val="000000"/>
        <w:sz w:val="22"/>
        <w:szCs w:val="22"/>
      </w:rPr>
      <w:fldChar w:fldCharType="begin"/>
    </w:r>
    <w:r>
      <w:rPr>
        <w:rFonts w:eastAsia="Arial" w:cs="Arial"/>
        <w:color w:val="000000"/>
        <w:sz w:val="22"/>
        <w:szCs w:val="22"/>
      </w:rPr>
      <w:instrText>PAGE</w:instrText>
    </w:r>
    <w:r>
      <w:rPr>
        <w:rFonts w:eastAsia="Arial" w:cs="Arial"/>
        <w:color w:val="000000"/>
        <w:sz w:val="22"/>
        <w:szCs w:val="22"/>
      </w:rPr>
      <w:fldChar w:fldCharType="separate"/>
    </w:r>
    <w:r w:rsidR="009E6ADF">
      <w:rPr>
        <w:rFonts w:eastAsia="Arial" w:cs="Arial"/>
        <w:noProof/>
        <w:color w:val="000000"/>
        <w:sz w:val="22"/>
        <w:szCs w:val="22"/>
      </w:rPr>
      <w:t>2</w:t>
    </w:r>
    <w:r>
      <w:rPr>
        <w:rFonts w:eastAsia="Arial" w:cs="Arial"/>
        <w:color w:val="000000"/>
        <w:sz w:val="22"/>
        <w:szCs w:val="22"/>
      </w:rPr>
      <w:fldChar w:fldCharType="end"/>
    </w:r>
    <w:r>
      <w:rPr>
        <w:noProof/>
      </w:rPr>
      <w:drawing>
        <wp:anchor distT="0" distB="0" distL="0" distR="0" simplePos="0" relativeHeight="251658240" behindDoc="1" locked="0" layoutInCell="1" hidden="0" allowOverlap="1" wp14:anchorId="480E16BE" wp14:editId="07777777">
          <wp:simplePos x="0" y="0"/>
          <wp:positionH relativeFrom="column">
            <wp:posOffset>7237094</wp:posOffset>
          </wp:positionH>
          <wp:positionV relativeFrom="paragraph">
            <wp:posOffset>0</wp:posOffset>
          </wp:positionV>
          <wp:extent cx="6986607" cy="615923"/>
          <wp:effectExtent l="0" t="0" r="0" b="0"/>
          <wp:wrapNone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86607" cy="61592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49F31CB" w14:textId="77777777" w:rsidR="00525C4D" w:rsidRDefault="00525C4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right="360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C3BA8" w14:textId="77777777" w:rsidR="00525C4D" w:rsidRDefault="007B057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noProof/>
      </w:rPr>
      <w:drawing>
        <wp:anchor distT="0" distB="0" distL="0" distR="0" simplePos="0" relativeHeight="251658241" behindDoc="1" locked="0" layoutInCell="1" hidden="0" allowOverlap="1" wp14:anchorId="63EFC934" wp14:editId="34C5FB5D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986607" cy="615923"/>
          <wp:effectExtent l="0" t="0" r="0" b="0"/>
          <wp:wrapNone/>
          <wp:docPr id="2" name="image1.jpg" descr="Tennessee Technical Assistance Network (TN-TAN) and Tennessee Tiered Supports Center (Tennessee TSC) Logos. Tennessee TSC is a member of TN-TAN and funded under grant contract with the State of Tennessee to provide training and support to schools and districts. 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g" descr="Tennessee Technical Assistance Network (TN-TAN) and Tennessee Tiered Supports Center (Tennessee TSC) Logos. Tennessee TSC is a member of TN-TAN and funded under grant contract with the State of Tennessee to provide training and support to schools and districts. 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86607" cy="61592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C6AF26" w14:textId="77777777" w:rsidR="00ED629F" w:rsidRDefault="00ED629F">
      <w:r>
        <w:separator/>
      </w:r>
    </w:p>
  </w:footnote>
  <w:footnote w:type="continuationSeparator" w:id="0">
    <w:p w14:paraId="3860B806" w14:textId="77777777" w:rsidR="00ED629F" w:rsidRDefault="00ED62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D080E"/>
    <w:multiLevelType w:val="hybridMultilevel"/>
    <w:tmpl w:val="168E89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53A20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A54485"/>
    <w:multiLevelType w:val="hybridMultilevel"/>
    <w:tmpl w:val="C12AE49E"/>
    <w:lvl w:ilvl="0" w:tplc="8D28C10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CF39D7"/>
    <w:multiLevelType w:val="hybridMultilevel"/>
    <w:tmpl w:val="0706F2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56076F"/>
    <w:multiLevelType w:val="hybridMultilevel"/>
    <w:tmpl w:val="BA96BC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F81E93"/>
    <w:multiLevelType w:val="hybridMultilevel"/>
    <w:tmpl w:val="273235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246BCD"/>
    <w:multiLevelType w:val="hybridMultilevel"/>
    <w:tmpl w:val="C23C16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9112075">
    <w:abstractNumId w:val="1"/>
  </w:num>
  <w:num w:numId="2" w16cid:durableId="1497306504">
    <w:abstractNumId w:val="2"/>
  </w:num>
  <w:num w:numId="3" w16cid:durableId="1792555355">
    <w:abstractNumId w:val="3"/>
  </w:num>
  <w:num w:numId="4" w16cid:durableId="2053377554">
    <w:abstractNumId w:val="0"/>
  </w:num>
  <w:num w:numId="5" w16cid:durableId="528103673">
    <w:abstractNumId w:val="5"/>
  </w:num>
  <w:num w:numId="6" w16cid:durableId="964196105">
    <w:abstractNumId w:val="4"/>
  </w:num>
  <w:num w:numId="7" w16cid:durableId="11374491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C4D"/>
    <w:rsid w:val="00004E26"/>
    <w:rsid w:val="00012377"/>
    <w:rsid w:val="000278AC"/>
    <w:rsid w:val="00040D1D"/>
    <w:rsid w:val="00046F82"/>
    <w:rsid w:val="00053C94"/>
    <w:rsid w:val="0005453E"/>
    <w:rsid w:val="00064556"/>
    <w:rsid w:val="00067D6C"/>
    <w:rsid w:val="000722C0"/>
    <w:rsid w:val="000741EA"/>
    <w:rsid w:val="0008049A"/>
    <w:rsid w:val="00082201"/>
    <w:rsid w:val="00094709"/>
    <w:rsid w:val="0009516C"/>
    <w:rsid w:val="000C2ECF"/>
    <w:rsid w:val="000D7393"/>
    <w:rsid w:val="000F06AA"/>
    <w:rsid w:val="001115B7"/>
    <w:rsid w:val="00111C8D"/>
    <w:rsid w:val="00147202"/>
    <w:rsid w:val="00167059"/>
    <w:rsid w:val="001916D8"/>
    <w:rsid w:val="001A4B33"/>
    <w:rsid w:val="001C5AEC"/>
    <w:rsid w:val="001F1603"/>
    <w:rsid w:val="00203093"/>
    <w:rsid w:val="00204685"/>
    <w:rsid w:val="0020587A"/>
    <w:rsid w:val="00215CDC"/>
    <w:rsid w:val="0023670B"/>
    <w:rsid w:val="00250CF3"/>
    <w:rsid w:val="0025388A"/>
    <w:rsid w:val="00293732"/>
    <w:rsid w:val="0029417D"/>
    <w:rsid w:val="002B1F1E"/>
    <w:rsid w:val="002C221F"/>
    <w:rsid w:val="002F10B8"/>
    <w:rsid w:val="002F1EA1"/>
    <w:rsid w:val="002F3950"/>
    <w:rsid w:val="002F756E"/>
    <w:rsid w:val="003144C3"/>
    <w:rsid w:val="00320AAC"/>
    <w:rsid w:val="00342506"/>
    <w:rsid w:val="00371A29"/>
    <w:rsid w:val="003A03B9"/>
    <w:rsid w:val="003A062A"/>
    <w:rsid w:val="003B009C"/>
    <w:rsid w:val="003D09EA"/>
    <w:rsid w:val="003D3C18"/>
    <w:rsid w:val="003F3AB5"/>
    <w:rsid w:val="003F5EAB"/>
    <w:rsid w:val="0041125C"/>
    <w:rsid w:val="004128D3"/>
    <w:rsid w:val="004226D8"/>
    <w:rsid w:val="0043421C"/>
    <w:rsid w:val="00464EAC"/>
    <w:rsid w:val="00467076"/>
    <w:rsid w:val="00480187"/>
    <w:rsid w:val="004A4EBE"/>
    <w:rsid w:val="004B08FC"/>
    <w:rsid w:val="004C127E"/>
    <w:rsid w:val="004C2412"/>
    <w:rsid w:val="004D1C7F"/>
    <w:rsid w:val="004E2916"/>
    <w:rsid w:val="004E5049"/>
    <w:rsid w:val="00503967"/>
    <w:rsid w:val="005138D8"/>
    <w:rsid w:val="00516E74"/>
    <w:rsid w:val="00525C4D"/>
    <w:rsid w:val="00556000"/>
    <w:rsid w:val="00561FD5"/>
    <w:rsid w:val="00566C77"/>
    <w:rsid w:val="005A31A0"/>
    <w:rsid w:val="005D2323"/>
    <w:rsid w:val="005F6376"/>
    <w:rsid w:val="005F6CA2"/>
    <w:rsid w:val="006111B6"/>
    <w:rsid w:val="0061330E"/>
    <w:rsid w:val="00616F52"/>
    <w:rsid w:val="006216C5"/>
    <w:rsid w:val="006307C5"/>
    <w:rsid w:val="0065314A"/>
    <w:rsid w:val="00656729"/>
    <w:rsid w:val="00663B4A"/>
    <w:rsid w:val="00675FD5"/>
    <w:rsid w:val="006859D7"/>
    <w:rsid w:val="006C3D7E"/>
    <w:rsid w:val="006C711A"/>
    <w:rsid w:val="006C7477"/>
    <w:rsid w:val="006D43CB"/>
    <w:rsid w:val="0070485C"/>
    <w:rsid w:val="00742484"/>
    <w:rsid w:val="00752023"/>
    <w:rsid w:val="00757D61"/>
    <w:rsid w:val="0076476E"/>
    <w:rsid w:val="007832E2"/>
    <w:rsid w:val="007A1517"/>
    <w:rsid w:val="007A1758"/>
    <w:rsid w:val="007A3475"/>
    <w:rsid w:val="007B0576"/>
    <w:rsid w:val="007B0849"/>
    <w:rsid w:val="007B5491"/>
    <w:rsid w:val="007E13B6"/>
    <w:rsid w:val="007F02F8"/>
    <w:rsid w:val="007F5D52"/>
    <w:rsid w:val="007F7655"/>
    <w:rsid w:val="00801386"/>
    <w:rsid w:val="008310A1"/>
    <w:rsid w:val="00837C12"/>
    <w:rsid w:val="00863B84"/>
    <w:rsid w:val="008705AE"/>
    <w:rsid w:val="00871ACF"/>
    <w:rsid w:val="008721D3"/>
    <w:rsid w:val="00882B03"/>
    <w:rsid w:val="0089204E"/>
    <w:rsid w:val="008A2623"/>
    <w:rsid w:val="008B7A86"/>
    <w:rsid w:val="008E723D"/>
    <w:rsid w:val="008E7C68"/>
    <w:rsid w:val="00907D9A"/>
    <w:rsid w:val="0091499C"/>
    <w:rsid w:val="0092358F"/>
    <w:rsid w:val="00935D7D"/>
    <w:rsid w:val="00961B8D"/>
    <w:rsid w:val="00964B60"/>
    <w:rsid w:val="0096592A"/>
    <w:rsid w:val="0097387F"/>
    <w:rsid w:val="00982B1C"/>
    <w:rsid w:val="009830A2"/>
    <w:rsid w:val="009979D9"/>
    <w:rsid w:val="009B0A1A"/>
    <w:rsid w:val="009B5134"/>
    <w:rsid w:val="009D6C95"/>
    <w:rsid w:val="009E22B2"/>
    <w:rsid w:val="009E6ADF"/>
    <w:rsid w:val="00A071E8"/>
    <w:rsid w:val="00A16210"/>
    <w:rsid w:val="00A176ED"/>
    <w:rsid w:val="00A21885"/>
    <w:rsid w:val="00A304AF"/>
    <w:rsid w:val="00A422F4"/>
    <w:rsid w:val="00A5213C"/>
    <w:rsid w:val="00A61B90"/>
    <w:rsid w:val="00A6486B"/>
    <w:rsid w:val="00A75AEB"/>
    <w:rsid w:val="00A835D8"/>
    <w:rsid w:val="00A90E20"/>
    <w:rsid w:val="00AC3BFA"/>
    <w:rsid w:val="00AF01D9"/>
    <w:rsid w:val="00B02957"/>
    <w:rsid w:val="00B229D4"/>
    <w:rsid w:val="00B338FD"/>
    <w:rsid w:val="00B45098"/>
    <w:rsid w:val="00B456D4"/>
    <w:rsid w:val="00B51A8B"/>
    <w:rsid w:val="00B53688"/>
    <w:rsid w:val="00B614D6"/>
    <w:rsid w:val="00B6537C"/>
    <w:rsid w:val="00B77E52"/>
    <w:rsid w:val="00B828C1"/>
    <w:rsid w:val="00BA0C34"/>
    <w:rsid w:val="00BA3E58"/>
    <w:rsid w:val="00BA506F"/>
    <w:rsid w:val="00BC7E73"/>
    <w:rsid w:val="00BE0064"/>
    <w:rsid w:val="00BE4F62"/>
    <w:rsid w:val="00C17516"/>
    <w:rsid w:val="00C227D3"/>
    <w:rsid w:val="00C47038"/>
    <w:rsid w:val="00C472FF"/>
    <w:rsid w:val="00C52B2D"/>
    <w:rsid w:val="00C6206E"/>
    <w:rsid w:val="00C7550B"/>
    <w:rsid w:val="00C807D1"/>
    <w:rsid w:val="00C91935"/>
    <w:rsid w:val="00C962F3"/>
    <w:rsid w:val="00CA5B04"/>
    <w:rsid w:val="00CB1323"/>
    <w:rsid w:val="00CB736E"/>
    <w:rsid w:val="00CC08F0"/>
    <w:rsid w:val="00CD0107"/>
    <w:rsid w:val="00CD225E"/>
    <w:rsid w:val="00CD7507"/>
    <w:rsid w:val="00CE39A2"/>
    <w:rsid w:val="00CF19AC"/>
    <w:rsid w:val="00CF6F17"/>
    <w:rsid w:val="00D00BDA"/>
    <w:rsid w:val="00D06F45"/>
    <w:rsid w:val="00D12112"/>
    <w:rsid w:val="00D3536A"/>
    <w:rsid w:val="00D53C89"/>
    <w:rsid w:val="00D6691D"/>
    <w:rsid w:val="00D84A8D"/>
    <w:rsid w:val="00DB255F"/>
    <w:rsid w:val="00DB376A"/>
    <w:rsid w:val="00DB6D2D"/>
    <w:rsid w:val="00DC3F82"/>
    <w:rsid w:val="00DC4002"/>
    <w:rsid w:val="00DC4B8E"/>
    <w:rsid w:val="00DD4A46"/>
    <w:rsid w:val="00DE4D35"/>
    <w:rsid w:val="00E1437D"/>
    <w:rsid w:val="00E27329"/>
    <w:rsid w:val="00E300C5"/>
    <w:rsid w:val="00E35C0F"/>
    <w:rsid w:val="00E36ABF"/>
    <w:rsid w:val="00E5208B"/>
    <w:rsid w:val="00E610D6"/>
    <w:rsid w:val="00E84C9E"/>
    <w:rsid w:val="00EC5155"/>
    <w:rsid w:val="00EC7B8C"/>
    <w:rsid w:val="00ED629F"/>
    <w:rsid w:val="00EE06F4"/>
    <w:rsid w:val="00EF0B38"/>
    <w:rsid w:val="00F02B69"/>
    <w:rsid w:val="00F245D4"/>
    <w:rsid w:val="00F508DB"/>
    <w:rsid w:val="00F62421"/>
    <w:rsid w:val="00F634D9"/>
    <w:rsid w:val="00F8101B"/>
    <w:rsid w:val="00F815CA"/>
    <w:rsid w:val="00F83B5D"/>
    <w:rsid w:val="00FA505B"/>
    <w:rsid w:val="00FB5884"/>
    <w:rsid w:val="00FB74C8"/>
    <w:rsid w:val="00FC6CDD"/>
    <w:rsid w:val="00FE0B77"/>
    <w:rsid w:val="00FE4315"/>
    <w:rsid w:val="00FE4419"/>
    <w:rsid w:val="00FE72C2"/>
    <w:rsid w:val="00FF0E62"/>
    <w:rsid w:val="00FF7AA3"/>
    <w:rsid w:val="04F4E03F"/>
    <w:rsid w:val="0582FD87"/>
    <w:rsid w:val="0912A0B6"/>
    <w:rsid w:val="0E43AAEA"/>
    <w:rsid w:val="0E57D1B0"/>
    <w:rsid w:val="1146B480"/>
    <w:rsid w:val="236A0060"/>
    <w:rsid w:val="24DDD255"/>
    <w:rsid w:val="269BF85A"/>
    <w:rsid w:val="2F38CC98"/>
    <w:rsid w:val="35B3080F"/>
    <w:rsid w:val="35C9DD24"/>
    <w:rsid w:val="36E2A57B"/>
    <w:rsid w:val="37746B33"/>
    <w:rsid w:val="4B684EF3"/>
    <w:rsid w:val="4CB963EF"/>
    <w:rsid w:val="4DECCA58"/>
    <w:rsid w:val="501B4063"/>
    <w:rsid w:val="5145EC55"/>
    <w:rsid w:val="51987DA9"/>
    <w:rsid w:val="556941B7"/>
    <w:rsid w:val="5E1704FB"/>
    <w:rsid w:val="5FCF9426"/>
    <w:rsid w:val="6CF34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FB6976"/>
  <w15:docId w15:val="{7269080F-CECC-8B48-AA12-A7EB423E1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6ADF"/>
    <w:pPr>
      <w:spacing w:line="276" w:lineRule="auto"/>
    </w:pPr>
    <w:rPr>
      <w:rFonts w:ascii="Arial" w:hAnsi="Arial"/>
    </w:rPr>
  </w:style>
  <w:style w:type="paragraph" w:styleId="Heading1">
    <w:name w:val="heading 1"/>
    <w:basedOn w:val="Normal"/>
    <w:next w:val="Normal"/>
    <w:uiPriority w:val="9"/>
    <w:qFormat/>
    <w:rsid w:val="00961B8D"/>
    <w:pPr>
      <w:keepNext/>
      <w:keepLines/>
      <w:spacing w:after="240"/>
      <w:jc w:val="center"/>
      <w:outlineLvl w:val="0"/>
    </w:pPr>
    <w:rPr>
      <w:rFonts w:ascii="Georgia" w:hAnsi="Georgia"/>
      <w:b/>
      <w:sz w:val="32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rsid w:val="009E6ADF"/>
    <w:pPr>
      <w:keepNext/>
      <w:keepLines/>
      <w:outlineLvl w:val="1"/>
    </w:pPr>
    <w:rPr>
      <w:b/>
      <w:szCs w:val="36"/>
    </w:rPr>
  </w:style>
  <w:style w:type="paragraph" w:styleId="Heading3">
    <w:name w:val="heading 3"/>
    <w:basedOn w:val="Normal"/>
    <w:next w:val="Normal"/>
    <w:uiPriority w:val="9"/>
    <w:unhideWhenUsed/>
    <w:qFormat/>
    <w:rsid w:val="0023670B"/>
    <w:pPr>
      <w:keepNext/>
      <w:keepLines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8E7C68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FC6C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6CDD"/>
  </w:style>
  <w:style w:type="paragraph" w:styleId="Footer">
    <w:name w:val="footer"/>
    <w:basedOn w:val="Normal"/>
    <w:link w:val="FooterChar"/>
    <w:uiPriority w:val="99"/>
    <w:semiHidden/>
    <w:unhideWhenUsed/>
    <w:rsid w:val="00FC6CD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C6CDD"/>
  </w:style>
  <w:style w:type="paragraph" w:styleId="ListParagraph">
    <w:name w:val="List Paragraph"/>
    <w:basedOn w:val="Normal"/>
    <w:uiPriority w:val="34"/>
    <w:qFormat/>
    <w:rsid w:val="00616F52"/>
    <w:pPr>
      <w:ind w:left="720"/>
      <w:contextualSpacing/>
    </w:pPr>
  </w:style>
  <w:style w:type="paragraph" w:styleId="NoSpacing">
    <w:name w:val="No Spacing"/>
    <w:uiPriority w:val="1"/>
    <w:qFormat/>
    <w:rsid w:val="00D3536A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bestforall.tnedu.gov/binder/reading-360-modules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65B62CE142BDE48A1821F9E5E28AB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4A7910-4188-0B45-9415-BA135EB6B5BA}"/>
      </w:docPartPr>
      <w:docPartBody>
        <w:p w:rsidR="00C075A7" w:rsidRDefault="00E919DF">
          <w:pPr>
            <w:pStyle w:val="265B62CE142BDE48A1821F9E5E28ABFB"/>
          </w:pPr>
          <w:r w:rsidRPr="00056772">
            <w:rPr>
              <w:rStyle w:val="PlaceholderText"/>
              <w:color w:val="595959" w:themeColor="text1" w:themeTint="A6"/>
            </w:rPr>
            <w:t>Enter notes here.</w:t>
          </w:r>
        </w:p>
      </w:docPartBody>
    </w:docPart>
    <w:docPart>
      <w:docPartPr>
        <w:name w:val="27BF4F5838A7754389FCA95EAE23B0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C193BA-FD15-5343-9416-B7E3E3C7B0FA}"/>
      </w:docPartPr>
      <w:docPartBody>
        <w:p w:rsidR="00911D1D" w:rsidRDefault="00C075A7" w:rsidP="00C075A7">
          <w:pPr>
            <w:pStyle w:val="27BF4F5838A7754389FCA95EAE23B01F"/>
          </w:pPr>
          <w:r w:rsidRPr="00056772">
            <w:rPr>
              <w:rStyle w:val="PlaceholderText"/>
              <w:color w:val="595959" w:themeColor="text1" w:themeTint="A6"/>
            </w:rPr>
            <w:t>Enter notes here.</w:t>
          </w:r>
        </w:p>
      </w:docPartBody>
    </w:docPart>
    <w:docPart>
      <w:docPartPr>
        <w:name w:val="F498E91946ADFB459481990DBB78EB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CD0524-C9CC-5D4F-AD1D-EBA88F8386D1}"/>
      </w:docPartPr>
      <w:docPartBody>
        <w:p w:rsidR="00911D1D" w:rsidRDefault="00C075A7" w:rsidP="00C075A7">
          <w:pPr>
            <w:pStyle w:val="F498E91946ADFB459481990DBB78EB27"/>
          </w:pPr>
          <w:r w:rsidRPr="00056772">
            <w:rPr>
              <w:rStyle w:val="PlaceholderText"/>
              <w:color w:val="595959" w:themeColor="text1" w:themeTint="A6"/>
            </w:rPr>
            <w:t>Enter notes here.</w:t>
          </w:r>
        </w:p>
      </w:docPartBody>
    </w:docPart>
    <w:docPart>
      <w:docPartPr>
        <w:name w:val="D434FBA4BCB38542B4C4D9BE5B3955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E6A922-0290-0B4E-89B3-7EBFB9CE5183}"/>
      </w:docPartPr>
      <w:docPartBody>
        <w:p w:rsidR="00911D1D" w:rsidRDefault="00C075A7" w:rsidP="00C075A7">
          <w:pPr>
            <w:pStyle w:val="D434FBA4BCB38542B4C4D9BE5B3955C2"/>
          </w:pPr>
          <w:r w:rsidRPr="00056772">
            <w:rPr>
              <w:rStyle w:val="PlaceholderText"/>
              <w:color w:val="595959" w:themeColor="text1" w:themeTint="A6"/>
            </w:rPr>
            <w:t>Enter notes here.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99E"/>
    <w:rsid w:val="000D480A"/>
    <w:rsid w:val="002567A0"/>
    <w:rsid w:val="005D2323"/>
    <w:rsid w:val="00837C12"/>
    <w:rsid w:val="00911D1D"/>
    <w:rsid w:val="0096592A"/>
    <w:rsid w:val="00B0099E"/>
    <w:rsid w:val="00BA4C1A"/>
    <w:rsid w:val="00C075A7"/>
    <w:rsid w:val="00DE5848"/>
    <w:rsid w:val="00E919DF"/>
    <w:rsid w:val="00EA6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075A7"/>
    <w:rPr>
      <w:color w:val="666666"/>
    </w:rPr>
  </w:style>
  <w:style w:type="paragraph" w:customStyle="1" w:styleId="27BF4F5838A7754389FCA95EAE23B01F">
    <w:name w:val="27BF4F5838A7754389FCA95EAE23B01F"/>
    <w:rsid w:val="00C075A7"/>
  </w:style>
  <w:style w:type="paragraph" w:customStyle="1" w:styleId="F498E91946ADFB459481990DBB78EB27">
    <w:name w:val="F498E91946ADFB459481990DBB78EB27"/>
    <w:rsid w:val="00C075A7"/>
  </w:style>
  <w:style w:type="paragraph" w:customStyle="1" w:styleId="D434FBA4BCB38542B4C4D9BE5B3955C2">
    <w:name w:val="D434FBA4BCB38542B4C4D9BE5B3955C2"/>
    <w:rsid w:val="00C075A7"/>
  </w:style>
  <w:style w:type="paragraph" w:customStyle="1" w:styleId="265B62CE142BDE48A1821F9E5E28ABFB">
    <w:name w:val="265B62CE142BDE48A1821F9E5E28ABF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35TIy8hMe/nc8S/sp9B6ycDcuw==">CgMxLjA4AHIhMXdJSURubGc3QWN1Nk95ODFEOGtzNFBlc3d3NGVaSWdJ</go:docsCustomData>
</go:gDocsCustomXmlDataStorage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7fb1df-8ef1-403a-be61-ab9e169b03dc" xsi:nil="true"/>
    <lcf76f155ced4ddcb4097134ff3c332f xmlns="6f89993d-7926-42ab-8895-ce9b13dcb42b">
      <Terms xmlns="http://schemas.microsoft.com/office/infopath/2007/PartnerControls"/>
    </lcf76f155ced4ddcb4097134ff3c332f>
    <CultureName xmlns="6f89993d-7926-42ab-8895-ce9b13dcb42b" xsi:nil="true"/>
    <Owner xmlns="6f89993d-7926-42ab-8895-ce9b13dcb42b">
      <UserInfo>
        <DisplayName/>
        <AccountId xsi:nil="true"/>
        <AccountType/>
      </UserInfo>
    </Owner>
    <Has_Leaders_Only_SectionGroup xmlns="6f89993d-7926-42ab-8895-ce9b13dcb42b" xsi:nil="true"/>
    <Teams_Channel_Section_Location xmlns="6f89993d-7926-42ab-8895-ce9b13dcb42b" xsi:nil="true"/>
    <LMS_Mappings xmlns="6f89993d-7926-42ab-8895-ce9b13dcb42b" xsi:nil="true"/>
    <NotebookType xmlns="6f89993d-7926-42ab-8895-ce9b13dcb42b" xsi:nil="true"/>
    <AppVersion xmlns="6f89993d-7926-42ab-8895-ce9b13dcb42b" xsi:nil="true"/>
    <Invited_Leaders xmlns="6f89993d-7926-42ab-8895-ce9b13dcb42b" xsi:nil="true"/>
    <IsNotebookLocked xmlns="6f89993d-7926-42ab-8895-ce9b13dcb42b" xsi:nil="true"/>
    <FolderType xmlns="6f89993d-7926-42ab-8895-ce9b13dcb42b" xsi:nil="true"/>
    <Distribution_Groups xmlns="6f89993d-7926-42ab-8895-ce9b13dcb42b" xsi:nil="true"/>
    <Templates xmlns="6f89993d-7926-42ab-8895-ce9b13dcb42b" xsi:nil="true"/>
    <Members xmlns="6f89993d-7926-42ab-8895-ce9b13dcb42b">
      <UserInfo>
        <DisplayName/>
        <AccountId xsi:nil="true"/>
        <AccountType/>
      </UserInfo>
    </Members>
    <Member_Groups xmlns="6f89993d-7926-42ab-8895-ce9b13dcb42b">
      <UserInfo>
        <DisplayName/>
        <AccountId xsi:nil="true"/>
        <AccountType/>
      </UserInfo>
    </Member_Groups>
    <Self_Registration_Enabled xmlns="6f89993d-7926-42ab-8895-ce9b13dcb42b" xsi:nil="true"/>
    <TeamsChannelId xmlns="6f89993d-7926-42ab-8895-ce9b13dcb42b" xsi:nil="true"/>
    <Leaders xmlns="6f89993d-7926-42ab-8895-ce9b13dcb42b">
      <UserInfo>
        <DisplayName/>
        <AccountId xsi:nil="true"/>
        <AccountType/>
      </UserInfo>
    </Leaders>
    <Math_Settings xmlns="6f89993d-7926-42ab-8895-ce9b13dcb42b" xsi:nil="true"/>
    <DefaultSectionNames xmlns="6f89993d-7926-42ab-8895-ce9b13dcb42b" xsi:nil="true"/>
    <Invited_Members xmlns="6f89993d-7926-42ab-8895-ce9b13dcb42b" xsi:nil="true"/>
    <Is_Collaboration_Space_Locked xmlns="6f89993d-7926-42ab-8895-ce9b13dcb42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9EAA55F75D5441B393F42715A92B42" ma:contentTypeVersion="36" ma:contentTypeDescription="Create a new document." ma:contentTypeScope="" ma:versionID="a92c7ded0b4da70f2c33023b860f0e95">
  <xsd:schema xmlns:xsd="http://www.w3.org/2001/XMLSchema" xmlns:xs="http://www.w3.org/2001/XMLSchema" xmlns:p="http://schemas.microsoft.com/office/2006/metadata/properties" xmlns:ns2="6f89993d-7926-42ab-8895-ce9b13dcb42b" xmlns:ns3="127fb1df-8ef1-403a-be61-ab9e169b03dc" targetNamespace="http://schemas.microsoft.com/office/2006/metadata/properties" ma:root="true" ma:fieldsID="6f4e0880b7c2eb022ac5452ab342b634" ns2:_="" ns3:_="">
    <xsd:import namespace="6f89993d-7926-42ab-8895-ce9b13dcb42b"/>
    <xsd:import namespace="127fb1df-8ef1-403a-be61-ab9e169b03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9993d-7926-42ab-8895-ce9b13dcb4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ae4be1d-d524-4aa9-85d5-5e42c742cc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NotebookType" ma:index="22" nillable="true" ma:displayName="Notebook Type" ma:internalName="NotebookType">
      <xsd:simpleType>
        <xsd:restriction base="dms:Text"/>
      </xsd:simpleType>
    </xsd:element>
    <xsd:element name="FolderType" ma:index="23" nillable="true" ma:displayName="Folder Type" ma:internalName="FolderType">
      <xsd:simpleType>
        <xsd:restriction base="dms:Text"/>
      </xsd:simpleType>
    </xsd:element>
    <xsd:element name="CultureName" ma:index="24" nillable="true" ma:displayName="Culture Name" ma:internalName="CultureName">
      <xsd:simpleType>
        <xsd:restriction base="dms:Text"/>
      </xsd:simpleType>
    </xsd:element>
    <xsd:element name="AppVersion" ma:index="25" nillable="true" ma:displayName="App Version" ma:internalName="AppVersion">
      <xsd:simpleType>
        <xsd:restriction base="dms:Text"/>
      </xsd:simpleType>
    </xsd:element>
    <xsd:element name="TeamsChannelId" ma:index="26" nillable="true" ma:displayName="Teams Channel Id" ma:internalName="TeamsChannelId">
      <xsd:simpleType>
        <xsd:restriction base="dms:Text"/>
      </xsd:simpleType>
    </xsd:element>
    <xsd:element name="Owner" ma:index="27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8" nillable="true" ma:displayName="Math Settings" ma:internalName="Math_Settings">
      <xsd:simpleType>
        <xsd:restriction base="dms:Text"/>
      </xsd:simpleType>
    </xsd:element>
    <xsd:element name="DefaultSectionNames" ma:index="29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30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31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32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33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4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5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36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37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38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39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40" nillable="true" ma:displayName="Is Collaboration Space Locked" ma:internalName="Is_Collaboration_Space_Locked">
      <xsd:simpleType>
        <xsd:restriction base="dms:Boolean"/>
      </xsd:simpleType>
    </xsd:element>
    <xsd:element name="IsNotebookLocked" ma:index="41" nillable="true" ma:displayName="Is Notebook Locked" ma:internalName="IsNotebookLocked">
      <xsd:simpleType>
        <xsd:restriction base="dms:Boolean"/>
      </xsd:simpleType>
    </xsd:element>
    <xsd:element name="Teams_Channel_Section_Location" ma:index="42" nillable="true" ma:displayName="Teams Channel Section Location" ma:internalName="Teams_Channel_Section_Location">
      <xsd:simpleType>
        <xsd:restriction base="dms:Text"/>
      </xsd:simpleType>
    </xsd:element>
    <xsd:element name="MediaServiceBillingMetadata" ma:index="4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7fb1df-8ef1-403a-be61-ab9e169b03d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5611558-3a7f-48e4-9cb6-3432423dc03e}" ma:internalName="TaxCatchAll" ma:showField="CatchAllData" ma:web="127fb1df-8ef1-403a-be61-ab9e169b03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09F2A27-CFBE-4B37-813E-9F6E477F7A9A}">
  <ds:schemaRefs>
    <ds:schemaRef ds:uri="http://schemas.microsoft.com/office/2006/metadata/properties"/>
    <ds:schemaRef ds:uri="http://schemas.microsoft.com/office/infopath/2007/PartnerControls"/>
    <ds:schemaRef ds:uri="127fb1df-8ef1-403a-be61-ab9e169b03dc"/>
    <ds:schemaRef ds:uri="6f89993d-7926-42ab-8895-ce9b13dcb42b"/>
  </ds:schemaRefs>
</ds:datastoreItem>
</file>

<file path=customXml/itemProps3.xml><?xml version="1.0" encoding="utf-8"?>
<ds:datastoreItem xmlns:ds="http://schemas.openxmlformats.org/officeDocument/2006/customXml" ds:itemID="{C2446C4F-61DC-40AF-AFE0-19825A90E0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9993d-7926-42ab-8895-ce9b13dcb42b"/>
    <ds:schemaRef ds:uri="127fb1df-8ef1-403a-be61-ab9e169b03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BB67D07-B911-4D41-8672-CD5C36CE55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Instructional Coherence Module Note Catcher</vt:lpstr>
    </vt:vector>
  </TitlesOfParts>
  <Manager/>
  <Company/>
  <LinksUpToDate>false</LinksUpToDate>
  <CharactersWithSpaces>1011</CharactersWithSpaces>
  <SharedDoc>false</SharedDoc>
  <HyperlinkBase/>
  <HLinks>
    <vt:vector size="6" baseType="variant">
      <vt:variant>
        <vt:i4>7798887</vt:i4>
      </vt:variant>
      <vt:variant>
        <vt:i4>0</vt:i4>
      </vt:variant>
      <vt:variant>
        <vt:i4>0</vt:i4>
      </vt:variant>
      <vt:variant>
        <vt:i4>5</vt:i4>
      </vt:variant>
      <vt:variant>
        <vt:lpwstr>https://bestforall.tnedu.gov/binder/reading-360-modules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Instructional Coherence Module Note Catcher</dc:title>
  <dc:subject/>
  <dc:creator>Tennessee TSC</dc:creator>
  <cp:keywords/>
  <dc:description/>
  <cp:lastModifiedBy>Leah Burgess</cp:lastModifiedBy>
  <cp:revision>137</cp:revision>
  <dcterms:created xsi:type="dcterms:W3CDTF">2024-05-09T15:18:00Z</dcterms:created>
  <dcterms:modified xsi:type="dcterms:W3CDTF">2026-06-03T16:11:00Z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0x010100389EAA55F75D5441B393F42715A92B42</vt:lpwstr>
  </property>
  <property fmtid="{D5CDD505-2E9C-101B-9397-08002B2CF9AE}" pid="3" name="MediaServiceImageTags">
    <vt:lpwstr/>
  </property>
</Properties>
</file>