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AAFD" w14:textId="77777777" w:rsidR="003E5ACD" w:rsidRPr="003E5ACD" w:rsidRDefault="003E5ACD" w:rsidP="003E5ACD">
      <w:pPr>
        <w:pStyle w:val="Heading1"/>
        <w:ind w:left="720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Diagnostic World Ltd Carbon Reduction Plan with Focus on Carbon Intensity</w:t>
      </w:r>
    </w:p>
    <w:p w14:paraId="1C78B080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</w:p>
    <w:p w14:paraId="5D17CEAD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</w:p>
    <w:p w14:paraId="7560BB2E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Objective</w:t>
      </w:r>
    </w:p>
    <w:p w14:paraId="1AF9C8FA" w14:textId="77777777" w:rsidR="003E5ACD" w:rsidRPr="003E5ACD" w:rsidRDefault="003E5ACD" w:rsidP="003E5ACD">
      <w:pPr>
        <w:pStyle w:val="Heading1"/>
        <w:rPr>
          <w:sz w:val="24"/>
          <w:szCs w:val="24"/>
        </w:rPr>
      </w:pPr>
      <w:r w:rsidRPr="003E5ACD">
        <w:rPr>
          <w:sz w:val="24"/>
          <w:szCs w:val="24"/>
        </w:rPr>
        <w:t xml:space="preserve">To reduce the carbon intensity of Diagnostic World </w:t>
      </w:r>
      <w:proofErr w:type="spellStart"/>
      <w:r w:rsidRPr="003E5ACD">
        <w:rPr>
          <w:sz w:val="24"/>
          <w:szCs w:val="24"/>
        </w:rPr>
        <w:t>Ltd’s</w:t>
      </w:r>
      <w:proofErr w:type="spellEnd"/>
      <w:r w:rsidRPr="003E5ACD">
        <w:rPr>
          <w:sz w:val="24"/>
          <w:szCs w:val="24"/>
        </w:rPr>
        <w:t xml:space="preserve"> operations by targeting a reduction in emissions per headcount, while maintaining growth and operational efficiency.</w:t>
      </w:r>
    </w:p>
    <w:p w14:paraId="7B9FDCA2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3EE02D6F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1. Current Carbon Intensity Overview</w:t>
      </w:r>
    </w:p>
    <w:p w14:paraId="393BDB75" w14:textId="77777777" w:rsidR="003E5ACD" w:rsidRPr="003E5ACD" w:rsidRDefault="003E5ACD" w:rsidP="003E5ACD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Carbon Intensity</w:t>
      </w:r>
      <w:r w:rsidRPr="003E5ACD">
        <w:rPr>
          <w:sz w:val="24"/>
          <w:szCs w:val="24"/>
        </w:rPr>
        <w:t xml:space="preserve">: 328.8 kg </w:t>
      </w:r>
      <w:proofErr w:type="spellStart"/>
      <w:r w:rsidRPr="003E5ACD">
        <w:rPr>
          <w:sz w:val="24"/>
          <w:szCs w:val="24"/>
        </w:rPr>
        <w:t>CO₂e</w:t>
      </w:r>
      <w:proofErr w:type="spellEnd"/>
      <w:r w:rsidRPr="003E5ACD">
        <w:rPr>
          <w:sz w:val="24"/>
          <w:szCs w:val="24"/>
        </w:rPr>
        <w:t>/year per employee</w:t>
      </w:r>
    </w:p>
    <w:p w14:paraId="485EF311" w14:textId="77777777" w:rsidR="003E5ACD" w:rsidRPr="003E5ACD" w:rsidRDefault="003E5ACD" w:rsidP="003E5ACD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Total Annual Emissions</w:t>
      </w:r>
      <w:r w:rsidRPr="003E5ACD">
        <w:rPr>
          <w:sz w:val="24"/>
          <w:szCs w:val="24"/>
        </w:rPr>
        <w:t xml:space="preserve">: 19.4 metric tonnes </w:t>
      </w:r>
      <w:proofErr w:type="spellStart"/>
      <w:r w:rsidRPr="003E5ACD">
        <w:rPr>
          <w:sz w:val="24"/>
          <w:szCs w:val="24"/>
        </w:rPr>
        <w:t>CO₂e</w:t>
      </w:r>
      <w:proofErr w:type="spellEnd"/>
    </w:p>
    <w:p w14:paraId="7D9FABAA" w14:textId="77777777" w:rsidR="003E5ACD" w:rsidRPr="003E5ACD" w:rsidRDefault="003E5ACD" w:rsidP="003E5ACD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Main Emission Sources</w:t>
      </w:r>
      <w:r w:rsidRPr="003E5ACD">
        <w:rPr>
          <w:sz w:val="24"/>
          <w:szCs w:val="24"/>
        </w:rPr>
        <w:t>:</w:t>
      </w:r>
    </w:p>
    <w:p w14:paraId="71898673" w14:textId="77777777" w:rsidR="003E5ACD" w:rsidRPr="003E5ACD" w:rsidRDefault="003E5ACD" w:rsidP="003E5ACD">
      <w:pPr>
        <w:pStyle w:val="Heading1"/>
        <w:numPr>
          <w:ilvl w:val="1"/>
          <w:numId w:val="2"/>
        </w:numPr>
        <w:rPr>
          <w:sz w:val="24"/>
          <w:szCs w:val="24"/>
        </w:rPr>
      </w:pPr>
      <w:r w:rsidRPr="003E5ACD">
        <w:rPr>
          <w:sz w:val="24"/>
          <w:szCs w:val="24"/>
        </w:rPr>
        <w:t>Employee commuting</w:t>
      </w:r>
    </w:p>
    <w:p w14:paraId="43F7E6FC" w14:textId="77777777" w:rsidR="003E5ACD" w:rsidRPr="003E5ACD" w:rsidRDefault="003E5ACD" w:rsidP="003E5ACD">
      <w:pPr>
        <w:pStyle w:val="Heading1"/>
        <w:numPr>
          <w:ilvl w:val="1"/>
          <w:numId w:val="2"/>
        </w:numPr>
        <w:rPr>
          <w:sz w:val="24"/>
          <w:szCs w:val="24"/>
        </w:rPr>
      </w:pPr>
      <w:r w:rsidRPr="003E5ACD">
        <w:rPr>
          <w:sz w:val="24"/>
          <w:szCs w:val="24"/>
        </w:rPr>
        <w:t>Business travel</w:t>
      </w:r>
    </w:p>
    <w:p w14:paraId="1865191B" w14:textId="77777777" w:rsidR="003E5ACD" w:rsidRPr="003E5ACD" w:rsidRDefault="003E5ACD" w:rsidP="003E5ACD">
      <w:pPr>
        <w:pStyle w:val="Heading1"/>
        <w:numPr>
          <w:ilvl w:val="1"/>
          <w:numId w:val="2"/>
        </w:numPr>
        <w:rPr>
          <w:sz w:val="24"/>
          <w:szCs w:val="24"/>
        </w:rPr>
      </w:pPr>
      <w:r w:rsidRPr="003E5ACD">
        <w:rPr>
          <w:sz w:val="24"/>
          <w:szCs w:val="24"/>
        </w:rPr>
        <w:t>Consumable deliveries</w:t>
      </w:r>
    </w:p>
    <w:p w14:paraId="7980E630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610BC748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2. Target Reduction Goals</w:t>
      </w:r>
    </w:p>
    <w:p w14:paraId="1BE8FB23" w14:textId="77777777" w:rsidR="003E5ACD" w:rsidRPr="003E5ACD" w:rsidRDefault="003E5ACD" w:rsidP="003E5ACD">
      <w:pPr>
        <w:pStyle w:val="Heading1"/>
        <w:rPr>
          <w:sz w:val="24"/>
          <w:szCs w:val="24"/>
        </w:rPr>
      </w:pPr>
      <w:r w:rsidRPr="003E5ACD">
        <w:rPr>
          <w:sz w:val="24"/>
          <w:szCs w:val="24"/>
        </w:rPr>
        <w:t>To align with carbon reduction targets while allowing for company growth, the plan focuses on decreasing carbon intensity (emissions per employee). The reduction goals are:</w:t>
      </w:r>
    </w:p>
    <w:p w14:paraId="53F7295B" w14:textId="77777777" w:rsidR="003E5ACD" w:rsidRPr="003E5ACD" w:rsidRDefault="003E5ACD" w:rsidP="003E5ACD">
      <w:pPr>
        <w:pStyle w:val="Heading1"/>
        <w:numPr>
          <w:ilvl w:val="0"/>
          <w:numId w:val="3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10% reduction by year 2</w:t>
      </w:r>
      <w:r w:rsidRPr="003E5ACD">
        <w:rPr>
          <w:sz w:val="24"/>
          <w:szCs w:val="24"/>
        </w:rPr>
        <w:t xml:space="preserve">: Achieve 295.9 kg </w:t>
      </w:r>
      <w:proofErr w:type="spellStart"/>
      <w:r w:rsidRPr="003E5ACD">
        <w:rPr>
          <w:sz w:val="24"/>
          <w:szCs w:val="24"/>
        </w:rPr>
        <w:t>CO₂e</w:t>
      </w:r>
      <w:proofErr w:type="spellEnd"/>
      <w:r w:rsidRPr="003E5ACD">
        <w:rPr>
          <w:sz w:val="24"/>
          <w:szCs w:val="24"/>
        </w:rPr>
        <w:t>/year per employee.</w:t>
      </w:r>
    </w:p>
    <w:p w14:paraId="4BFA7860" w14:textId="77777777" w:rsidR="003E5ACD" w:rsidRPr="003E5ACD" w:rsidRDefault="003E5ACD" w:rsidP="003E5ACD">
      <w:pPr>
        <w:pStyle w:val="Heading1"/>
        <w:numPr>
          <w:ilvl w:val="0"/>
          <w:numId w:val="3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25% reduction by year 5</w:t>
      </w:r>
      <w:r w:rsidRPr="003E5ACD">
        <w:rPr>
          <w:sz w:val="24"/>
          <w:szCs w:val="24"/>
        </w:rPr>
        <w:t xml:space="preserve">: Achieve 246.6 kg </w:t>
      </w:r>
      <w:proofErr w:type="spellStart"/>
      <w:r w:rsidRPr="003E5ACD">
        <w:rPr>
          <w:sz w:val="24"/>
          <w:szCs w:val="24"/>
        </w:rPr>
        <w:t>CO₂e</w:t>
      </w:r>
      <w:proofErr w:type="spellEnd"/>
      <w:r w:rsidRPr="003E5ACD">
        <w:rPr>
          <w:sz w:val="24"/>
          <w:szCs w:val="24"/>
        </w:rPr>
        <w:t>/year per employee.</w:t>
      </w:r>
    </w:p>
    <w:p w14:paraId="62E8DF6D" w14:textId="77777777" w:rsidR="003E5ACD" w:rsidRPr="003E5ACD" w:rsidRDefault="003E5ACD" w:rsidP="003E5ACD">
      <w:pPr>
        <w:pStyle w:val="Heading1"/>
        <w:numPr>
          <w:ilvl w:val="0"/>
          <w:numId w:val="3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Net 0 by 2050</w:t>
      </w:r>
      <w:r w:rsidRPr="003E5ACD">
        <w:rPr>
          <w:sz w:val="24"/>
          <w:szCs w:val="24"/>
        </w:rPr>
        <w:t>: Achieve net zero emissions per employee.</w:t>
      </w:r>
    </w:p>
    <w:p w14:paraId="1AD04FA9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448CD1EC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3. Emission Reduction Strategies Focused on Carbon Intensity</w:t>
      </w:r>
    </w:p>
    <w:p w14:paraId="695E282B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A. Employee Commuting Emissions Reduction</w:t>
      </w:r>
    </w:p>
    <w:p w14:paraId="5C37E6DD" w14:textId="77777777" w:rsidR="003E5ACD" w:rsidRPr="003E5ACD" w:rsidRDefault="003E5ACD" w:rsidP="003E5ACD">
      <w:pPr>
        <w:pStyle w:val="Heading1"/>
        <w:rPr>
          <w:sz w:val="24"/>
          <w:szCs w:val="24"/>
        </w:rPr>
      </w:pPr>
      <w:r w:rsidRPr="003E5ACD">
        <w:rPr>
          <w:sz w:val="24"/>
          <w:szCs w:val="24"/>
        </w:rPr>
        <w:t>Employee commuting represents the largest share of carbon intensity. Reducing this is key to achieving carbon intensity targets.</w:t>
      </w:r>
    </w:p>
    <w:p w14:paraId="67A0A60B" w14:textId="77777777" w:rsidR="003E5ACD" w:rsidRPr="003E5ACD" w:rsidRDefault="003E5ACD" w:rsidP="003E5ACD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Promote Remote Work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Encourage remote working wherever possible to reduce the number of employees commuting. This is particularly effective for non-clinical roles.</w:t>
      </w:r>
      <w:r w:rsidRPr="003E5ACD">
        <w:rPr>
          <w:sz w:val="24"/>
          <w:szCs w:val="24"/>
        </w:rPr>
        <w:br/>
      </w:r>
    </w:p>
    <w:p w14:paraId="190ED435" w14:textId="77777777" w:rsidR="003E5ACD" w:rsidRPr="003E5ACD" w:rsidRDefault="003E5ACD" w:rsidP="003E5ACD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Carpooling and Ride-Sharing Incentives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Introduce carpooling schemes, incentivising staff to share transport to reduce emissions per employee. This can be tracked by monitoring the number of carpool participants and kilometres saved.</w:t>
      </w:r>
    </w:p>
    <w:p w14:paraId="68EFB16B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4E76509A" w14:textId="77777777" w:rsidR="003E5ACD" w:rsidRPr="003E5ACD" w:rsidRDefault="003E5ACD" w:rsidP="003E5ACD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Public Transport Subsidies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Offer subsidies for employees using public transport, particularly those commuting to clinics. This will help reduce the carbon footprint of travel and encourage a shift from individual car use.</w:t>
      </w:r>
    </w:p>
    <w:p w14:paraId="2BFF1204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7362F6C5" w14:textId="77777777" w:rsidR="003E5ACD" w:rsidRPr="003E5ACD" w:rsidRDefault="003E5ACD" w:rsidP="003E5ACD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Off Peak Commuting Hours:</w:t>
      </w:r>
      <w:r w:rsidRPr="003E5ACD">
        <w:rPr>
          <w:sz w:val="24"/>
          <w:szCs w:val="24"/>
        </w:rPr>
        <w:br/>
        <w:t>Implement off peak commuting hours to reduce peak-time commuting and enable staff to travel at times with lower traffic congestion, reducing emissions.</w:t>
      </w:r>
      <w:r w:rsidRPr="003E5ACD">
        <w:rPr>
          <w:sz w:val="24"/>
          <w:szCs w:val="24"/>
        </w:rPr>
        <w:br/>
      </w:r>
    </w:p>
    <w:p w14:paraId="36A1E32C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7B94CF58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B. Business Travel Emissions Reduction</w:t>
      </w:r>
    </w:p>
    <w:p w14:paraId="16E3644C" w14:textId="77777777" w:rsidR="003E5ACD" w:rsidRPr="003E5ACD" w:rsidRDefault="003E5ACD" w:rsidP="003E5ACD">
      <w:pPr>
        <w:pStyle w:val="Heading1"/>
        <w:rPr>
          <w:sz w:val="24"/>
          <w:szCs w:val="24"/>
        </w:rPr>
      </w:pPr>
      <w:r w:rsidRPr="003E5ACD">
        <w:rPr>
          <w:sz w:val="24"/>
          <w:szCs w:val="24"/>
        </w:rPr>
        <w:t>Reducing business travel is another major area of focus for lowering carbon intensity.</w:t>
      </w:r>
    </w:p>
    <w:p w14:paraId="2C8B7EDE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7E8EDA85" w14:textId="77777777" w:rsidR="003E5ACD" w:rsidRPr="003E5ACD" w:rsidRDefault="003E5ACD" w:rsidP="003E5ACD">
      <w:pPr>
        <w:pStyle w:val="Heading1"/>
        <w:numPr>
          <w:ilvl w:val="0"/>
          <w:numId w:val="5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lastRenderedPageBreak/>
        <w:t>Encourage Virtual Meetings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Use virtual meetings for both internal and client-facing interactions to reduce the need for travel. Increase the use of telemedicine where possible to limit on-site consultations.</w:t>
      </w:r>
    </w:p>
    <w:p w14:paraId="49621248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526438A2" w14:textId="77777777" w:rsidR="003E5ACD" w:rsidRPr="003E5ACD" w:rsidRDefault="003E5ACD" w:rsidP="003E5ACD">
      <w:pPr>
        <w:pStyle w:val="Heading1"/>
        <w:numPr>
          <w:ilvl w:val="0"/>
          <w:numId w:val="5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Promote Low-Carbon Travel Options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For necessary travel, encourage train travel over flights and car use, and provide incentives for using electric vehicles (EVs) for business travel.</w:t>
      </w:r>
      <w:r w:rsidRPr="003E5ACD">
        <w:rPr>
          <w:sz w:val="24"/>
          <w:szCs w:val="24"/>
        </w:rPr>
        <w:br/>
      </w:r>
    </w:p>
    <w:p w14:paraId="6792D65F" w14:textId="6054A3A5" w:rsidR="003E5ACD" w:rsidRPr="003E5ACD" w:rsidRDefault="003E5ACD" w:rsidP="003E5ACD">
      <w:pPr>
        <w:pStyle w:val="Heading1"/>
        <w:numPr>
          <w:ilvl w:val="0"/>
          <w:numId w:val="5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Carbon Offsetting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For essential travel that cannot be avoided, consider offsetting emissions through recognised carbon offset programmes.</w:t>
      </w:r>
    </w:p>
    <w:p w14:paraId="0736EB6F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60F2AA88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C. Consumable Deliveries and Supply Chain Optimisation</w:t>
      </w:r>
    </w:p>
    <w:p w14:paraId="58851FDC" w14:textId="77777777" w:rsidR="003E5ACD" w:rsidRPr="003E5ACD" w:rsidRDefault="003E5ACD" w:rsidP="003E5ACD">
      <w:pPr>
        <w:pStyle w:val="Heading1"/>
        <w:rPr>
          <w:sz w:val="24"/>
          <w:szCs w:val="24"/>
        </w:rPr>
      </w:pPr>
      <w:r w:rsidRPr="003E5ACD">
        <w:rPr>
          <w:sz w:val="24"/>
          <w:szCs w:val="24"/>
        </w:rPr>
        <w:t>With the growth of Diagnostic World Ltd, consumable deliveries are a key contributor to emissions intensity.</w:t>
      </w:r>
    </w:p>
    <w:p w14:paraId="06242FD0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354AFFD3" w14:textId="77777777" w:rsidR="003E5ACD" w:rsidRPr="003E5ACD" w:rsidRDefault="003E5ACD" w:rsidP="003E5ACD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Optimise Delivery Routes and Frequency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Reduce the number of deliveries by consolidating orders and planning better to ensure fewer but larger deliveries.</w:t>
      </w:r>
    </w:p>
    <w:p w14:paraId="19452383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0C70149C" w14:textId="77777777" w:rsidR="003E5ACD" w:rsidRPr="003E5ACD" w:rsidRDefault="003E5ACD" w:rsidP="003E5ACD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Green Supplier Partnerships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Collaborate with suppliers that use low-carbon transportation for deliveries. Prioritise vendors who align with your sustainability goals, particularly those with eco-friendly delivery fleets.</w:t>
      </w:r>
    </w:p>
    <w:p w14:paraId="42D36B1B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43C0BAC2" w14:textId="77777777" w:rsidR="003E5ACD" w:rsidRPr="003E5ACD" w:rsidRDefault="003E5ACD" w:rsidP="003E5ACD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Localised Stocking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Store key consumables closer to high-activity areas or sites, which can reduce delivery distances and associated emissions.</w:t>
      </w:r>
    </w:p>
    <w:p w14:paraId="53C9770C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72E8E7A4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4. Continuous Monitoring and Reporting</w:t>
      </w:r>
    </w:p>
    <w:p w14:paraId="6C0B6813" w14:textId="77777777" w:rsidR="003E5ACD" w:rsidRPr="003E5ACD" w:rsidRDefault="003E5ACD" w:rsidP="003E5ACD">
      <w:pPr>
        <w:pStyle w:val="Heading1"/>
        <w:numPr>
          <w:ilvl w:val="0"/>
          <w:numId w:val="7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Track Carbon Intensity Quarterly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Track carbon emissions per headcount monthly using collected data about the service. Monitor changes in commuting, travel, and delivery data to adjust our strategies accordingly.</w:t>
      </w:r>
    </w:p>
    <w:p w14:paraId="0CA49784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21556B1C" w14:textId="77777777" w:rsidR="003E5ACD" w:rsidRPr="003E5ACD" w:rsidRDefault="003E5ACD" w:rsidP="003E5ACD">
      <w:pPr>
        <w:pStyle w:val="Heading1"/>
        <w:numPr>
          <w:ilvl w:val="0"/>
          <w:numId w:val="7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Annual Carbon Intensity Reviews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Review the company’s carbon intensity every year to ensure progress towards the set reduction targets. Adjust action plans based on growth projections and operational changes.</w:t>
      </w:r>
    </w:p>
    <w:p w14:paraId="64FAE7F0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08A0C911" w14:textId="77777777" w:rsidR="003E5ACD" w:rsidRPr="003E5ACD" w:rsidRDefault="003E5ACD" w:rsidP="003E5ACD">
      <w:pPr>
        <w:pStyle w:val="Heading1"/>
        <w:numPr>
          <w:ilvl w:val="0"/>
          <w:numId w:val="7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Reporting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Produce an annual sustainability report that provides transparency on carbon intensity changes, areas of improvement, and next steps to meet long-term sustainability goals.</w:t>
      </w:r>
    </w:p>
    <w:p w14:paraId="1B4E53B7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26EE5259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5. Employee Engagement and Awareness</w:t>
      </w:r>
    </w:p>
    <w:p w14:paraId="1FD9E305" w14:textId="77777777" w:rsidR="003E5ACD" w:rsidRPr="003E5ACD" w:rsidRDefault="003E5ACD" w:rsidP="003E5ACD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Training and Education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Provide regular training on sustainable practices, including reducing carbon intensity in daily operations. Raise awareness on the impact of commuting and business travel, and encourage greener choices.</w:t>
      </w:r>
    </w:p>
    <w:p w14:paraId="04E7039F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2D82A535" w14:textId="77777777" w:rsidR="003E5ACD" w:rsidRPr="003E5ACD" w:rsidRDefault="003E5ACD" w:rsidP="003E5ACD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Incentive Programs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Implement rewards for employees who take initiative in reducing their carbon footprint, such as using public transport, carpooling, or participating in sustainability initiatives.</w:t>
      </w:r>
    </w:p>
    <w:p w14:paraId="0808AFCF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504D4B99" w14:textId="77777777" w:rsidR="003E5ACD" w:rsidRPr="003E5ACD" w:rsidRDefault="003E5ACD" w:rsidP="003E5ACD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lastRenderedPageBreak/>
        <w:t>Green Ambassadors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Designate Net Zero Leads within the company to encourage sustainable practices and provide feedback on the carbon intensity reduction plan.</w:t>
      </w:r>
    </w:p>
    <w:p w14:paraId="405A1DA6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5C3046D0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6. Long-Term Sustainability</w:t>
      </w:r>
    </w:p>
    <w:p w14:paraId="43198DC7" w14:textId="77777777" w:rsidR="003E5ACD" w:rsidRPr="003E5ACD" w:rsidRDefault="003E5ACD" w:rsidP="003E5ACD">
      <w:pPr>
        <w:pStyle w:val="Heading1"/>
        <w:numPr>
          <w:ilvl w:val="0"/>
          <w:numId w:val="9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Explore Renewable Energy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For any leased sites or future expansions, explore renewable energy options, including solar or wind, to reduce scope 2 emissions from electricity consumption.</w:t>
      </w:r>
    </w:p>
    <w:p w14:paraId="4660DA91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0CADCD43" w14:textId="77777777" w:rsidR="003E5ACD" w:rsidRPr="003E5ACD" w:rsidRDefault="003E5ACD" w:rsidP="003E5ACD">
      <w:pPr>
        <w:pStyle w:val="Heading1"/>
        <w:numPr>
          <w:ilvl w:val="0"/>
          <w:numId w:val="9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Electric Vehicle (EV) Adoption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Where possible working with delivery partners who use electric or hybrid vehicles, which can further lower business travel and delivery-related carbon intensity.</w:t>
      </w:r>
    </w:p>
    <w:p w14:paraId="02A83BFD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0B1218AD" w14:textId="77777777" w:rsidR="003E5ACD" w:rsidRPr="003E5ACD" w:rsidRDefault="003E5ACD" w:rsidP="003E5ACD">
      <w:pPr>
        <w:pStyle w:val="Heading1"/>
        <w:numPr>
          <w:ilvl w:val="0"/>
          <w:numId w:val="9"/>
        </w:numPr>
        <w:rPr>
          <w:sz w:val="24"/>
          <w:szCs w:val="24"/>
        </w:rPr>
      </w:pPr>
      <w:r w:rsidRPr="003E5ACD">
        <w:rPr>
          <w:b/>
          <w:bCs/>
          <w:sz w:val="24"/>
          <w:szCs w:val="24"/>
        </w:rPr>
        <w:t>Continue Offsetting Unavoidable Emissions</w:t>
      </w:r>
      <w:r w:rsidRPr="003E5ACD">
        <w:rPr>
          <w:sz w:val="24"/>
          <w:szCs w:val="24"/>
        </w:rPr>
        <w:t>:</w:t>
      </w:r>
      <w:r w:rsidRPr="003E5ACD">
        <w:rPr>
          <w:sz w:val="24"/>
          <w:szCs w:val="24"/>
        </w:rPr>
        <w:br/>
        <w:t>As emissions from business travel and deliveries decrease, offset any remaining emissions through certified offset programmes to ensure the company remains carbon-neutral in line with growth.</w:t>
      </w:r>
    </w:p>
    <w:p w14:paraId="50496E6E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2C1E4AAB" w14:textId="77777777" w:rsidR="003E5ACD" w:rsidRPr="003E5ACD" w:rsidRDefault="003E5ACD" w:rsidP="003E5ACD">
      <w:pPr>
        <w:pStyle w:val="Heading1"/>
        <w:rPr>
          <w:b/>
          <w:bCs/>
          <w:sz w:val="24"/>
          <w:szCs w:val="24"/>
        </w:rPr>
      </w:pPr>
      <w:r w:rsidRPr="003E5ACD">
        <w:rPr>
          <w:b/>
          <w:bCs/>
          <w:sz w:val="24"/>
          <w:szCs w:val="24"/>
        </w:rPr>
        <w:t>Summary of Carbon Intensity Reduction Actions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1435"/>
        <w:gridCol w:w="4548"/>
      </w:tblGrid>
      <w:tr w:rsidR="003E5ACD" w:rsidRPr="003E5ACD" w14:paraId="38325488" w14:textId="77777777">
        <w:trPr>
          <w:tblHeader/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34F13" w14:textId="77777777" w:rsidR="003E5ACD" w:rsidRPr="003E5ACD" w:rsidRDefault="003E5ACD" w:rsidP="003E5ACD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3E5ACD">
              <w:rPr>
                <w:b/>
                <w:bCs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D5448" w14:textId="77777777" w:rsidR="003E5ACD" w:rsidRPr="003E5ACD" w:rsidRDefault="003E5ACD" w:rsidP="003E5ACD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3E5ACD">
              <w:rPr>
                <w:b/>
                <w:bCs/>
                <w:sz w:val="24"/>
                <w:szCs w:val="24"/>
              </w:rPr>
              <w:t>Timeline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739D4" w14:textId="77777777" w:rsidR="003E5ACD" w:rsidRPr="003E5ACD" w:rsidRDefault="003E5ACD" w:rsidP="003E5ACD">
            <w:pPr>
              <w:pStyle w:val="Heading1"/>
              <w:rPr>
                <w:b/>
                <w:bCs/>
                <w:sz w:val="24"/>
                <w:szCs w:val="24"/>
              </w:rPr>
            </w:pPr>
            <w:r w:rsidRPr="003E5ACD">
              <w:rPr>
                <w:b/>
                <w:bCs/>
                <w:sz w:val="24"/>
                <w:szCs w:val="24"/>
              </w:rPr>
              <w:t>Target Emission Reduction</w:t>
            </w:r>
          </w:p>
        </w:tc>
      </w:tr>
      <w:tr w:rsidR="003E5ACD" w:rsidRPr="003E5ACD" w14:paraId="6DB5338D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A910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Promote virtual meetings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FCBD7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Immediate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BC8DA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Reduce business travel emissions by 5%</w:t>
            </w:r>
          </w:p>
        </w:tc>
      </w:tr>
      <w:tr w:rsidR="003E5ACD" w:rsidRPr="003E5ACD" w14:paraId="42EC4D0A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798B0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Carpooling and ride-share incentives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98A80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1 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3464A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Reduce commuting emissions by 10%</w:t>
            </w:r>
          </w:p>
        </w:tc>
      </w:tr>
      <w:tr w:rsidR="003E5ACD" w:rsidRPr="003E5ACD" w14:paraId="4CC66785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44F65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Optimise consumables deliveries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6E2EF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1 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CAD71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Reduce delivery emissions by 10%</w:t>
            </w:r>
          </w:p>
        </w:tc>
      </w:tr>
      <w:tr w:rsidR="003E5ACD" w:rsidRPr="003E5ACD" w14:paraId="5B25B5C5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E3E3F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Adopt low-carbon travel options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6DB10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1-2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EEF79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Reduce business travel emissions by 10%</w:t>
            </w:r>
          </w:p>
        </w:tc>
      </w:tr>
      <w:tr w:rsidR="003E5ACD" w:rsidRPr="003E5ACD" w14:paraId="7A0D39FF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B24FA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Localised stocking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65F91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1-2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01DC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Reduce delivery emissions by 20%</w:t>
            </w:r>
          </w:p>
        </w:tc>
      </w:tr>
      <w:tr w:rsidR="003E5ACD" w:rsidRPr="003E5ACD" w14:paraId="7706223E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6ED1C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Green supplier partnerships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4694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2-3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77BD3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25% of consumables from low-carbon suppliers</w:t>
            </w:r>
          </w:p>
        </w:tc>
      </w:tr>
      <w:tr w:rsidR="003E5ACD" w:rsidRPr="003E5ACD" w14:paraId="75035ABB" w14:textId="77777777">
        <w:trPr>
          <w:tblCellSpacing w:w="15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CA780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Annual carbon intensity reviews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2A076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Annually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282DF" w14:textId="77777777" w:rsidR="003E5ACD" w:rsidRPr="003E5ACD" w:rsidRDefault="003E5ACD" w:rsidP="003E5ACD">
            <w:pPr>
              <w:pStyle w:val="Heading1"/>
              <w:rPr>
                <w:sz w:val="24"/>
                <w:szCs w:val="24"/>
              </w:rPr>
            </w:pPr>
            <w:r w:rsidRPr="003E5ACD">
              <w:rPr>
                <w:sz w:val="24"/>
                <w:szCs w:val="24"/>
              </w:rPr>
              <w:t>Ensure alignment with 25% reduction goal</w:t>
            </w:r>
          </w:p>
        </w:tc>
      </w:tr>
    </w:tbl>
    <w:p w14:paraId="1CBCC134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104CB8BE" w14:textId="77777777" w:rsidR="003E5ACD" w:rsidRPr="003E5ACD" w:rsidRDefault="003E5ACD" w:rsidP="003E5ACD">
      <w:pPr>
        <w:pStyle w:val="Heading1"/>
        <w:rPr>
          <w:sz w:val="24"/>
          <w:szCs w:val="24"/>
        </w:rPr>
      </w:pPr>
      <w:r w:rsidRPr="003E5ACD">
        <w:rPr>
          <w:sz w:val="24"/>
          <w:szCs w:val="24"/>
        </w:rPr>
        <w:t>By focusing on reducing carbon intensity, Diagnostic World Ltd can continue to grow its operations while achieving measurable reductions in its carbon footprint per employee, ultimately contributing to long-term sustainability goals.</w:t>
      </w:r>
    </w:p>
    <w:p w14:paraId="6A58041F" w14:textId="77777777" w:rsidR="003E5ACD" w:rsidRPr="003E5ACD" w:rsidRDefault="003E5ACD" w:rsidP="003E5ACD">
      <w:pPr>
        <w:pStyle w:val="Heading1"/>
        <w:rPr>
          <w:sz w:val="24"/>
          <w:szCs w:val="24"/>
        </w:rPr>
      </w:pPr>
    </w:p>
    <w:p w14:paraId="76FD07EE" w14:textId="3D0CE4BD" w:rsidR="00CC60B9" w:rsidRPr="00351798" w:rsidRDefault="00CC60B9" w:rsidP="00CC60B9">
      <w:pPr>
        <w:pStyle w:val="Heading1"/>
        <w:rPr>
          <w:sz w:val="24"/>
          <w:szCs w:val="24"/>
        </w:rPr>
      </w:pPr>
    </w:p>
    <w:sectPr w:rsidR="00CC60B9" w:rsidRPr="00351798" w:rsidSect="00E7536B">
      <w:headerReference w:type="default" r:id="rId8"/>
      <w:footerReference w:type="default" r:id="rId9"/>
      <w:pgSz w:w="11906" w:h="16838"/>
      <w:pgMar w:top="1440" w:right="1440" w:bottom="1440" w:left="144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50E9" w14:textId="77777777" w:rsidR="00133CF5" w:rsidRDefault="00133CF5" w:rsidP="00CD30EF">
      <w:pPr>
        <w:spacing w:after="0" w:line="240" w:lineRule="auto"/>
      </w:pPr>
      <w:r>
        <w:separator/>
      </w:r>
    </w:p>
  </w:endnote>
  <w:endnote w:type="continuationSeparator" w:id="0">
    <w:p w14:paraId="6AB137E8" w14:textId="77777777" w:rsidR="00133CF5" w:rsidRDefault="00133CF5" w:rsidP="00CD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F956" w14:textId="042B23E7" w:rsidR="00E7536B" w:rsidRDefault="00CC60B9" w:rsidP="00CC60B9">
    <w:pPr>
      <w:pStyle w:val="Footer"/>
      <w:tabs>
        <w:tab w:val="clear" w:pos="4513"/>
        <w:tab w:val="clear" w:pos="9026"/>
        <w:tab w:val="left" w:pos="504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3179425" wp14:editId="70BBEE21">
          <wp:simplePos x="0" y="0"/>
          <wp:positionH relativeFrom="page">
            <wp:align>left</wp:align>
          </wp:positionH>
          <wp:positionV relativeFrom="paragraph">
            <wp:posOffset>-815878</wp:posOffset>
          </wp:positionV>
          <wp:extent cx="7605284" cy="1435786"/>
          <wp:effectExtent l="0" t="0" r="0" b="0"/>
          <wp:wrapNone/>
          <wp:docPr id="1439152706" name="Picture 7" descr="A black and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152706" name="Picture 7" descr="A black and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284" cy="143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FE89" w14:textId="77777777" w:rsidR="00133CF5" w:rsidRDefault="00133CF5" w:rsidP="00CD30EF">
      <w:pPr>
        <w:spacing w:after="0" w:line="240" w:lineRule="auto"/>
      </w:pPr>
      <w:r>
        <w:separator/>
      </w:r>
    </w:p>
  </w:footnote>
  <w:footnote w:type="continuationSeparator" w:id="0">
    <w:p w14:paraId="1E043DBC" w14:textId="77777777" w:rsidR="00133CF5" w:rsidRDefault="00133CF5" w:rsidP="00CD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813F" w14:textId="7FBBF4AD" w:rsidR="00CD30EF" w:rsidRDefault="00CC60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A699AA" wp14:editId="32282B4E">
          <wp:simplePos x="0" y="0"/>
          <wp:positionH relativeFrom="column">
            <wp:posOffset>-901051</wp:posOffset>
          </wp:positionH>
          <wp:positionV relativeFrom="paragraph">
            <wp:posOffset>-449580</wp:posOffset>
          </wp:positionV>
          <wp:extent cx="7521582" cy="2122476"/>
          <wp:effectExtent l="0" t="0" r="3175" b="0"/>
          <wp:wrapNone/>
          <wp:docPr id="595966947" name="Picture 6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66947" name="Picture 6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04" cy="213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387F"/>
    <w:multiLevelType w:val="multilevel"/>
    <w:tmpl w:val="281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37BF5"/>
    <w:multiLevelType w:val="multilevel"/>
    <w:tmpl w:val="56B8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ADD"/>
    <w:multiLevelType w:val="multilevel"/>
    <w:tmpl w:val="3840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71253"/>
    <w:multiLevelType w:val="multilevel"/>
    <w:tmpl w:val="65EA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A2DBA"/>
    <w:multiLevelType w:val="multilevel"/>
    <w:tmpl w:val="C2E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C4222"/>
    <w:multiLevelType w:val="multilevel"/>
    <w:tmpl w:val="A396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802A0"/>
    <w:multiLevelType w:val="multilevel"/>
    <w:tmpl w:val="D36A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4290F"/>
    <w:multiLevelType w:val="multilevel"/>
    <w:tmpl w:val="CD66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C1645"/>
    <w:multiLevelType w:val="hybridMultilevel"/>
    <w:tmpl w:val="4A9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24898">
    <w:abstractNumId w:val="8"/>
  </w:num>
  <w:num w:numId="2" w16cid:durableId="9515228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055940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7887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653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942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53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51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608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F"/>
    <w:rsid w:val="0006497D"/>
    <w:rsid w:val="000736F8"/>
    <w:rsid w:val="00093F90"/>
    <w:rsid w:val="000949EF"/>
    <w:rsid w:val="00133CF5"/>
    <w:rsid w:val="00174497"/>
    <w:rsid w:val="001A2F14"/>
    <w:rsid w:val="001D7580"/>
    <w:rsid w:val="00351798"/>
    <w:rsid w:val="00376CF3"/>
    <w:rsid w:val="003E5ACD"/>
    <w:rsid w:val="00422945"/>
    <w:rsid w:val="00535349"/>
    <w:rsid w:val="00596C21"/>
    <w:rsid w:val="005B4872"/>
    <w:rsid w:val="005D2566"/>
    <w:rsid w:val="005E2AA1"/>
    <w:rsid w:val="005E6639"/>
    <w:rsid w:val="00610313"/>
    <w:rsid w:val="00716F82"/>
    <w:rsid w:val="00735239"/>
    <w:rsid w:val="00774FE7"/>
    <w:rsid w:val="0082263C"/>
    <w:rsid w:val="00832794"/>
    <w:rsid w:val="008C4CB1"/>
    <w:rsid w:val="00900B0B"/>
    <w:rsid w:val="00912885"/>
    <w:rsid w:val="009F0868"/>
    <w:rsid w:val="00A47EB8"/>
    <w:rsid w:val="00B01A54"/>
    <w:rsid w:val="00B244CE"/>
    <w:rsid w:val="00B9322E"/>
    <w:rsid w:val="00CA2125"/>
    <w:rsid w:val="00CC60B9"/>
    <w:rsid w:val="00CD30EF"/>
    <w:rsid w:val="00D85549"/>
    <w:rsid w:val="00E51E62"/>
    <w:rsid w:val="00E7536B"/>
    <w:rsid w:val="00F76D1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E4273"/>
  <w15:chartTrackingRefBased/>
  <w15:docId w15:val="{76FCE4FE-FEA1-45C9-8DA8-C427F008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B9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0147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0B9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56B8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0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0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0B9"/>
    <w:rPr>
      <w:rFonts w:asciiTheme="majorHAnsi" w:eastAsiaTheme="majorEastAsia" w:hAnsiTheme="majorHAnsi" w:cstheme="majorBidi"/>
      <w:color w:val="0F0147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60B9"/>
    <w:rPr>
      <w:rFonts w:ascii="Calibri" w:eastAsiaTheme="majorEastAsia" w:hAnsi="Calibri" w:cstheme="majorBidi"/>
      <w:b/>
      <w:color w:val="0056B8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0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0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0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0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0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0E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EF"/>
  </w:style>
  <w:style w:type="paragraph" w:styleId="Footer">
    <w:name w:val="footer"/>
    <w:basedOn w:val="Normal"/>
    <w:link w:val="FooterChar"/>
    <w:uiPriority w:val="99"/>
    <w:unhideWhenUsed/>
    <w:rsid w:val="00CD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EF"/>
  </w:style>
  <w:style w:type="paragraph" w:styleId="NormalWeb">
    <w:name w:val="Normal (Web)"/>
    <w:basedOn w:val="Normal"/>
    <w:uiPriority w:val="99"/>
    <w:semiHidden/>
    <w:unhideWhenUsed/>
    <w:rsid w:val="00CC6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CFB8-6CBA-46AC-A4D5-AE60326485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Slimas</dc:creator>
  <cp:keywords/>
  <dc:description/>
  <cp:lastModifiedBy>Sue Jones</cp:lastModifiedBy>
  <cp:revision>2</cp:revision>
  <dcterms:created xsi:type="dcterms:W3CDTF">2025-08-07T16:37:00Z</dcterms:created>
  <dcterms:modified xsi:type="dcterms:W3CDTF">2025-08-07T16:37:00Z</dcterms:modified>
</cp:coreProperties>
</file>