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body>
    <w:p w:rsidR="00121E3A" w:rsidP="00121E3A" w:rsidRDefault="00121E3A" w14:paraId="05617C38" w14:textId="189472B1">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pPr>
    </w:p>
    <w:p w:rsidR="00F03625" w:rsidP="00121E3A" w:rsidRDefault="00F03625" w14:paraId="39EA3371" w14:textId="77777777">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pPr>
    </w:p>
    <w:p w:rsidR="00E4494E" w:rsidP="00E4494E" w:rsidRDefault="00E4494E" w14:paraId="073258D2" w14:textId="77777777">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Calibri" w:hAnsi="Calibri" w:cs="Calibri"/>
          <w:sz w:val="48"/>
          <w:szCs w:val="48"/>
        </w:rPr>
      </w:pPr>
      <w:r w:rsidRPr="00332C8E">
        <w:rPr>
          <w:noProof/>
        </w:rPr>
        <w:drawing>
          <wp:inline distT="0" distB="0" distL="0" distR="0" wp14:anchorId="68A35E0F" wp14:editId="696D1AC6">
            <wp:extent cx="2593727" cy="865063"/>
            <wp:effectExtent l="0" t="0" r="0" b="0"/>
            <wp:docPr id="7" name="Picture 6" descr="A logo with blue letters&#10;&#10;Description automatically generated">
              <a:extLst xmlns:a="http://schemas.openxmlformats.org/drawingml/2006/main">
                <a:ext uri="{FF2B5EF4-FFF2-40B4-BE49-F238E27FC236}">
                  <a16:creationId xmlns:a16="http://schemas.microsoft.com/office/drawing/2014/main" id="{49CDAB1E-DFDE-32FB-4027-3574A74C24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ogo with blue letters&#10;&#10;Description automatically generated">
                      <a:extLst>
                        <a:ext uri="{FF2B5EF4-FFF2-40B4-BE49-F238E27FC236}">
                          <a16:creationId xmlns:a16="http://schemas.microsoft.com/office/drawing/2014/main" id="{49CDAB1E-DFDE-32FB-4027-3574A74C24BB}"/>
                        </a:ext>
                      </a:extLst>
                    </pic:cNvPr>
                    <pic:cNvPicPr>
                      <a:picLocks noChangeAspect="1"/>
                    </pic:cNvPicPr>
                  </pic:nvPicPr>
                  <pic:blipFill>
                    <a:blip r:embed="rId11"/>
                    <a:stretch>
                      <a:fillRect/>
                    </a:stretch>
                  </pic:blipFill>
                  <pic:spPr>
                    <a:xfrm>
                      <a:off x="0" y="0"/>
                      <a:ext cx="2593727" cy="865063"/>
                    </a:xfrm>
                    <a:prstGeom prst="rect">
                      <a:avLst/>
                    </a:prstGeom>
                  </pic:spPr>
                </pic:pic>
              </a:graphicData>
            </a:graphic>
          </wp:inline>
        </w:drawing>
      </w:r>
    </w:p>
    <w:p w:rsidR="00E4494E" w:rsidP="00E4494E" w:rsidRDefault="00E4494E" w14:paraId="03C6147B" w14:textId="77777777">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Calibri" w:hAnsi="Calibri" w:cs="Calibri"/>
          <w:sz w:val="48"/>
          <w:szCs w:val="48"/>
        </w:rPr>
      </w:pPr>
    </w:p>
    <w:p w:rsidRPr="00D25685" w:rsidR="00E4494E" w:rsidP="00E4494E" w:rsidRDefault="00E4494E" w14:paraId="475B6163" w14:textId="05FFCA87">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Arial" w:hAnsi="Arial" w:cs="Arial"/>
          <w:sz w:val="48"/>
          <w:szCs w:val="48"/>
        </w:rPr>
      </w:pPr>
      <w:r w:rsidRPr="00D25685">
        <w:rPr>
          <w:rFonts w:ascii="Arial" w:hAnsi="Arial" w:cs="Arial"/>
          <w:sz w:val="48"/>
          <w:szCs w:val="48"/>
        </w:rPr>
        <w:t>Keswick Compliance and Ethics Program</w:t>
      </w:r>
    </w:p>
    <w:p w:rsidRPr="00D25685" w:rsidR="00E4494E" w:rsidP="00E4494E" w:rsidRDefault="00E4494E" w14:paraId="6E289A24" w14:textId="77777777">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Arial" w:hAnsi="Arial" w:cs="Arial"/>
          <w:sz w:val="40"/>
        </w:rPr>
      </w:pPr>
    </w:p>
    <w:p w:rsidRPr="00D25685" w:rsidR="00E4494E" w:rsidP="00E4494E" w:rsidRDefault="00E4494E" w14:paraId="26AE4D18" w14:textId="77777777">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Arial" w:hAnsi="Arial" w:cs="Arial"/>
          <w:b/>
          <w:bCs/>
          <w:sz w:val="48"/>
          <w:szCs w:val="48"/>
        </w:rPr>
      </w:pPr>
      <w:r w:rsidRPr="00D25685">
        <w:rPr>
          <w:rFonts w:ascii="Arial" w:hAnsi="Arial" w:cs="Arial"/>
          <w:b/>
          <w:bCs/>
          <w:sz w:val="48"/>
          <w:szCs w:val="48"/>
        </w:rPr>
        <w:t>Code of Conduct</w:t>
      </w:r>
    </w:p>
    <w:p w:rsidRPr="00D25685" w:rsidR="00E4494E" w:rsidP="00E4494E" w:rsidRDefault="00E4494E" w14:paraId="07D0487F" w14:textId="77777777">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rPr>
          <w:rFonts w:ascii="Arial" w:hAnsi="Arial" w:cs="Arial"/>
          <w:sz w:val="40"/>
        </w:rPr>
      </w:pPr>
    </w:p>
    <w:p w:rsidRPr="00D25685" w:rsidR="00E4494E" w:rsidP="00E4494E" w:rsidRDefault="00E4494E" w14:paraId="6018EEC1" w14:textId="77777777">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Arial" w:hAnsi="Arial" w:cs="Arial"/>
          <w:sz w:val="32"/>
          <w:szCs w:val="32"/>
        </w:rPr>
      </w:pPr>
      <w:r w:rsidRPr="00D25685">
        <w:rPr>
          <w:rFonts w:ascii="Arial" w:hAnsi="Arial" w:cs="Arial"/>
          <w:sz w:val="32"/>
          <w:szCs w:val="32"/>
        </w:rPr>
        <w:t xml:space="preserve">Keswick </w:t>
      </w:r>
    </w:p>
    <w:p w:rsidRPr="00D25685" w:rsidR="00E4494E" w:rsidP="00E4494E" w:rsidRDefault="00E4494E" w14:paraId="378C3C2E" w14:textId="77777777">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Arial" w:hAnsi="Arial" w:cs="Arial"/>
          <w:sz w:val="32"/>
          <w:szCs w:val="32"/>
        </w:rPr>
      </w:pPr>
      <w:r w:rsidRPr="00D25685">
        <w:rPr>
          <w:rFonts w:ascii="Arial" w:hAnsi="Arial" w:cs="Arial"/>
          <w:sz w:val="32"/>
          <w:szCs w:val="32"/>
        </w:rPr>
        <w:t>700 West 40</w:t>
      </w:r>
      <w:r w:rsidRPr="00D25685">
        <w:rPr>
          <w:rFonts w:ascii="Arial" w:hAnsi="Arial" w:cs="Arial"/>
          <w:sz w:val="32"/>
          <w:szCs w:val="32"/>
          <w:vertAlign w:val="superscript"/>
        </w:rPr>
        <w:t>th</w:t>
      </w:r>
      <w:r w:rsidRPr="00D25685">
        <w:rPr>
          <w:rFonts w:ascii="Arial" w:hAnsi="Arial" w:cs="Arial"/>
          <w:sz w:val="32"/>
          <w:szCs w:val="32"/>
        </w:rPr>
        <w:t xml:space="preserve"> Street</w:t>
      </w:r>
    </w:p>
    <w:p w:rsidRPr="00D25685" w:rsidR="00E4494E" w:rsidP="00E4494E" w:rsidRDefault="00E4494E" w14:paraId="19ED70ED" w14:textId="77777777">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Arial" w:hAnsi="Arial" w:cs="Arial"/>
          <w:sz w:val="32"/>
          <w:szCs w:val="32"/>
        </w:rPr>
      </w:pPr>
      <w:r w:rsidRPr="00D25685">
        <w:rPr>
          <w:rFonts w:ascii="Arial" w:hAnsi="Arial" w:cs="Arial"/>
          <w:sz w:val="32"/>
          <w:szCs w:val="32"/>
        </w:rPr>
        <w:t>Baltimore, Maryland 21211</w:t>
      </w:r>
    </w:p>
    <w:p w:rsidRPr="00D25685" w:rsidR="00E4494E" w:rsidP="00E4494E" w:rsidRDefault="00E4494E" w14:paraId="45120120" w14:textId="77777777">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Arial" w:hAnsi="Arial" w:cs="Arial"/>
          <w:sz w:val="32"/>
          <w:szCs w:val="32"/>
        </w:rPr>
      </w:pPr>
      <w:r w:rsidRPr="00D25685">
        <w:rPr>
          <w:rFonts w:ascii="Arial" w:hAnsi="Arial" w:cs="Arial"/>
          <w:sz w:val="32"/>
          <w:szCs w:val="32"/>
        </w:rPr>
        <w:t>410.235.8860</w:t>
      </w:r>
    </w:p>
    <w:p w:rsidR="00E4494E" w:rsidP="00E4494E" w:rsidRDefault="00E4494E" w14:paraId="5EC1F7F9" w14:textId="1A284A3A">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Arial" w:hAnsi="Arial" w:cs="Arial"/>
          <w:sz w:val="32"/>
          <w:szCs w:val="32"/>
        </w:rPr>
      </w:pPr>
      <w:r w:rsidRPr="00D25685">
        <w:rPr>
          <w:rFonts w:ascii="Arial" w:hAnsi="Arial" w:cs="Arial"/>
          <w:sz w:val="32"/>
          <w:szCs w:val="32"/>
        </w:rPr>
        <w:t>choosekeswick.org</w:t>
      </w:r>
    </w:p>
    <w:p w:rsidRPr="00D25685" w:rsidR="004B1272" w:rsidP="00E4494E" w:rsidRDefault="004B1272" w14:paraId="6F385DC9" w14:textId="77777777">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Arial" w:hAnsi="Arial" w:cs="Arial"/>
          <w:sz w:val="40"/>
        </w:rPr>
      </w:pPr>
    </w:p>
    <w:p w:rsidRPr="00D25685" w:rsidR="00E4494E" w:rsidP="00E4494E" w:rsidRDefault="00E4494E" w14:paraId="5252F302" w14:textId="77777777">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Arial" w:hAnsi="Arial" w:cs="Arial"/>
          <w:sz w:val="40"/>
        </w:rPr>
      </w:pPr>
    </w:p>
    <w:p w:rsidRPr="00D25685" w:rsidR="00E4494E" w:rsidP="00E4494E" w:rsidRDefault="00E4494E" w14:paraId="1E206B31" w14:textId="77777777">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right"/>
        <w:rPr>
          <w:rFonts w:ascii="Arial" w:hAnsi="Arial" w:cs="Arial"/>
          <w:b/>
          <w:sz w:val="28"/>
          <w:szCs w:val="28"/>
        </w:rPr>
      </w:pPr>
    </w:p>
    <w:p w:rsidR="00B036B5" w:rsidP="00E4494E" w:rsidRDefault="00B036B5" w14:paraId="63A64175" w14:textId="77777777">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right"/>
        <w:rPr>
          <w:rFonts w:ascii="Arial" w:hAnsi="Arial" w:cs="Arial"/>
          <w:b/>
          <w:sz w:val="28"/>
          <w:szCs w:val="28"/>
        </w:rPr>
      </w:pPr>
    </w:p>
    <w:p w:rsidR="00B036B5" w:rsidP="00E4494E" w:rsidRDefault="00B036B5" w14:paraId="73779627" w14:textId="77777777">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right"/>
        <w:rPr>
          <w:rFonts w:ascii="Arial" w:hAnsi="Arial" w:cs="Arial"/>
          <w:b/>
          <w:sz w:val="28"/>
          <w:szCs w:val="28"/>
        </w:rPr>
      </w:pPr>
    </w:p>
    <w:p w:rsidR="00B036B5" w:rsidP="00E4494E" w:rsidRDefault="00B036B5" w14:paraId="196CCED9" w14:textId="77777777">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right"/>
        <w:rPr>
          <w:rFonts w:ascii="Arial" w:hAnsi="Arial" w:cs="Arial"/>
          <w:b/>
          <w:sz w:val="28"/>
          <w:szCs w:val="28"/>
        </w:rPr>
      </w:pPr>
    </w:p>
    <w:p w:rsidR="00B036B5" w:rsidP="00E4494E" w:rsidRDefault="00B036B5" w14:paraId="2F2E494B" w14:textId="77777777">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right"/>
        <w:rPr>
          <w:rFonts w:ascii="Arial" w:hAnsi="Arial" w:cs="Arial"/>
          <w:b/>
          <w:sz w:val="28"/>
          <w:szCs w:val="28"/>
        </w:rPr>
      </w:pPr>
    </w:p>
    <w:p w:rsidR="00B036B5" w:rsidP="00E4494E" w:rsidRDefault="00B036B5" w14:paraId="317A2C11" w14:textId="77777777">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right"/>
        <w:rPr>
          <w:rFonts w:ascii="Arial" w:hAnsi="Arial" w:cs="Arial"/>
          <w:b/>
          <w:sz w:val="28"/>
          <w:szCs w:val="28"/>
        </w:rPr>
      </w:pPr>
    </w:p>
    <w:p w:rsidR="00B036B5" w:rsidP="00E4494E" w:rsidRDefault="00B036B5" w14:paraId="15AE2219" w14:textId="77777777">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right"/>
        <w:rPr>
          <w:rFonts w:ascii="Arial" w:hAnsi="Arial" w:cs="Arial"/>
          <w:b/>
          <w:sz w:val="28"/>
          <w:szCs w:val="28"/>
        </w:rPr>
      </w:pPr>
    </w:p>
    <w:p w:rsidR="00B036B5" w:rsidP="00E4494E" w:rsidRDefault="00B036B5" w14:paraId="54251842" w14:textId="77777777">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right"/>
        <w:rPr>
          <w:rFonts w:ascii="Arial" w:hAnsi="Arial" w:cs="Arial"/>
          <w:b/>
          <w:sz w:val="28"/>
          <w:szCs w:val="28"/>
        </w:rPr>
      </w:pPr>
    </w:p>
    <w:p w:rsidR="00B036B5" w:rsidP="00E4494E" w:rsidRDefault="00B036B5" w14:paraId="2F7417AB" w14:textId="77777777">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right"/>
        <w:rPr>
          <w:rFonts w:ascii="Arial" w:hAnsi="Arial" w:cs="Arial"/>
          <w:b/>
          <w:sz w:val="28"/>
          <w:szCs w:val="28"/>
        </w:rPr>
      </w:pPr>
    </w:p>
    <w:p w:rsidR="00B036B5" w:rsidP="00E4494E" w:rsidRDefault="00B036B5" w14:paraId="49ED24F5" w14:textId="77777777">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right"/>
        <w:rPr>
          <w:rFonts w:ascii="Arial" w:hAnsi="Arial" w:cs="Arial"/>
          <w:b/>
          <w:sz w:val="28"/>
          <w:szCs w:val="28"/>
        </w:rPr>
      </w:pPr>
    </w:p>
    <w:p w:rsidR="00B036B5" w:rsidP="00E4494E" w:rsidRDefault="00B036B5" w14:paraId="6B30F2D6" w14:textId="77777777">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right"/>
        <w:rPr>
          <w:rFonts w:ascii="Arial" w:hAnsi="Arial" w:cs="Arial"/>
          <w:b/>
          <w:sz w:val="28"/>
          <w:szCs w:val="28"/>
        </w:rPr>
      </w:pPr>
    </w:p>
    <w:p w:rsidR="00B036B5" w:rsidP="28D3681C" w:rsidRDefault="00B036B5" w14:paraId="54EEA623" w14:textId="3637CCBF">
      <w:pPr>
        <w:pStyle w:val="Normal"/>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right"/>
        <w:rPr>
          <w:rFonts w:ascii="Arial" w:hAnsi="Arial" w:cs="Arial"/>
          <w:b w:val="1"/>
          <w:bCs w:val="1"/>
          <w:sz w:val="28"/>
          <w:szCs w:val="28"/>
        </w:rPr>
      </w:pPr>
      <w:r w:rsidRPr="28D3681C" w:rsidR="00B036B5">
        <w:rPr>
          <w:rFonts w:ascii="Arial" w:hAnsi="Arial" w:cs="Arial"/>
          <w:b w:val="1"/>
          <w:bCs w:val="1"/>
          <w:sz w:val="28"/>
          <w:szCs w:val="28"/>
        </w:rPr>
        <w:t>Revised</w:t>
      </w:r>
      <w:r w:rsidRPr="28D3681C" w:rsidR="00B036B5">
        <w:rPr>
          <w:rFonts w:ascii="Arial" w:hAnsi="Arial" w:cs="Arial"/>
          <w:b w:val="1"/>
          <w:bCs w:val="1"/>
          <w:sz w:val="28"/>
          <w:szCs w:val="28"/>
        </w:rPr>
        <w:t>:  December</w:t>
      </w:r>
      <w:r w:rsidRPr="28D3681C" w:rsidR="00B036B5">
        <w:rPr>
          <w:rFonts w:ascii="Arial" w:hAnsi="Arial" w:cs="Arial"/>
          <w:b w:val="1"/>
          <w:bCs w:val="1"/>
          <w:sz w:val="28"/>
          <w:szCs w:val="28"/>
        </w:rPr>
        <w:t xml:space="preserve"> 2025</w:t>
      </w:r>
      <w:proofErr w:type="gramStart"/>
      <w:proofErr w:type="gramEnd"/>
    </w:p>
    <w:p w:rsidRPr="00D25685" w:rsidR="00E4494E" w:rsidP="28D3681C" w:rsidRDefault="00E4494E" w14:paraId="5B3FE03E" w14:textId="028DFCB1">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right"/>
        <w:rPr>
          <w:rFonts w:ascii="Arial" w:hAnsi="Arial" w:cs="Arial"/>
          <w:b w:val="1"/>
          <w:bCs w:val="1"/>
          <w:sz w:val="28"/>
          <w:szCs w:val="28"/>
        </w:rPr>
      </w:pPr>
      <w:r w:rsidRPr="28D3681C" w:rsidR="5942162C">
        <w:rPr>
          <w:rFonts w:ascii="Arial" w:hAnsi="Arial" w:cs="Arial"/>
          <w:b w:val="1"/>
          <w:bCs w:val="1"/>
          <w:sz w:val="28"/>
          <w:szCs w:val="28"/>
        </w:rPr>
        <w:t xml:space="preserve">   </w:t>
      </w:r>
      <w:r w:rsidRPr="28D3681C" w:rsidR="00E4494E">
        <w:rPr>
          <w:rFonts w:ascii="Arial" w:hAnsi="Arial" w:cs="Arial"/>
          <w:b w:val="1"/>
          <w:bCs w:val="1"/>
          <w:sz w:val="28"/>
          <w:szCs w:val="28"/>
        </w:rPr>
        <w:t>Revised</w:t>
      </w:r>
      <w:r w:rsidRPr="28D3681C" w:rsidR="00E4494E">
        <w:rPr>
          <w:rFonts w:ascii="Arial" w:hAnsi="Arial" w:cs="Arial"/>
          <w:b w:val="1"/>
          <w:bCs w:val="1"/>
          <w:sz w:val="28"/>
          <w:szCs w:val="28"/>
        </w:rPr>
        <w:t>:  December</w:t>
      </w:r>
      <w:r w:rsidRPr="28D3681C" w:rsidR="00E4494E">
        <w:rPr>
          <w:rFonts w:ascii="Arial" w:hAnsi="Arial" w:cs="Arial"/>
          <w:b w:val="1"/>
          <w:bCs w:val="1"/>
          <w:sz w:val="28"/>
          <w:szCs w:val="28"/>
        </w:rPr>
        <w:t xml:space="preserve"> 2024        </w:t>
      </w:r>
    </w:p>
    <w:p w:rsidRPr="00D25685" w:rsidR="009448FA" w:rsidP="00E4494E" w:rsidRDefault="00E4494E" w14:paraId="1E77AE52" w14:textId="4DA911BC">
      <w:pPr>
        <w:tabs>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right"/>
        <w:rPr>
          <w:rFonts w:ascii="Arial" w:hAnsi="Arial" w:cs="Arial"/>
        </w:rPr>
      </w:pPr>
      <w:r w:rsidRPr="00D25685">
        <w:rPr>
          <w:rFonts w:ascii="Arial" w:hAnsi="Arial" w:cs="Arial"/>
          <w:b/>
          <w:sz w:val="28"/>
          <w:szCs w:val="28"/>
        </w:rPr>
        <w:t>Revised:  December 2017</w:t>
      </w:r>
      <w:r w:rsidRPr="00D25685" w:rsidR="00E506F1">
        <w:rPr>
          <w:rFonts w:ascii="Arial" w:hAnsi="Arial" w:cs="Arial"/>
          <w:b/>
          <w:sz w:val="40"/>
        </w:rPr>
        <w:br w:type="page"/>
      </w:r>
    </w:p>
    <w:p w:rsidRPr="00D25685" w:rsidR="001F3D9E" w:rsidP="00BF3140" w:rsidRDefault="00F062E4" w14:paraId="7AA57A60" w14:textId="77777777">
      <w:pPr>
        <w:pStyle w:val="BodyText"/>
        <w:spacing w:line="360" w:lineRule="auto"/>
        <w:rPr>
          <w:rFonts w:cs="Arial"/>
        </w:rPr>
      </w:pPr>
      <w:r w:rsidRPr="00D25685">
        <w:rPr>
          <w:rFonts w:cs="Arial"/>
        </w:rPr>
        <w:t>INTR</w:t>
      </w:r>
      <w:r w:rsidRPr="00D25685" w:rsidR="001F3D9E">
        <w:rPr>
          <w:rFonts w:cs="Arial"/>
        </w:rPr>
        <w:t>ODUCTION</w:t>
      </w:r>
    </w:p>
    <w:p w:rsidRPr="00D25685" w:rsidR="001F3D9E" w:rsidP="00BF3140" w:rsidRDefault="003F13ED" w14:paraId="3954AF9C" w14:textId="77777777">
      <w:pPr>
        <w:keepNext/>
        <w:spacing w:line="360" w:lineRule="auto"/>
        <w:outlineLvl w:val="0"/>
        <w:rPr>
          <w:rFonts w:ascii="Arial" w:hAnsi="Arial" w:cs="Arial"/>
          <w:b/>
          <w:sz w:val="28"/>
          <w:szCs w:val="28"/>
        </w:rPr>
      </w:pPr>
      <w:r w:rsidRPr="00D25685">
        <w:rPr>
          <w:rFonts w:ascii="Arial" w:hAnsi="Arial" w:cs="Arial"/>
          <w:b/>
          <w:sz w:val="28"/>
          <w:szCs w:val="28"/>
        </w:rPr>
        <w:t>Purpose</w:t>
      </w:r>
    </w:p>
    <w:p w:rsidRPr="00D25685" w:rsidR="001F3D9E" w:rsidP="00BF3140" w:rsidRDefault="001F3D9E" w14:paraId="3D9259F9" w14:textId="03946DE1">
      <w:pPr>
        <w:pStyle w:val="BodyText"/>
        <w:spacing w:line="276" w:lineRule="auto"/>
        <w:jc w:val="both"/>
        <w:rPr>
          <w:rFonts w:cs="Arial"/>
          <w:b w:val="0"/>
          <w:bCs w:val="0"/>
          <w:sz w:val="24"/>
        </w:rPr>
      </w:pPr>
      <w:r w:rsidRPr="19C285E4">
        <w:rPr>
          <w:rFonts w:cs="Arial"/>
          <w:b w:val="0"/>
          <w:bCs w:val="0"/>
          <w:sz w:val="24"/>
        </w:rPr>
        <w:t>Th</w:t>
      </w:r>
      <w:r w:rsidRPr="19C285E4" w:rsidR="008D2E1C">
        <w:rPr>
          <w:rFonts w:cs="Arial"/>
          <w:b w:val="0"/>
          <w:bCs w:val="0"/>
          <w:sz w:val="24"/>
        </w:rPr>
        <w:t>is</w:t>
      </w:r>
      <w:r w:rsidRPr="19C285E4">
        <w:rPr>
          <w:rFonts w:cs="Arial"/>
          <w:b w:val="0"/>
          <w:bCs w:val="0"/>
          <w:sz w:val="24"/>
        </w:rPr>
        <w:t xml:space="preserve"> </w:t>
      </w:r>
      <w:r w:rsidRPr="19C285E4" w:rsidR="009448FA">
        <w:rPr>
          <w:rFonts w:cs="Arial"/>
          <w:b w:val="0"/>
          <w:bCs w:val="0"/>
          <w:sz w:val="24"/>
        </w:rPr>
        <w:t>Code</w:t>
      </w:r>
      <w:r w:rsidRPr="19C285E4" w:rsidR="00C60815">
        <w:rPr>
          <w:rFonts w:cs="Arial"/>
          <w:b w:val="0"/>
          <w:bCs w:val="0"/>
          <w:sz w:val="24"/>
        </w:rPr>
        <w:t xml:space="preserve"> of Conduct </w:t>
      </w:r>
      <w:r w:rsidRPr="19C285E4">
        <w:rPr>
          <w:rFonts w:cs="Arial"/>
          <w:b w:val="0"/>
          <w:bCs w:val="0"/>
          <w:sz w:val="24"/>
        </w:rPr>
        <w:t xml:space="preserve">describes general guidelines for </w:t>
      </w:r>
      <w:r w:rsidRPr="19C285E4" w:rsidR="008F6040">
        <w:rPr>
          <w:rFonts w:cs="Arial"/>
          <w:b w:val="0"/>
          <w:bCs w:val="0"/>
          <w:sz w:val="24"/>
        </w:rPr>
        <w:t>e</w:t>
      </w:r>
      <w:r w:rsidRPr="19C285E4" w:rsidR="00FB70B2">
        <w:rPr>
          <w:rFonts w:cs="Arial"/>
          <w:b w:val="0"/>
          <w:bCs w:val="0"/>
          <w:sz w:val="24"/>
        </w:rPr>
        <w:t>mployee</w:t>
      </w:r>
      <w:r w:rsidRPr="19C285E4">
        <w:rPr>
          <w:rFonts w:cs="Arial"/>
          <w:b w:val="0"/>
          <w:bCs w:val="0"/>
          <w:sz w:val="24"/>
        </w:rPr>
        <w:t xml:space="preserve">s and </w:t>
      </w:r>
      <w:r w:rsidRPr="19C285E4" w:rsidR="008F6040">
        <w:rPr>
          <w:rFonts w:cs="Arial"/>
          <w:b w:val="0"/>
          <w:bCs w:val="0"/>
          <w:sz w:val="24"/>
        </w:rPr>
        <w:t>a</w:t>
      </w:r>
      <w:r w:rsidRPr="19C285E4" w:rsidR="00BF7315">
        <w:rPr>
          <w:rFonts w:cs="Arial"/>
          <w:b w:val="0"/>
          <w:bCs w:val="0"/>
          <w:sz w:val="24"/>
        </w:rPr>
        <w:t>ssociate</w:t>
      </w:r>
      <w:r w:rsidRPr="19C285E4">
        <w:rPr>
          <w:rFonts w:cs="Arial"/>
          <w:b w:val="0"/>
          <w:bCs w:val="0"/>
          <w:sz w:val="24"/>
        </w:rPr>
        <w:t xml:space="preserve">s </w:t>
      </w:r>
      <w:proofErr w:type="gramStart"/>
      <w:r w:rsidRPr="19C285E4">
        <w:rPr>
          <w:rFonts w:cs="Arial"/>
          <w:b w:val="0"/>
          <w:bCs w:val="0"/>
          <w:sz w:val="24"/>
        </w:rPr>
        <w:t>of</w:t>
      </w:r>
      <w:proofErr w:type="gramEnd"/>
      <w:r w:rsidRPr="19C285E4">
        <w:rPr>
          <w:rFonts w:cs="Arial"/>
          <w:b w:val="0"/>
          <w:bCs w:val="0"/>
          <w:sz w:val="24"/>
        </w:rPr>
        <w:t xml:space="preserve"> Keswick on some important laws and policies affecting </w:t>
      </w:r>
      <w:r w:rsidRPr="19C285E4" w:rsidR="0094346B">
        <w:rPr>
          <w:rFonts w:cs="Arial"/>
          <w:b w:val="0"/>
          <w:bCs w:val="0"/>
          <w:sz w:val="24"/>
        </w:rPr>
        <w:t>work practices.</w:t>
      </w:r>
      <w:r w:rsidR="00246582">
        <w:rPr>
          <w:rFonts w:cs="Arial"/>
          <w:b w:val="0"/>
          <w:bCs w:val="0"/>
          <w:sz w:val="24"/>
        </w:rPr>
        <w:t xml:space="preserve">  </w:t>
      </w:r>
      <w:r w:rsidRPr="19C285E4" w:rsidR="00C60815">
        <w:rPr>
          <w:rFonts w:cs="Arial"/>
          <w:b w:val="0"/>
          <w:bCs w:val="0"/>
          <w:sz w:val="24"/>
        </w:rPr>
        <w:t>It</w:t>
      </w:r>
      <w:r w:rsidRPr="19C285E4" w:rsidR="005F6360">
        <w:rPr>
          <w:rFonts w:cs="Arial"/>
          <w:b w:val="0"/>
          <w:bCs w:val="0"/>
          <w:sz w:val="24"/>
        </w:rPr>
        <w:t xml:space="preserve"> also addresses</w:t>
      </w:r>
      <w:r w:rsidRPr="19C285E4">
        <w:rPr>
          <w:rFonts w:cs="Arial"/>
          <w:b w:val="0"/>
          <w:bCs w:val="0"/>
          <w:sz w:val="24"/>
        </w:rPr>
        <w:t xml:space="preserve"> ethical </w:t>
      </w:r>
      <w:r w:rsidR="00246582">
        <w:rPr>
          <w:rFonts w:cs="Arial"/>
          <w:b w:val="0"/>
          <w:bCs w:val="0"/>
          <w:sz w:val="24"/>
        </w:rPr>
        <w:t>standards</w:t>
      </w:r>
      <w:r w:rsidRPr="19C285E4">
        <w:rPr>
          <w:rFonts w:cs="Arial"/>
          <w:b w:val="0"/>
          <w:bCs w:val="0"/>
          <w:sz w:val="24"/>
        </w:rPr>
        <w:t xml:space="preserve"> and </w:t>
      </w:r>
      <w:r w:rsidRPr="19C285E4" w:rsidR="008D2E1C">
        <w:rPr>
          <w:rFonts w:cs="Arial"/>
          <w:b w:val="0"/>
          <w:bCs w:val="0"/>
          <w:sz w:val="24"/>
        </w:rPr>
        <w:t>is intended to</w:t>
      </w:r>
      <w:r w:rsidRPr="19C285E4">
        <w:rPr>
          <w:rFonts w:cs="Arial"/>
          <w:b w:val="0"/>
          <w:bCs w:val="0"/>
          <w:sz w:val="24"/>
        </w:rPr>
        <w:t xml:space="preserve"> </w:t>
      </w:r>
      <w:r w:rsidR="00246582">
        <w:rPr>
          <w:rFonts w:cs="Arial"/>
          <w:b w:val="0"/>
          <w:bCs w:val="0"/>
          <w:sz w:val="24"/>
        </w:rPr>
        <w:t>guide</w:t>
      </w:r>
      <w:r w:rsidRPr="19C285E4">
        <w:rPr>
          <w:rFonts w:cs="Arial"/>
          <w:b w:val="0"/>
          <w:bCs w:val="0"/>
          <w:sz w:val="24"/>
        </w:rPr>
        <w:t xml:space="preserve"> Keswick </w:t>
      </w:r>
      <w:r w:rsidRPr="19C285E4" w:rsidR="008F6040">
        <w:rPr>
          <w:rFonts w:cs="Arial"/>
          <w:b w:val="0"/>
          <w:bCs w:val="0"/>
          <w:sz w:val="24"/>
        </w:rPr>
        <w:t>e</w:t>
      </w:r>
      <w:r w:rsidRPr="19C285E4" w:rsidR="00FB70B2">
        <w:rPr>
          <w:rFonts w:cs="Arial"/>
          <w:b w:val="0"/>
          <w:bCs w:val="0"/>
          <w:sz w:val="24"/>
        </w:rPr>
        <w:t>mployee</w:t>
      </w:r>
      <w:r w:rsidRPr="19C285E4">
        <w:rPr>
          <w:rFonts w:cs="Arial"/>
          <w:b w:val="0"/>
          <w:bCs w:val="0"/>
          <w:sz w:val="24"/>
        </w:rPr>
        <w:t xml:space="preserve">s and </w:t>
      </w:r>
      <w:r w:rsidRPr="19C285E4" w:rsidR="008F6040">
        <w:rPr>
          <w:rFonts w:cs="Arial"/>
          <w:b w:val="0"/>
          <w:bCs w:val="0"/>
          <w:sz w:val="24"/>
        </w:rPr>
        <w:t>a</w:t>
      </w:r>
      <w:r w:rsidRPr="19C285E4" w:rsidR="00BF7315">
        <w:rPr>
          <w:rFonts w:cs="Arial"/>
          <w:b w:val="0"/>
          <w:bCs w:val="0"/>
          <w:sz w:val="24"/>
        </w:rPr>
        <w:t>ssociate</w:t>
      </w:r>
      <w:r w:rsidRPr="19C285E4">
        <w:rPr>
          <w:rFonts w:cs="Arial"/>
          <w:b w:val="0"/>
          <w:bCs w:val="0"/>
          <w:sz w:val="24"/>
        </w:rPr>
        <w:t xml:space="preserve">s in understanding what is expected </w:t>
      </w:r>
      <w:r w:rsidRPr="19C285E4" w:rsidR="008F6040">
        <w:rPr>
          <w:rFonts w:cs="Arial"/>
          <w:b w:val="0"/>
          <w:bCs w:val="0"/>
          <w:sz w:val="24"/>
        </w:rPr>
        <w:t>while acting on behalf of Keswick</w:t>
      </w:r>
      <w:r w:rsidRPr="19C285E4">
        <w:rPr>
          <w:rFonts w:cs="Arial"/>
          <w:b w:val="0"/>
          <w:bCs w:val="0"/>
          <w:sz w:val="24"/>
        </w:rPr>
        <w:t xml:space="preserve">.  </w:t>
      </w:r>
    </w:p>
    <w:p w:rsidRPr="00D25685" w:rsidR="000514BB" w:rsidP="00BF3140" w:rsidRDefault="000514BB" w14:paraId="7EB5B0E5" w14:textId="32B4C8E7">
      <w:pPr>
        <w:pStyle w:val="BodyText"/>
        <w:spacing w:line="276" w:lineRule="auto"/>
        <w:jc w:val="left"/>
        <w:rPr>
          <w:rFonts w:cs="Arial"/>
          <w:sz w:val="28"/>
          <w:szCs w:val="28"/>
        </w:rPr>
      </w:pPr>
    </w:p>
    <w:p w:rsidRPr="00D25685" w:rsidR="008F6040" w:rsidP="00BF3140" w:rsidRDefault="00A71C1E" w14:paraId="1561FC89" w14:textId="629DD46C">
      <w:pPr>
        <w:pStyle w:val="NormalWeb"/>
        <w:spacing w:before="0" w:beforeAutospacing="0" w:after="0" w:afterAutospacing="0" w:line="360" w:lineRule="auto"/>
        <w:rPr>
          <w:rFonts w:ascii="Arial" w:hAnsi="Arial" w:cs="Arial"/>
        </w:rPr>
      </w:pPr>
      <w:r w:rsidRPr="00D25685">
        <w:rPr>
          <w:rFonts w:ascii="Arial" w:hAnsi="Arial" w:cs="Arial"/>
          <w:b/>
          <w:bCs/>
          <w:kern w:val="24"/>
          <w:sz w:val="28"/>
          <w:szCs w:val="28"/>
        </w:rPr>
        <w:t>Mission</w:t>
      </w:r>
      <w:r w:rsidRPr="00D25685" w:rsidR="008F6040">
        <w:rPr>
          <w:rFonts w:ascii="Arial" w:hAnsi="Arial" w:cs="Arial"/>
          <w:b/>
          <w:bCs/>
          <w:kern w:val="24"/>
          <w:sz w:val="28"/>
          <w:szCs w:val="28"/>
        </w:rPr>
        <w:t>:</w:t>
      </w:r>
      <w:r w:rsidRPr="00D25685" w:rsidR="008F6040">
        <w:rPr>
          <w:rFonts w:ascii="Arial" w:hAnsi="Arial" w:cs="Arial"/>
          <w:b/>
          <w:bCs/>
          <w:kern w:val="24"/>
          <w:sz w:val="28"/>
          <w:szCs w:val="28"/>
        </w:rPr>
        <w:tab/>
      </w:r>
      <w:r w:rsidRPr="00D25685" w:rsidR="008F6040">
        <w:rPr>
          <w:rFonts w:ascii="Arial" w:hAnsi="Arial" w:cs="Arial"/>
          <w:sz w:val="22"/>
          <w:szCs w:val="22"/>
        </w:rPr>
        <w:t>To improve the experience of aging, together.</w:t>
      </w:r>
    </w:p>
    <w:p w:rsidRPr="00D25685" w:rsidR="008F6040" w:rsidP="00BF3140" w:rsidRDefault="00A71C1E" w14:paraId="3AF8A4F2" w14:textId="77777777">
      <w:pPr>
        <w:pStyle w:val="ListParagraph"/>
        <w:spacing w:after="120" w:line="360" w:lineRule="auto"/>
        <w:ind w:left="0"/>
        <w:rPr>
          <w:rFonts w:ascii="Arial" w:hAnsi="Arial" w:cs="Arial"/>
        </w:rPr>
      </w:pPr>
      <w:r w:rsidRPr="00D25685">
        <w:rPr>
          <w:rFonts w:ascii="Arial" w:hAnsi="Arial" w:cs="Arial"/>
          <w:b/>
          <w:bCs/>
          <w:kern w:val="24"/>
          <w:sz w:val="28"/>
          <w:szCs w:val="28"/>
        </w:rPr>
        <w:t>Vision</w:t>
      </w:r>
      <w:r w:rsidRPr="00D25685" w:rsidR="008F6040">
        <w:rPr>
          <w:rFonts w:ascii="Arial" w:hAnsi="Arial" w:cs="Arial"/>
          <w:b/>
          <w:bCs/>
          <w:kern w:val="24"/>
          <w:sz w:val="28"/>
          <w:szCs w:val="28"/>
        </w:rPr>
        <w:t>:</w:t>
      </w:r>
      <w:r w:rsidRPr="00D25685" w:rsidR="008F6040">
        <w:rPr>
          <w:rFonts w:ascii="Arial" w:hAnsi="Arial" w:cs="Arial"/>
          <w:b/>
          <w:bCs/>
          <w:kern w:val="24"/>
          <w:sz w:val="28"/>
          <w:szCs w:val="28"/>
        </w:rPr>
        <w:tab/>
      </w:r>
      <w:r w:rsidRPr="00D25685" w:rsidR="008F6040">
        <w:rPr>
          <w:rFonts w:ascii="Arial" w:hAnsi="Arial" w:cs="Arial"/>
        </w:rPr>
        <w:t>Greater fulfillment and freedom of choice in aging, for all.</w:t>
      </w:r>
    </w:p>
    <w:p w:rsidRPr="00D25685" w:rsidR="008F6040" w:rsidP="00BF3140" w:rsidRDefault="008F6040" w14:paraId="74738A8C" w14:textId="0B0DE834">
      <w:pPr>
        <w:pStyle w:val="ListParagraph"/>
        <w:spacing w:after="120" w:line="360" w:lineRule="auto"/>
        <w:ind w:left="0"/>
        <w:rPr>
          <w:rFonts w:ascii="Arial" w:hAnsi="Arial" w:cs="Arial"/>
          <w:b/>
          <w:sz w:val="28"/>
          <w:szCs w:val="28"/>
        </w:rPr>
      </w:pPr>
      <w:r w:rsidRPr="00D25685">
        <w:rPr>
          <w:rFonts w:ascii="Arial" w:hAnsi="Arial" w:cs="Arial"/>
          <w:b/>
          <w:sz w:val="28"/>
          <w:szCs w:val="28"/>
        </w:rPr>
        <w:t>Core Values:</w:t>
      </w:r>
    </w:p>
    <w:p w:rsidRPr="00D25685" w:rsidR="008F6040" w:rsidP="00BF3140" w:rsidRDefault="008F6040" w14:paraId="0F971A5E" w14:textId="00170A70">
      <w:pPr>
        <w:pStyle w:val="ListParagraph"/>
        <w:spacing w:after="120" w:line="360" w:lineRule="auto"/>
        <w:ind w:left="0"/>
        <w:rPr>
          <w:rFonts w:ascii="Arial" w:hAnsi="Arial" w:cs="Arial"/>
          <w:bCs/>
        </w:rPr>
      </w:pPr>
      <w:r w:rsidRPr="00114A32">
        <w:rPr>
          <w:rFonts w:ascii="Arial" w:hAnsi="Arial" w:cs="Arial"/>
          <w:b/>
        </w:rPr>
        <w:t>Connection</w:t>
      </w:r>
      <w:r w:rsidRPr="00D25685">
        <w:rPr>
          <w:rFonts w:ascii="Arial" w:hAnsi="Arial" w:cs="Arial"/>
          <w:bCs/>
        </w:rPr>
        <w:t xml:space="preserve"> – </w:t>
      </w:r>
      <w:r w:rsidRPr="00D25685" w:rsidR="006B6691">
        <w:rPr>
          <w:rFonts w:ascii="Arial" w:hAnsi="Arial" w:cs="Arial"/>
          <w:bCs/>
        </w:rPr>
        <w:t>Nurturing relationships across the Keswick campus and beyond, with all members of the Keswick community.</w:t>
      </w:r>
    </w:p>
    <w:p w:rsidRPr="00D25685" w:rsidR="008F6040" w:rsidP="00BF3140" w:rsidRDefault="008F6040" w14:paraId="32DB4537" w14:textId="60B836C6">
      <w:pPr>
        <w:pStyle w:val="ListParagraph"/>
        <w:spacing w:after="120" w:line="360" w:lineRule="auto"/>
        <w:ind w:left="0"/>
        <w:rPr>
          <w:rFonts w:ascii="Arial" w:hAnsi="Arial" w:cs="Arial"/>
          <w:bCs/>
        </w:rPr>
      </w:pPr>
      <w:r w:rsidRPr="00114A32">
        <w:rPr>
          <w:rFonts w:ascii="Arial" w:hAnsi="Arial" w:cs="Arial"/>
          <w:b/>
        </w:rPr>
        <w:t xml:space="preserve">Empathy </w:t>
      </w:r>
      <w:r w:rsidRPr="00D25685">
        <w:rPr>
          <w:rFonts w:ascii="Arial" w:hAnsi="Arial" w:cs="Arial"/>
          <w:bCs/>
        </w:rPr>
        <w:t xml:space="preserve">– </w:t>
      </w:r>
      <w:r w:rsidRPr="00D25685" w:rsidR="006B6691">
        <w:rPr>
          <w:rFonts w:ascii="Arial" w:hAnsi="Arial" w:cs="Arial"/>
          <w:bCs/>
        </w:rPr>
        <w:t xml:space="preserve">Recognizing </w:t>
      </w:r>
      <w:r w:rsidRPr="00D25685">
        <w:rPr>
          <w:rFonts w:ascii="Arial" w:hAnsi="Arial" w:cs="Arial"/>
          <w:bCs/>
        </w:rPr>
        <w:t xml:space="preserve">challenges </w:t>
      </w:r>
      <w:r w:rsidRPr="00D25685" w:rsidR="006B6691">
        <w:rPr>
          <w:rFonts w:ascii="Arial" w:hAnsi="Arial" w:cs="Arial"/>
          <w:bCs/>
        </w:rPr>
        <w:t>facing those we serve including our employees.</w:t>
      </w:r>
    </w:p>
    <w:p w:rsidRPr="00D25685" w:rsidR="008D2E1C" w:rsidP="00BF3140" w:rsidRDefault="008F6040" w14:paraId="6C0ADC72" w14:textId="67F71447">
      <w:pPr>
        <w:pStyle w:val="ListParagraph"/>
        <w:spacing w:after="120" w:line="360" w:lineRule="auto"/>
        <w:ind w:left="0"/>
        <w:rPr>
          <w:rFonts w:ascii="Arial" w:hAnsi="Arial" w:cs="Arial"/>
          <w:bCs/>
        </w:rPr>
      </w:pPr>
      <w:r w:rsidRPr="00114A32">
        <w:rPr>
          <w:rFonts w:ascii="Arial" w:hAnsi="Arial" w:cs="Arial"/>
          <w:b/>
        </w:rPr>
        <w:t xml:space="preserve">Inclusion </w:t>
      </w:r>
      <w:r w:rsidRPr="00114A32">
        <w:rPr>
          <w:rFonts w:ascii="Arial" w:hAnsi="Arial" w:cs="Arial"/>
          <w:bCs/>
        </w:rPr>
        <w:t xml:space="preserve">– </w:t>
      </w:r>
      <w:r w:rsidRPr="00D25685">
        <w:rPr>
          <w:rFonts w:ascii="Arial" w:hAnsi="Arial" w:cs="Arial"/>
          <w:bCs/>
        </w:rPr>
        <w:t xml:space="preserve">Ensuring </w:t>
      </w:r>
      <w:r w:rsidRPr="00D25685" w:rsidR="006B6691">
        <w:rPr>
          <w:rFonts w:ascii="Arial" w:hAnsi="Arial" w:cs="Arial"/>
          <w:bCs/>
        </w:rPr>
        <w:t>all members of the Keswick community</w:t>
      </w:r>
      <w:r w:rsidRPr="00D25685">
        <w:rPr>
          <w:rFonts w:ascii="Arial" w:hAnsi="Arial" w:cs="Arial"/>
          <w:bCs/>
        </w:rPr>
        <w:t xml:space="preserve"> have a voice</w:t>
      </w:r>
      <w:r w:rsidRPr="00D25685" w:rsidR="006B6691">
        <w:rPr>
          <w:rFonts w:ascii="Arial" w:hAnsi="Arial" w:cs="Arial"/>
          <w:bCs/>
        </w:rPr>
        <w:t>, are</w:t>
      </w:r>
      <w:r w:rsidRPr="00D25685">
        <w:rPr>
          <w:rFonts w:ascii="Arial" w:hAnsi="Arial" w:cs="Arial"/>
          <w:bCs/>
        </w:rPr>
        <w:t xml:space="preserve"> heard</w:t>
      </w:r>
      <w:r w:rsidRPr="00D25685" w:rsidR="006B6691">
        <w:rPr>
          <w:rFonts w:ascii="Arial" w:hAnsi="Arial" w:cs="Arial"/>
          <w:bCs/>
        </w:rPr>
        <w:t>,</w:t>
      </w:r>
      <w:r w:rsidRPr="00D25685">
        <w:rPr>
          <w:rFonts w:ascii="Arial" w:hAnsi="Arial" w:cs="Arial"/>
          <w:bCs/>
        </w:rPr>
        <w:t xml:space="preserve"> and </w:t>
      </w:r>
      <w:r w:rsidRPr="00D25685" w:rsidR="006B6691">
        <w:rPr>
          <w:rFonts w:ascii="Arial" w:hAnsi="Arial" w:cs="Arial"/>
          <w:bCs/>
        </w:rPr>
        <w:t xml:space="preserve">have an </w:t>
      </w:r>
      <w:r w:rsidRPr="00D25685">
        <w:rPr>
          <w:rFonts w:ascii="Arial" w:hAnsi="Arial" w:cs="Arial"/>
          <w:bCs/>
        </w:rPr>
        <w:t>opportunity to contribute.</w:t>
      </w:r>
    </w:p>
    <w:p w:rsidRPr="00D25685" w:rsidR="008D2E1C" w:rsidP="00BF3140" w:rsidRDefault="008F6040" w14:paraId="2651AA1C" w14:textId="0D80077C">
      <w:pPr>
        <w:pStyle w:val="ListParagraph"/>
        <w:spacing w:after="120" w:line="360" w:lineRule="auto"/>
        <w:ind w:left="0"/>
        <w:rPr>
          <w:rFonts w:ascii="Arial" w:hAnsi="Arial" w:cs="Arial"/>
          <w:bCs/>
        </w:rPr>
      </w:pPr>
      <w:r w:rsidRPr="00114A32">
        <w:rPr>
          <w:rFonts w:ascii="Arial" w:hAnsi="Arial" w:cs="Arial"/>
          <w:b/>
        </w:rPr>
        <w:t>Advocacy</w:t>
      </w:r>
      <w:r w:rsidRPr="00D25685">
        <w:rPr>
          <w:rFonts w:ascii="Arial" w:hAnsi="Arial" w:cs="Arial"/>
          <w:bCs/>
        </w:rPr>
        <w:t xml:space="preserve"> – Acting on behalf of </w:t>
      </w:r>
      <w:r w:rsidRPr="00D25685" w:rsidR="006B6691">
        <w:rPr>
          <w:rFonts w:ascii="Arial" w:hAnsi="Arial" w:cs="Arial"/>
          <w:bCs/>
        </w:rPr>
        <w:t>individuals and communities,</w:t>
      </w:r>
      <w:r w:rsidRPr="00D25685">
        <w:rPr>
          <w:rFonts w:ascii="Arial" w:hAnsi="Arial" w:cs="Arial"/>
          <w:bCs/>
        </w:rPr>
        <w:t xml:space="preserve"> to protect rights and improve </w:t>
      </w:r>
      <w:r w:rsidRPr="00D25685" w:rsidR="006B6691">
        <w:rPr>
          <w:rFonts w:ascii="Arial" w:hAnsi="Arial" w:cs="Arial"/>
          <w:bCs/>
        </w:rPr>
        <w:t>well-being.</w:t>
      </w:r>
      <w:r w:rsidRPr="00D25685" w:rsidR="008D2E1C">
        <w:rPr>
          <w:rFonts w:ascii="Arial" w:hAnsi="Arial" w:cs="Arial"/>
          <w:sz w:val="28"/>
          <w:szCs w:val="28"/>
        </w:rPr>
        <w:t xml:space="preserve"> </w:t>
      </w:r>
    </w:p>
    <w:p w:rsidR="00F87E54" w:rsidP="00BF3140" w:rsidRDefault="008D2E1C" w14:paraId="5A370DA6" w14:textId="77777777">
      <w:pPr>
        <w:pStyle w:val="BodyText"/>
        <w:spacing w:line="276" w:lineRule="auto"/>
        <w:jc w:val="both"/>
        <w:rPr>
          <w:rFonts w:cs="Arial"/>
          <w:b w:val="0"/>
          <w:bCs w:val="0"/>
          <w:sz w:val="24"/>
        </w:rPr>
      </w:pPr>
      <w:r w:rsidRPr="00D25685">
        <w:rPr>
          <w:rFonts w:cs="Arial"/>
          <w:sz w:val="28"/>
          <w:szCs w:val="28"/>
        </w:rPr>
        <w:t>Scope</w:t>
      </w:r>
      <w:r w:rsidR="00F87E54">
        <w:rPr>
          <w:rFonts w:cs="Arial"/>
          <w:sz w:val="28"/>
          <w:szCs w:val="28"/>
        </w:rPr>
        <w:t>:</w:t>
      </w:r>
      <w:r w:rsidR="00A85E3F">
        <w:rPr>
          <w:rFonts w:cs="Arial"/>
          <w:sz w:val="28"/>
          <w:szCs w:val="28"/>
        </w:rPr>
        <w:t xml:space="preserve"> </w:t>
      </w:r>
      <w:r w:rsidRPr="00D25685">
        <w:rPr>
          <w:rFonts w:cs="Arial"/>
          <w:b w:val="0"/>
          <w:bCs w:val="0"/>
          <w:sz w:val="24"/>
        </w:rPr>
        <w:t xml:space="preserve">This Code applies to all </w:t>
      </w:r>
      <w:r w:rsidRPr="00D25685" w:rsidR="0077068A">
        <w:rPr>
          <w:rFonts w:cs="Arial"/>
          <w:b w:val="0"/>
          <w:bCs w:val="0"/>
          <w:sz w:val="24"/>
        </w:rPr>
        <w:t xml:space="preserve">Keswick </w:t>
      </w:r>
      <w:r w:rsidRPr="00D25685">
        <w:rPr>
          <w:rFonts w:cs="Arial"/>
          <w:b w:val="0"/>
          <w:bCs w:val="0"/>
          <w:sz w:val="24"/>
        </w:rPr>
        <w:t>employees and associates</w:t>
      </w:r>
      <w:r w:rsidR="00F87E54">
        <w:rPr>
          <w:rFonts w:cs="Arial"/>
          <w:b w:val="0"/>
          <w:bCs w:val="0"/>
          <w:sz w:val="24"/>
        </w:rPr>
        <w:t>.</w:t>
      </w:r>
    </w:p>
    <w:p w:rsidRPr="00D25685" w:rsidR="008D2E1C" w:rsidP="00BF3140" w:rsidRDefault="008D2E1C" w14:paraId="0B599909" w14:textId="6484EAF8">
      <w:pPr>
        <w:pStyle w:val="BodyText"/>
        <w:spacing w:line="276" w:lineRule="auto"/>
        <w:jc w:val="both"/>
        <w:rPr>
          <w:rFonts w:cs="Arial"/>
          <w:b w:val="0"/>
          <w:bCs w:val="0"/>
          <w:sz w:val="24"/>
        </w:rPr>
      </w:pPr>
      <w:r w:rsidRPr="00D25685">
        <w:rPr>
          <w:rFonts w:cs="Arial"/>
          <w:b w:val="0"/>
          <w:bCs w:val="0"/>
          <w:sz w:val="24"/>
        </w:rPr>
        <w:t xml:space="preserve"> </w:t>
      </w:r>
    </w:p>
    <w:p w:rsidR="00364DCB" w:rsidP="00BF3140" w:rsidRDefault="004E72B1" w14:paraId="6F8A2FE9" w14:textId="63C35364">
      <w:pPr>
        <w:pStyle w:val="ListParagraph"/>
        <w:numPr>
          <w:ilvl w:val="0"/>
          <w:numId w:val="29"/>
        </w:numPr>
        <w:ind w:left="0"/>
        <w:rPr>
          <w:rFonts w:ascii="Arial" w:hAnsi="Arial" w:cs="Arial"/>
          <w:color w:val="000000"/>
          <w:kern w:val="28"/>
        </w:rPr>
      </w:pPr>
      <w:r w:rsidRPr="00D25685">
        <w:rPr>
          <w:rFonts w:ascii="Arial" w:hAnsi="Arial" w:cs="Arial"/>
          <w:color w:val="000000"/>
          <w:kern w:val="28"/>
        </w:rPr>
        <w:t>All employees</w:t>
      </w:r>
      <w:r w:rsidRPr="00D25685" w:rsidR="0077068A">
        <w:rPr>
          <w:rFonts w:ascii="Arial" w:hAnsi="Arial" w:cs="Arial"/>
          <w:color w:val="000000"/>
          <w:kern w:val="28"/>
        </w:rPr>
        <w:t>, at all levels</w:t>
      </w:r>
      <w:r w:rsidR="003811EC">
        <w:rPr>
          <w:rFonts w:ascii="Arial" w:hAnsi="Arial" w:cs="Arial"/>
          <w:color w:val="000000"/>
          <w:kern w:val="28"/>
        </w:rPr>
        <w:t xml:space="preserve"> and departments</w:t>
      </w:r>
      <w:r w:rsidRPr="00D25685" w:rsidR="0077068A">
        <w:rPr>
          <w:rFonts w:ascii="Arial" w:hAnsi="Arial" w:cs="Arial"/>
          <w:color w:val="000000"/>
          <w:kern w:val="28"/>
        </w:rPr>
        <w:t>, clinical and non-clinical</w:t>
      </w:r>
    </w:p>
    <w:p w:rsidRPr="00E03D88" w:rsidR="00364DCB" w:rsidP="00BF3140" w:rsidRDefault="00E03D88" w14:paraId="68E6DDCE" w14:textId="1C10EE04">
      <w:pPr>
        <w:pStyle w:val="ListParagraph"/>
        <w:numPr>
          <w:ilvl w:val="0"/>
          <w:numId w:val="29"/>
        </w:numPr>
        <w:ind w:left="0"/>
        <w:rPr>
          <w:rFonts w:ascii="Arial" w:hAnsi="Arial" w:cs="Arial"/>
          <w:color w:val="000000"/>
          <w:kern w:val="28"/>
        </w:rPr>
      </w:pPr>
      <w:r w:rsidRPr="00E03D88">
        <w:rPr>
          <w:rFonts w:ascii="Arial" w:hAnsi="Arial" w:cs="Arial"/>
          <w:color w:val="000000"/>
          <w:kern w:val="28"/>
        </w:rPr>
        <w:t>Agency</w:t>
      </w:r>
    </w:p>
    <w:p w:rsidRPr="00D25685" w:rsidR="00364DCB" w:rsidP="00BF3140" w:rsidRDefault="004E72B1" w14:paraId="435D929C" w14:textId="77777777">
      <w:pPr>
        <w:pStyle w:val="ListParagraph"/>
        <w:numPr>
          <w:ilvl w:val="0"/>
          <w:numId w:val="29"/>
        </w:numPr>
        <w:ind w:left="0"/>
        <w:rPr>
          <w:rFonts w:ascii="Arial" w:hAnsi="Arial" w:cs="Arial"/>
          <w:color w:val="000000"/>
          <w:kern w:val="28"/>
        </w:rPr>
      </w:pPr>
      <w:r w:rsidRPr="00D25685">
        <w:rPr>
          <w:rFonts w:ascii="Arial" w:hAnsi="Arial" w:cs="Arial"/>
          <w:color w:val="000000"/>
          <w:kern w:val="28"/>
        </w:rPr>
        <w:t xml:space="preserve">Executive Officers </w:t>
      </w:r>
    </w:p>
    <w:p w:rsidRPr="00D25685" w:rsidR="00364DCB" w:rsidP="00BF3140" w:rsidRDefault="008D2E1C" w14:paraId="5C7C30A1" w14:textId="77777777">
      <w:pPr>
        <w:pStyle w:val="ListParagraph"/>
        <w:numPr>
          <w:ilvl w:val="0"/>
          <w:numId w:val="29"/>
        </w:numPr>
        <w:ind w:left="0"/>
        <w:rPr>
          <w:rFonts w:ascii="Arial" w:hAnsi="Arial" w:cs="Arial"/>
          <w:color w:val="000000"/>
          <w:kern w:val="28"/>
        </w:rPr>
      </w:pPr>
      <w:r w:rsidRPr="00D25685">
        <w:rPr>
          <w:rFonts w:ascii="Arial" w:hAnsi="Arial" w:cs="Arial"/>
          <w:color w:val="000000"/>
          <w:kern w:val="28"/>
        </w:rPr>
        <w:t>Board of Trustees and Directors</w:t>
      </w:r>
    </w:p>
    <w:p w:rsidRPr="00D25685" w:rsidR="00554A7A" w:rsidP="00BF3140" w:rsidRDefault="008D2E1C" w14:paraId="671F901D" w14:textId="77777777">
      <w:pPr>
        <w:pStyle w:val="ListParagraph"/>
        <w:numPr>
          <w:ilvl w:val="0"/>
          <w:numId w:val="29"/>
        </w:numPr>
        <w:ind w:left="0"/>
        <w:rPr>
          <w:rFonts w:ascii="Arial" w:hAnsi="Arial" w:cs="Arial"/>
          <w:color w:val="000000"/>
          <w:kern w:val="28"/>
        </w:rPr>
      </w:pPr>
      <w:r w:rsidRPr="00D25685">
        <w:rPr>
          <w:rFonts w:ascii="Arial" w:hAnsi="Arial" w:cs="Arial"/>
          <w:color w:val="000000"/>
          <w:kern w:val="28"/>
        </w:rPr>
        <w:t>Medical staf</w:t>
      </w:r>
      <w:r w:rsidRPr="00D25685" w:rsidR="00554A7A">
        <w:rPr>
          <w:rFonts w:ascii="Arial" w:hAnsi="Arial" w:cs="Arial"/>
          <w:color w:val="000000"/>
          <w:kern w:val="28"/>
        </w:rPr>
        <w:t>f</w:t>
      </w:r>
    </w:p>
    <w:p w:rsidRPr="00D25685" w:rsidR="00554A7A" w:rsidP="00BF3140" w:rsidRDefault="008D2E1C" w14:paraId="19AF881A" w14:textId="77777777">
      <w:pPr>
        <w:pStyle w:val="ListParagraph"/>
        <w:numPr>
          <w:ilvl w:val="0"/>
          <w:numId w:val="29"/>
        </w:numPr>
        <w:ind w:left="0"/>
        <w:rPr>
          <w:rFonts w:ascii="Arial" w:hAnsi="Arial" w:cs="Arial"/>
          <w:color w:val="000000"/>
          <w:kern w:val="28"/>
        </w:rPr>
      </w:pPr>
      <w:r w:rsidRPr="00D25685">
        <w:rPr>
          <w:rFonts w:ascii="Arial" w:hAnsi="Arial" w:cs="Arial"/>
          <w:color w:val="000000"/>
          <w:kern w:val="28"/>
        </w:rPr>
        <w:t>Volunteers</w:t>
      </w:r>
    </w:p>
    <w:p w:rsidRPr="00D25685" w:rsidR="00554A7A" w:rsidP="00BF3140" w:rsidRDefault="008D2E1C" w14:paraId="2A878ADA" w14:textId="77777777">
      <w:pPr>
        <w:pStyle w:val="ListParagraph"/>
        <w:numPr>
          <w:ilvl w:val="0"/>
          <w:numId w:val="29"/>
        </w:numPr>
        <w:ind w:left="0"/>
        <w:rPr>
          <w:rFonts w:ascii="Arial" w:hAnsi="Arial" w:cs="Arial"/>
          <w:color w:val="000000"/>
          <w:kern w:val="28"/>
        </w:rPr>
      </w:pPr>
      <w:r w:rsidRPr="00D25685">
        <w:rPr>
          <w:rFonts w:ascii="Arial" w:hAnsi="Arial" w:cs="Arial"/>
          <w:color w:val="000000"/>
          <w:kern w:val="28"/>
        </w:rPr>
        <w:t>Contractors</w:t>
      </w:r>
    </w:p>
    <w:p w:rsidRPr="00D25685" w:rsidR="008D2E1C" w:rsidP="00BF3140" w:rsidRDefault="008D2E1C" w14:paraId="6103EC03" w14:textId="01B8D31C">
      <w:pPr>
        <w:pStyle w:val="ListParagraph"/>
        <w:numPr>
          <w:ilvl w:val="0"/>
          <w:numId w:val="29"/>
        </w:numPr>
        <w:ind w:left="0"/>
        <w:rPr>
          <w:rFonts w:ascii="Arial" w:hAnsi="Arial" w:cs="Arial"/>
          <w:color w:val="000000"/>
          <w:kern w:val="28"/>
        </w:rPr>
      </w:pPr>
      <w:r w:rsidRPr="00D25685">
        <w:rPr>
          <w:rFonts w:ascii="Arial" w:hAnsi="Arial" w:cs="Arial"/>
          <w:color w:val="000000"/>
          <w:kern w:val="28"/>
        </w:rPr>
        <w:t>Vendors</w:t>
      </w:r>
    </w:p>
    <w:p w:rsidR="00DA49C7" w:rsidP="00BF3140" w:rsidRDefault="00290592" w14:paraId="37F4B5F5" w14:textId="77777777">
      <w:pPr>
        <w:pStyle w:val="NormalWeb"/>
        <w:spacing w:before="0" w:beforeAutospacing="0" w:after="0" w:afterAutospacing="0" w:line="360" w:lineRule="auto"/>
        <w:rPr>
          <w:rFonts w:ascii="Arial" w:hAnsi="Arial" w:cs="Arial"/>
          <w:kern w:val="24"/>
        </w:rPr>
      </w:pPr>
      <w:bookmarkStart w:name="_Toc402862090" w:id="0"/>
      <w:r w:rsidRPr="00D25685">
        <w:rPr>
          <w:rFonts w:ascii="Arial" w:hAnsi="Arial" w:cs="Arial"/>
          <w:kern w:val="24"/>
        </w:rPr>
        <w:t xml:space="preserve">Keswick’s Code of Conduct is based on three standards of performance: </w:t>
      </w:r>
    </w:p>
    <w:p w:rsidR="00E94B5A" w:rsidP="00382D21" w:rsidRDefault="00290592" w14:paraId="35291CC6" w14:textId="4AC6C649">
      <w:pPr>
        <w:pStyle w:val="NormalWeb"/>
        <w:spacing w:before="0" w:beforeAutospacing="0" w:after="0" w:afterAutospacing="0" w:line="360" w:lineRule="auto"/>
        <w:rPr>
          <w:rFonts w:ascii="Arial" w:hAnsi="Arial" w:cs="Arial"/>
          <w:kern w:val="24"/>
        </w:rPr>
      </w:pPr>
      <w:r w:rsidRPr="00D25685">
        <w:rPr>
          <w:rFonts w:ascii="Arial" w:hAnsi="Arial" w:cs="Arial"/>
          <w:kern w:val="24"/>
        </w:rPr>
        <w:t xml:space="preserve">regulatory excellence, care excellence, </w:t>
      </w:r>
      <w:r w:rsidRPr="00D25685" w:rsidR="7870586E">
        <w:rPr>
          <w:rFonts w:ascii="Arial" w:hAnsi="Arial" w:cs="Arial"/>
          <w:kern w:val="24"/>
        </w:rPr>
        <w:t xml:space="preserve">and </w:t>
      </w:r>
      <w:r w:rsidRPr="00D25685">
        <w:rPr>
          <w:rFonts w:ascii="Arial" w:hAnsi="Arial" w:cs="Arial"/>
          <w:kern w:val="24"/>
        </w:rPr>
        <w:t>professional excellence.</w:t>
      </w:r>
    </w:p>
    <w:p w:rsidRPr="00D14D81" w:rsidR="00B55441" w:rsidP="00B55441" w:rsidRDefault="00B55441" w14:paraId="52151530" w14:textId="77777777">
      <w:pPr>
        <w:spacing w:before="240" w:after="240"/>
        <w:jc w:val="both"/>
        <w:rPr>
          <w:rFonts w:ascii="Arial" w:hAnsi="Arial" w:cs="Arial"/>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4D81">
        <w:rPr>
          <w:rFonts w:ascii="Arial" w:hAnsi="Arial" w:cs="Arial" w:eastAsiaTheme="major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Statement on Ethics</w:t>
      </w:r>
      <w:r w:rsidRPr="00D14D81">
        <w:rPr>
          <w:rFonts w:ascii="Arial" w:hAnsi="Arial" w:cs="Arial"/>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Pr="00D14D81" w:rsidR="00B55441" w:rsidP="00D762EB" w:rsidRDefault="00B55441" w14:paraId="0DDAACBB" w14:textId="66CE9247">
      <w:pPr>
        <w:widowControl w:val="0"/>
        <w:autoSpaceDE w:val="0"/>
        <w:autoSpaceDN w:val="0"/>
        <w:jc w:val="both"/>
        <w:rPr>
          <w:rFonts w:ascii="Arial" w:hAnsi="Arial" w:cs="Arial"/>
          <w:bCs/>
        </w:rPr>
      </w:pPr>
      <w:r w:rsidRPr="00D14D81">
        <w:rPr>
          <w:rFonts w:ascii="Arial" w:hAnsi="Arial" w:cs="Arial"/>
          <w:bCs/>
        </w:rPr>
        <w:t>Keswick expects team members to act with honesty and integrity</w:t>
      </w:r>
      <w:r w:rsidRPr="00D14D81" w:rsidR="00AA55CD">
        <w:rPr>
          <w:rFonts w:ascii="Arial" w:hAnsi="Arial" w:cs="Arial"/>
          <w:bCs/>
        </w:rPr>
        <w:t>.</w:t>
      </w:r>
      <w:r w:rsidRPr="00D14D81">
        <w:rPr>
          <w:rFonts w:ascii="Arial" w:hAnsi="Arial" w:cs="Arial"/>
          <w:bCs/>
        </w:rPr>
        <w:t xml:space="preserve"> Keswick expects the highest standards of ethical practice when engaging with those we serve and one another. </w:t>
      </w:r>
    </w:p>
    <w:p w:rsidRPr="00D14D81" w:rsidR="00B55441" w:rsidP="00B55441" w:rsidRDefault="00B55441" w14:paraId="192130B1" w14:textId="77777777">
      <w:pPr>
        <w:widowControl w:val="0"/>
        <w:autoSpaceDE w:val="0"/>
        <w:autoSpaceDN w:val="0"/>
        <w:ind w:left="720"/>
        <w:jc w:val="both"/>
        <w:rPr>
          <w:rFonts w:ascii="Arial" w:hAnsi="Arial" w:cs="Arial"/>
          <w:bCs/>
        </w:rPr>
      </w:pPr>
    </w:p>
    <w:p w:rsidRPr="00AA55CD" w:rsidR="00B55441" w:rsidP="00AA55CD" w:rsidRDefault="00B55441" w14:paraId="2955B6F7" w14:textId="77777777">
      <w:pPr>
        <w:widowControl w:val="0"/>
        <w:autoSpaceDE w:val="0"/>
        <w:autoSpaceDN w:val="0"/>
        <w:spacing w:line="276" w:lineRule="auto"/>
        <w:contextualSpacing/>
        <w:jc w:val="both"/>
        <w:rPr>
          <w:rFonts w:ascii="Arial" w:hAnsi="Arial" w:cs="Arial"/>
          <w:bCs/>
        </w:rPr>
      </w:pPr>
      <w:r w:rsidRPr="00D14D81">
        <w:rPr>
          <w:rFonts w:ascii="Arial" w:hAnsi="Arial" w:cs="Arial"/>
          <w:bCs/>
        </w:rPr>
        <w:t>Ethical standards include choosing the appropriate action to take when it is believed an action involving a violation of the Code of Conduct, policy or regulation has occurred.  That is, report the concern to the supervisor, human resources, compliance officer, or the compliance hotline.</w:t>
      </w:r>
    </w:p>
    <w:p w:rsidRPr="00D25685" w:rsidR="00B55441" w:rsidP="00BF3140" w:rsidRDefault="00B55441" w14:paraId="5E73052A" w14:textId="77777777">
      <w:pPr>
        <w:pStyle w:val="NormalWeb"/>
        <w:spacing w:before="0" w:beforeAutospacing="0" w:after="0" w:afterAutospacing="0" w:line="360" w:lineRule="auto"/>
        <w:rPr>
          <w:rFonts w:ascii="Arial" w:hAnsi="Arial" w:cs="Arial"/>
          <w:b/>
          <w:bCs/>
          <w:kern w:val="24"/>
          <w:sz w:val="28"/>
          <w:szCs w:val="28"/>
        </w:rPr>
      </w:pPr>
    </w:p>
    <w:p w:rsidRPr="007F4BC1" w:rsidR="00B036B5" w:rsidP="00BF3140" w:rsidRDefault="00B036B5" w14:paraId="367C35D9" w14:textId="77777777">
      <w:pPr>
        <w:pStyle w:val="BodyText"/>
        <w:spacing w:line="360" w:lineRule="auto"/>
        <w:jc w:val="left"/>
        <w:rPr>
          <w:rFonts w:cs="Arial"/>
          <w:szCs w:val="32"/>
        </w:rPr>
      </w:pPr>
      <w:bookmarkStart w:name="_Toc402862085" w:id="1"/>
    </w:p>
    <w:p w:rsidRPr="007F4BC1" w:rsidR="00290592" w:rsidP="00BF3140" w:rsidRDefault="00290592" w14:paraId="47A7B64A" w14:textId="5DFFB97F">
      <w:pPr>
        <w:pStyle w:val="BodyText"/>
        <w:numPr>
          <w:ilvl w:val="0"/>
          <w:numId w:val="27"/>
        </w:numPr>
        <w:spacing w:line="360" w:lineRule="auto"/>
        <w:ind w:left="0" w:hanging="360"/>
        <w:jc w:val="left"/>
        <w:rPr>
          <w:rFonts w:cs="Arial"/>
          <w:szCs w:val="32"/>
        </w:rPr>
      </w:pPr>
      <w:r w:rsidRPr="007F4BC1">
        <w:rPr>
          <w:rFonts w:cs="Arial"/>
          <w:szCs w:val="32"/>
        </w:rPr>
        <w:t>Regulatory Excellence</w:t>
      </w:r>
    </w:p>
    <w:p w:rsidR="009949AB" w:rsidP="00BF3140" w:rsidRDefault="00412095" w14:paraId="32A5F730" w14:textId="53A4D492">
      <w:pPr>
        <w:pStyle w:val="BodyText"/>
        <w:spacing w:line="276" w:lineRule="auto"/>
        <w:jc w:val="left"/>
        <w:rPr>
          <w:rFonts w:cs="Arial"/>
          <w:b w:val="0"/>
          <w:bCs w:val="0"/>
          <w:sz w:val="24"/>
        </w:rPr>
      </w:pPr>
      <w:r w:rsidRPr="00412095">
        <w:rPr>
          <w:rFonts w:cs="Arial"/>
          <w:b w:val="0"/>
          <w:bCs w:val="0"/>
          <w:sz w:val="24"/>
        </w:rPr>
        <w:t>Employees and associates across Keswick must ensure that all practices meet federal, state and local regulations</w:t>
      </w:r>
      <w:r w:rsidR="009436C9">
        <w:rPr>
          <w:rFonts w:cs="Arial"/>
          <w:b w:val="0"/>
          <w:bCs w:val="0"/>
          <w:sz w:val="24"/>
        </w:rPr>
        <w:t xml:space="preserve"> to protect and support those we serve and the </w:t>
      </w:r>
      <w:proofErr w:type="gramStart"/>
      <w:r w:rsidR="009436C9">
        <w:rPr>
          <w:rFonts w:cs="Arial"/>
          <w:b w:val="0"/>
          <w:bCs w:val="0"/>
          <w:sz w:val="24"/>
        </w:rPr>
        <w:t>organization as a whole</w:t>
      </w:r>
      <w:proofErr w:type="gramEnd"/>
      <w:r w:rsidRPr="00412095">
        <w:rPr>
          <w:rFonts w:cs="Arial"/>
          <w:b w:val="0"/>
          <w:bCs w:val="0"/>
          <w:sz w:val="24"/>
        </w:rPr>
        <w:t>.</w:t>
      </w:r>
    </w:p>
    <w:p w:rsidR="00412095" w:rsidP="00BF3140" w:rsidRDefault="00412095" w14:paraId="62FFBF42" w14:textId="77777777">
      <w:pPr>
        <w:pStyle w:val="BodyText"/>
        <w:spacing w:line="360" w:lineRule="auto"/>
        <w:jc w:val="left"/>
        <w:rPr>
          <w:rFonts w:cs="Arial"/>
          <w:b w:val="0"/>
          <w:bCs w:val="0"/>
          <w:sz w:val="24"/>
        </w:rPr>
      </w:pPr>
    </w:p>
    <w:p w:rsidRPr="00D25685" w:rsidR="00223F90" w:rsidP="00E21E28" w:rsidRDefault="0037686E" w14:paraId="4F536155" w14:textId="3FCE9230">
      <w:pPr>
        <w:pStyle w:val="BodyText"/>
        <w:numPr>
          <w:ilvl w:val="1"/>
          <w:numId w:val="27"/>
        </w:numPr>
        <w:spacing w:line="360" w:lineRule="auto"/>
        <w:ind w:left="0"/>
        <w:jc w:val="left"/>
        <w:rPr>
          <w:rFonts w:cs="Arial"/>
          <w:sz w:val="24"/>
        </w:rPr>
      </w:pPr>
      <w:r>
        <w:rPr>
          <w:rFonts w:cs="Arial"/>
          <w:sz w:val="24"/>
        </w:rPr>
        <w:t>E</w:t>
      </w:r>
      <w:r w:rsidRPr="00D25685" w:rsidR="00F6024C">
        <w:rPr>
          <w:rFonts w:cs="Arial"/>
          <w:sz w:val="24"/>
        </w:rPr>
        <w:t>lder Justice Act</w:t>
      </w:r>
      <w:bookmarkEnd w:id="1"/>
    </w:p>
    <w:p w:rsidRPr="00D25685" w:rsidR="00F6024C" w:rsidP="00BF3140" w:rsidRDefault="00F6024C" w14:paraId="4510232E" w14:textId="00EA8AE8">
      <w:pPr>
        <w:tabs>
          <w:tab w:val="left" w:pos="720"/>
          <w:tab w:val="left" w:pos="1440"/>
          <w:tab w:val="left" w:pos="5760"/>
        </w:tabs>
        <w:spacing w:line="276" w:lineRule="auto"/>
        <w:jc w:val="both"/>
        <w:rPr>
          <w:rFonts w:ascii="Arial" w:hAnsi="Arial" w:cs="Arial"/>
        </w:rPr>
      </w:pPr>
      <w:r w:rsidRPr="00D25685">
        <w:rPr>
          <w:rFonts w:ascii="Arial" w:hAnsi="Arial" w:cs="Arial"/>
        </w:rPr>
        <w:t xml:space="preserve">The Elder Justice Act requires Keswick to assure a system is in place that prevents the abuse of </w:t>
      </w:r>
      <w:r w:rsidRPr="00D25685" w:rsidR="00BD030A">
        <w:rPr>
          <w:rFonts w:ascii="Arial" w:hAnsi="Arial" w:cs="Arial"/>
        </w:rPr>
        <w:t>vulnerable adults</w:t>
      </w:r>
      <w:r w:rsidRPr="00D25685" w:rsidR="00463271">
        <w:rPr>
          <w:rFonts w:ascii="Arial" w:hAnsi="Arial" w:cs="Arial"/>
        </w:rPr>
        <w:t>,</w:t>
      </w:r>
      <w:r w:rsidRPr="00D25685" w:rsidR="00BD030A">
        <w:rPr>
          <w:rFonts w:ascii="Arial" w:hAnsi="Arial" w:cs="Arial"/>
        </w:rPr>
        <w:t xml:space="preserve"> including </w:t>
      </w:r>
      <w:r w:rsidRPr="00D25685">
        <w:rPr>
          <w:rFonts w:ascii="Arial" w:hAnsi="Arial" w:cs="Arial"/>
        </w:rPr>
        <w:t>patients and residents</w:t>
      </w:r>
      <w:r w:rsidRPr="00D25685" w:rsidR="00BD030A">
        <w:rPr>
          <w:rFonts w:ascii="Arial" w:hAnsi="Arial" w:cs="Arial"/>
        </w:rPr>
        <w:t>,</w:t>
      </w:r>
      <w:r w:rsidRPr="00D25685">
        <w:rPr>
          <w:rFonts w:ascii="Arial" w:hAnsi="Arial" w:cs="Arial"/>
        </w:rPr>
        <w:t xml:space="preserve"> by employees, vendors, volunteers, and other associates.  </w:t>
      </w:r>
    </w:p>
    <w:p w:rsidRPr="00D25685" w:rsidR="00F6024C" w:rsidP="00BF3140" w:rsidRDefault="00F6024C" w14:paraId="40ACBB00" w14:textId="77777777">
      <w:pPr>
        <w:tabs>
          <w:tab w:val="left" w:pos="720"/>
          <w:tab w:val="left" w:pos="1440"/>
          <w:tab w:val="left" w:pos="5760"/>
        </w:tabs>
        <w:spacing w:line="276" w:lineRule="auto"/>
        <w:jc w:val="both"/>
        <w:rPr>
          <w:rFonts w:ascii="Arial" w:hAnsi="Arial" w:cs="Arial"/>
        </w:rPr>
      </w:pPr>
    </w:p>
    <w:p w:rsidRPr="00D25685" w:rsidR="00F6024C" w:rsidP="00BF3140" w:rsidRDefault="00F6024C" w14:paraId="28995ED7" w14:textId="7D424BF2">
      <w:pPr>
        <w:tabs>
          <w:tab w:val="left" w:pos="720"/>
          <w:tab w:val="left" w:pos="1440"/>
          <w:tab w:val="left" w:pos="5760"/>
        </w:tabs>
        <w:spacing w:line="276" w:lineRule="auto"/>
        <w:jc w:val="both"/>
        <w:rPr>
          <w:rFonts w:ascii="Arial" w:hAnsi="Arial" w:cs="Arial"/>
        </w:rPr>
      </w:pPr>
      <w:r w:rsidRPr="00D25685">
        <w:rPr>
          <w:rFonts w:ascii="Arial" w:hAnsi="Arial" w:cs="Arial"/>
        </w:rPr>
        <w:t xml:space="preserve">Abuse is defined in the Act as the willful infliction of injury, unreasonable confinement, intimidation, or punishment with resulting physical harm, pain, or mental anguish. This presumes that instances of abuse of all residents, even those in a coma, cause physical harm, or pain or mental anguish. Neglect means failure to provide goods and services necessary to avoid physical harm, mental anguish, or mental illness.  </w:t>
      </w:r>
    </w:p>
    <w:p w:rsidRPr="00D25685" w:rsidR="00F6024C" w:rsidP="00BF3140" w:rsidRDefault="00F6024C" w14:paraId="4C7AB927" w14:textId="77777777">
      <w:pPr>
        <w:tabs>
          <w:tab w:val="left" w:pos="720"/>
          <w:tab w:val="left" w:pos="1440"/>
          <w:tab w:val="left" w:pos="5760"/>
        </w:tabs>
        <w:spacing w:line="276" w:lineRule="auto"/>
        <w:jc w:val="both"/>
        <w:rPr>
          <w:rFonts w:ascii="Arial" w:hAnsi="Arial" w:cs="Arial"/>
        </w:rPr>
      </w:pPr>
    </w:p>
    <w:p w:rsidRPr="00D25685" w:rsidR="00F6024C" w:rsidP="00BF3140" w:rsidRDefault="00F6024C" w14:paraId="60EAF8BA" w14:textId="77777777">
      <w:pPr>
        <w:tabs>
          <w:tab w:val="left" w:pos="720"/>
          <w:tab w:val="left" w:pos="1440"/>
          <w:tab w:val="left" w:pos="5760"/>
        </w:tabs>
        <w:spacing w:line="276" w:lineRule="auto"/>
        <w:jc w:val="both"/>
        <w:rPr>
          <w:rFonts w:ascii="Arial" w:hAnsi="Arial" w:cs="Arial"/>
          <w:iCs/>
        </w:rPr>
      </w:pPr>
      <w:r w:rsidRPr="00D25685">
        <w:rPr>
          <w:rFonts w:ascii="Arial" w:hAnsi="Arial" w:cs="Arial"/>
        </w:rPr>
        <w:t>The State of Maryland defines abuse as: “</w:t>
      </w:r>
      <w:r w:rsidRPr="00D25685">
        <w:rPr>
          <w:rFonts w:ascii="Arial" w:hAnsi="Arial" w:cs="Arial"/>
          <w:i/>
        </w:rPr>
        <w:t xml:space="preserve">the sustaining of any physical injury by a vulnerable adult </w:t>
      </w:r>
      <w:proofErr w:type="gramStart"/>
      <w:r w:rsidRPr="00D25685">
        <w:rPr>
          <w:rFonts w:ascii="Arial" w:hAnsi="Arial" w:cs="Arial"/>
          <w:i/>
        </w:rPr>
        <w:t>as a result of</w:t>
      </w:r>
      <w:proofErr w:type="gramEnd"/>
      <w:r w:rsidRPr="00D25685">
        <w:rPr>
          <w:rFonts w:ascii="Arial" w:hAnsi="Arial" w:cs="Arial"/>
          <w:i/>
        </w:rPr>
        <w:t xml:space="preserve"> cruel or inhumane treatment or </w:t>
      </w:r>
      <w:proofErr w:type="gramStart"/>
      <w:r w:rsidRPr="00D25685">
        <w:rPr>
          <w:rFonts w:ascii="Arial" w:hAnsi="Arial" w:cs="Arial"/>
          <w:i/>
        </w:rPr>
        <w:t>as a result of</w:t>
      </w:r>
      <w:proofErr w:type="gramEnd"/>
      <w:r w:rsidRPr="00D25685">
        <w:rPr>
          <w:rFonts w:ascii="Arial" w:hAnsi="Arial" w:cs="Arial"/>
          <w:i/>
        </w:rPr>
        <w:t xml:space="preserve"> a malicious act by any person.  </w:t>
      </w:r>
    </w:p>
    <w:p w:rsidRPr="00D25685" w:rsidR="00F6024C" w:rsidP="00BF3140" w:rsidRDefault="00F6024C" w14:paraId="1E1D98E1" w14:textId="77777777">
      <w:pPr>
        <w:tabs>
          <w:tab w:val="left" w:pos="720"/>
          <w:tab w:val="left" w:pos="1440"/>
          <w:tab w:val="left" w:pos="5760"/>
        </w:tabs>
        <w:spacing w:line="276" w:lineRule="auto"/>
        <w:jc w:val="both"/>
        <w:rPr>
          <w:rFonts w:ascii="Arial" w:hAnsi="Arial" w:cs="Arial"/>
          <w:iCs/>
        </w:rPr>
      </w:pPr>
    </w:p>
    <w:p w:rsidRPr="00D25685" w:rsidR="00223F90" w:rsidP="00BF3140" w:rsidRDefault="00223F90" w14:paraId="39522D97" w14:textId="619DE963">
      <w:pPr>
        <w:tabs>
          <w:tab w:val="left" w:pos="720"/>
          <w:tab w:val="left" w:pos="1440"/>
          <w:tab w:val="left" w:pos="5760"/>
        </w:tabs>
        <w:spacing w:line="276" w:lineRule="auto"/>
        <w:jc w:val="both"/>
        <w:rPr>
          <w:rFonts w:ascii="Arial" w:hAnsi="Arial" w:cs="Arial"/>
          <w:iCs/>
        </w:rPr>
      </w:pPr>
      <w:r w:rsidRPr="00D25685">
        <w:rPr>
          <w:rFonts w:ascii="Arial" w:hAnsi="Arial" w:cs="Arial"/>
        </w:rPr>
        <w:t>Keswick</w:t>
      </w:r>
      <w:r w:rsidRPr="00D25685">
        <w:rPr>
          <w:rFonts w:ascii="Arial" w:hAnsi="Arial" w:cs="Arial"/>
          <w:b/>
        </w:rPr>
        <w:t xml:space="preserve"> </w:t>
      </w:r>
      <w:r w:rsidRPr="00D25685">
        <w:rPr>
          <w:rFonts w:ascii="Arial" w:hAnsi="Arial" w:cs="Arial"/>
        </w:rPr>
        <w:t xml:space="preserve">will not tolerate any type of </w:t>
      </w:r>
      <w:r w:rsidRPr="00D25685" w:rsidR="004E72B1">
        <w:rPr>
          <w:rFonts w:ascii="Arial" w:hAnsi="Arial" w:cs="Arial"/>
        </w:rPr>
        <w:t xml:space="preserve">abuse or neglect - physical, emotional, verbal, financial, sexual, and/or via social media - of a vulnerable adult, including </w:t>
      </w:r>
      <w:r w:rsidRPr="00D25685">
        <w:rPr>
          <w:rFonts w:ascii="Arial" w:hAnsi="Arial" w:cs="Arial"/>
        </w:rPr>
        <w:t>resident</w:t>
      </w:r>
      <w:r w:rsidRPr="00D25685" w:rsidR="004E72B1">
        <w:rPr>
          <w:rFonts w:ascii="Arial" w:hAnsi="Arial" w:cs="Arial"/>
        </w:rPr>
        <w:t xml:space="preserve">s </w:t>
      </w:r>
      <w:r w:rsidRPr="00D25685" w:rsidR="00463271">
        <w:rPr>
          <w:rFonts w:ascii="Arial" w:hAnsi="Arial" w:cs="Arial"/>
        </w:rPr>
        <w:t xml:space="preserve">and guests </w:t>
      </w:r>
      <w:r w:rsidRPr="00D25685" w:rsidR="004E72B1">
        <w:rPr>
          <w:rFonts w:ascii="Arial" w:hAnsi="Arial" w:cs="Arial"/>
        </w:rPr>
        <w:t>of the Keswick Multi-Care Center.</w:t>
      </w:r>
      <w:r w:rsidRPr="00D25685">
        <w:rPr>
          <w:rFonts w:ascii="Arial" w:hAnsi="Arial" w:cs="Arial"/>
        </w:rPr>
        <w:t xml:space="preserve"> </w:t>
      </w:r>
      <w:r w:rsidRPr="00D25685">
        <w:rPr>
          <w:rFonts w:ascii="Arial" w:hAnsi="Arial" w:cs="Arial"/>
          <w:iCs/>
        </w:rPr>
        <w:t>Any employee who abuses or neglects a resident is subject to termination</w:t>
      </w:r>
      <w:r w:rsidRPr="00D25685" w:rsidR="00E4494E">
        <w:rPr>
          <w:rFonts w:ascii="Arial" w:hAnsi="Arial" w:cs="Arial"/>
          <w:iCs/>
        </w:rPr>
        <w:t xml:space="preserve">; similarly, associates </w:t>
      </w:r>
      <w:r w:rsidRPr="00D25685">
        <w:rPr>
          <w:rFonts w:ascii="Arial" w:hAnsi="Arial" w:cs="Arial"/>
          <w:iCs/>
        </w:rPr>
        <w:t xml:space="preserve">will not be allowed to provide further service on Keswick’s campus. In addition, legal or criminal action may be taken. </w:t>
      </w:r>
    </w:p>
    <w:p w:rsidRPr="00D25685" w:rsidR="00223F90" w:rsidP="00BF3140" w:rsidRDefault="00223F90" w14:paraId="06B083BB" w14:textId="77777777">
      <w:pPr>
        <w:tabs>
          <w:tab w:val="left" w:pos="1440"/>
          <w:tab w:val="left" w:pos="5760"/>
        </w:tabs>
        <w:spacing w:line="276" w:lineRule="auto"/>
        <w:ind w:right="720"/>
        <w:jc w:val="both"/>
        <w:rPr>
          <w:rFonts w:ascii="Arial" w:hAnsi="Arial" w:cs="Arial"/>
          <w:i/>
        </w:rPr>
      </w:pPr>
    </w:p>
    <w:p w:rsidRPr="00D25685" w:rsidR="00223F90" w:rsidP="00BF3140" w:rsidRDefault="00223F90" w14:paraId="218EF2A7" w14:textId="145452BA">
      <w:pPr>
        <w:tabs>
          <w:tab w:val="left" w:pos="1440"/>
          <w:tab w:val="left" w:pos="5760"/>
        </w:tabs>
        <w:spacing w:line="276" w:lineRule="auto"/>
        <w:ind w:right="720"/>
        <w:jc w:val="both"/>
        <w:rPr>
          <w:rFonts w:ascii="Arial" w:hAnsi="Arial" w:cs="Arial"/>
          <w:b/>
          <w:bCs/>
          <w:iCs/>
        </w:rPr>
      </w:pPr>
      <w:r w:rsidRPr="00D25685">
        <w:rPr>
          <w:rFonts w:ascii="Arial" w:hAnsi="Arial" w:cs="Arial"/>
          <w:b/>
          <w:bCs/>
          <w:i/>
        </w:rPr>
        <w:t xml:space="preserve">When there is an allegation or suspicion of abuse or neglect it MUST BE REPORTED IMMEDIATELY to </w:t>
      </w:r>
      <w:r w:rsidRPr="00D25685" w:rsidR="000356A9">
        <w:rPr>
          <w:rFonts w:ascii="Arial" w:hAnsi="Arial" w:cs="Arial"/>
          <w:b/>
          <w:bCs/>
          <w:i/>
        </w:rPr>
        <w:t xml:space="preserve">the employee’s </w:t>
      </w:r>
      <w:r w:rsidRPr="00D25685">
        <w:rPr>
          <w:rFonts w:ascii="Arial" w:hAnsi="Arial" w:cs="Arial"/>
          <w:b/>
          <w:bCs/>
          <w:i/>
        </w:rPr>
        <w:t xml:space="preserve">supervisor or other member of management.  </w:t>
      </w:r>
    </w:p>
    <w:p w:rsidRPr="00D25685" w:rsidR="005A2691" w:rsidP="00BF3140" w:rsidRDefault="005A2691" w14:paraId="3258CF1A" w14:textId="47B05ACB">
      <w:pPr>
        <w:tabs>
          <w:tab w:val="left" w:pos="1440"/>
          <w:tab w:val="left" w:pos="5760"/>
        </w:tabs>
        <w:spacing w:line="276" w:lineRule="auto"/>
        <w:ind w:right="720" w:hanging="360"/>
        <w:jc w:val="both"/>
        <w:rPr>
          <w:rFonts w:ascii="Arial" w:hAnsi="Arial" w:cs="Arial"/>
          <w:b/>
          <w:bCs/>
          <w:iCs/>
        </w:rPr>
      </w:pPr>
    </w:p>
    <w:p w:rsidRPr="00D25685" w:rsidR="005A2691" w:rsidP="00BF3140" w:rsidRDefault="005A2691" w14:paraId="4B7C7B02" w14:textId="77777777">
      <w:pPr>
        <w:numPr>
          <w:ilvl w:val="1"/>
          <w:numId w:val="27"/>
        </w:numPr>
        <w:tabs>
          <w:tab w:val="left" w:pos="720"/>
          <w:tab w:val="left" w:pos="5760"/>
        </w:tabs>
        <w:spacing w:line="276" w:lineRule="auto"/>
        <w:ind w:left="0" w:right="720"/>
        <w:jc w:val="both"/>
        <w:rPr>
          <w:rFonts w:ascii="Arial" w:hAnsi="Arial" w:cs="Arial"/>
          <w:b/>
          <w:bCs/>
          <w:iCs/>
        </w:rPr>
      </w:pPr>
      <w:r w:rsidRPr="00D25685">
        <w:rPr>
          <w:rFonts w:ascii="Arial" w:hAnsi="Arial" w:cs="Arial"/>
          <w:b/>
          <w:bCs/>
          <w:iCs/>
        </w:rPr>
        <w:t>Resident Rights</w:t>
      </w:r>
    </w:p>
    <w:p w:rsidRPr="00D25685" w:rsidR="005A2691" w:rsidP="00BF3140" w:rsidRDefault="005A2691" w14:paraId="6586AFB5" w14:textId="17BF1D6A">
      <w:pPr>
        <w:pStyle w:val="BodyText"/>
        <w:spacing w:line="276" w:lineRule="auto"/>
        <w:jc w:val="both"/>
        <w:rPr>
          <w:rFonts w:cs="Arial"/>
          <w:b w:val="0"/>
          <w:bCs w:val="0"/>
          <w:sz w:val="24"/>
        </w:rPr>
      </w:pPr>
      <w:r w:rsidRPr="00D25685">
        <w:rPr>
          <w:rFonts w:cs="Arial"/>
          <w:b w:val="0"/>
          <w:bCs w:val="0"/>
          <w:sz w:val="24"/>
        </w:rPr>
        <w:t xml:space="preserve">Keswick recognizes that all people, at whatever level of </w:t>
      </w:r>
      <w:r w:rsidRPr="00D25685" w:rsidR="00826576">
        <w:rPr>
          <w:rFonts w:cs="Arial"/>
          <w:b w:val="0"/>
          <w:bCs w:val="0"/>
          <w:sz w:val="24"/>
        </w:rPr>
        <w:t>need</w:t>
      </w:r>
      <w:r w:rsidRPr="00D25685">
        <w:rPr>
          <w:rFonts w:cs="Arial"/>
          <w:b w:val="0"/>
          <w:bCs w:val="0"/>
          <w:sz w:val="24"/>
        </w:rPr>
        <w:t xml:space="preserve">, are entitled to a dignified existence that promotes freedom of choice, </w:t>
      </w:r>
      <w:r w:rsidRPr="00D25685" w:rsidR="000C7B92">
        <w:rPr>
          <w:rFonts w:cs="Arial"/>
          <w:b w:val="0"/>
          <w:bCs w:val="0"/>
          <w:sz w:val="24"/>
        </w:rPr>
        <w:t>self-determination,</w:t>
      </w:r>
      <w:r w:rsidRPr="00D25685">
        <w:rPr>
          <w:rFonts w:cs="Arial"/>
          <w:b w:val="0"/>
          <w:bCs w:val="0"/>
          <w:sz w:val="24"/>
        </w:rPr>
        <w:t xml:space="preserve"> and reasonable accommodation.  Residents </w:t>
      </w:r>
      <w:r w:rsidRPr="00D25685" w:rsidR="004E72B1">
        <w:rPr>
          <w:rFonts w:cs="Arial"/>
          <w:b w:val="0"/>
          <w:bCs w:val="0"/>
          <w:sz w:val="24"/>
        </w:rPr>
        <w:t xml:space="preserve">of the Keswick Multi-Care Center </w:t>
      </w:r>
      <w:r w:rsidRPr="00D25685">
        <w:rPr>
          <w:rFonts w:cs="Arial"/>
          <w:b w:val="0"/>
          <w:bCs w:val="0"/>
          <w:sz w:val="24"/>
        </w:rPr>
        <w:t>have a fundamental right to care that safeguards their personal dignity</w:t>
      </w:r>
      <w:r w:rsidR="003C1FA5">
        <w:rPr>
          <w:rFonts w:cs="Arial"/>
          <w:b w:val="0"/>
          <w:bCs w:val="0"/>
          <w:sz w:val="24"/>
        </w:rPr>
        <w:t xml:space="preserve">, supports their right to informed consent, </w:t>
      </w:r>
      <w:r w:rsidRPr="00D25685">
        <w:rPr>
          <w:rFonts w:cs="Arial"/>
          <w:b w:val="0"/>
          <w:bCs w:val="0"/>
          <w:sz w:val="24"/>
        </w:rPr>
        <w:t xml:space="preserve">and respects their cultural, psychosocial, and spiritual values.  </w:t>
      </w:r>
    </w:p>
    <w:p w:rsidRPr="00D25685" w:rsidR="000C7B92" w:rsidP="00BF3140" w:rsidRDefault="000C7B92" w14:paraId="16259C42" w14:textId="77777777">
      <w:pPr>
        <w:pStyle w:val="BodyText"/>
        <w:spacing w:line="276" w:lineRule="auto"/>
        <w:jc w:val="both"/>
        <w:rPr>
          <w:rFonts w:cs="Arial"/>
          <w:b w:val="0"/>
          <w:bCs w:val="0"/>
          <w:sz w:val="24"/>
        </w:rPr>
      </w:pPr>
    </w:p>
    <w:p w:rsidR="00E21E28" w:rsidP="00BF3140" w:rsidRDefault="00E21E28" w14:paraId="39159FE1" w14:textId="77777777">
      <w:pPr>
        <w:pStyle w:val="BodyText"/>
        <w:spacing w:line="276" w:lineRule="auto"/>
        <w:ind w:hanging="360"/>
        <w:jc w:val="both"/>
        <w:rPr>
          <w:rFonts w:cs="Arial"/>
          <w:sz w:val="24"/>
        </w:rPr>
      </w:pPr>
    </w:p>
    <w:p w:rsidR="00E21E28" w:rsidP="00BF3140" w:rsidRDefault="00E21E28" w14:paraId="4DEAC3B2" w14:textId="77777777">
      <w:pPr>
        <w:pStyle w:val="BodyText"/>
        <w:spacing w:line="276" w:lineRule="auto"/>
        <w:ind w:hanging="360"/>
        <w:jc w:val="both"/>
        <w:rPr>
          <w:rFonts w:cs="Arial"/>
          <w:sz w:val="24"/>
        </w:rPr>
      </w:pPr>
    </w:p>
    <w:p w:rsidR="005A2691" w:rsidP="00BF3140" w:rsidRDefault="00616235" w14:paraId="7844AADE" w14:textId="0DA3546E">
      <w:pPr>
        <w:pStyle w:val="BodyText"/>
        <w:spacing w:line="276" w:lineRule="auto"/>
        <w:ind w:hanging="360"/>
        <w:jc w:val="both"/>
        <w:rPr>
          <w:rFonts w:cs="Arial"/>
          <w:sz w:val="24"/>
        </w:rPr>
      </w:pPr>
      <w:r w:rsidRPr="00D25685">
        <w:rPr>
          <w:rFonts w:cs="Arial"/>
          <w:sz w:val="24"/>
        </w:rPr>
        <w:t>c.   Resident Confidentiality</w:t>
      </w:r>
    </w:p>
    <w:p w:rsidRPr="00D25685" w:rsidR="00E21E28" w:rsidP="00BF3140" w:rsidRDefault="00E21E28" w14:paraId="53D4E216" w14:textId="77777777">
      <w:pPr>
        <w:pStyle w:val="BodyText"/>
        <w:spacing w:line="276" w:lineRule="auto"/>
        <w:ind w:hanging="360"/>
        <w:jc w:val="both"/>
        <w:rPr>
          <w:rFonts w:cs="Arial"/>
          <w:sz w:val="24"/>
        </w:rPr>
      </w:pPr>
    </w:p>
    <w:p w:rsidRPr="00D25685" w:rsidR="00616235" w:rsidP="00BF3140" w:rsidRDefault="00616235" w14:paraId="181C10A9" w14:textId="3D4DCD2F">
      <w:pPr>
        <w:pStyle w:val="BodyText"/>
        <w:spacing w:line="276" w:lineRule="auto"/>
        <w:jc w:val="both"/>
        <w:rPr>
          <w:rFonts w:cs="Arial"/>
          <w:b w:val="0"/>
          <w:bCs w:val="0"/>
          <w:sz w:val="24"/>
        </w:rPr>
      </w:pPr>
      <w:r w:rsidRPr="00D25685">
        <w:rPr>
          <w:rFonts w:cs="Arial"/>
          <w:b w:val="0"/>
          <w:bCs w:val="0"/>
          <w:sz w:val="24"/>
        </w:rPr>
        <w:t>Employees are responsible for protecting personal health information (PHI).</w:t>
      </w:r>
      <w:r w:rsidRPr="00D25685">
        <w:rPr>
          <w:rFonts w:cs="Arial"/>
        </w:rPr>
        <w:t xml:space="preserve"> </w:t>
      </w:r>
      <w:r w:rsidRPr="00D25685">
        <w:rPr>
          <w:rFonts w:cs="Arial"/>
          <w:b w:val="0"/>
          <w:bCs w:val="0"/>
          <w:sz w:val="24"/>
        </w:rPr>
        <w:t xml:space="preserve">PHI is defined as individually identifiable health information that is transmitted or maintained in any form or medium, including electronic health information.  Medical, financial, </w:t>
      </w:r>
      <w:r w:rsidRPr="00D25685" w:rsidR="00A11BC6">
        <w:rPr>
          <w:rFonts w:cs="Arial"/>
          <w:b w:val="0"/>
          <w:bCs w:val="0"/>
          <w:sz w:val="24"/>
        </w:rPr>
        <w:t>and/</w:t>
      </w:r>
      <w:r w:rsidRPr="00D25685">
        <w:rPr>
          <w:rFonts w:cs="Arial"/>
          <w:b w:val="0"/>
          <w:bCs w:val="0"/>
          <w:sz w:val="24"/>
        </w:rPr>
        <w:t>or personal information may only be disclosed/discussed with those who have a need or right to know in the performance of their role at Keswick.</w:t>
      </w:r>
    </w:p>
    <w:p w:rsidRPr="00D25685" w:rsidR="00616235" w:rsidP="00BF3140" w:rsidRDefault="00616235" w14:paraId="592723FE" w14:textId="77777777">
      <w:pPr>
        <w:pStyle w:val="BodyText"/>
        <w:spacing w:line="276" w:lineRule="auto"/>
        <w:jc w:val="both"/>
        <w:rPr>
          <w:rFonts w:cs="Arial"/>
          <w:b w:val="0"/>
          <w:bCs w:val="0"/>
          <w:sz w:val="24"/>
        </w:rPr>
      </w:pPr>
    </w:p>
    <w:p w:rsidRPr="00D25685" w:rsidR="00616235" w:rsidP="00BF3140" w:rsidRDefault="00616235" w14:paraId="4B74E0B2" w14:textId="045DE6CB">
      <w:pPr>
        <w:pStyle w:val="BodyText"/>
        <w:spacing w:line="276" w:lineRule="auto"/>
        <w:jc w:val="both"/>
        <w:rPr>
          <w:rFonts w:cs="Arial"/>
          <w:b w:val="0"/>
          <w:bCs w:val="0"/>
          <w:sz w:val="24"/>
        </w:rPr>
      </w:pPr>
      <w:r w:rsidRPr="00D25685">
        <w:rPr>
          <w:rFonts w:cs="Arial"/>
          <w:b w:val="0"/>
          <w:bCs w:val="0"/>
          <w:sz w:val="24"/>
        </w:rPr>
        <w:t xml:space="preserve">If an employee becomes aware of unauthorized PHI to a person(s) or organization, this should be reported immediately to their supervisor or Privacy Officer.  </w:t>
      </w:r>
    </w:p>
    <w:p w:rsidRPr="00D25685" w:rsidR="000C7B92" w:rsidP="00BF3140" w:rsidRDefault="000C7B92" w14:paraId="572BB96D" w14:textId="77777777">
      <w:pPr>
        <w:pStyle w:val="BodyText"/>
        <w:spacing w:line="276" w:lineRule="auto"/>
        <w:jc w:val="both"/>
        <w:rPr>
          <w:rFonts w:cs="Arial"/>
          <w:b w:val="0"/>
          <w:bCs w:val="0"/>
          <w:sz w:val="24"/>
        </w:rPr>
      </w:pPr>
    </w:p>
    <w:p w:rsidR="000C7B92" w:rsidP="00E21E28" w:rsidRDefault="000C7B92" w14:paraId="0A55C5F5" w14:textId="7F147815">
      <w:pPr>
        <w:pStyle w:val="BodyText"/>
        <w:spacing w:line="276" w:lineRule="auto"/>
        <w:ind w:hanging="360"/>
        <w:jc w:val="both"/>
        <w:rPr>
          <w:rFonts w:cs="Arial"/>
          <w:sz w:val="24"/>
        </w:rPr>
      </w:pPr>
      <w:r w:rsidRPr="00D25685">
        <w:rPr>
          <w:rFonts w:cs="Arial"/>
          <w:sz w:val="24"/>
        </w:rPr>
        <w:t xml:space="preserve">d.  </w:t>
      </w:r>
      <w:r w:rsidRPr="00D25685" w:rsidR="00A11BC6">
        <w:rPr>
          <w:rFonts w:cs="Arial"/>
          <w:sz w:val="24"/>
        </w:rPr>
        <w:t>Accurate Coding</w:t>
      </w:r>
      <w:r w:rsidRPr="00D25685" w:rsidR="00F3754E">
        <w:rPr>
          <w:rFonts w:cs="Arial"/>
          <w:sz w:val="24"/>
        </w:rPr>
        <w:t xml:space="preserve">, </w:t>
      </w:r>
      <w:r w:rsidRPr="00D25685" w:rsidR="00A11BC6">
        <w:rPr>
          <w:rFonts w:cs="Arial"/>
          <w:sz w:val="24"/>
        </w:rPr>
        <w:t>Claims</w:t>
      </w:r>
      <w:r w:rsidRPr="00D25685" w:rsidR="00F3754E">
        <w:rPr>
          <w:rFonts w:cs="Arial"/>
          <w:sz w:val="24"/>
        </w:rPr>
        <w:t xml:space="preserve"> and Billing</w:t>
      </w:r>
    </w:p>
    <w:p w:rsidRPr="00D25685" w:rsidR="0037686E" w:rsidP="0037686E" w:rsidRDefault="0037686E" w14:paraId="52B39995" w14:textId="77777777">
      <w:pPr>
        <w:pStyle w:val="BodyText"/>
        <w:spacing w:line="276" w:lineRule="auto"/>
        <w:ind w:hanging="360"/>
        <w:jc w:val="both"/>
        <w:rPr>
          <w:rFonts w:cs="Arial"/>
          <w:sz w:val="24"/>
        </w:rPr>
      </w:pPr>
    </w:p>
    <w:bookmarkEnd w:id="0"/>
    <w:p w:rsidRPr="00D25685" w:rsidR="00A11BC6" w:rsidP="00E21E28" w:rsidRDefault="00A11BC6" w14:paraId="26F15E8C" w14:textId="46275456">
      <w:pPr>
        <w:pStyle w:val="BodyText"/>
        <w:jc w:val="both"/>
        <w:rPr>
          <w:rFonts w:cs="Arial"/>
          <w:b w:val="0"/>
          <w:bCs w:val="0"/>
          <w:sz w:val="24"/>
        </w:rPr>
      </w:pPr>
      <w:r w:rsidRPr="00D25685">
        <w:rPr>
          <w:rFonts w:cs="Arial"/>
          <w:b w:val="0"/>
          <w:bCs w:val="0"/>
          <w:sz w:val="24"/>
        </w:rPr>
        <w:t>E</w:t>
      </w:r>
      <w:r w:rsidRPr="00D25685" w:rsidR="00FB70B2">
        <w:rPr>
          <w:rFonts w:cs="Arial"/>
          <w:b w:val="0"/>
          <w:bCs w:val="0"/>
          <w:sz w:val="24"/>
        </w:rPr>
        <w:t>mployee</w:t>
      </w:r>
      <w:r w:rsidRPr="00D25685" w:rsidR="00C513A7">
        <w:rPr>
          <w:rFonts w:cs="Arial"/>
          <w:b w:val="0"/>
          <w:bCs w:val="0"/>
          <w:sz w:val="24"/>
        </w:rPr>
        <w:t>s</w:t>
      </w:r>
      <w:r w:rsidRPr="00D25685" w:rsidR="001F3D9E">
        <w:rPr>
          <w:rFonts w:cs="Arial"/>
          <w:b w:val="0"/>
          <w:bCs w:val="0"/>
          <w:sz w:val="24"/>
        </w:rPr>
        <w:t xml:space="preserve"> and </w:t>
      </w:r>
      <w:r w:rsidRPr="00D25685">
        <w:rPr>
          <w:rFonts w:cs="Arial"/>
          <w:b w:val="0"/>
          <w:bCs w:val="0"/>
          <w:sz w:val="24"/>
        </w:rPr>
        <w:t>a</w:t>
      </w:r>
      <w:r w:rsidRPr="00D25685" w:rsidR="00BF7315">
        <w:rPr>
          <w:rFonts w:cs="Arial"/>
          <w:b w:val="0"/>
          <w:bCs w:val="0"/>
          <w:sz w:val="24"/>
        </w:rPr>
        <w:t>ssociate</w:t>
      </w:r>
      <w:r w:rsidRPr="00D25685" w:rsidR="001F3D9E">
        <w:rPr>
          <w:rFonts w:cs="Arial"/>
          <w:b w:val="0"/>
          <w:bCs w:val="0"/>
          <w:sz w:val="24"/>
        </w:rPr>
        <w:t>s who prepare or submit information to government agencies</w:t>
      </w:r>
      <w:r w:rsidRPr="00D25685" w:rsidR="00743E44">
        <w:rPr>
          <w:rFonts w:cs="Arial"/>
          <w:b w:val="0"/>
          <w:bCs w:val="0"/>
          <w:sz w:val="24"/>
        </w:rPr>
        <w:t xml:space="preserve"> are expected</w:t>
      </w:r>
      <w:r w:rsidRPr="00D25685" w:rsidR="001F3D9E">
        <w:rPr>
          <w:rFonts w:cs="Arial"/>
          <w:b w:val="0"/>
          <w:bCs w:val="0"/>
          <w:sz w:val="24"/>
        </w:rPr>
        <w:t xml:space="preserve"> to do so diligently and with the highest degree of integrity.</w:t>
      </w:r>
      <w:r w:rsidRPr="00D25685" w:rsidDel="00A71C1E" w:rsidR="00A71C1E">
        <w:rPr>
          <w:rFonts w:cs="Arial"/>
          <w:i/>
          <w:iCs/>
          <w:sz w:val="24"/>
        </w:rPr>
        <w:t xml:space="preserve"> </w:t>
      </w:r>
    </w:p>
    <w:p w:rsidRPr="00D25685" w:rsidR="00666348" w:rsidP="00BF3140" w:rsidRDefault="00666348" w14:paraId="3C8925B6" w14:textId="77777777">
      <w:pPr>
        <w:pStyle w:val="BodyText"/>
        <w:spacing w:line="276" w:lineRule="auto"/>
        <w:jc w:val="both"/>
        <w:rPr>
          <w:rFonts w:cs="Arial"/>
          <w:b w:val="0"/>
          <w:bCs w:val="0"/>
          <w:sz w:val="24"/>
        </w:rPr>
      </w:pPr>
    </w:p>
    <w:p w:rsidRPr="00D25685" w:rsidR="00666348" w:rsidP="00BF3140" w:rsidRDefault="00666348" w14:paraId="19C1F616" w14:textId="77777777">
      <w:pPr>
        <w:pStyle w:val="BodyText"/>
        <w:spacing w:line="276" w:lineRule="auto"/>
        <w:jc w:val="both"/>
        <w:rPr>
          <w:rFonts w:cs="Arial"/>
          <w:b w:val="0"/>
          <w:bCs w:val="0"/>
          <w:sz w:val="24"/>
        </w:rPr>
      </w:pPr>
      <w:r w:rsidRPr="00D25685">
        <w:rPr>
          <w:rFonts w:cs="Arial"/>
          <w:b w:val="0"/>
          <w:bCs w:val="0"/>
          <w:sz w:val="24"/>
        </w:rPr>
        <w:t xml:space="preserve">Prohibited practices include, but are not limited to: </w:t>
      </w:r>
    </w:p>
    <w:p w:rsidRPr="00D25685" w:rsidR="00666348" w:rsidP="00BF3140" w:rsidRDefault="00666348" w14:paraId="461531BD" w14:textId="6A1535C4">
      <w:pPr>
        <w:pStyle w:val="BodyText"/>
        <w:numPr>
          <w:ilvl w:val="0"/>
          <w:numId w:val="12"/>
        </w:numPr>
        <w:spacing w:line="276" w:lineRule="auto"/>
        <w:ind w:left="0"/>
        <w:jc w:val="both"/>
        <w:rPr>
          <w:rFonts w:cs="Arial"/>
          <w:b w:val="0"/>
          <w:bCs w:val="0"/>
          <w:sz w:val="24"/>
        </w:rPr>
      </w:pPr>
      <w:r w:rsidRPr="00D25685">
        <w:rPr>
          <w:rFonts w:cs="Arial"/>
          <w:b w:val="0"/>
          <w:bCs w:val="0"/>
          <w:sz w:val="24"/>
        </w:rPr>
        <w:t xml:space="preserve">Billing for items or services </w:t>
      </w:r>
      <w:r w:rsidRPr="00D25685" w:rsidR="003A6F38">
        <w:rPr>
          <w:rFonts w:cs="Arial"/>
          <w:b w:val="0"/>
          <w:bCs w:val="0"/>
          <w:sz w:val="24"/>
        </w:rPr>
        <w:t>that were not provided</w:t>
      </w:r>
    </w:p>
    <w:p w:rsidRPr="00D25685" w:rsidR="00666348" w:rsidP="00BF3140" w:rsidRDefault="00666348" w14:paraId="36220244" w14:textId="331CC16C">
      <w:pPr>
        <w:pStyle w:val="BodyText"/>
        <w:numPr>
          <w:ilvl w:val="0"/>
          <w:numId w:val="12"/>
        </w:numPr>
        <w:spacing w:line="276" w:lineRule="auto"/>
        <w:ind w:left="0"/>
        <w:jc w:val="both"/>
        <w:rPr>
          <w:rFonts w:cs="Arial"/>
          <w:b w:val="0"/>
          <w:bCs w:val="0"/>
          <w:sz w:val="24"/>
        </w:rPr>
      </w:pPr>
      <w:r w:rsidRPr="00D25685">
        <w:rPr>
          <w:rFonts w:cs="Arial"/>
          <w:b w:val="0"/>
          <w:bCs w:val="0"/>
          <w:sz w:val="24"/>
        </w:rPr>
        <w:t>Submitting claims for equipment, medical supplies and services that are not reasonable and necessary (this includes seeking reimbursement for a service that is not warranted by a resident’s documented medical condition, i.e., not medically necessary)</w:t>
      </w:r>
    </w:p>
    <w:p w:rsidRPr="00D25685" w:rsidR="00666348" w:rsidP="00BF3140" w:rsidRDefault="00666348" w14:paraId="51BDC60A" w14:textId="713522EC">
      <w:pPr>
        <w:pStyle w:val="BodyText"/>
        <w:numPr>
          <w:ilvl w:val="0"/>
          <w:numId w:val="12"/>
        </w:numPr>
        <w:spacing w:line="276" w:lineRule="auto"/>
        <w:ind w:left="0"/>
        <w:jc w:val="both"/>
        <w:rPr>
          <w:rFonts w:cs="Arial"/>
          <w:b w:val="0"/>
          <w:bCs w:val="0"/>
          <w:sz w:val="24"/>
        </w:rPr>
      </w:pPr>
      <w:r w:rsidRPr="00D25685">
        <w:rPr>
          <w:rFonts w:cs="Arial"/>
          <w:b w:val="0"/>
          <w:bCs w:val="0"/>
          <w:sz w:val="24"/>
        </w:rPr>
        <w:t>Billing for items or services more than once</w:t>
      </w:r>
    </w:p>
    <w:p w:rsidRPr="00D25685" w:rsidR="00666348" w:rsidP="00BF3140" w:rsidRDefault="00666348" w14:paraId="78635794" w14:textId="1E89BE02">
      <w:pPr>
        <w:pStyle w:val="BodyText"/>
        <w:numPr>
          <w:ilvl w:val="0"/>
          <w:numId w:val="12"/>
        </w:numPr>
        <w:spacing w:line="276" w:lineRule="auto"/>
        <w:ind w:left="0"/>
        <w:jc w:val="both"/>
        <w:rPr>
          <w:rFonts w:cs="Arial"/>
          <w:b w:val="0"/>
          <w:bCs w:val="0"/>
          <w:sz w:val="24"/>
        </w:rPr>
      </w:pPr>
      <w:r w:rsidRPr="00D25685">
        <w:rPr>
          <w:rFonts w:cs="Arial"/>
          <w:b w:val="0"/>
          <w:bCs w:val="0"/>
          <w:sz w:val="24"/>
        </w:rPr>
        <w:t>Providing false or misleading information about a resident’s condition or eligibility</w:t>
      </w:r>
    </w:p>
    <w:p w:rsidRPr="00D25685" w:rsidR="00666348" w:rsidP="00BF3140" w:rsidRDefault="00666348" w14:paraId="1623C2D4" w14:textId="254B1963">
      <w:pPr>
        <w:pStyle w:val="BodyText"/>
        <w:numPr>
          <w:ilvl w:val="0"/>
          <w:numId w:val="12"/>
        </w:numPr>
        <w:spacing w:line="276" w:lineRule="auto"/>
        <w:ind w:left="0"/>
        <w:jc w:val="both"/>
        <w:rPr>
          <w:rFonts w:cs="Arial"/>
          <w:b w:val="0"/>
          <w:bCs w:val="0"/>
          <w:sz w:val="24"/>
        </w:rPr>
      </w:pPr>
      <w:r w:rsidRPr="00D25685">
        <w:rPr>
          <w:rFonts w:cs="Arial"/>
          <w:b w:val="0"/>
          <w:bCs w:val="0"/>
          <w:sz w:val="24"/>
        </w:rPr>
        <w:t xml:space="preserve">Knowing misuse of provider identification numbers, which </w:t>
      </w:r>
      <w:proofErr w:type="gramStart"/>
      <w:r w:rsidRPr="00D25685">
        <w:rPr>
          <w:rFonts w:cs="Arial"/>
          <w:b w:val="0"/>
          <w:bCs w:val="0"/>
          <w:sz w:val="24"/>
        </w:rPr>
        <w:t>result</w:t>
      </w:r>
      <w:proofErr w:type="gramEnd"/>
      <w:r w:rsidRPr="00D25685">
        <w:rPr>
          <w:rFonts w:cs="Arial"/>
          <w:b w:val="0"/>
          <w:bCs w:val="0"/>
          <w:sz w:val="24"/>
        </w:rPr>
        <w:t xml:space="preserve"> in improper billing</w:t>
      </w:r>
    </w:p>
    <w:p w:rsidRPr="00D25685" w:rsidR="00666348" w:rsidP="00BF3140" w:rsidRDefault="00666348" w14:paraId="74F5EE71" w14:textId="4D19A974">
      <w:pPr>
        <w:pStyle w:val="BodyText"/>
        <w:numPr>
          <w:ilvl w:val="0"/>
          <w:numId w:val="12"/>
        </w:numPr>
        <w:spacing w:line="276" w:lineRule="auto"/>
        <w:ind w:left="0"/>
        <w:jc w:val="both"/>
        <w:rPr>
          <w:rFonts w:cs="Arial"/>
          <w:b w:val="0"/>
          <w:bCs w:val="0"/>
          <w:sz w:val="24"/>
        </w:rPr>
      </w:pPr>
      <w:r w:rsidRPr="00D25685">
        <w:rPr>
          <w:rFonts w:cs="Arial"/>
          <w:b w:val="0"/>
          <w:bCs w:val="0"/>
          <w:sz w:val="24"/>
        </w:rPr>
        <w:t>Unbundling (billing for each component of the service instead of billing or using an all-inclusive code)</w:t>
      </w:r>
    </w:p>
    <w:p w:rsidRPr="00D25685" w:rsidR="0058183C" w:rsidP="00BF3140" w:rsidRDefault="00666348" w14:paraId="1A5688E9" w14:textId="4E3569CF">
      <w:pPr>
        <w:pStyle w:val="BodyText"/>
        <w:numPr>
          <w:ilvl w:val="0"/>
          <w:numId w:val="12"/>
        </w:numPr>
        <w:spacing w:line="276" w:lineRule="auto"/>
        <w:ind w:left="0"/>
        <w:jc w:val="both"/>
        <w:rPr>
          <w:rFonts w:cs="Arial"/>
          <w:b w:val="0"/>
          <w:bCs w:val="0"/>
          <w:sz w:val="24"/>
        </w:rPr>
      </w:pPr>
      <w:r w:rsidRPr="00D25685">
        <w:rPr>
          <w:rFonts w:cs="Arial"/>
          <w:b w:val="0"/>
          <w:bCs w:val="0"/>
          <w:sz w:val="24"/>
        </w:rPr>
        <w:t>Assigning an inaccurate code or resident status to increase reimbursement</w:t>
      </w:r>
    </w:p>
    <w:p w:rsidRPr="00D25685" w:rsidR="0058183C" w:rsidP="00BF3140" w:rsidRDefault="0058183C" w14:paraId="04CF05D3" w14:textId="255142C3">
      <w:pPr>
        <w:pStyle w:val="BodyText"/>
        <w:numPr>
          <w:ilvl w:val="0"/>
          <w:numId w:val="12"/>
        </w:numPr>
        <w:spacing w:line="276" w:lineRule="auto"/>
        <w:ind w:left="0"/>
        <w:jc w:val="both"/>
        <w:rPr>
          <w:rFonts w:cs="Arial"/>
          <w:b w:val="0"/>
          <w:bCs w:val="0"/>
          <w:sz w:val="24"/>
        </w:rPr>
      </w:pPr>
      <w:r w:rsidRPr="19C285E4">
        <w:rPr>
          <w:rFonts w:cs="Arial"/>
          <w:b w:val="0"/>
          <w:bCs w:val="0"/>
          <w:sz w:val="24"/>
        </w:rPr>
        <w:t>Clustering (this is the practice of coding/charging one or two middle levels of service codes exclusively, under the philosophy that some will be higher, some lower, and the charges will average out over an extended period</w:t>
      </w:r>
      <w:r w:rsidRPr="19C285E4" w:rsidR="5E1F62FA">
        <w:rPr>
          <w:rFonts w:cs="Arial"/>
          <w:b w:val="0"/>
          <w:bCs w:val="0"/>
          <w:sz w:val="24"/>
        </w:rPr>
        <w:t>).</w:t>
      </w:r>
    </w:p>
    <w:p w:rsidRPr="00D25685" w:rsidR="0058183C" w:rsidP="00BF3140" w:rsidRDefault="0058183C" w14:paraId="66EC96A6" w14:textId="1DD89515">
      <w:pPr>
        <w:pStyle w:val="BodyText"/>
        <w:numPr>
          <w:ilvl w:val="0"/>
          <w:numId w:val="12"/>
        </w:numPr>
        <w:spacing w:line="276" w:lineRule="auto"/>
        <w:ind w:left="0"/>
        <w:jc w:val="both"/>
        <w:rPr>
          <w:rFonts w:cs="Arial"/>
          <w:b w:val="0"/>
          <w:bCs w:val="0"/>
          <w:sz w:val="24"/>
        </w:rPr>
      </w:pPr>
      <w:r w:rsidRPr="00D25685">
        <w:rPr>
          <w:rFonts w:cs="Arial"/>
          <w:b w:val="0"/>
          <w:bCs w:val="0"/>
          <w:sz w:val="24"/>
        </w:rPr>
        <w:t>Failing to identify and refund credit balances</w:t>
      </w:r>
    </w:p>
    <w:p w:rsidRPr="00D25685" w:rsidR="0058183C" w:rsidP="00BF3140" w:rsidRDefault="0058183C" w14:paraId="1D5C5166" w14:textId="4DCA593F">
      <w:pPr>
        <w:pStyle w:val="BodyText"/>
        <w:numPr>
          <w:ilvl w:val="0"/>
          <w:numId w:val="12"/>
        </w:numPr>
        <w:spacing w:line="276" w:lineRule="auto"/>
        <w:ind w:left="0"/>
        <w:jc w:val="both"/>
        <w:rPr>
          <w:rFonts w:cs="Arial"/>
          <w:b w:val="0"/>
          <w:bCs w:val="0"/>
          <w:sz w:val="24"/>
        </w:rPr>
      </w:pPr>
      <w:r w:rsidRPr="00D25685">
        <w:rPr>
          <w:rFonts w:cs="Arial"/>
          <w:b w:val="0"/>
          <w:bCs w:val="0"/>
          <w:sz w:val="24"/>
        </w:rPr>
        <w:t>Submitting bills without supporting documentation</w:t>
      </w:r>
    </w:p>
    <w:p w:rsidRPr="00D25685" w:rsidR="00666348" w:rsidP="00BF3140" w:rsidRDefault="00666348" w14:paraId="261BF8A2" w14:textId="77777777">
      <w:pPr>
        <w:pStyle w:val="BodyText"/>
        <w:spacing w:line="276" w:lineRule="auto"/>
        <w:ind w:hanging="360"/>
        <w:jc w:val="both"/>
        <w:rPr>
          <w:rFonts w:cs="Arial"/>
          <w:b w:val="0"/>
          <w:bCs w:val="0"/>
          <w:sz w:val="24"/>
        </w:rPr>
      </w:pPr>
    </w:p>
    <w:p w:rsidRPr="00D25685" w:rsidR="00666348" w:rsidP="00BF3140" w:rsidRDefault="00666348" w14:paraId="4710ACE7" w14:textId="6850D69F">
      <w:pPr>
        <w:pStyle w:val="BodyText"/>
        <w:spacing w:line="276" w:lineRule="auto"/>
        <w:jc w:val="both"/>
        <w:rPr>
          <w:rFonts w:cs="Arial"/>
          <w:b w:val="0"/>
          <w:bCs w:val="0"/>
          <w:sz w:val="24"/>
        </w:rPr>
      </w:pPr>
      <w:r w:rsidRPr="3F57E1CE">
        <w:rPr>
          <w:rFonts w:cs="Arial"/>
          <w:b w:val="0"/>
          <w:bCs w:val="0"/>
          <w:sz w:val="24"/>
        </w:rPr>
        <w:t>Any question regarding the accuracy of a medical claim</w:t>
      </w:r>
      <w:r w:rsidRPr="3F57E1CE" w:rsidR="00F3754E">
        <w:rPr>
          <w:rFonts w:cs="Arial"/>
          <w:b w:val="0"/>
          <w:bCs w:val="0"/>
          <w:sz w:val="24"/>
        </w:rPr>
        <w:t xml:space="preserve"> or bill </w:t>
      </w:r>
      <w:r w:rsidRPr="3F57E1CE">
        <w:rPr>
          <w:rFonts w:cs="Arial"/>
          <w:b w:val="0"/>
          <w:bCs w:val="0"/>
          <w:sz w:val="24"/>
        </w:rPr>
        <w:t xml:space="preserve">should be directed to the employees’ supervisor, the </w:t>
      </w:r>
      <w:r w:rsidRPr="3F57E1CE" w:rsidR="003554BE">
        <w:rPr>
          <w:rFonts w:cs="Arial"/>
          <w:b w:val="0"/>
          <w:bCs w:val="0"/>
          <w:sz w:val="24"/>
        </w:rPr>
        <w:t>c</w:t>
      </w:r>
      <w:r w:rsidRPr="3F57E1CE">
        <w:rPr>
          <w:rFonts w:cs="Arial"/>
          <w:b w:val="0"/>
          <w:bCs w:val="0"/>
          <w:sz w:val="24"/>
        </w:rPr>
        <w:t xml:space="preserve">orporate </w:t>
      </w:r>
      <w:r w:rsidRPr="3F57E1CE" w:rsidR="003554BE">
        <w:rPr>
          <w:rFonts w:cs="Arial"/>
          <w:b w:val="0"/>
          <w:bCs w:val="0"/>
          <w:sz w:val="24"/>
        </w:rPr>
        <w:t>c</w:t>
      </w:r>
      <w:r w:rsidRPr="3F57E1CE">
        <w:rPr>
          <w:rFonts w:cs="Arial"/>
          <w:b w:val="0"/>
          <w:bCs w:val="0"/>
          <w:sz w:val="24"/>
        </w:rPr>
        <w:t xml:space="preserve">ompliance </w:t>
      </w:r>
      <w:r w:rsidRPr="3F57E1CE" w:rsidR="003554BE">
        <w:rPr>
          <w:rFonts w:cs="Arial"/>
          <w:b w:val="0"/>
          <w:bCs w:val="0"/>
          <w:sz w:val="24"/>
        </w:rPr>
        <w:t>o</w:t>
      </w:r>
      <w:r w:rsidRPr="3F57E1CE">
        <w:rPr>
          <w:rFonts w:cs="Arial"/>
          <w:b w:val="0"/>
          <w:bCs w:val="0"/>
          <w:sz w:val="24"/>
        </w:rPr>
        <w:t xml:space="preserve">fficer, or the Compliance Hotline. </w:t>
      </w:r>
    </w:p>
    <w:p w:rsidRPr="00D25685" w:rsidR="00666348" w:rsidP="00BF3140" w:rsidRDefault="00666348" w14:paraId="1A9BA04E" w14:textId="28B046C6">
      <w:pPr>
        <w:pStyle w:val="BodyText"/>
        <w:spacing w:line="276" w:lineRule="auto"/>
        <w:jc w:val="both"/>
        <w:rPr>
          <w:rFonts w:cs="Arial"/>
          <w:b w:val="0"/>
          <w:bCs w:val="0"/>
          <w:sz w:val="24"/>
        </w:rPr>
      </w:pPr>
    </w:p>
    <w:p w:rsidR="00CF2973" w:rsidP="00BF3140" w:rsidRDefault="00666348" w14:paraId="11EAD1D0" w14:textId="77777777">
      <w:pPr>
        <w:pStyle w:val="BodyText"/>
        <w:spacing w:line="276" w:lineRule="auto"/>
        <w:jc w:val="both"/>
        <w:rPr>
          <w:rFonts w:cs="Arial"/>
          <w:b w:val="0"/>
          <w:bCs w:val="0"/>
          <w:sz w:val="24"/>
        </w:rPr>
      </w:pPr>
      <w:r w:rsidRPr="3F57E1CE">
        <w:rPr>
          <w:rFonts w:cs="Arial"/>
          <w:b w:val="0"/>
          <w:bCs w:val="0"/>
          <w:sz w:val="24"/>
        </w:rPr>
        <w:t>Employees are subject to disciplinary action, including termination if found to willingly violate any law regarding proper coding and billing of health care items and services.</w:t>
      </w:r>
      <w:r w:rsidR="00CF2973">
        <w:rPr>
          <w:rFonts w:cs="Arial"/>
          <w:b w:val="0"/>
          <w:bCs w:val="0"/>
          <w:sz w:val="24"/>
        </w:rPr>
        <w:t xml:space="preserve">  </w:t>
      </w:r>
    </w:p>
    <w:p w:rsidR="00CF2973" w:rsidP="00BF3140" w:rsidRDefault="00CF2973" w14:paraId="5BEB5479" w14:textId="77777777">
      <w:pPr>
        <w:pStyle w:val="BodyText"/>
        <w:spacing w:line="276" w:lineRule="auto"/>
        <w:jc w:val="both"/>
        <w:rPr>
          <w:rFonts w:cs="Arial"/>
          <w:b w:val="0"/>
          <w:bCs w:val="0"/>
          <w:sz w:val="24"/>
        </w:rPr>
      </w:pPr>
    </w:p>
    <w:p w:rsidR="00E4494E" w:rsidP="00BF3140" w:rsidRDefault="3E1573E9" w14:paraId="22DEA15F" w14:textId="787FDA6C">
      <w:pPr>
        <w:pStyle w:val="BodyText"/>
        <w:spacing w:line="276" w:lineRule="auto"/>
        <w:jc w:val="both"/>
        <w:rPr>
          <w:rFonts w:cs="Arial"/>
          <w:szCs w:val="32"/>
        </w:rPr>
      </w:pPr>
      <w:r w:rsidRPr="007F4BC1">
        <w:rPr>
          <w:rFonts w:cs="Arial"/>
          <w:szCs w:val="32"/>
        </w:rPr>
        <w:t xml:space="preserve"> </w:t>
      </w:r>
    </w:p>
    <w:p w:rsidRPr="007F4BC1" w:rsidR="00E21E28" w:rsidP="00BF3140" w:rsidRDefault="00E21E28" w14:paraId="08837264" w14:textId="77777777">
      <w:pPr>
        <w:pStyle w:val="BodyText"/>
        <w:spacing w:line="276" w:lineRule="auto"/>
        <w:jc w:val="both"/>
        <w:rPr>
          <w:rFonts w:cs="Arial"/>
          <w:szCs w:val="32"/>
        </w:rPr>
      </w:pPr>
    </w:p>
    <w:p w:rsidR="00A11BC6" w:rsidP="00982566" w:rsidRDefault="00CC0E10" w14:paraId="66B7B343" w14:textId="4FAC45F4">
      <w:pPr>
        <w:pStyle w:val="BodyText"/>
        <w:spacing w:line="276" w:lineRule="auto"/>
        <w:ind w:hanging="450"/>
        <w:jc w:val="both"/>
        <w:rPr>
          <w:rFonts w:cs="Arial"/>
          <w:kern w:val="24"/>
          <w:szCs w:val="32"/>
        </w:rPr>
      </w:pPr>
      <w:r w:rsidRPr="007F4BC1">
        <w:rPr>
          <w:rFonts w:cs="Arial"/>
          <w:b w:val="0"/>
          <w:bCs w:val="0"/>
          <w:szCs w:val="32"/>
        </w:rPr>
        <w:t xml:space="preserve"> </w:t>
      </w:r>
      <w:bookmarkStart w:name="_Toc402862091" w:id="2"/>
      <w:r w:rsidRPr="007F4BC1" w:rsidR="0094346B">
        <w:rPr>
          <w:rFonts w:cs="Arial"/>
          <w:kern w:val="24"/>
          <w:szCs w:val="32"/>
        </w:rPr>
        <w:t>II. Care Excellence</w:t>
      </w:r>
      <w:r w:rsidRPr="007F4BC1" w:rsidR="004E72B1">
        <w:rPr>
          <w:rFonts w:cs="Arial"/>
          <w:kern w:val="24"/>
          <w:szCs w:val="32"/>
        </w:rPr>
        <w:t xml:space="preserve"> </w:t>
      </w:r>
    </w:p>
    <w:p w:rsidRPr="007F4BC1" w:rsidR="00E21E28" w:rsidP="00982566" w:rsidRDefault="00E21E28" w14:paraId="5759739A" w14:textId="77777777">
      <w:pPr>
        <w:pStyle w:val="BodyText"/>
        <w:spacing w:line="276" w:lineRule="auto"/>
        <w:ind w:hanging="450"/>
        <w:jc w:val="both"/>
        <w:rPr>
          <w:rFonts w:cs="Arial"/>
          <w:b w:val="0"/>
          <w:bCs w:val="0"/>
          <w:kern w:val="24"/>
          <w:szCs w:val="32"/>
        </w:rPr>
      </w:pPr>
    </w:p>
    <w:p w:rsidRPr="00D25685" w:rsidR="00A11BC6" w:rsidP="00BF3140" w:rsidRDefault="00A11BC6" w14:paraId="30650D92" w14:textId="54A32B48">
      <w:pPr>
        <w:pStyle w:val="BodyText"/>
        <w:spacing w:line="276" w:lineRule="auto"/>
        <w:jc w:val="both"/>
        <w:rPr>
          <w:rFonts w:cs="Arial"/>
          <w:b w:val="0"/>
          <w:bCs w:val="0"/>
          <w:sz w:val="24"/>
        </w:rPr>
      </w:pPr>
      <w:r w:rsidRPr="00D25685">
        <w:rPr>
          <w:rFonts w:cs="Arial"/>
          <w:b w:val="0"/>
          <w:bCs w:val="0"/>
          <w:sz w:val="24"/>
        </w:rPr>
        <w:t>Keswick</w:t>
      </w:r>
      <w:r w:rsidRPr="00D25685" w:rsidR="006B7051">
        <w:rPr>
          <w:rFonts w:cs="Arial"/>
          <w:b w:val="0"/>
          <w:bCs w:val="0"/>
          <w:sz w:val="24"/>
        </w:rPr>
        <w:t>’s Multi-Care Center</w:t>
      </w:r>
      <w:r w:rsidRPr="00D25685">
        <w:rPr>
          <w:rFonts w:cs="Arial"/>
          <w:b w:val="0"/>
          <w:bCs w:val="0"/>
          <w:sz w:val="24"/>
        </w:rPr>
        <w:t xml:space="preserve"> is committed to providing care and services to attain and maintain </w:t>
      </w:r>
      <w:r w:rsidRPr="00D25685" w:rsidR="006B7051">
        <w:rPr>
          <w:rFonts w:cs="Arial"/>
          <w:b w:val="0"/>
          <w:bCs w:val="0"/>
          <w:sz w:val="24"/>
        </w:rPr>
        <w:t xml:space="preserve">each </w:t>
      </w:r>
      <w:r w:rsidRPr="00D25685">
        <w:rPr>
          <w:rFonts w:cs="Arial"/>
          <w:b w:val="0"/>
          <w:bCs w:val="0"/>
          <w:sz w:val="24"/>
        </w:rPr>
        <w:t xml:space="preserve">resident’s highest practicable physical, mental, </w:t>
      </w:r>
      <w:r w:rsidRPr="00D25685" w:rsidR="00B464B0">
        <w:rPr>
          <w:rFonts w:cs="Arial"/>
          <w:b w:val="0"/>
          <w:bCs w:val="0"/>
          <w:sz w:val="24"/>
        </w:rPr>
        <w:t>spiritual,</w:t>
      </w:r>
      <w:r w:rsidRPr="00D25685">
        <w:rPr>
          <w:rFonts w:cs="Arial"/>
          <w:b w:val="0"/>
          <w:bCs w:val="0"/>
          <w:sz w:val="24"/>
        </w:rPr>
        <w:t xml:space="preserve"> and psychosocial well-being.</w:t>
      </w:r>
    </w:p>
    <w:p w:rsidRPr="00D25685" w:rsidR="00A11BC6" w:rsidP="00BF3140" w:rsidRDefault="00A11BC6" w14:paraId="2FC67A06" w14:textId="77777777">
      <w:pPr>
        <w:rPr>
          <w:rFonts w:ascii="Arial" w:hAnsi="Arial" w:cs="Arial"/>
          <w:kern w:val="28"/>
        </w:rPr>
      </w:pPr>
    </w:p>
    <w:p w:rsidRPr="00D25685" w:rsidR="00A11BC6" w:rsidP="00BF3140" w:rsidRDefault="00B464B0" w14:paraId="6C79F7B2" w14:textId="6C6BC9F5">
      <w:pPr>
        <w:spacing w:line="276" w:lineRule="auto"/>
        <w:rPr>
          <w:rFonts w:ascii="Arial" w:hAnsi="Arial" w:cs="Arial"/>
          <w:color w:val="000000"/>
          <w:kern w:val="28"/>
        </w:rPr>
      </w:pPr>
      <w:r w:rsidRPr="00D25685">
        <w:rPr>
          <w:rFonts w:ascii="Arial" w:hAnsi="Arial" w:cs="Arial"/>
          <w:kern w:val="28"/>
        </w:rPr>
        <w:t>Care standards include:</w:t>
      </w:r>
      <w:r w:rsidRPr="00D25685" w:rsidR="00A11BC6">
        <w:rPr>
          <w:rFonts w:ascii="Arial" w:hAnsi="Arial" w:cs="Arial"/>
          <w:color w:val="000000"/>
          <w:kern w:val="28"/>
        </w:rPr>
        <w:t xml:space="preserve"> </w:t>
      </w:r>
    </w:p>
    <w:p w:rsidR="00B83E3B" w:rsidP="00BF3140" w:rsidRDefault="00587190" w14:paraId="061D6447" w14:textId="6FCCFD98">
      <w:pPr>
        <w:numPr>
          <w:ilvl w:val="0"/>
          <w:numId w:val="26"/>
        </w:numPr>
        <w:tabs>
          <w:tab w:val="left" w:pos="720"/>
          <w:tab w:val="left" w:pos="810"/>
        </w:tabs>
        <w:spacing w:line="276" w:lineRule="auto"/>
        <w:ind w:left="0" w:hanging="270"/>
        <w:jc w:val="both"/>
        <w:rPr>
          <w:rFonts w:ascii="Arial" w:hAnsi="Arial" w:cs="Arial"/>
          <w:color w:val="000000"/>
          <w:kern w:val="28"/>
        </w:rPr>
      </w:pPr>
      <w:r>
        <w:rPr>
          <w:rFonts w:ascii="Arial" w:hAnsi="Arial" w:cs="Arial"/>
          <w:color w:val="000000"/>
          <w:kern w:val="28"/>
        </w:rPr>
        <w:t xml:space="preserve">Person-centered care: </w:t>
      </w:r>
      <w:r w:rsidR="00740E16">
        <w:rPr>
          <w:rFonts w:ascii="Arial" w:hAnsi="Arial" w:cs="Arial"/>
          <w:color w:val="000000"/>
          <w:kern w:val="28"/>
        </w:rPr>
        <w:t xml:space="preserve">Responsive to the </w:t>
      </w:r>
      <w:r w:rsidR="00267BBA">
        <w:rPr>
          <w:rFonts w:ascii="Arial" w:hAnsi="Arial" w:cs="Arial"/>
          <w:color w:val="000000"/>
          <w:kern w:val="28"/>
        </w:rPr>
        <w:t xml:space="preserve">individual and their goals, values and preferences, prioritizing </w:t>
      </w:r>
      <w:r>
        <w:rPr>
          <w:rFonts w:ascii="Arial" w:hAnsi="Arial" w:cs="Arial"/>
          <w:color w:val="000000"/>
          <w:kern w:val="28"/>
        </w:rPr>
        <w:t xml:space="preserve">dignity, </w:t>
      </w:r>
      <w:r w:rsidR="00B83E3B">
        <w:rPr>
          <w:rFonts w:ascii="Arial" w:hAnsi="Arial" w:cs="Arial"/>
          <w:color w:val="000000"/>
          <w:kern w:val="28"/>
        </w:rPr>
        <w:t xml:space="preserve">rights, </w:t>
      </w:r>
      <w:r w:rsidR="008F3A84">
        <w:rPr>
          <w:rFonts w:ascii="Arial" w:hAnsi="Arial" w:cs="Arial"/>
          <w:color w:val="000000"/>
          <w:kern w:val="28"/>
        </w:rPr>
        <w:t>and well-being in all decisions</w:t>
      </w:r>
      <w:r w:rsidR="00B83E3B">
        <w:rPr>
          <w:rFonts w:ascii="Arial" w:hAnsi="Arial" w:cs="Arial"/>
          <w:color w:val="000000"/>
          <w:kern w:val="28"/>
        </w:rPr>
        <w:t xml:space="preserve"> </w:t>
      </w:r>
    </w:p>
    <w:p w:rsidRPr="00D25685" w:rsidR="00A11BC6" w:rsidP="00BF3140" w:rsidRDefault="00A11BC6" w14:paraId="1E204C85" w14:textId="6687E307">
      <w:pPr>
        <w:numPr>
          <w:ilvl w:val="0"/>
          <w:numId w:val="26"/>
        </w:numPr>
        <w:tabs>
          <w:tab w:val="left" w:pos="720"/>
          <w:tab w:val="left" w:pos="810"/>
        </w:tabs>
        <w:spacing w:line="276" w:lineRule="auto"/>
        <w:ind w:left="0" w:hanging="270"/>
        <w:jc w:val="both"/>
        <w:rPr>
          <w:rFonts w:ascii="Arial" w:hAnsi="Arial" w:cs="Arial"/>
          <w:color w:val="000000"/>
          <w:kern w:val="28"/>
        </w:rPr>
      </w:pPr>
      <w:r w:rsidRPr="00D25685">
        <w:rPr>
          <w:rFonts w:ascii="Arial" w:hAnsi="Arial" w:cs="Arial"/>
          <w:color w:val="000000"/>
          <w:kern w:val="28"/>
        </w:rPr>
        <w:t>Accurately assessing the individual needs of each resident and developing interdisciplinary care plans that meet those needs</w:t>
      </w:r>
    </w:p>
    <w:p w:rsidR="16F97734" w:rsidP="00BF3140" w:rsidRDefault="16F97734" w14:paraId="21E4FE98" w14:textId="16B1BC68">
      <w:pPr>
        <w:numPr>
          <w:ilvl w:val="0"/>
          <w:numId w:val="26"/>
        </w:numPr>
        <w:tabs>
          <w:tab w:val="left" w:pos="720"/>
          <w:tab w:val="left" w:pos="810"/>
        </w:tabs>
        <w:spacing w:line="276" w:lineRule="auto"/>
        <w:ind w:left="0" w:hanging="270"/>
        <w:jc w:val="both"/>
        <w:rPr>
          <w:rFonts w:ascii="Arial" w:hAnsi="Arial" w:cs="Arial"/>
          <w:color w:val="000000" w:themeColor="text1"/>
        </w:rPr>
      </w:pPr>
      <w:r w:rsidRPr="19C285E4">
        <w:rPr>
          <w:rFonts w:ascii="Arial" w:hAnsi="Arial" w:cs="Arial"/>
          <w:color w:val="000000" w:themeColor="text1"/>
        </w:rPr>
        <w:t xml:space="preserve">Medical documentation </w:t>
      </w:r>
      <w:r w:rsidRPr="19C285E4" w:rsidR="10AD90EC">
        <w:rPr>
          <w:rFonts w:ascii="Arial" w:hAnsi="Arial" w:cs="Arial"/>
          <w:color w:val="000000" w:themeColor="text1"/>
        </w:rPr>
        <w:t xml:space="preserve">should be sufficient to support the services billed </w:t>
      </w:r>
      <w:r w:rsidRPr="19C285E4" w:rsidR="059E2D39">
        <w:rPr>
          <w:rFonts w:ascii="Arial" w:hAnsi="Arial" w:cs="Arial"/>
          <w:color w:val="000000" w:themeColor="text1"/>
        </w:rPr>
        <w:t>and must be</w:t>
      </w:r>
      <w:r w:rsidRPr="19C285E4" w:rsidR="4FF17918">
        <w:rPr>
          <w:rFonts w:ascii="Arial" w:hAnsi="Arial" w:cs="Arial"/>
          <w:color w:val="000000" w:themeColor="text1"/>
        </w:rPr>
        <w:t xml:space="preserve"> properly</w:t>
      </w:r>
      <w:r w:rsidRPr="19C285E4" w:rsidR="059E2D39">
        <w:rPr>
          <w:rFonts w:ascii="Arial" w:hAnsi="Arial" w:cs="Arial"/>
          <w:color w:val="000000" w:themeColor="text1"/>
        </w:rPr>
        <w:t xml:space="preserve"> authenticated </w:t>
      </w:r>
      <w:r w:rsidRPr="19C285E4" w:rsidR="1E856494">
        <w:rPr>
          <w:rFonts w:ascii="Arial" w:hAnsi="Arial" w:cs="Arial"/>
          <w:color w:val="000000" w:themeColor="text1"/>
        </w:rPr>
        <w:t>(CMS)</w:t>
      </w:r>
    </w:p>
    <w:p w:rsidR="6A47C01C" w:rsidP="00BF3140" w:rsidRDefault="6A47C01C" w14:paraId="11AC239B" w14:textId="5EA4ACCF">
      <w:pPr>
        <w:numPr>
          <w:ilvl w:val="0"/>
          <w:numId w:val="26"/>
        </w:numPr>
        <w:tabs>
          <w:tab w:val="left" w:pos="720"/>
          <w:tab w:val="left" w:pos="810"/>
        </w:tabs>
        <w:spacing w:line="276" w:lineRule="auto"/>
        <w:ind w:left="0" w:hanging="270"/>
        <w:jc w:val="both"/>
        <w:rPr>
          <w:rFonts w:ascii="Arial" w:hAnsi="Arial" w:cs="Arial"/>
          <w:color w:val="000000" w:themeColor="text1"/>
        </w:rPr>
      </w:pPr>
      <w:r w:rsidRPr="5C8EC6DF">
        <w:rPr>
          <w:rFonts w:ascii="Arial" w:hAnsi="Arial" w:cs="Arial"/>
          <w:color w:val="000000" w:themeColor="text1"/>
        </w:rPr>
        <w:t xml:space="preserve">No documentation should be completed before the service is provided nor </w:t>
      </w:r>
      <w:r w:rsidRPr="5C8EC6DF" w:rsidR="6C687C2D">
        <w:rPr>
          <w:rFonts w:ascii="Arial" w:hAnsi="Arial" w:cs="Arial"/>
          <w:color w:val="000000" w:themeColor="text1"/>
        </w:rPr>
        <w:t>for the intent to order services or procedures</w:t>
      </w:r>
      <w:r w:rsidRPr="5C8EC6DF" w:rsidR="67D96DC3">
        <w:rPr>
          <w:rFonts w:ascii="Arial" w:hAnsi="Arial" w:cs="Arial"/>
          <w:color w:val="000000" w:themeColor="text1"/>
        </w:rPr>
        <w:t xml:space="preserve"> (CMS)</w:t>
      </w:r>
    </w:p>
    <w:p w:rsidRPr="00D25685" w:rsidR="00A11BC6" w:rsidP="00BF3140" w:rsidRDefault="00A11BC6" w14:paraId="582450AC" w14:textId="1D478A6A">
      <w:pPr>
        <w:numPr>
          <w:ilvl w:val="0"/>
          <w:numId w:val="26"/>
        </w:numPr>
        <w:tabs>
          <w:tab w:val="left" w:pos="720"/>
          <w:tab w:val="left" w:pos="810"/>
        </w:tabs>
        <w:spacing w:line="276" w:lineRule="auto"/>
        <w:ind w:left="0" w:hanging="270"/>
        <w:jc w:val="both"/>
        <w:rPr>
          <w:rFonts w:ascii="Arial" w:hAnsi="Arial" w:cs="Arial"/>
          <w:color w:val="000000"/>
          <w:kern w:val="28"/>
        </w:rPr>
      </w:pPr>
      <w:r w:rsidRPr="00D25685">
        <w:rPr>
          <w:rFonts w:ascii="Arial" w:hAnsi="Arial" w:cs="Arial"/>
          <w:color w:val="000000"/>
          <w:kern w:val="28"/>
        </w:rPr>
        <w:t>Reviewing goals and plans of care to ensure the resident’s ongoing needs are being met</w:t>
      </w:r>
    </w:p>
    <w:p w:rsidRPr="00D25685" w:rsidR="00A11BC6" w:rsidP="00BF3140" w:rsidRDefault="00A11BC6" w14:paraId="0437C5D5" w14:textId="5C95C668">
      <w:pPr>
        <w:numPr>
          <w:ilvl w:val="0"/>
          <w:numId w:val="26"/>
        </w:numPr>
        <w:tabs>
          <w:tab w:val="left" w:pos="720"/>
          <w:tab w:val="left" w:pos="810"/>
        </w:tabs>
        <w:spacing w:line="276" w:lineRule="auto"/>
        <w:ind w:left="0" w:hanging="270"/>
        <w:jc w:val="both"/>
        <w:rPr>
          <w:rFonts w:ascii="Arial" w:hAnsi="Arial" w:cs="Arial"/>
          <w:color w:val="000000"/>
          <w:kern w:val="28"/>
        </w:rPr>
      </w:pPr>
      <w:r w:rsidRPr="00D25685">
        <w:rPr>
          <w:rFonts w:ascii="Arial" w:hAnsi="Arial" w:cs="Arial"/>
          <w:color w:val="000000"/>
          <w:kern w:val="28"/>
        </w:rPr>
        <w:t>Providing only medically necessary, physician prescribed services and products that meet the resident’s clinical needs</w:t>
      </w:r>
    </w:p>
    <w:p w:rsidRPr="00D25685" w:rsidR="00A11BC6" w:rsidP="00BF3140" w:rsidRDefault="00A11BC6" w14:paraId="6AAD2CB5" w14:textId="656B7265">
      <w:pPr>
        <w:numPr>
          <w:ilvl w:val="0"/>
          <w:numId w:val="26"/>
        </w:numPr>
        <w:tabs>
          <w:tab w:val="left" w:pos="720"/>
          <w:tab w:val="left" w:pos="810"/>
        </w:tabs>
        <w:spacing w:line="276" w:lineRule="auto"/>
        <w:ind w:left="0" w:hanging="270"/>
        <w:jc w:val="both"/>
        <w:rPr>
          <w:rFonts w:ascii="Arial" w:hAnsi="Arial" w:cs="Arial"/>
          <w:color w:val="000000"/>
          <w:kern w:val="28"/>
        </w:rPr>
      </w:pPr>
      <w:r w:rsidRPr="00D25685">
        <w:rPr>
          <w:rFonts w:ascii="Arial" w:hAnsi="Arial" w:cs="Arial"/>
          <w:color w:val="000000"/>
          <w:kern w:val="28"/>
        </w:rPr>
        <w:t>Confirming that services and products (including medications) are within accepted standards of practice for the resident’s clinical condition</w:t>
      </w:r>
      <w:r w:rsidRPr="00D25685" w:rsidR="00147D55">
        <w:rPr>
          <w:rFonts w:ascii="Arial" w:hAnsi="Arial" w:cs="Arial"/>
          <w:color w:val="000000"/>
          <w:kern w:val="28"/>
        </w:rPr>
        <w:t>,</w:t>
      </w:r>
    </w:p>
    <w:p w:rsidRPr="00D25685" w:rsidR="00A11BC6" w:rsidP="00BF3140" w:rsidRDefault="00A11BC6" w14:paraId="1098FBAA" w14:textId="78E96752">
      <w:pPr>
        <w:numPr>
          <w:ilvl w:val="0"/>
          <w:numId w:val="26"/>
        </w:numPr>
        <w:tabs>
          <w:tab w:val="left" w:pos="720"/>
          <w:tab w:val="left" w:pos="810"/>
        </w:tabs>
        <w:spacing w:line="276" w:lineRule="auto"/>
        <w:ind w:left="0" w:hanging="270"/>
        <w:jc w:val="both"/>
        <w:rPr>
          <w:rFonts w:ascii="Arial" w:hAnsi="Arial" w:cs="Arial"/>
          <w:color w:val="000000"/>
          <w:kern w:val="28"/>
        </w:rPr>
      </w:pPr>
      <w:r w:rsidRPr="00D25685">
        <w:rPr>
          <w:rFonts w:ascii="Arial" w:hAnsi="Arial" w:cs="Arial"/>
          <w:color w:val="000000"/>
          <w:kern w:val="28"/>
        </w:rPr>
        <w:t>Ensuring that services and products are reasonable in terms of frequency, amount, and duration</w:t>
      </w:r>
    </w:p>
    <w:p w:rsidRPr="00D25685" w:rsidR="00A11BC6" w:rsidP="00BF3140" w:rsidRDefault="00A11BC6" w14:paraId="63EE1A5C" w14:textId="35DE39CC">
      <w:pPr>
        <w:numPr>
          <w:ilvl w:val="0"/>
          <w:numId w:val="26"/>
        </w:numPr>
        <w:tabs>
          <w:tab w:val="left" w:pos="720"/>
          <w:tab w:val="left" w:pos="810"/>
        </w:tabs>
        <w:spacing w:line="276" w:lineRule="auto"/>
        <w:ind w:left="0" w:hanging="270"/>
        <w:jc w:val="both"/>
        <w:rPr>
          <w:rFonts w:ascii="Arial" w:hAnsi="Arial" w:cs="Arial"/>
          <w:color w:val="000000"/>
          <w:kern w:val="28"/>
        </w:rPr>
      </w:pPr>
      <w:r w:rsidRPr="00D25685">
        <w:rPr>
          <w:rFonts w:ascii="Arial" w:hAnsi="Arial" w:cs="Arial"/>
          <w:color w:val="000000"/>
          <w:kern w:val="28"/>
        </w:rPr>
        <w:t>Providing accurate and timely clinical documentation and record keeping</w:t>
      </w:r>
      <w:r w:rsidRPr="00D25685" w:rsidR="00147D55">
        <w:rPr>
          <w:rFonts w:ascii="Arial" w:hAnsi="Arial" w:cs="Arial"/>
          <w:color w:val="000000"/>
          <w:kern w:val="28"/>
        </w:rPr>
        <w:t>,</w:t>
      </w:r>
    </w:p>
    <w:p w:rsidRPr="00D25685" w:rsidR="00A11BC6" w:rsidP="00BF3140" w:rsidRDefault="00A11BC6" w14:paraId="407627FE" w14:textId="4C6E72A4">
      <w:pPr>
        <w:numPr>
          <w:ilvl w:val="0"/>
          <w:numId w:val="26"/>
        </w:numPr>
        <w:tabs>
          <w:tab w:val="left" w:pos="720"/>
          <w:tab w:val="left" w:pos="810"/>
        </w:tabs>
        <w:spacing w:line="276" w:lineRule="auto"/>
        <w:ind w:left="0" w:hanging="270"/>
        <w:jc w:val="both"/>
        <w:rPr>
          <w:rFonts w:ascii="Arial" w:hAnsi="Arial" w:cs="Arial"/>
          <w:color w:val="000000"/>
          <w:kern w:val="28"/>
        </w:rPr>
      </w:pPr>
      <w:r w:rsidRPr="00D25685">
        <w:rPr>
          <w:rFonts w:ascii="Arial" w:hAnsi="Arial" w:cs="Arial"/>
          <w:color w:val="000000"/>
          <w:kern w:val="28"/>
        </w:rPr>
        <w:t>Ensuring that resident’s care is given only by properly licensed and credentialed providers with appropriate background, experience, and expertise</w:t>
      </w:r>
    </w:p>
    <w:p w:rsidRPr="00D25685" w:rsidR="00A11BC6" w:rsidP="00BF3140" w:rsidRDefault="00A11BC6" w14:paraId="0FE91CAF" w14:textId="4430CEA7">
      <w:pPr>
        <w:numPr>
          <w:ilvl w:val="0"/>
          <w:numId w:val="26"/>
        </w:numPr>
        <w:tabs>
          <w:tab w:val="left" w:pos="720"/>
          <w:tab w:val="left" w:pos="810"/>
        </w:tabs>
        <w:spacing w:line="276" w:lineRule="auto"/>
        <w:ind w:left="0" w:hanging="270"/>
        <w:jc w:val="both"/>
        <w:rPr>
          <w:rFonts w:ascii="Arial" w:hAnsi="Arial" w:cs="Arial"/>
          <w:color w:val="000000"/>
          <w:kern w:val="28"/>
        </w:rPr>
      </w:pPr>
      <w:r w:rsidRPr="00D25685">
        <w:rPr>
          <w:rFonts w:ascii="Arial" w:hAnsi="Arial" w:cs="Arial"/>
          <w:color w:val="000000"/>
          <w:kern w:val="28"/>
        </w:rPr>
        <w:t>Reviewing resident care policies and procedures and clinical protocols to ensure that they meet current standards of practice</w:t>
      </w:r>
    </w:p>
    <w:p w:rsidRPr="00F34FB7" w:rsidR="00A11BC6" w:rsidP="00BF3140" w:rsidRDefault="00A11BC6" w14:paraId="3BD7509A" w14:textId="792CE2C0">
      <w:pPr>
        <w:numPr>
          <w:ilvl w:val="0"/>
          <w:numId w:val="26"/>
        </w:numPr>
        <w:tabs>
          <w:tab w:val="left" w:pos="720"/>
          <w:tab w:val="left" w:pos="810"/>
        </w:tabs>
        <w:spacing w:line="276" w:lineRule="auto"/>
        <w:ind w:left="0" w:hanging="270"/>
        <w:jc w:val="both"/>
        <w:rPr>
          <w:rFonts w:ascii="Arial" w:hAnsi="Arial" w:cs="Arial"/>
        </w:rPr>
      </w:pPr>
      <w:r w:rsidRPr="00D25685">
        <w:rPr>
          <w:rFonts w:ascii="Arial" w:hAnsi="Arial" w:cs="Arial"/>
          <w:color w:val="000000"/>
          <w:kern w:val="28"/>
        </w:rPr>
        <w:t>Monitoring and improving clinical outcomes through a Quality Assurance</w:t>
      </w:r>
      <w:r w:rsidRPr="00D25685" w:rsidR="00147D55">
        <w:rPr>
          <w:rFonts w:ascii="Arial" w:hAnsi="Arial" w:cs="Arial"/>
          <w:color w:val="000000"/>
          <w:kern w:val="28"/>
        </w:rPr>
        <w:t xml:space="preserve"> and</w:t>
      </w:r>
      <w:r w:rsidRPr="00D25685">
        <w:rPr>
          <w:rFonts w:ascii="Arial" w:hAnsi="Arial" w:cs="Arial"/>
          <w:color w:val="000000"/>
          <w:kern w:val="28"/>
        </w:rPr>
        <w:t xml:space="preserve"> Performance Improvement (QAPI) </w:t>
      </w:r>
      <w:r w:rsidRPr="00D25685" w:rsidR="00147D55">
        <w:rPr>
          <w:rFonts w:ascii="Arial" w:hAnsi="Arial" w:cs="Arial"/>
          <w:color w:val="000000"/>
          <w:kern w:val="28"/>
        </w:rPr>
        <w:t>Plan.</w:t>
      </w:r>
    </w:p>
    <w:p w:rsidRPr="00D25685" w:rsidR="00F34FB7" w:rsidP="00BF3140" w:rsidRDefault="00F34FB7" w14:paraId="016ECC61" w14:textId="06FADB97">
      <w:pPr>
        <w:numPr>
          <w:ilvl w:val="0"/>
          <w:numId w:val="26"/>
        </w:numPr>
        <w:tabs>
          <w:tab w:val="left" w:pos="720"/>
          <w:tab w:val="left" w:pos="810"/>
        </w:tabs>
        <w:spacing w:line="276" w:lineRule="auto"/>
        <w:ind w:left="0" w:hanging="270"/>
        <w:jc w:val="both"/>
        <w:rPr>
          <w:rFonts w:ascii="Arial" w:hAnsi="Arial" w:cs="Arial"/>
        </w:rPr>
      </w:pPr>
      <w:r>
        <w:rPr>
          <w:rFonts w:ascii="Arial" w:hAnsi="Arial" w:cs="Arial"/>
          <w:color w:val="000000"/>
          <w:kern w:val="28"/>
        </w:rPr>
        <w:t>Quality of Care: uphold evidence-based practice and pursue continuous improvement.</w:t>
      </w:r>
    </w:p>
    <w:p w:rsidRPr="00D25685" w:rsidR="00227638" w:rsidP="00BF3140" w:rsidRDefault="00227638" w14:paraId="57093678" w14:textId="77777777">
      <w:pPr>
        <w:tabs>
          <w:tab w:val="left" w:pos="720"/>
          <w:tab w:val="left" w:pos="810"/>
        </w:tabs>
        <w:spacing w:line="276" w:lineRule="auto"/>
        <w:jc w:val="both"/>
        <w:rPr>
          <w:rFonts w:ascii="Arial" w:hAnsi="Arial" w:cs="Arial"/>
          <w:color w:val="000000"/>
          <w:kern w:val="28"/>
        </w:rPr>
      </w:pPr>
    </w:p>
    <w:p w:rsidR="00227638" w:rsidP="00BF3140" w:rsidRDefault="00227638" w14:paraId="782D424B" w14:textId="0E978362">
      <w:pPr>
        <w:tabs>
          <w:tab w:val="left" w:pos="450"/>
          <w:tab w:val="left" w:pos="720"/>
          <w:tab w:val="left" w:pos="810"/>
        </w:tabs>
        <w:spacing w:line="276" w:lineRule="auto"/>
        <w:jc w:val="both"/>
        <w:rPr>
          <w:rFonts w:ascii="Arial" w:hAnsi="Arial" w:cs="Arial"/>
          <w:color w:val="000000"/>
          <w:kern w:val="28"/>
        </w:rPr>
      </w:pPr>
      <w:proofErr w:type="gramStart"/>
      <w:r w:rsidRPr="00D25685">
        <w:rPr>
          <w:rFonts w:ascii="Arial" w:hAnsi="Arial" w:cs="Arial"/>
          <w:color w:val="000000"/>
          <w:kern w:val="28"/>
        </w:rPr>
        <w:t>Knowingly</w:t>
      </w:r>
      <w:proofErr w:type="gramEnd"/>
      <w:r w:rsidRPr="00D25685">
        <w:rPr>
          <w:rFonts w:ascii="Arial" w:hAnsi="Arial" w:cs="Arial"/>
          <w:color w:val="000000"/>
          <w:kern w:val="28"/>
        </w:rPr>
        <w:t xml:space="preserve"> falsifying documentation or misrepresenting patient care and/or communications is subject to disciplinary action and termination.</w:t>
      </w:r>
    </w:p>
    <w:p w:rsidRPr="00D25685" w:rsidR="00CF2973" w:rsidP="00BF3140" w:rsidRDefault="00CF2973" w14:paraId="2593EE78" w14:textId="77777777">
      <w:pPr>
        <w:tabs>
          <w:tab w:val="left" w:pos="450"/>
          <w:tab w:val="left" w:pos="720"/>
          <w:tab w:val="left" w:pos="810"/>
        </w:tabs>
        <w:spacing w:line="276" w:lineRule="auto"/>
        <w:jc w:val="both"/>
        <w:rPr>
          <w:rFonts w:ascii="Arial" w:hAnsi="Arial" w:cs="Arial"/>
          <w:color w:val="000000"/>
          <w:kern w:val="28"/>
        </w:rPr>
      </w:pPr>
    </w:p>
    <w:p w:rsidRPr="00D25685" w:rsidR="0058183C" w:rsidP="00BF3140" w:rsidRDefault="0058183C" w14:paraId="06516F6E" w14:textId="77777777">
      <w:pPr>
        <w:tabs>
          <w:tab w:val="left" w:pos="450"/>
          <w:tab w:val="left" w:pos="720"/>
          <w:tab w:val="left" w:pos="810"/>
        </w:tabs>
        <w:spacing w:line="276" w:lineRule="auto"/>
        <w:jc w:val="both"/>
        <w:rPr>
          <w:rFonts w:ascii="Arial" w:hAnsi="Arial" w:cs="Arial"/>
          <w:color w:val="000000"/>
          <w:kern w:val="28"/>
        </w:rPr>
      </w:pPr>
    </w:p>
    <w:bookmarkEnd w:id="2"/>
    <w:p w:rsidRPr="00686269" w:rsidR="00DB7F39" w:rsidP="00982566" w:rsidRDefault="003E5D58" w14:paraId="6C32C312" w14:textId="1449E99C">
      <w:pPr>
        <w:pStyle w:val="BodyText"/>
        <w:numPr>
          <w:ilvl w:val="0"/>
          <w:numId w:val="27"/>
        </w:numPr>
        <w:tabs>
          <w:tab w:val="left" w:pos="360"/>
          <w:tab w:val="left" w:pos="810"/>
        </w:tabs>
        <w:spacing w:line="360" w:lineRule="auto"/>
        <w:ind w:left="0" w:hanging="360"/>
        <w:jc w:val="left"/>
        <w:rPr>
          <w:rFonts w:cs="Arial"/>
          <w:szCs w:val="32"/>
        </w:rPr>
      </w:pPr>
      <w:r w:rsidRPr="00686269">
        <w:rPr>
          <w:rFonts w:cs="Arial"/>
          <w:szCs w:val="32"/>
        </w:rPr>
        <w:t>Professional Excellence</w:t>
      </w:r>
    </w:p>
    <w:p w:rsidRPr="00D25685" w:rsidR="00DB7F39" w:rsidP="00BF3140" w:rsidRDefault="00223F90" w14:paraId="72728CE3" w14:textId="476F231E">
      <w:pPr>
        <w:pStyle w:val="BodyText"/>
        <w:spacing w:line="276" w:lineRule="auto"/>
        <w:jc w:val="both"/>
        <w:rPr>
          <w:rFonts w:cs="Arial"/>
          <w:b w:val="0"/>
          <w:bCs w:val="0"/>
          <w:sz w:val="24"/>
        </w:rPr>
      </w:pPr>
      <w:r w:rsidRPr="5C8EC6DF">
        <w:rPr>
          <w:rFonts w:cs="Arial"/>
          <w:b w:val="0"/>
          <w:bCs w:val="0"/>
          <w:sz w:val="24"/>
        </w:rPr>
        <w:t xml:space="preserve">Employees and associates </w:t>
      </w:r>
      <w:r w:rsidRPr="5C8EC6DF" w:rsidR="00DB7F39">
        <w:rPr>
          <w:rFonts w:cs="Arial"/>
          <w:b w:val="0"/>
          <w:bCs w:val="0"/>
          <w:sz w:val="24"/>
        </w:rPr>
        <w:t xml:space="preserve">are expected to maintain </w:t>
      </w:r>
      <w:r w:rsidRPr="5C8EC6DF">
        <w:rPr>
          <w:rFonts w:cs="Arial"/>
          <w:b w:val="0"/>
          <w:bCs w:val="0"/>
          <w:sz w:val="24"/>
        </w:rPr>
        <w:t>high</w:t>
      </w:r>
      <w:r w:rsidRPr="5C8EC6DF" w:rsidR="00DB7F39">
        <w:rPr>
          <w:rFonts w:cs="Arial"/>
          <w:b w:val="0"/>
          <w:bCs w:val="0"/>
          <w:sz w:val="24"/>
        </w:rPr>
        <w:t xml:space="preserve"> standards of honesty,</w:t>
      </w:r>
      <w:r w:rsidRPr="5C8EC6DF" w:rsidR="5DC7BC65">
        <w:rPr>
          <w:rFonts w:cs="Arial"/>
          <w:b w:val="0"/>
          <w:bCs w:val="0"/>
          <w:sz w:val="24"/>
        </w:rPr>
        <w:t xml:space="preserve"> respect,</w:t>
      </w:r>
      <w:r w:rsidRPr="5C8EC6DF" w:rsidR="00DB7F39">
        <w:rPr>
          <w:rFonts w:cs="Arial"/>
          <w:b w:val="0"/>
          <w:bCs w:val="0"/>
          <w:sz w:val="24"/>
        </w:rPr>
        <w:t xml:space="preserve"> integrity, and professional excellence, every day. </w:t>
      </w:r>
    </w:p>
    <w:p w:rsidRPr="00D25685" w:rsidR="007205D7" w:rsidP="00BF3140" w:rsidRDefault="007205D7" w14:paraId="3AA07A30" w14:textId="77777777">
      <w:pPr>
        <w:pStyle w:val="BodyText"/>
        <w:spacing w:line="360" w:lineRule="auto"/>
        <w:jc w:val="both"/>
        <w:rPr>
          <w:rFonts w:cs="Arial"/>
          <w:sz w:val="24"/>
        </w:rPr>
      </w:pPr>
      <w:bookmarkStart w:name="_Toc402862095" w:id="3"/>
    </w:p>
    <w:bookmarkEnd w:id="3"/>
    <w:p w:rsidRPr="00D25685" w:rsidR="00DB7F39" w:rsidP="00BF3140" w:rsidRDefault="00DB7F39" w14:paraId="7E9E295F" w14:textId="76519CF0">
      <w:pPr>
        <w:widowControl w:val="0"/>
        <w:spacing w:line="276" w:lineRule="auto"/>
        <w:jc w:val="both"/>
        <w:rPr>
          <w:rFonts w:ascii="Arial" w:hAnsi="Arial" w:cs="Arial"/>
        </w:rPr>
      </w:pPr>
      <w:r w:rsidRPr="3F57E1CE">
        <w:rPr>
          <w:rFonts w:ascii="Arial" w:hAnsi="Arial" w:cs="Arial"/>
        </w:rPr>
        <w:t xml:space="preserve">To maintain an ethical, </w:t>
      </w:r>
      <w:r w:rsidRPr="3F57E1CE" w:rsidR="0904296D">
        <w:rPr>
          <w:rFonts w:ascii="Arial" w:hAnsi="Arial" w:cs="Arial"/>
        </w:rPr>
        <w:t xml:space="preserve">inclusive, </w:t>
      </w:r>
      <w:r w:rsidRPr="3F57E1CE">
        <w:rPr>
          <w:rFonts w:ascii="Arial" w:hAnsi="Arial" w:cs="Arial"/>
        </w:rPr>
        <w:t xml:space="preserve">comfortable work environment, </w:t>
      </w:r>
      <w:r w:rsidRPr="3F57E1CE" w:rsidR="00E9231B">
        <w:rPr>
          <w:rFonts w:ascii="Arial" w:hAnsi="Arial" w:cs="Arial"/>
        </w:rPr>
        <w:t xml:space="preserve">all employees and associates </w:t>
      </w:r>
      <w:r w:rsidRPr="3F57E1CE">
        <w:rPr>
          <w:rFonts w:ascii="Arial" w:hAnsi="Arial" w:cs="Arial"/>
        </w:rPr>
        <w:t>must:</w:t>
      </w:r>
    </w:p>
    <w:p w:rsidRPr="00D25685" w:rsidR="00BB2E9A" w:rsidP="00BF3140" w:rsidRDefault="00BB2E9A" w14:paraId="1775B425" w14:textId="44FC4FE7">
      <w:pPr>
        <w:pStyle w:val="BodyText"/>
        <w:numPr>
          <w:ilvl w:val="0"/>
          <w:numId w:val="12"/>
        </w:numPr>
        <w:spacing w:line="276" w:lineRule="auto"/>
        <w:ind w:left="0"/>
        <w:jc w:val="both"/>
        <w:rPr>
          <w:rFonts w:cs="Arial"/>
          <w:b w:val="0"/>
          <w:bCs w:val="0"/>
          <w:sz w:val="24"/>
        </w:rPr>
      </w:pPr>
      <w:r w:rsidRPr="00D25685">
        <w:rPr>
          <w:rFonts w:cs="Arial"/>
          <w:b w:val="0"/>
          <w:bCs w:val="0"/>
          <w:sz w:val="24"/>
        </w:rPr>
        <w:t>Behave professionally and always use respectful communication</w:t>
      </w:r>
    </w:p>
    <w:p w:rsidR="00DB7F39" w:rsidP="00BF3140" w:rsidRDefault="00DB7F39" w14:paraId="14A62025" w14:textId="7194EFAA">
      <w:pPr>
        <w:pStyle w:val="BodyText"/>
        <w:numPr>
          <w:ilvl w:val="0"/>
          <w:numId w:val="12"/>
        </w:numPr>
        <w:spacing w:line="276" w:lineRule="auto"/>
        <w:ind w:left="0"/>
        <w:jc w:val="both"/>
        <w:rPr>
          <w:rFonts w:cs="Arial"/>
          <w:b w:val="0"/>
          <w:bCs w:val="0"/>
          <w:sz w:val="24"/>
        </w:rPr>
      </w:pPr>
      <w:r w:rsidRPr="00D25685">
        <w:rPr>
          <w:rFonts w:cs="Arial"/>
          <w:b w:val="0"/>
          <w:bCs w:val="0"/>
          <w:sz w:val="24"/>
        </w:rPr>
        <w:t>Refrain from any form of sexual harassment or violence in the workplace</w:t>
      </w:r>
    </w:p>
    <w:p w:rsidR="00F34FB7" w:rsidP="00BF3140" w:rsidRDefault="00E87C0C" w14:paraId="46CFFF49" w14:textId="11D8D5D2">
      <w:pPr>
        <w:pStyle w:val="BodyText"/>
        <w:numPr>
          <w:ilvl w:val="0"/>
          <w:numId w:val="12"/>
        </w:numPr>
        <w:spacing w:line="276" w:lineRule="auto"/>
        <w:ind w:left="0"/>
        <w:jc w:val="both"/>
        <w:rPr>
          <w:rFonts w:cs="Arial"/>
          <w:b w:val="0"/>
          <w:bCs w:val="0"/>
          <w:sz w:val="24"/>
        </w:rPr>
      </w:pPr>
      <w:r>
        <w:rPr>
          <w:rFonts w:cs="Arial"/>
          <w:b w:val="0"/>
          <w:bCs w:val="0"/>
          <w:sz w:val="24"/>
        </w:rPr>
        <w:t>Maintain integrity and honesty, fostering a culture of transparency and accountability in caregiving and operations.</w:t>
      </w:r>
    </w:p>
    <w:p w:rsidRPr="00D25685" w:rsidR="004761D8" w:rsidP="00BF3140" w:rsidRDefault="004761D8" w14:paraId="27601611" w14:textId="271274B0">
      <w:pPr>
        <w:pStyle w:val="BodyText"/>
        <w:numPr>
          <w:ilvl w:val="0"/>
          <w:numId w:val="12"/>
        </w:numPr>
        <w:spacing w:line="276" w:lineRule="auto"/>
        <w:ind w:left="0"/>
        <w:jc w:val="both"/>
        <w:rPr>
          <w:rFonts w:cs="Arial"/>
          <w:b w:val="0"/>
          <w:bCs w:val="0"/>
          <w:sz w:val="24"/>
        </w:rPr>
      </w:pPr>
      <w:r>
        <w:rPr>
          <w:rFonts w:cs="Arial"/>
          <w:b w:val="0"/>
          <w:bCs w:val="0"/>
          <w:sz w:val="24"/>
        </w:rPr>
        <w:t xml:space="preserve">Commit to </w:t>
      </w:r>
      <w:r w:rsidR="00BA0D12">
        <w:rPr>
          <w:rFonts w:cs="Arial"/>
          <w:b w:val="0"/>
          <w:bCs w:val="0"/>
          <w:sz w:val="24"/>
        </w:rPr>
        <w:t>adherence to the highest standard of practice within their roles.</w:t>
      </w:r>
    </w:p>
    <w:p w:rsidRPr="00D25685" w:rsidR="00DB7F39" w:rsidP="00BF3140" w:rsidRDefault="00DB7F39" w14:paraId="442BDE05" w14:textId="5B236987">
      <w:pPr>
        <w:pStyle w:val="BodyText"/>
        <w:numPr>
          <w:ilvl w:val="0"/>
          <w:numId w:val="12"/>
        </w:numPr>
        <w:spacing w:line="276" w:lineRule="auto"/>
        <w:ind w:left="0"/>
        <w:jc w:val="both"/>
        <w:rPr>
          <w:rFonts w:cs="Arial"/>
          <w:b w:val="0"/>
          <w:bCs w:val="0"/>
          <w:sz w:val="24"/>
        </w:rPr>
      </w:pPr>
      <w:r w:rsidRPr="00D25685">
        <w:rPr>
          <w:rFonts w:cs="Arial"/>
          <w:b w:val="0"/>
          <w:bCs w:val="0"/>
          <w:sz w:val="24"/>
        </w:rPr>
        <w:t xml:space="preserve">Treat all colleagues and co-workers with equal respect, regardless of their national origin, race, color, religion, sexual orientation, age, gender </w:t>
      </w:r>
      <w:r w:rsidRPr="00D25685" w:rsidR="007205D7">
        <w:rPr>
          <w:rFonts w:cs="Arial"/>
          <w:b w:val="0"/>
          <w:bCs w:val="0"/>
          <w:sz w:val="24"/>
        </w:rPr>
        <w:t>identity, or</w:t>
      </w:r>
      <w:r w:rsidRPr="00D25685">
        <w:rPr>
          <w:rFonts w:cs="Arial"/>
          <w:b w:val="0"/>
          <w:bCs w:val="0"/>
          <w:sz w:val="24"/>
        </w:rPr>
        <w:t xml:space="preserve"> disability</w:t>
      </w:r>
    </w:p>
    <w:p w:rsidRPr="00D25685" w:rsidR="00DB7F39" w:rsidP="00BF3140" w:rsidRDefault="00DB7F39" w14:paraId="61F13098" w14:textId="1B3422AA">
      <w:pPr>
        <w:pStyle w:val="BodyText"/>
        <w:numPr>
          <w:ilvl w:val="0"/>
          <w:numId w:val="12"/>
        </w:numPr>
        <w:tabs>
          <w:tab w:val="left" w:pos="450"/>
        </w:tabs>
        <w:spacing w:line="276" w:lineRule="auto"/>
        <w:ind w:left="0"/>
        <w:jc w:val="both"/>
        <w:rPr>
          <w:rFonts w:cs="Arial"/>
          <w:b w:val="0"/>
          <w:bCs w:val="0"/>
          <w:sz w:val="24"/>
        </w:rPr>
      </w:pPr>
      <w:r w:rsidRPr="00D25685">
        <w:rPr>
          <w:rFonts w:cs="Arial"/>
          <w:b w:val="0"/>
          <w:bCs w:val="0"/>
          <w:sz w:val="24"/>
        </w:rPr>
        <w:t xml:space="preserve">Protect the privacy of other </w:t>
      </w:r>
      <w:r w:rsidRPr="00D25685" w:rsidR="00CC2326">
        <w:rPr>
          <w:rFonts w:cs="Arial"/>
          <w:b w:val="0"/>
          <w:bCs w:val="0"/>
          <w:sz w:val="24"/>
        </w:rPr>
        <w:t>e</w:t>
      </w:r>
      <w:r w:rsidRPr="00D25685" w:rsidR="00110491">
        <w:rPr>
          <w:rFonts w:cs="Arial"/>
          <w:b w:val="0"/>
          <w:bCs w:val="0"/>
          <w:sz w:val="24"/>
        </w:rPr>
        <w:t xml:space="preserve">mployees and </w:t>
      </w:r>
      <w:r w:rsidRPr="00D25685" w:rsidR="00CC2326">
        <w:rPr>
          <w:rFonts w:cs="Arial"/>
          <w:b w:val="0"/>
          <w:bCs w:val="0"/>
          <w:sz w:val="24"/>
        </w:rPr>
        <w:t>a</w:t>
      </w:r>
      <w:r w:rsidRPr="00D25685" w:rsidR="002D4E5E">
        <w:rPr>
          <w:rFonts w:cs="Arial"/>
          <w:b w:val="0"/>
          <w:bCs w:val="0"/>
          <w:sz w:val="24"/>
        </w:rPr>
        <w:t>ssociates</w:t>
      </w:r>
      <w:r w:rsidRPr="00D25685">
        <w:rPr>
          <w:rFonts w:cs="Arial"/>
          <w:b w:val="0"/>
          <w:bCs w:val="0"/>
          <w:sz w:val="24"/>
        </w:rPr>
        <w:t xml:space="preserve"> by keeping personal information confidential and allowing only authorized individuals access to the information</w:t>
      </w:r>
    </w:p>
    <w:p w:rsidRPr="00D25685" w:rsidR="00DB7F39" w:rsidP="00BF3140" w:rsidRDefault="00DB7F39" w14:paraId="7CE21BB2" w14:textId="283381DF">
      <w:pPr>
        <w:pStyle w:val="BodyText"/>
        <w:numPr>
          <w:ilvl w:val="0"/>
          <w:numId w:val="12"/>
        </w:numPr>
        <w:spacing w:line="276" w:lineRule="auto"/>
        <w:ind w:left="0"/>
        <w:jc w:val="both"/>
        <w:rPr>
          <w:rFonts w:cs="Arial"/>
          <w:b w:val="0"/>
          <w:bCs w:val="0"/>
          <w:sz w:val="24"/>
        </w:rPr>
      </w:pPr>
      <w:r w:rsidRPr="00D25685">
        <w:rPr>
          <w:rFonts w:cs="Arial"/>
          <w:b w:val="0"/>
          <w:bCs w:val="0"/>
          <w:sz w:val="24"/>
        </w:rPr>
        <w:t xml:space="preserve">Not </w:t>
      </w:r>
      <w:proofErr w:type="gramStart"/>
      <w:r w:rsidRPr="00D25685">
        <w:rPr>
          <w:rFonts w:cs="Arial"/>
          <w:b w:val="0"/>
          <w:bCs w:val="0"/>
          <w:sz w:val="24"/>
        </w:rPr>
        <w:t>supervise</w:t>
      </w:r>
      <w:proofErr w:type="gramEnd"/>
      <w:r w:rsidRPr="00D25685">
        <w:rPr>
          <w:rFonts w:cs="Arial"/>
          <w:b w:val="0"/>
          <w:bCs w:val="0"/>
          <w:sz w:val="24"/>
        </w:rPr>
        <w:t xml:space="preserve"> or </w:t>
      </w:r>
      <w:proofErr w:type="gramStart"/>
      <w:r w:rsidRPr="00D25685">
        <w:rPr>
          <w:rFonts w:cs="Arial"/>
          <w:b w:val="0"/>
          <w:bCs w:val="0"/>
          <w:sz w:val="24"/>
        </w:rPr>
        <w:t>be</w:t>
      </w:r>
      <w:proofErr w:type="gramEnd"/>
      <w:r w:rsidRPr="00D25685">
        <w:rPr>
          <w:rFonts w:cs="Arial"/>
          <w:b w:val="0"/>
          <w:bCs w:val="0"/>
          <w:sz w:val="24"/>
        </w:rPr>
        <w:t xml:space="preserve"> supervised by an individual</w:t>
      </w:r>
      <w:r w:rsidRPr="00D25685" w:rsidR="00CC2326">
        <w:rPr>
          <w:rFonts w:cs="Arial"/>
          <w:b w:val="0"/>
          <w:bCs w:val="0"/>
          <w:sz w:val="24"/>
        </w:rPr>
        <w:t xml:space="preserve"> that is an immediate or extended family member, or</w:t>
      </w:r>
      <w:r w:rsidRPr="00D25685">
        <w:rPr>
          <w:rFonts w:cs="Arial"/>
          <w:b w:val="0"/>
          <w:bCs w:val="0"/>
          <w:sz w:val="24"/>
        </w:rPr>
        <w:t xml:space="preserve"> with whom they have a close personal relationship</w:t>
      </w:r>
      <w:r w:rsidRPr="00D25685" w:rsidR="00FD617D">
        <w:rPr>
          <w:rFonts w:cs="Arial"/>
          <w:b w:val="0"/>
          <w:bCs w:val="0"/>
          <w:sz w:val="24"/>
        </w:rPr>
        <w:t>.</w:t>
      </w:r>
    </w:p>
    <w:p w:rsidRPr="00D25685" w:rsidR="00CC2326" w:rsidP="00BF3140" w:rsidRDefault="00CC2326" w14:paraId="07F0C641" w14:textId="77777777">
      <w:pPr>
        <w:pStyle w:val="BodyText"/>
        <w:spacing w:line="276" w:lineRule="auto"/>
        <w:jc w:val="both"/>
        <w:rPr>
          <w:rFonts w:cs="Arial"/>
          <w:b w:val="0"/>
          <w:bCs w:val="0"/>
          <w:sz w:val="24"/>
        </w:rPr>
      </w:pPr>
    </w:p>
    <w:p w:rsidRPr="00D25685" w:rsidR="00CC2326" w:rsidP="00BF3140" w:rsidRDefault="00CC2326" w14:paraId="1BC50CA2" w14:textId="00467E7D">
      <w:pPr>
        <w:pStyle w:val="BodyText"/>
        <w:spacing w:line="276" w:lineRule="auto"/>
        <w:jc w:val="both"/>
        <w:rPr>
          <w:rFonts w:cs="Arial"/>
          <w:b w:val="0"/>
          <w:bCs w:val="0"/>
          <w:sz w:val="24"/>
        </w:rPr>
      </w:pPr>
      <w:r w:rsidRPr="3F57E1CE">
        <w:rPr>
          <w:rFonts w:cs="Arial"/>
          <w:b w:val="0"/>
          <w:bCs w:val="0"/>
          <w:sz w:val="24"/>
        </w:rPr>
        <w:t xml:space="preserve">Every employee is expected to make efforts </w:t>
      </w:r>
      <w:r w:rsidRPr="3F57E1CE" w:rsidR="00264BD9">
        <w:rPr>
          <w:rFonts w:cs="Arial"/>
          <w:b w:val="0"/>
          <w:bCs w:val="0"/>
          <w:sz w:val="24"/>
        </w:rPr>
        <w:t>to resolve</w:t>
      </w:r>
      <w:r w:rsidRPr="3F57E1CE">
        <w:rPr>
          <w:rFonts w:cs="Arial"/>
          <w:b w:val="0"/>
          <w:bCs w:val="0"/>
          <w:sz w:val="24"/>
        </w:rPr>
        <w:t xml:space="preserve"> conflicts in a reasonable and rational manner</w:t>
      </w:r>
      <w:r w:rsidRPr="3F57E1CE" w:rsidR="6CBF60C8">
        <w:rPr>
          <w:rFonts w:cs="Arial"/>
          <w:b w:val="0"/>
          <w:bCs w:val="0"/>
          <w:sz w:val="24"/>
        </w:rPr>
        <w:t>.</w:t>
      </w:r>
      <w:r w:rsidRPr="3F57E1CE">
        <w:rPr>
          <w:rFonts w:cs="Arial"/>
          <w:b w:val="0"/>
          <w:bCs w:val="0"/>
          <w:sz w:val="24"/>
        </w:rPr>
        <w:t xml:space="preserve"> </w:t>
      </w:r>
    </w:p>
    <w:p w:rsidRPr="00D25685" w:rsidR="00CC2326" w:rsidP="00BF3140" w:rsidRDefault="00CC2326" w14:paraId="5D82861E" w14:textId="553EBD74">
      <w:pPr>
        <w:pStyle w:val="BodyText"/>
        <w:spacing w:line="276" w:lineRule="auto"/>
        <w:jc w:val="both"/>
        <w:rPr>
          <w:rFonts w:cs="Arial"/>
          <w:b w:val="0"/>
          <w:bCs w:val="0"/>
          <w:sz w:val="24"/>
        </w:rPr>
      </w:pPr>
    </w:p>
    <w:p w:rsidRPr="00D25685" w:rsidR="00CC2326" w:rsidP="00BF3140" w:rsidRDefault="00CC2326" w14:paraId="3AF253ED" w14:textId="436566B1">
      <w:pPr>
        <w:pStyle w:val="BodyText"/>
        <w:spacing w:line="276" w:lineRule="auto"/>
        <w:jc w:val="both"/>
        <w:rPr>
          <w:rFonts w:cs="Arial"/>
          <w:b w:val="0"/>
          <w:bCs w:val="0"/>
          <w:sz w:val="24"/>
        </w:rPr>
      </w:pPr>
      <w:r w:rsidRPr="3F57E1CE">
        <w:rPr>
          <w:rFonts w:cs="Arial"/>
          <w:b w:val="0"/>
          <w:bCs w:val="0"/>
          <w:sz w:val="24"/>
        </w:rPr>
        <w:t xml:space="preserve">Use of physical or psychological force, or threats of force, to resolve disputes is subject to discipline, including termination. </w:t>
      </w:r>
    </w:p>
    <w:p w:rsidRPr="00D25685" w:rsidR="00AC5BBB" w:rsidP="00BF3140" w:rsidRDefault="00AC5BBB" w14:paraId="00E5977C" w14:textId="77777777">
      <w:pPr>
        <w:pStyle w:val="BodyText"/>
        <w:spacing w:line="276" w:lineRule="auto"/>
        <w:jc w:val="both"/>
        <w:rPr>
          <w:rFonts w:cs="Arial"/>
          <w:b w:val="0"/>
          <w:bCs w:val="0"/>
          <w:sz w:val="24"/>
        </w:rPr>
      </w:pPr>
    </w:p>
    <w:p w:rsidRPr="00D25685" w:rsidR="00AC5BBB" w:rsidP="00BF3140" w:rsidRDefault="00AC5BBB" w14:paraId="79C9C7E2" w14:textId="5A078D51">
      <w:pPr>
        <w:pStyle w:val="BodyText"/>
        <w:spacing w:line="360" w:lineRule="auto"/>
        <w:jc w:val="both"/>
        <w:rPr>
          <w:rFonts w:cs="Arial"/>
          <w:sz w:val="24"/>
        </w:rPr>
      </w:pPr>
      <w:r w:rsidRPr="00D25685">
        <w:rPr>
          <w:rFonts w:cs="Arial"/>
          <w:sz w:val="24"/>
        </w:rPr>
        <w:t>Workplace Safety</w:t>
      </w:r>
    </w:p>
    <w:p w:rsidRPr="00D25685" w:rsidR="00A64CB6" w:rsidP="00BF3140" w:rsidRDefault="00A64CB6" w14:paraId="7BB5E2FB" w14:textId="2B6F2407">
      <w:pPr>
        <w:pStyle w:val="BodyText"/>
        <w:spacing w:line="276" w:lineRule="auto"/>
        <w:jc w:val="both"/>
        <w:rPr>
          <w:rFonts w:cs="Arial"/>
          <w:b w:val="0"/>
          <w:bCs w:val="0"/>
          <w:sz w:val="24"/>
        </w:rPr>
      </w:pPr>
      <w:r w:rsidRPr="3F57E1CE">
        <w:rPr>
          <w:rFonts w:cs="Arial"/>
          <w:b w:val="0"/>
          <w:bCs w:val="0"/>
          <w:sz w:val="24"/>
        </w:rPr>
        <w:t xml:space="preserve">In the interest of safety for all Keswick employees, residents, </w:t>
      </w:r>
      <w:r w:rsidRPr="3F57E1CE" w:rsidR="00E9231B">
        <w:rPr>
          <w:rFonts w:cs="Arial"/>
          <w:b w:val="0"/>
          <w:bCs w:val="0"/>
          <w:sz w:val="24"/>
        </w:rPr>
        <w:t xml:space="preserve">guests, members, </w:t>
      </w:r>
      <w:r w:rsidRPr="3F57E1CE">
        <w:rPr>
          <w:rFonts w:cs="Arial"/>
          <w:b w:val="0"/>
          <w:bCs w:val="0"/>
          <w:sz w:val="24"/>
        </w:rPr>
        <w:t xml:space="preserve">vendors, and </w:t>
      </w:r>
      <w:r w:rsidRPr="3F57E1CE" w:rsidR="00AC5BBB">
        <w:rPr>
          <w:rFonts w:cs="Arial"/>
          <w:b w:val="0"/>
          <w:bCs w:val="0"/>
          <w:sz w:val="24"/>
        </w:rPr>
        <w:t>visitors,</w:t>
      </w:r>
      <w:r w:rsidRPr="3F57E1CE">
        <w:rPr>
          <w:rFonts w:cs="Arial"/>
          <w:b w:val="0"/>
          <w:bCs w:val="0"/>
          <w:sz w:val="24"/>
        </w:rPr>
        <w:t xml:space="preserve"> employees are expected to follow organizational safety guidelines and to take personal responsibility for helping to maintain a secure work environment. If an employee notices a safety hazard, action should be taken to correct it if possible, or to report it to the</w:t>
      </w:r>
      <w:r w:rsidRPr="3F57E1CE" w:rsidR="00CB6A9B">
        <w:rPr>
          <w:rFonts w:cs="Arial"/>
          <w:b w:val="0"/>
          <w:bCs w:val="0"/>
          <w:sz w:val="24"/>
        </w:rPr>
        <w:t xml:space="preserve"> maintenance</w:t>
      </w:r>
      <w:r w:rsidRPr="3F57E1CE" w:rsidR="49CB7325">
        <w:rPr>
          <w:rFonts w:cs="Arial"/>
          <w:b w:val="0"/>
          <w:bCs w:val="0"/>
          <w:sz w:val="24"/>
        </w:rPr>
        <w:t>/</w:t>
      </w:r>
      <w:r w:rsidRPr="3F57E1CE" w:rsidR="63786C72">
        <w:rPr>
          <w:rFonts w:cs="Arial"/>
          <w:b w:val="0"/>
          <w:bCs w:val="0"/>
          <w:sz w:val="24"/>
        </w:rPr>
        <w:t xml:space="preserve">security </w:t>
      </w:r>
      <w:r w:rsidRPr="3F57E1CE" w:rsidR="00CB6A9B">
        <w:rPr>
          <w:rFonts w:cs="Arial"/>
          <w:b w:val="0"/>
          <w:bCs w:val="0"/>
          <w:sz w:val="24"/>
        </w:rPr>
        <w:t>department</w:t>
      </w:r>
      <w:r w:rsidRPr="3F57E1CE">
        <w:rPr>
          <w:rFonts w:cs="Arial"/>
          <w:b w:val="0"/>
          <w:bCs w:val="0"/>
          <w:sz w:val="24"/>
        </w:rPr>
        <w:t xml:space="preserve"> immediately.</w:t>
      </w:r>
      <w:r w:rsidRPr="3F57E1CE" w:rsidR="0067017C">
        <w:rPr>
          <w:rFonts w:cs="Arial"/>
          <w:b w:val="0"/>
          <w:bCs w:val="0"/>
          <w:sz w:val="24"/>
        </w:rPr>
        <w:t xml:space="preserve">  </w:t>
      </w:r>
    </w:p>
    <w:p w:rsidRPr="00D25685" w:rsidR="00AC5BBB" w:rsidP="00BF3140" w:rsidRDefault="00AC5BBB" w14:paraId="298DA538" w14:textId="77777777">
      <w:pPr>
        <w:pStyle w:val="BodyText"/>
        <w:spacing w:line="276" w:lineRule="auto"/>
        <w:jc w:val="both"/>
        <w:rPr>
          <w:rFonts w:cs="Arial"/>
          <w:b w:val="0"/>
          <w:bCs w:val="0"/>
          <w:sz w:val="24"/>
        </w:rPr>
      </w:pPr>
    </w:p>
    <w:p w:rsidRPr="00D25685" w:rsidR="00DB7F39" w:rsidP="00BF3140" w:rsidRDefault="00DB7F39" w14:paraId="202F7CC7" w14:textId="77777777">
      <w:pPr>
        <w:pStyle w:val="BodyText"/>
        <w:spacing w:line="360" w:lineRule="auto"/>
        <w:jc w:val="both"/>
        <w:rPr>
          <w:rFonts w:cs="Arial"/>
          <w:sz w:val="24"/>
        </w:rPr>
      </w:pPr>
      <w:bookmarkStart w:name="_Toc402862097" w:id="4"/>
      <w:r w:rsidRPr="00D25685">
        <w:rPr>
          <w:rFonts w:cs="Arial"/>
          <w:sz w:val="24"/>
        </w:rPr>
        <w:t>Drug and Alcohol Abuse</w:t>
      </w:r>
      <w:bookmarkEnd w:id="4"/>
    </w:p>
    <w:p w:rsidRPr="00D25685" w:rsidR="00DB7F39" w:rsidP="00BF3140" w:rsidRDefault="00AC5BBB" w14:paraId="58D29943" w14:textId="5A1D9CD1">
      <w:pPr>
        <w:pStyle w:val="BodyText"/>
        <w:spacing w:line="276" w:lineRule="auto"/>
        <w:jc w:val="both"/>
        <w:rPr>
          <w:rFonts w:cs="Arial"/>
          <w:b w:val="0"/>
          <w:bCs w:val="0"/>
          <w:sz w:val="24"/>
        </w:rPr>
      </w:pPr>
      <w:r w:rsidRPr="00D25685">
        <w:rPr>
          <w:rFonts w:cs="Arial"/>
          <w:b w:val="0"/>
          <w:bCs w:val="0"/>
          <w:sz w:val="24"/>
        </w:rPr>
        <w:t>Employees</w:t>
      </w:r>
      <w:r w:rsidRPr="00D25685" w:rsidR="00DB7F39">
        <w:rPr>
          <w:rFonts w:cs="Arial"/>
          <w:b w:val="0"/>
          <w:bCs w:val="0"/>
          <w:sz w:val="24"/>
        </w:rPr>
        <w:t xml:space="preserve"> are prohibited from consuming any substance that impairs </w:t>
      </w:r>
      <w:r w:rsidRPr="00D25685">
        <w:rPr>
          <w:rFonts w:cs="Arial"/>
          <w:b w:val="0"/>
          <w:bCs w:val="0"/>
          <w:sz w:val="24"/>
        </w:rPr>
        <w:t>the</w:t>
      </w:r>
      <w:r w:rsidRPr="00D25685" w:rsidR="00DB7F39">
        <w:rPr>
          <w:rFonts w:cs="Arial"/>
          <w:b w:val="0"/>
          <w:bCs w:val="0"/>
          <w:sz w:val="24"/>
        </w:rPr>
        <w:t xml:space="preserve"> ability to provide quality services or otherwise perform </w:t>
      </w:r>
      <w:r w:rsidRPr="00D25685">
        <w:rPr>
          <w:rFonts w:cs="Arial"/>
          <w:b w:val="0"/>
          <w:bCs w:val="0"/>
          <w:sz w:val="24"/>
        </w:rPr>
        <w:t>their</w:t>
      </w:r>
      <w:r w:rsidRPr="00D25685" w:rsidR="00DB7F39">
        <w:rPr>
          <w:rFonts w:cs="Arial"/>
          <w:b w:val="0"/>
          <w:bCs w:val="0"/>
          <w:sz w:val="24"/>
        </w:rPr>
        <w:t xml:space="preserve"> duties. </w:t>
      </w:r>
    </w:p>
    <w:p w:rsidRPr="00D25685" w:rsidR="00DB7F39" w:rsidP="00BF3140" w:rsidRDefault="00DB7F39" w14:paraId="224E774F" w14:textId="77777777">
      <w:pPr>
        <w:pStyle w:val="BodyText"/>
        <w:spacing w:line="276" w:lineRule="auto"/>
        <w:jc w:val="both"/>
        <w:rPr>
          <w:rFonts w:cs="Arial"/>
          <w:b w:val="0"/>
          <w:bCs w:val="0"/>
          <w:sz w:val="24"/>
        </w:rPr>
      </w:pPr>
    </w:p>
    <w:p w:rsidRPr="00D25685" w:rsidR="00DB7F39" w:rsidP="00BF3140" w:rsidRDefault="00AC5BBB" w14:paraId="3743CE9E" w14:textId="6619B8D7">
      <w:pPr>
        <w:pStyle w:val="BodyText"/>
        <w:spacing w:line="276" w:lineRule="auto"/>
        <w:jc w:val="both"/>
        <w:rPr>
          <w:rFonts w:cs="Arial"/>
          <w:b w:val="0"/>
          <w:bCs w:val="0"/>
          <w:sz w:val="24"/>
        </w:rPr>
      </w:pPr>
      <w:r w:rsidRPr="5C8EC6DF">
        <w:rPr>
          <w:rFonts w:cs="Arial"/>
          <w:b w:val="0"/>
          <w:bCs w:val="0"/>
          <w:sz w:val="24"/>
        </w:rPr>
        <w:t>An employee may</w:t>
      </w:r>
      <w:r w:rsidRPr="5C8EC6DF" w:rsidR="00DB7F39">
        <w:rPr>
          <w:rFonts w:cs="Arial"/>
          <w:b w:val="0"/>
          <w:bCs w:val="0"/>
          <w:sz w:val="24"/>
        </w:rPr>
        <w:t xml:space="preserve"> </w:t>
      </w:r>
      <w:r w:rsidRPr="5C8EC6DF" w:rsidR="00FD617D">
        <w:rPr>
          <w:rFonts w:cs="Arial"/>
          <w:b w:val="0"/>
          <w:bCs w:val="0"/>
          <w:sz w:val="24"/>
        </w:rPr>
        <w:t>not</w:t>
      </w:r>
      <w:r w:rsidRPr="5C8EC6DF" w:rsidR="00DB7F39">
        <w:rPr>
          <w:rFonts w:cs="Arial"/>
          <w:b w:val="0"/>
          <w:bCs w:val="0"/>
          <w:sz w:val="24"/>
        </w:rPr>
        <w:t xml:space="preserve"> report to work under the influence of </w:t>
      </w:r>
      <w:r w:rsidR="00E37441">
        <w:rPr>
          <w:rFonts w:cs="Arial"/>
          <w:b w:val="0"/>
          <w:bCs w:val="0"/>
          <w:sz w:val="24"/>
        </w:rPr>
        <w:t xml:space="preserve">cannabis, </w:t>
      </w:r>
      <w:r w:rsidRPr="5C8EC6DF" w:rsidR="00DB7F39">
        <w:rPr>
          <w:rFonts w:cs="Arial"/>
          <w:b w:val="0"/>
          <w:bCs w:val="0"/>
          <w:sz w:val="24"/>
        </w:rPr>
        <w:t xml:space="preserve">alcohol, illegal drugs, and/or narcotics. </w:t>
      </w:r>
      <w:r w:rsidRPr="5C8EC6DF" w:rsidR="00CF4DF7">
        <w:rPr>
          <w:rFonts w:cs="Arial"/>
          <w:b w:val="0"/>
          <w:bCs w:val="0"/>
          <w:sz w:val="24"/>
        </w:rPr>
        <w:t>An</w:t>
      </w:r>
      <w:r w:rsidRPr="5C8EC6DF" w:rsidR="00DB7F39">
        <w:rPr>
          <w:rFonts w:cs="Arial"/>
          <w:b w:val="0"/>
          <w:bCs w:val="0"/>
          <w:sz w:val="24"/>
        </w:rPr>
        <w:t xml:space="preserve"> </w:t>
      </w:r>
      <w:r w:rsidRPr="5C8EC6DF" w:rsidR="00CF4DF7">
        <w:rPr>
          <w:rFonts w:cs="Arial"/>
          <w:b w:val="0"/>
          <w:bCs w:val="0"/>
          <w:sz w:val="24"/>
        </w:rPr>
        <w:t>e</w:t>
      </w:r>
      <w:r w:rsidRPr="5C8EC6DF" w:rsidR="00110491">
        <w:rPr>
          <w:rFonts w:cs="Arial"/>
          <w:b w:val="0"/>
          <w:bCs w:val="0"/>
          <w:sz w:val="24"/>
        </w:rPr>
        <w:t xml:space="preserve">mployee or </w:t>
      </w:r>
      <w:r w:rsidRPr="5C8EC6DF" w:rsidR="00CF4DF7">
        <w:rPr>
          <w:rFonts w:cs="Arial"/>
          <w:b w:val="0"/>
          <w:bCs w:val="0"/>
          <w:sz w:val="24"/>
        </w:rPr>
        <w:t>a</w:t>
      </w:r>
      <w:r w:rsidRPr="5C8EC6DF" w:rsidR="00110491">
        <w:rPr>
          <w:rFonts w:cs="Arial"/>
          <w:b w:val="0"/>
          <w:bCs w:val="0"/>
          <w:sz w:val="24"/>
        </w:rPr>
        <w:t>ssociate</w:t>
      </w:r>
      <w:r w:rsidRPr="5C8EC6DF" w:rsidR="00DB7F39">
        <w:rPr>
          <w:rFonts w:cs="Arial"/>
          <w:b w:val="0"/>
          <w:bCs w:val="0"/>
          <w:sz w:val="24"/>
        </w:rPr>
        <w:t xml:space="preserve"> who appears to have work performance problems related to drug or alcohol use, </w:t>
      </w:r>
      <w:r w:rsidRPr="5C8EC6DF" w:rsidR="39AF026A">
        <w:rPr>
          <w:rFonts w:cs="Arial"/>
          <w:b w:val="0"/>
          <w:bCs w:val="0"/>
          <w:sz w:val="24"/>
        </w:rPr>
        <w:t xml:space="preserve">will have </w:t>
      </w:r>
      <w:r w:rsidRPr="5C8EC6DF" w:rsidR="00DB7F39">
        <w:rPr>
          <w:rFonts w:cs="Arial"/>
          <w:b w:val="0"/>
          <w:bCs w:val="0"/>
          <w:sz w:val="24"/>
        </w:rPr>
        <w:t xml:space="preserve">a drug and alcohol screening conducted and appropriate action will be taken, if necessary. </w:t>
      </w:r>
      <w:r w:rsidRPr="5C8EC6DF" w:rsidR="00BE7D39">
        <w:rPr>
          <w:rFonts w:cs="Arial"/>
          <w:b w:val="0"/>
          <w:bCs w:val="0"/>
          <w:sz w:val="24"/>
        </w:rPr>
        <w:t>Using or selling illegal drugs is prohibited</w:t>
      </w:r>
      <w:r w:rsidRPr="5C8EC6DF" w:rsidR="00235937">
        <w:rPr>
          <w:rFonts w:cs="Arial"/>
          <w:b w:val="0"/>
          <w:bCs w:val="0"/>
          <w:sz w:val="24"/>
        </w:rPr>
        <w:t>.</w:t>
      </w:r>
    </w:p>
    <w:p w:rsidRPr="00D25685" w:rsidR="00CF4DF7" w:rsidP="00BF3140" w:rsidRDefault="00CF4DF7" w14:paraId="6AC5598D" w14:textId="77777777">
      <w:pPr>
        <w:pStyle w:val="BodyText"/>
        <w:spacing w:line="276" w:lineRule="auto"/>
        <w:jc w:val="both"/>
        <w:rPr>
          <w:rFonts w:cs="Arial"/>
          <w:b w:val="0"/>
          <w:bCs w:val="0"/>
          <w:sz w:val="24"/>
        </w:rPr>
      </w:pPr>
    </w:p>
    <w:p w:rsidRPr="00D25685" w:rsidR="00DB7F39" w:rsidP="00BF3140" w:rsidRDefault="00DB7F39" w14:paraId="06D7B46F" w14:textId="3F1EC863">
      <w:pPr>
        <w:pStyle w:val="BodyText"/>
        <w:spacing w:line="276" w:lineRule="auto"/>
        <w:jc w:val="both"/>
        <w:rPr>
          <w:rFonts w:cs="Arial"/>
          <w:b w:val="0"/>
          <w:bCs w:val="0"/>
          <w:sz w:val="24"/>
        </w:rPr>
      </w:pPr>
      <w:r w:rsidRPr="19C285E4">
        <w:rPr>
          <w:rFonts w:cs="Arial"/>
          <w:b w:val="0"/>
          <w:bCs w:val="0"/>
          <w:sz w:val="24"/>
        </w:rPr>
        <w:t xml:space="preserve">Illegal, improper, or unauthorized use of any controlled substance is prohibited. If </w:t>
      </w:r>
      <w:r w:rsidRPr="19C285E4" w:rsidR="00CF4DF7">
        <w:rPr>
          <w:rFonts w:cs="Arial"/>
          <w:b w:val="0"/>
          <w:bCs w:val="0"/>
          <w:sz w:val="24"/>
        </w:rPr>
        <w:t>an employee becomes</w:t>
      </w:r>
      <w:r w:rsidRPr="19C285E4">
        <w:rPr>
          <w:rFonts w:cs="Arial"/>
          <w:b w:val="0"/>
          <w:bCs w:val="0"/>
          <w:sz w:val="24"/>
        </w:rPr>
        <w:t xml:space="preserve"> aware of any improper diversion of drugs or medical supplies, </w:t>
      </w:r>
      <w:r w:rsidRPr="19C285E4" w:rsidR="00CF4DF7">
        <w:rPr>
          <w:rFonts w:cs="Arial"/>
          <w:b w:val="0"/>
          <w:bCs w:val="0"/>
          <w:sz w:val="24"/>
        </w:rPr>
        <w:t>it</w:t>
      </w:r>
      <w:r w:rsidRPr="19C285E4">
        <w:rPr>
          <w:rFonts w:cs="Arial"/>
          <w:b w:val="0"/>
          <w:bCs w:val="0"/>
          <w:sz w:val="24"/>
        </w:rPr>
        <w:t xml:space="preserve"> must</w:t>
      </w:r>
      <w:r w:rsidRPr="19C285E4" w:rsidR="00CF4DF7">
        <w:rPr>
          <w:rFonts w:cs="Arial"/>
          <w:b w:val="0"/>
          <w:bCs w:val="0"/>
          <w:sz w:val="24"/>
        </w:rPr>
        <w:t xml:space="preserve"> be</w:t>
      </w:r>
      <w:r w:rsidRPr="19C285E4">
        <w:rPr>
          <w:rFonts w:cs="Arial"/>
          <w:b w:val="0"/>
          <w:bCs w:val="0"/>
          <w:sz w:val="24"/>
        </w:rPr>
        <w:t xml:space="preserve"> immediately report</w:t>
      </w:r>
      <w:r w:rsidRPr="19C285E4" w:rsidR="00CF4DF7">
        <w:rPr>
          <w:rFonts w:cs="Arial"/>
          <w:b w:val="0"/>
          <w:bCs w:val="0"/>
          <w:sz w:val="24"/>
        </w:rPr>
        <w:t>ed the</w:t>
      </w:r>
      <w:r w:rsidRPr="19C285E4">
        <w:rPr>
          <w:rFonts w:cs="Arial"/>
          <w:b w:val="0"/>
          <w:bCs w:val="0"/>
          <w:sz w:val="24"/>
        </w:rPr>
        <w:t xml:space="preserve"> supervisor, the Compliance Officer, or </w:t>
      </w:r>
      <w:r w:rsidRPr="19C285E4" w:rsidR="00CF4DF7">
        <w:rPr>
          <w:rFonts w:cs="Arial"/>
          <w:b w:val="0"/>
          <w:bCs w:val="0"/>
          <w:sz w:val="24"/>
        </w:rPr>
        <w:t>by calling</w:t>
      </w:r>
      <w:r w:rsidRPr="19C285E4">
        <w:rPr>
          <w:rFonts w:cs="Arial"/>
          <w:b w:val="0"/>
          <w:bCs w:val="0"/>
          <w:sz w:val="24"/>
        </w:rPr>
        <w:t xml:space="preserve"> the Compliance </w:t>
      </w:r>
      <w:r w:rsidRPr="19C285E4" w:rsidR="00110491">
        <w:rPr>
          <w:rFonts w:cs="Arial"/>
          <w:b w:val="0"/>
          <w:bCs w:val="0"/>
          <w:sz w:val="24"/>
        </w:rPr>
        <w:t>Hotl</w:t>
      </w:r>
      <w:r w:rsidRPr="19C285E4">
        <w:rPr>
          <w:rFonts w:cs="Arial"/>
          <w:b w:val="0"/>
          <w:bCs w:val="0"/>
          <w:sz w:val="24"/>
        </w:rPr>
        <w:t>ine. Failure to report a known instance of noncompliance</w:t>
      </w:r>
      <w:r w:rsidRPr="19C285E4" w:rsidR="00CF4DF7">
        <w:rPr>
          <w:rFonts w:cs="Arial"/>
          <w:b w:val="0"/>
          <w:bCs w:val="0"/>
          <w:sz w:val="24"/>
        </w:rPr>
        <w:t xml:space="preserve"> may</w:t>
      </w:r>
      <w:r w:rsidRPr="19C285E4">
        <w:rPr>
          <w:rFonts w:cs="Arial"/>
          <w:b w:val="0"/>
          <w:bCs w:val="0"/>
          <w:sz w:val="24"/>
        </w:rPr>
        <w:t xml:space="preserve"> result in disciplinary action against the </w:t>
      </w:r>
      <w:r w:rsidRPr="19C285E4" w:rsidR="00CF4DF7">
        <w:rPr>
          <w:rFonts w:cs="Arial"/>
          <w:b w:val="0"/>
          <w:bCs w:val="0"/>
          <w:sz w:val="24"/>
        </w:rPr>
        <w:t>e</w:t>
      </w:r>
      <w:r w:rsidRPr="19C285E4" w:rsidR="00110491">
        <w:rPr>
          <w:rFonts w:cs="Arial"/>
          <w:b w:val="0"/>
          <w:bCs w:val="0"/>
          <w:sz w:val="24"/>
        </w:rPr>
        <w:t xml:space="preserve">mployee or </w:t>
      </w:r>
      <w:r w:rsidRPr="19C285E4" w:rsidR="00CF4DF7">
        <w:rPr>
          <w:rFonts w:cs="Arial"/>
          <w:b w:val="0"/>
          <w:bCs w:val="0"/>
          <w:sz w:val="24"/>
        </w:rPr>
        <w:t>a</w:t>
      </w:r>
      <w:r w:rsidRPr="19C285E4" w:rsidR="002D4E5E">
        <w:rPr>
          <w:rFonts w:cs="Arial"/>
          <w:b w:val="0"/>
          <w:bCs w:val="0"/>
          <w:sz w:val="24"/>
        </w:rPr>
        <w:t>ssociate</w:t>
      </w:r>
      <w:r w:rsidRPr="19C285E4">
        <w:rPr>
          <w:rFonts w:cs="Arial"/>
          <w:b w:val="0"/>
          <w:bCs w:val="0"/>
          <w:sz w:val="24"/>
        </w:rPr>
        <w:t>, up to and including termination.</w:t>
      </w:r>
    </w:p>
    <w:p w:rsidR="19C285E4" w:rsidP="00BF3140" w:rsidRDefault="19C285E4" w14:paraId="3CBE343B" w14:textId="4D9809C0">
      <w:pPr>
        <w:pStyle w:val="BodyText"/>
        <w:spacing w:line="276" w:lineRule="auto"/>
        <w:jc w:val="both"/>
        <w:rPr>
          <w:rFonts w:cs="Arial"/>
          <w:b w:val="0"/>
          <w:bCs w:val="0"/>
          <w:sz w:val="24"/>
        </w:rPr>
      </w:pPr>
    </w:p>
    <w:p w:rsidR="00686269" w:rsidP="005B7F0C" w:rsidRDefault="00686269" w14:paraId="40A195BE" w14:textId="77777777">
      <w:pPr>
        <w:pStyle w:val="BodyText"/>
        <w:spacing w:line="276" w:lineRule="auto"/>
        <w:jc w:val="both"/>
        <w:rPr>
          <w:rFonts w:cs="Arial"/>
          <w:sz w:val="24"/>
        </w:rPr>
      </w:pPr>
    </w:p>
    <w:p w:rsidR="00686269" w:rsidP="005B7F0C" w:rsidRDefault="00686269" w14:paraId="4D1F7AC8" w14:textId="77777777">
      <w:pPr>
        <w:pStyle w:val="BodyText"/>
        <w:spacing w:line="276" w:lineRule="auto"/>
        <w:jc w:val="both"/>
        <w:rPr>
          <w:rFonts w:cs="Arial"/>
          <w:sz w:val="24"/>
        </w:rPr>
      </w:pPr>
    </w:p>
    <w:p w:rsidR="005B7F0C" w:rsidP="005B7F0C" w:rsidRDefault="1CFA328A" w14:paraId="4E7CCBEA" w14:textId="11FA5F1C">
      <w:pPr>
        <w:pStyle w:val="BodyText"/>
        <w:spacing w:line="276" w:lineRule="auto"/>
        <w:jc w:val="both"/>
        <w:rPr>
          <w:rFonts w:cs="Arial"/>
          <w:sz w:val="24"/>
        </w:rPr>
      </w:pPr>
      <w:r w:rsidRPr="19C285E4">
        <w:rPr>
          <w:rFonts w:cs="Arial"/>
          <w:sz w:val="24"/>
        </w:rPr>
        <w:t>Social Media</w:t>
      </w:r>
    </w:p>
    <w:p w:rsidRPr="005B7F0C" w:rsidR="007202A8" w:rsidP="005B7F0C" w:rsidRDefault="00FC1132" w14:paraId="627B8EC5" w14:textId="3307D4D5">
      <w:pPr>
        <w:pStyle w:val="BodyText"/>
        <w:spacing w:before="240" w:line="276" w:lineRule="auto"/>
        <w:jc w:val="both"/>
        <w:rPr>
          <w:rFonts w:cs="Arial"/>
          <w:sz w:val="24"/>
        </w:rPr>
      </w:pPr>
      <w:r w:rsidRPr="3F57E1CE">
        <w:rPr>
          <w:rFonts w:cs="Arial"/>
          <w:b w:val="0"/>
          <w:bCs w:val="0"/>
          <w:sz w:val="24"/>
        </w:rPr>
        <w:t xml:space="preserve">Employee use </w:t>
      </w:r>
      <w:r w:rsidRPr="3F57E1CE" w:rsidR="007202A8">
        <w:rPr>
          <w:rFonts w:cs="Arial"/>
          <w:b w:val="0"/>
          <w:bCs w:val="0"/>
          <w:sz w:val="24"/>
        </w:rPr>
        <w:t xml:space="preserve">of social media </w:t>
      </w:r>
      <w:r w:rsidRPr="3F57E1CE">
        <w:rPr>
          <w:rFonts w:cs="Arial"/>
          <w:b w:val="0"/>
          <w:bCs w:val="0"/>
          <w:sz w:val="24"/>
        </w:rPr>
        <w:t xml:space="preserve">related to </w:t>
      </w:r>
      <w:r w:rsidRPr="3F57E1CE" w:rsidR="00F810C7">
        <w:rPr>
          <w:rFonts w:cs="Arial"/>
          <w:b w:val="0"/>
          <w:bCs w:val="0"/>
          <w:sz w:val="24"/>
        </w:rPr>
        <w:t xml:space="preserve">Keswick </w:t>
      </w:r>
      <w:r w:rsidRPr="3F57E1CE" w:rsidR="009454AE">
        <w:rPr>
          <w:rFonts w:cs="Arial"/>
          <w:b w:val="0"/>
          <w:bCs w:val="0"/>
          <w:sz w:val="24"/>
        </w:rPr>
        <w:t>should reflect Keswick’s values</w:t>
      </w:r>
      <w:r w:rsidRPr="3F57E1CE" w:rsidR="006567F3">
        <w:rPr>
          <w:rFonts w:cs="Arial"/>
          <w:b w:val="0"/>
          <w:bCs w:val="0"/>
          <w:sz w:val="24"/>
        </w:rPr>
        <w:t xml:space="preserve"> and commitment to professionalism</w:t>
      </w:r>
      <w:r w:rsidRPr="3F57E1CE" w:rsidR="00075A06">
        <w:rPr>
          <w:rFonts w:cs="Arial"/>
          <w:b w:val="0"/>
          <w:bCs w:val="0"/>
          <w:sz w:val="24"/>
        </w:rPr>
        <w:t xml:space="preserve">.  </w:t>
      </w:r>
      <w:r w:rsidRPr="3F57E1CE" w:rsidR="00813028">
        <w:rPr>
          <w:rFonts w:cs="Arial"/>
          <w:b w:val="0"/>
          <w:bCs w:val="0"/>
          <w:sz w:val="24"/>
        </w:rPr>
        <w:t xml:space="preserve">Keswick prohibits </w:t>
      </w:r>
      <w:r w:rsidRPr="3F57E1CE" w:rsidR="006679FB">
        <w:rPr>
          <w:rFonts w:cs="Arial"/>
          <w:b w:val="0"/>
          <w:bCs w:val="0"/>
          <w:sz w:val="24"/>
        </w:rPr>
        <w:t xml:space="preserve">the </w:t>
      </w:r>
      <w:r w:rsidRPr="3F57E1CE" w:rsidR="00813028">
        <w:rPr>
          <w:rFonts w:cs="Arial"/>
          <w:b w:val="0"/>
          <w:bCs w:val="0"/>
          <w:sz w:val="24"/>
        </w:rPr>
        <w:t xml:space="preserve">use of any form of </w:t>
      </w:r>
      <w:r w:rsidRPr="3F57E1CE" w:rsidR="6AFE2108">
        <w:rPr>
          <w:rFonts w:cs="Arial"/>
          <w:b w:val="0"/>
          <w:bCs w:val="0"/>
          <w:sz w:val="24"/>
        </w:rPr>
        <w:t xml:space="preserve">Keswick </w:t>
      </w:r>
      <w:r w:rsidRPr="3F57E1CE" w:rsidR="00813028">
        <w:rPr>
          <w:rFonts w:cs="Arial"/>
          <w:b w:val="0"/>
          <w:bCs w:val="0"/>
          <w:sz w:val="24"/>
        </w:rPr>
        <w:t>resident</w:t>
      </w:r>
      <w:r w:rsidRPr="3F57E1CE" w:rsidR="007837CD">
        <w:rPr>
          <w:rFonts w:cs="Arial"/>
          <w:b w:val="0"/>
          <w:bCs w:val="0"/>
          <w:sz w:val="24"/>
        </w:rPr>
        <w:t>/client</w:t>
      </w:r>
      <w:r w:rsidRPr="3F57E1CE" w:rsidR="00813028">
        <w:rPr>
          <w:rFonts w:cs="Arial"/>
          <w:b w:val="0"/>
          <w:bCs w:val="0"/>
          <w:sz w:val="24"/>
        </w:rPr>
        <w:t xml:space="preserve"> informatio</w:t>
      </w:r>
      <w:r w:rsidRPr="3F57E1CE" w:rsidR="000D0E19">
        <w:rPr>
          <w:rFonts w:cs="Arial"/>
          <w:b w:val="0"/>
          <w:bCs w:val="0"/>
          <w:sz w:val="24"/>
        </w:rPr>
        <w:t>n</w:t>
      </w:r>
      <w:r w:rsidRPr="3F57E1CE" w:rsidR="49E18257">
        <w:rPr>
          <w:rFonts w:cs="Arial"/>
          <w:b w:val="0"/>
          <w:bCs w:val="0"/>
          <w:sz w:val="24"/>
        </w:rPr>
        <w:t xml:space="preserve"> or</w:t>
      </w:r>
      <w:r w:rsidRPr="3F57E1CE" w:rsidR="008813DA">
        <w:rPr>
          <w:rFonts w:cs="Arial"/>
          <w:b w:val="0"/>
          <w:bCs w:val="0"/>
          <w:sz w:val="24"/>
        </w:rPr>
        <w:t xml:space="preserve"> image</w:t>
      </w:r>
      <w:r w:rsidRPr="3F57E1CE" w:rsidR="4D02D814">
        <w:rPr>
          <w:rFonts w:cs="Arial"/>
          <w:b w:val="0"/>
          <w:bCs w:val="0"/>
          <w:sz w:val="24"/>
        </w:rPr>
        <w:t>s</w:t>
      </w:r>
      <w:r w:rsidRPr="3F57E1CE" w:rsidR="000D0E19">
        <w:rPr>
          <w:rFonts w:cs="Arial"/>
          <w:b w:val="0"/>
          <w:bCs w:val="0"/>
          <w:sz w:val="24"/>
        </w:rPr>
        <w:t xml:space="preserve"> </w:t>
      </w:r>
      <w:r w:rsidRPr="3F57E1CE" w:rsidR="00BE6DF8">
        <w:rPr>
          <w:rFonts w:cs="Arial"/>
          <w:b w:val="0"/>
          <w:bCs w:val="0"/>
          <w:sz w:val="24"/>
        </w:rPr>
        <w:t xml:space="preserve">and/or proprietary </w:t>
      </w:r>
      <w:r w:rsidRPr="3F57E1CE" w:rsidR="007837CD">
        <w:rPr>
          <w:rFonts w:cs="Arial"/>
          <w:b w:val="0"/>
          <w:bCs w:val="0"/>
          <w:sz w:val="24"/>
        </w:rPr>
        <w:t>information</w:t>
      </w:r>
      <w:r w:rsidRPr="3F57E1CE" w:rsidR="000D0E19">
        <w:rPr>
          <w:rFonts w:cs="Arial"/>
          <w:b w:val="0"/>
          <w:bCs w:val="0"/>
          <w:sz w:val="24"/>
        </w:rPr>
        <w:t xml:space="preserve"> without express written </w:t>
      </w:r>
      <w:r w:rsidRPr="3F57E1CE" w:rsidR="00FD71E4">
        <w:rPr>
          <w:rFonts w:cs="Arial"/>
          <w:b w:val="0"/>
          <w:bCs w:val="0"/>
          <w:sz w:val="24"/>
        </w:rPr>
        <w:t>consent</w:t>
      </w:r>
      <w:r w:rsidRPr="3F57E1CE" w:rsidR="000D0E19">
        <w:rPr>
          <w:rFonts w:cs="Arial"/>
          <w:b w:val="0"/>
          <w:bCs w:val="0"/>
          <w:sz w:val="24"/>
        </w:rPr>
        <w:t>.</w:t>
      </w:r>
      <w:r w:rsidRPr="3F57E1CE" w:rsidR="006B3537">
        <w:rPr>
          <w:rFonts w:cs="Arial"/>
          <w:b w:val="0"/>
          <w:bCs w:val="0"/>
          <w:sz w:val="24"/>
        </w:rPr>
        <w:t xml:space="preserve"> </w:t>
      </w:r>
      <w:r w:rsidRPr="3F57E1CE" w:rsidR="53418783">
        <w:rPr>
          <w:rFonts w:eastAsia="Arial" w:cs="Arial"/>
          <w:b w:val="0"/>
          <w:bCs w:val="0"/>
          <w:sz w:val="24"/>
        </w:rPr>
        <w:t>All online interactions must be respectful and reflect positively on Keswick.</w:t>
      </w:r>
    </w:p>
    <w:p w:rsidRPr="00FA66D1" w:rsidR="007202A8" w:rsidP="00BF3140" w:rsidRDefault="007202A8" w14:paraId="545FF372" w14:textId="33C875C1">
      <w:pPr>
        <w:pStyle w:val="BodyText"/>
        <w:spacing w:line="276" w:lineRule="auto"/>
        <w:jc w:val="both"/>
        <w:rPr>
          <w:rFonts w:cs="Arial"/>
          <w:b w:val="0"/>
          <w:bCs w:val="0"/>
          <w:sz w:val="24"/>
        </w:rPr>
      </w:pPr>
    </w:p>
    <w:p w:rsidRPr="00FA66D1" w:rsidR="007202A8" w:rsidP="00BF3140" w:rsidRDefault="006B3537" w14:paraId="64420089" w14:textId="1A3DBFCD">
      <w:pPr>
        <w:pStyle w:val="BodyText"/>
        <w:spacing w:line="276" w:lineRule="auto"/>
        <w:jc w:val="both"/>
        <w:rPr>
          <w:rFonts w:cs="Arial"/>
          <w:b w:val="0"/>
          <w:bCs w:val="0"/>
        </w:rPr>
      </w:pPr>
      <w:r w:rsidRPr="3F57E1CE">
        <w:rPr>
          <w:rFonts w:cs="Arial"/>
          <w:b w:val="0"/>
          <w:bCs w:val="0"/>
          <w:sz w:val="24"/>
        </w:rPr>
        <w:t>Employee</w:t>
      </w:r>
      <w:r w:rsidRPr="3F57E1CE" w:rsidR="00BC492B">
        <w:rPr>
          <w:rFonts w:cs="Arial"/>
          <w:b w:val="0"/>
          <w:bCs w:val="0"/>
          <w:sz w:val="24"/>
        </w:rPr>
        <w:t xml:space="preserve">s </w:t>
      </w:r>
      <w:r w:rsidRPr="3F57E1CE" w:rsidR="00CD518E">
        <w:rPr>
          <w:rFonts w:cs="Arial"/>
          <w:b w:val="0"/>
          <w:bCs w:val="0"/>
          <w:sz w:val="24"/>
        </w:rPr>
        <w:t>who participate</w:t>
      </w:r>
      <w:r w:rsidRPr="3F57E1CE" w:rsidR="00722C4C">
        <w:rPr>
          <w:rFonts w:cs="Arial"/>
          <w:b w:val="0"/>
          <w:bCs w:val="0"/>
          <w:sz w:val="24"/>
        </w:rPr>
        <w:t xml:space="preserve"> in a picture t</w:t>
      </w:r>
      <w:r w:rsidRPr="3F57E1CE" w:rsidR="00BC492B">
        <w:rPr>
          <w:rFonts w:cs="Arial"/>
          <w:b w:val="0"/>
          <w:bCs w:val="0"/>
          <w:sz w:val="24"/>
        </w:rPr>
        <w:t xml:space="preserve">aken during activities, events, or </w:t>
      </w:r>
      <w:r w:rsidRPr="3F57E1CE" w:rsidR="00C614FE">
        <w:rPr>
          <w:rFonts w:cs="Arial"/>
          <w:b w:val="0"/>
          <w:bCs w:val="0"/>
          <w:sz w:val="24"/>
        </w:rPr>
        <w:t>for other purposes should assume</w:t>
      </w:r>
      <w:r w:rsidRPr="3F57E1CE">
        <w:rPr>
          <w:rFonts w:cs="Arial"/>
          <w:b w:val="0"/>
          <w:bCs w:val="0"/>
          <w:sz w:val="24"/>
        </w:rPr>
        <w:t xml:space="preserve"> images may be used</w:t>
      </w:r>
      <w:r w:rsidRPr="3F57E1CE" w:rsidR="00BC492B">
        <w:rPr>
          <w:rFonts w:cs="Arial"/>
          <w:b w:val="0"/>
          <w:bCs w:val="0"/>
          <w:sz w:val="24"/>
        </w:rPr>
        <w:t xml:space="preserve"> </w:t>
      </w:r>
      <w:r w:rsidRPr="3F57E1CE" w:rsidR="0F8431E8">
        <w:rPr>
          <w:rFonts w:cs="Arial"/>
          <w:b w:val="0"/>
          <w:bCs w:val="0"/>
          <w:sz w:val="24"/>
        </w:rPr>
        <w:t xml:space="preserve">by Keswick </w:t>
      </w:r>
      <w:r w:rsidRPr="3F57E1CE" w:rsidR="00BC492B">
        <w:rPr>
          <w:rFonts w:cs="Arial"/>
          <w:b w:val="0"/>
          <w:bCs w:val="0"/>
          <w:sz w:val="24"/>
        </w:rPr>
        <w:t xml:space="preserve">without express written consent. </w:t>
      </w:r>
      <w:r w:rsidRPr="3F57E1CE" w:rsidR="00352DCF">
        <w:rPr>
          <w:rFonts w:cs="Arial"/>
          <w:b w:val="0"/>
          <w:bCs w:val="0"/>
          <w:sz w:val="24"/>
        </w:rPr>
        <w:t>Employees are free to decline participation in a photo at any time</w:t>
      </w:r>
      <w:r w:rsidRPr="3F57E1CE" w:rsidR="00CD518E">
        <w:rPr>
          <w:rFonts w:cs="Arial"/>
          <w:b w:val="0"/>
          <w:bCs w:val="0"/>
          <w:sz w:val="24"/>
        </w:rPr>
        <w:t xml:space="preserve">, </w:t>
      </w:r>
      <w:r w:rsidRPr="3F57E1CE" w:rsidR="00C31515">
        <w:rPr>
          <w:rFonts w:cs="Arial"/>
          <w:b w:val="0"/>
          <w:bCs w:val="0"/>
          <w:sz w:val="24"/>
        </w:rPr>
        <w:t>except for</w:t>
      </w:r>
      <w:r w:rsidRPr="3F57E1CE" w:rsidR="00CD518E">
        <w:rPr>
          <w:rFonts w:cs="Arial"/>
          <w:b w:val="0"/>
          <w:bCs w:val="0"/>
          <w:sz w:val="24"/>
        </w:rPr>
        <w:t xml:space="preserve"> the purpose of security identification.</w:t>
      </w:r>
      <w:r w:rsidRPr="3F57E1CE" w:rsidR="00FA66D1">
        <w:rPr>
          <w:rFonts w:cs="Arial"/>
          <w:b w:val="0"/>
          <w:bCs w:val="0"/>
          <w:sz w:val="24"/>
        </w:rPr>
        <w:t xml:space="preserve">  </w:t>
      </w:r>
    </w:p>
    <w:p w:rsidR="005B7F0C" w:rsidP="00BF3140" w:rsidRDefault="005B7F0C" w14:paraId="5C53D1EE" w14:textId="77777777">
      <w:pPr>
        <w:pStyle w:val="BodyText"/>
        <w:spacing w:line="360" w:lineRule="auto"/>
        <w:jc w:val="both"/>
        <w:rPr>
          <w:rFonts w:cs="Arial"/>
          <w:sz w:val="24"/>
        </w:rPr>
      </w:pPr>
      <w:bookmarkStart w:name="_Toc402862098" w:id="5"/>
    </w:p>
    <w:p w:rsidRPr="00D25685" w:rsidR="00DB7F39" w:rsidP="00BF3140" w:rsidRDefault="00DB7F39" w14:paraId="3A4763EE" w14:textId="5A0DBE8B">
      <w:pPr>
        <w:pStyle w:val="BodyText"/>
        <w:spacing w:line="360" w:lineRule="auto"/>
        <w:jc w:val="both"/>
        <w:rPr>
          <w:rFonts w:cs="Arial"/>
          <w:sz w:val="24"/>
        </w:rPr>
      </w:pPr>
      <w:r w:rsidRPr="3F57E1CE">
        <w:rPr>
          <w:rFonts w:cs="Arial"/>
          <w:sz w:val="24"/>
        </w:rPr>
        <w:t>Organizational Relations</w:t>
      </w:r>
      <w:bookmarkEnd w:id="5"/>
    </w:p>
    <w:p w:rsidRPr="00D25685" w:rsidR="00DB7F39" w:rsidP="00BF3140" w:rsidRDefault="00DB7F39" w14:paraId="5FD179E0" w14:textId="77777777">
      <w:pPr>
        <w:widowControl w:val="0"/>
        <w:spacing w:line="276" w:lineRule="auto"/>
        <w:jc w:val="both"/>
        <w:rPr>
          <w:rFonts w:ascii="Arial" w:hAnsi="Arial" w:cs="Arial"/>
        </w:rPr>
      </w:pPr>
      <w:r w:rsidRPr="3F57E1CE">
        <w:rPr>
          <w:rFonts w:ascii="Arial" w:hAnsi="Arial" w:cs="Arial"/>
        </w:rPr>
        <w:t>Professional excellence in organizational relations includes:</w:t>
      </w:r>
    </w:p>
    <w:p w:rsidRPr="00D25685" w:rsidR="00DB7F39" w:rsidP="00BF3140" w:rsidRDefault="00DB7F39" w14:paraId="023D6D1B" w14:textId="6573BDB0">
      <w:pPr>
        <w:widowControl w:val="0"/>
        <w:numPr>
          <w:ilvl w:val="0"/>
          <w:numId w:val="23"/>
        </w:numPr>
        <w:spacing w:line="276" w:lineRule="auto"/>
        <w:ind w:left="0"/>
        <w:jc w:val="both"/>
        <w:rPr>
          <w:rFonts w:ascii="Arial" w:hAnsi="Arial" w:cs="Arial"/>
        </w:rPr>
      </w:pPr>
      <w:r w:rsidRPr="00D25685">
        <w:rPr>
          <w:rFonts w:ascii="Arial" w:hAnsi="Arial" w:cs="Arial"/>
        </w:rPr>
        <w:t xml:space="preserve">Complying with federal tax law to maintain tax exempt status under section 501(c)(3) of the Internal Revenue </w:t>
      </w:r>
      <w:r w:rsidRPr="00D25685" w:rsidR="000352BC">
        <w:rPr>
          <w:rFonts w:ascii="Arial" w:hAnsi="Arial" w:cs="Arial"/>
        </w:rPr>
        <w:t>Code</w:t>
      </w:r>
    </w:p>
    <w:p w:rsidRPr="00D25685" w:rsidR="00DB7F39" w:rsidP="00BF3140" w:rsidRDefault="00DB7F39" w14:paraId="098F5969" w14:textId="1850F351">
      <w:pPr>
        <w:widowControl w:val="0"/>
        <w:numPr>
          <w:ilvl w:val="0"/>
          <w:numId w:val="23"/>
        </w:numPr>
        <w:spacing w:line="276" w:lineRule="auto"/>
        <w:ind w:left="0"/>
        <w:jc w:val="both"/>
        <w:rPr>
          <w:rFonts w:ascii="Arial" w:hAnsi="Arial" w:cs="Arial"/>
        </w:rPr>
      </w:pPr>
      <w:r w:rsidRPr="00D25685">
        <w:rPr>
          <w:rFonts w:ascii="Arial" w:hAnsi="Arial" w:cs="Arial"/>
        </w:rPr>
        <w:t xml:space="preserve">Maintaining company privacy and </w:t>
      </w:r>
      <w:r w:rsidRPr="00D25685" w:rsidR="00235937">
        <w:rPr>
          <w:rFonts w:ascii="Arial" w:hAnsi="Arial" w:cs="Arial"/>
        </w:rPr>
        <w:t>keeping proprietary</w:t>
      </w:r>
      <w:r w:rsidRPr="00D25685">
        <w:rPr>
          <w:rFonts w:ascii="Arial" w:hAnsi="Arial" w:cs="Arial"/>
        </w:rPr>
        <w:t xml:space="preserve"> information confidential</w:t>
      </w:r>
    </w:p>
    <w:p w:rsidRPr="00D25685" w:rsidR="00DB7F39" w:rsidP="00BF3140" w:rsidRDefault="00DB7F39" w14:paraId="5B65D841" w14:textId="68629CCC">
      <w:pPr>
        <w:widowControl w:val="0"/>
        <w:numPr>
          <w:ilvl w:val="0"/>
          <w:numId w:val="23"/>
        </w:numPr>
        <w:spacing w:line="276" w:lineRule="auto"/>
        <w:ind w:left="0"/>
        <w:jc w:val="both"/>
        <w:rPr>
          <w:rFonts w:ascii="Arial" w:hAnsi="Arial" w:cs="Arial"/>
        </w:rPr>
      </w:pPr>
      <w:r w:rsidRPr="00D25685">
        <w:rPr>
          <w:rFonts w:ascii="Arial" w:hAnsi="Arial" w:cs="Arial"/>
        </w:rPr>
        <w:t xml:space="preserve">Avoiding outside activities or interests that conflict with responsibilities to </w:t>
      </w:r>
      <w:r w:rsidRPr="00D25685" w:rsidR="00110491">
        <w:rPr>
          <w:rFonts w:ascii="Arial" w:hAnsi="Arial" w:cs="Arial"/>
        </w:rPr>
        <w:t>Keswick</w:t>
      </w:r>
      <w:r w:rsidRPr="00D25685">
        <w:rPr>
          <w:rFonts w:ascii="Arial" w:hAnsi="Arial" w:cs="Arial"/>
        </w:rPr>
        <w:t xml:space="preserve"> and reporting such activity or interest prior to and during employment</w:t>
      </w:r>
    </w:p>
    <w:p w:rsidRPr="00D25685" w:rsidR="002455AB" w:rsidP="00BF3140" w:rsidRDefault="000352BC" w14:paraId="12CE26B4" w14:textId="0CEA7D07">
      <w:pPr>
        <w:widowControl w:val="0"/>
        <w:numPr>
          <w:ilvl w:val="0"/>
          <w:numId w:val="23"/>
        </w:numPr>
        <w:spacing w:line="276" w:lineRule="auto"/>
        <w:ind w:left="0"/>
        <w:jc w:val="both"/>
        <w:rPr>
          <w:rFonts w:ascii="Arial" w:hAnsi="Arial" w:cs="Arial"/>
        </w:rPr>
      </w:pPr>
      <w:r w:rsidRPr="00D25685">
        <w:rPr>
          <w:rFonts w:ascii="Arial" w:hAnsi="Arial" w:cs="Arial"/>
        </w:rPr>
        <w:t xml:space="preserve">Refraining from </w:t>
      </w:r>
      <w:r w:rsidRPr="00D25685" w:rsidR="002455AB">
        <w:rPr>
          <w:rFonts w:ascii="Arial" w:hAnsi="Arial" w:cs="Arial"/>
        </w:rPr>
        <w:t>releas</w:t>
      </w:r>
      <w:r w:rsidRPr="00D25685">
        <w:rPr>
          <w:rFonts w:ascii="Arial" w:hAnsi="Arial" w:cs="Arial"/>
        </w:rPr>
        <w:t xml:space="preserve">ing/reporting </w:t>
      </w:r>
      <w:r w:rsidRPr="00D25685" w:rsidR="002455AB">
        <w:rPr>
          <w:rFonts w:ascii="Arial" w:hAnsi="Arial" w:cs="Arial"/>
        </w:rPr>
        <w:t xml:space="preserve">any information </w:t>
      </w:r>
      <w:r w:rsidRPr="00D25685">
        <w:rPr>
          <w:rFonts w:ascii="Arial" w:hAnsi="Arial" w:cs="Arial"/>
        </w:rPr>
        <w:t xml:space="preserve">related </w:t>
      </w:r>
      <w:r w:rsidRPr="00D25685" w:rsidR="002455AB">
        <w:rPr>
          <w:rFonts w:ascii="Arial" w:hAnsi="Arial" w:cs="Arial"/>
        </w:rPr>
        <w:t>to</w:t>
      </w:r>
      <w:r w:rsidRPr="00D25685">
        <w:rPr>
          <w:rFonts w:ascii="Arial" w:hAnsi="Arial" w:cs="Arial"/>
        </w:rPr>
        <w:t xml:space="preserve"> Keswick to</w:t>
      </w:r>
      <w:r w:rsidRPr="00D25685" w:rsidR="002455AB">
        <w:rPr>
          <w:rFonts w:ascii="Arial" w:hAnsi="Arial" w:cs="Arial"/>
        </w:rPr>
        <w:t xml:space="preserve"> the press</w:t>
      </w:r>
      <w:r w:rsidRPr="00D25685">
        <w:rPr>
          <w:rFonts w:ascii="Arial" w:hAnsi="Arial" w:cs="Arial"/>
        </w:rPr>
        <w:t>,</w:t>
      </w:r>
      <w:r w:rsidRPr="00D25685" w:rsidR="002455AB">
        <w:rPr>
          <w:rFonts w:ascii="Arial" w:hAnsi="Arial" w:cs="Arial"/>
        </w:rPr>
        <w:t xml:space="preserve"> or other mass communications media through other channels</w:t>
      </w:r>
      <w:r w:rsidRPr="00D25685">
        <w:rPr>
          <w:rFonts w:ascii="Arial" w:hAnsi="Arial" w:cs="Arial"/>
        </w:rPr>
        <w:t>,</w:t>
      </w:r>
      <w:r w:rsidRPr="00D25685" w:rsidR="002455AB">
        <w:rPr>
          <w:rFonts w:ascii="Arial" w:hAnsi="Arial" w:cs="Arial"/>
        </w:rPr>
        <w:t xml:space="preserve"> without </w:t>
      </w:r>
      <w:r w:rsidRPr="00D25685">
        <w:rPr>
          <w:rFonts w:ascii="Arial" w:hAnsi="Arial" w:cs="Arial"/>
        </w:rPr>
        <w:t>the authorization of the designee responsible for media relations</w:t>
      </w:r>
      <w:r w:rsidRPr="00D25685" w:rsidR="002455AB">
        <w:rPr>
          <w:rFonts w:ascii="Arial" w:hAnsi="Arial" w:cs="Arial"/>
        </w:rPr>
        <w:t>; and</w:t>
      </w:r>
    </w:p>
    <w:p w:rsidRPr="00D25685" w:rsidR="00DB7F39" w:rsidP="00BF3140" w:rsidRDefault="00DB7F39" w14:paraId="6808CC5A" w14:textId="27195B3E">
      <w:pPr>
        <w:widowControl w:val="0"/>
        <w:numPr>
          <w:ilvl w:val="0"/>
          <w:numId w:val="23"/>
        </w:numPr>
        <w:spacing w:line="276" w:lineRule="auto"/>
        <w:ind w:left="0"/>
        <w:jc w:val="both"/>
        <w:rPr>
          <w:rFonts w:ascii="Arial" w:hAnsi="Arial" w:cs="Arial"/>
        </w:rPr>
      </w:pPr>
      <w:r w:rsidRPr="00D25685">
        <w:rPr>
          <w:rFonts w:ascii="Arial" w:hAnsi="Arial" w:cs="Arial"/>
        </w:rPr>
        <w:t xml:space="preserve">Requiring that </w:t>
      </w:r>
      <w:r w:rsidRPr="00D25685" w:rsidR="00110491">
        <w:rPr>
          <w:rFonts w:ascii="Arial" w:hAnsi="Arial" w:cs="Arial"/>
        </w:rPr>
        <w:t xml:space="preserve">Keswick </w:t>
      </w:r>
      <w:r w:rsidRPr="00D25685">
        <w:rPr>
          <w:rFonts w:ascii="Arial" w:hAnsi="Arial" w:cs="Arial"/>
        </w:rPr>
        <w:t>complies with the licensing and certification laws that apply to its business.</w:t>
      </w:r>
    </w:p>
    <w:p w:rsidRPr="00D25685" w:rsidR="00DB7F39" w:rsidP="00BF3140" w:rsidRDefault="00DB7F39" w14:paraId="34947B3A" w14:textId="77777777">
      <w:pPr>
        <w:widowControl w:val="0"/>
        <w:spacing w:line="276" w:lineRule="auto"/>
        <w:jc w:val="both"/>
        <w:rPr>
          <w:rFonts w:ascii="Arial" w:hAnsi="Arial" w:cs="Arial"/>
        </w:rPr>
      </w:pPr>
    </w:p>
    <w:p w:rsidRPr="00D25685" w:rsidR="00DB7F39" w:rsidP="00BF3140" w:rsidRDefault="00DB7F39" w14:paraId="3F483471" w14:textId="77777777">
      <w:pPr>
        <w:pStyle w:val="BodyText"/>
        <w:spacing w:line="360" w:lineRule="auto"/>
        <w:jc w:val="both"/>
        <w:rPr>
          <w:rFonts w:cs="Arial"/>
          <w:sz w:val="24"/>
        </w:rPr>
      </w:pPr>
      <w:r w:rsidRPr="00D25685">
        <w:rPr>
          <w:rFonts w:cs="Arial"/>
          <w:sz w:val="24"/>
        </w:rPr>
        <w:t>Proprietary Information</w:t>
      </w:r>
    </w:p>
    <w:p w:rsidRPr="00D25685" w:rsidR="00DB7F39" w:rsidP="00BF3140" w:rsidRDefault="000A509F" w14:paraId="280DD7CC" w14:textId="276CC69F">
      <w:pPr>
        <w:pStyle w:val="BodyText"/>
        <w:spacing w:line="276" w:lineRule="auto"/>
        <w:jc w:val="both"/>
        <w:rPr>
          <w:rFonts w:cs="Arial"/>
          <w:b w:val="0"/>
          <w:bCs w:val="0"/>
          <w:sz w:val="24"/>
        </w:rPr>
      </w:pPr>
      <w:r w:rsidRPr="00D25685">
        <w:rPr>
          <w:rFonts w:cs="Arial"/>
          <w:b w:val="0"/>
          <w:bCs w:val="0"/>
          <w:sz w:val="24"/>
        </w:rPr>
        <w:t>Proprietary information should not be shared outside Keswick without authorization from leadership.</w:t>
      </w:r>
      <w:r w:rsidRPr="00D25685" w:rsidR="00DB7F39">
        <w:rPr>
          <w:rFonts w:cs="Arial"/>
          <w:b w:val="0"/>
          <w:bCs w:val="0"/>
          <w:sz w:val="24"/>
        </w:rPr>
        <w:t xml:space="preserve"> </w:t>
      </w:r>
    </w:p>
    <w:p w:rsidRPr="00D25685" w:rsidR="000A509F" w:rsidP="00BF3140" w:rsidRDefault="000A509F" w14:paraId="618724FC" w14:textId="77777777">
      <w:pPr>
        <w:pStyle w:val="BodyText"/>
        <w:spacing w:line="276" w:lineRule="auto"/>
        <w:jc w:val="both"/>
        <w:rPr>
          <w:rFonts w:cs="Arial"/>
          <w:b w:val="0"/>
          <w:bCs w:val="0"/>
          <w:sz w:val="24"/>
        </w:rPr>
      </w:pPr>
    </w:p>
    <w:p w:rsidRPr="00D25685" w:rsidR="00DB7F39" w:rsidP="00BF3140" w:rsidRDefault="00DB7F39" w14:paraId="361C865A" w14:textId="77777777">
      <w:pPr>
        <w:widowControl w:val="0"/>
        <w:spacing w:line="276" w:lineRule="auto"/>
        <w:jc w:val="both"/>
        <w:rPr>
          <w:rFonts w:ascii="Arial" w:hAnsi="Arial" w:cs="Arial"/>
        </w:rPr>
      </w:pPr>
      <w:r w:rsidRPr="00D25685">
        <w:rPr>
          <w:rFonts w:ascii="Arial" w:hAnsi="Arial" w:cs="Arial"/>
        </w:rPr>
        <w:t>Examples of proprietary information that should not be shared include:</w:t>
      </w:r>
    </w:p>
    <w:p w:rsidRPr="00D25685" w:rsidR="00DB7F39" w:rsidP="00BF3140" w:rsidRDefault="00DB7F39" w14:paraId="7F5AEAFB" w14:textId="5A57E1B7">
      <w:pPr>
        <w:widowControl w:val="0"/>
        <w:numPr>
          <w:ilvl w:val="0"/>
          <w:numId w:val="24"/>
        </w:numPr>
        <w:spacing w:line="276" w:lineRule="auto"/>
        <w:ind w:left="0"/>
        <w:jc w:val="both"/>
        <w:rPr>
          <w:rFonts w:ascii="Arial" w:hAnsi="Arial" w:cs="Arial"/>
        </w:rPr>
      </w:pPr>
      <w:r w:rsidRPr="00D25685">
        <w:rPr>
          <w:rFonts w:ascii="Arial" w:hAnsi="Arial" w:cs="Arial"/>
        </w:rPr>
        <w:t>Resident</w:t>
      </w:r>
      <w:r w:rsidRPr="00D25685" w:rsidR="00110491">
        <w:rPr>
          <w:rFonts w:ascii="Arial" w:hAnsi="Arial" w:cs="Arial"/>
        </w:rPr>
        <w:t xml:space="preserve">, </w:t>
      </w:r>
      <w:r w:rsidRPr="00D25685" w:rsidR="00E9231B">
        <w:rPr>
          <w:rFonts w:ascii="Arial" w:hAnsi="Arial" w:cs="Arial"/>
        </w:rPr>
        <w:t xml:space="preserve">member, client, </w:t>
      </w:r>
      <w:r w:rsidRPr="00D25685" w:rsidR="000A509F">
        <w:rPr>
          <w:rFonts w:ascii="Arial" w:hAnsi="Arial" w:cs="Arial"/>
        </w:rPr>
        <w:t>e</w:t>
      </w:r>
      <w:r w:rsidRPr="00D25685" w:rsidR="00110491">
        <w:rPr>
          <w:rFonts w:ascii="Arial" w:hAnsi="Arial" w:cs="Arial"/>
        </w:rPr>
        <w:t xml:space="preserve">mployee, or </w:t>
      </w:r>
      <w:r w:rsidRPr="00D25685" w:rsidR="000A509F">
        <w:rPr>
          <w:rFonts w:ascii="Arial" w:hAnsi="Arial" w:cs="Arial"/>
        </w:rPr>
        <w:t>a</w:t>
      </w:r>
      <w:r w:rsidRPr="00D25685" w:rsidR="002D4E5E">
        <w:rPr>
          <w:rFonts w:ascii="Arial" w:hAnsi="Arial" w:cs="Arial"/>
        </w:rPr>
        <w:t>ssociate</w:t>
      </w:r>
      <w:r w:rsidRPr="00D25685">
        <w:rPr>
          <w:rFonts w:ascii="Arial" w:hAnsi="Arial" w:cs="Arial"/>
        </w:rPr>
        <w:t xml:space="preserve"> data and information</w:t>
      </w:r>
    </w:p>
    <w:p w:rsidRPr="00D25685" w:rsidR="00DB7F39" w:rsidP="00BF3140" w:rsidRDefault="00DB7F39" w14:paraId="5DF5998A" w14:textId="3EC5B0C5">
      <w:pPr>
        <w:widowControl w:val="0"/>
        <w:numPr>
          <w:ilvl w:val="0"/>
          <w:numId w:val="24"/>
        </w:numPr>
        <w:spacing w:line="276" w:lineRule="auto"/>
        <w:ind w:left="0"/>
        <w:jc w:val="both"/>
        <w:rPr>
          <w:rFonts w:ascii="Arial" w:hAnsi="Arial" w:cs="Arial"/>
        </w:rPr>
      </w:pPr>
      <w:r w:rsidRPr="00D25685">
        <w:rPr>
          <w:rFonts w:ascii="Arial" w:hAnsi="Arial" w:cs="Arial"/>
        </w:rPr>
        <w:t>Details about clinical programs, procedures, and protocols</w:t>
      </w:r>
    </w:p>
    <w:p w:rsidRPr="00D25685" w:rsidR="00DB7F39" w:rsidP="00BF3140" w:rsidRDefault="00DB7F39" w14:paraId="321034CD" w14:textId="411B53D4">
      <w:pPr>
        <w:widowControl w:val="0"/>
        <w:numPr>
          <w:ilvl w:val="0"/>
          <w:numId w:val="24"/>
        </w:numPr>
        <w:spacing w:line="276" w:lineRule="auto"/>
        <w:ind w:left="0"/>
        <w:jc w:val="both"/>
        <w:rPr>
          <w:rFonts w:ascii="Arial" w:hAnsi="Arial" w:cs="Arial"/>
        </w:rPr>
      </w:pPr>
      <w:r w:rsidRPr="00D25685">
        <w:rPr>
          <w:rFonts w:ascii="Arial" w:hAnsi="Arial" w:cs="Arial"/>
        </w:rPr>
        <w:t>Policies, procedures, and forms</w:t>
      </w:r>
    </w:p>
    <w:p w:rsidRPr="00D25685" w:rsidR="00DB7F39" w:rsidP="00BF3140" w:rsidRDefault="00DB7F39" w14:paraId="32C66501" w14:textId="506BB2D2">
      <w:pPr>
        <w:widowControl w:val="0"/>
        <w:numPr>
          <w:ilvl w:val="0"/>
          <w:numId w:val="24"/>
        </w:numPr>
        <w:spacing w:line="276" w:lineRule="auto"/>
        <w:ind w:left="0"/>
        <w:jc w:val="both"/>
        <w:rPr>
          <w:rFonts w:ascii="Arial" w:hAnsi="Arial" w:cs="Arial"/>
        </w:rPr>
      </w:pPr>
      <w:r w:rsidRPr="00D25685">
        <w:rPr>
          <w:rFonts w:ascii="Arial" w:hAnsi="Arial" w:cs="Arial"/>
        </w:rPr>
        <w:t>Training materials</w:t>
      </w:r>
    </w:p>
    <w:p w:rsidRPr="00D25685" w:rsidR="00DB7F39" w:rsidP="00BF3140" w:rsidRDefault="00DB7F39" w14:paraId="001DAA9D" w14:textId="4EB81514">
      <w:pPr>
        <w:widowControl w:val="0"/>
        <w:numPr>
          <w:ilvl w:val="0"/>
          <w:numId w:val="24"/>
        </w:numPr>
        <w:spacing w:line="276" w:lineRule="auto"/>
        <w:ind w:left="0"/>
        <w:jc w:val="both"/>
        <w:rPr>
          <w:rFonts w:ascii="Arial" w:hAnsi="Arial" w:cs="Arial"/>
        </w:rPr>
      </w:pPr>
      <w:r w:rsidRPr="00D25685">
        <w:rPr>
          <w:rFonts w:ascii="Arial" w:hAnsi="Arial" w:cs="Arial"/>
        </w:rPr>
        <w:t>Current or future charges or fees or other competitive terms and conditions</w:t>
      </w:r>
    </w:p>
    <w:p w:rsidRPr="00D25685" w:rsidR="00DB7F39" w:rsidP="00BF3140" w:rsidRDefault="00DB7F39" w14:paraId="0D26F4F2" w14:textId="070D8499">
      <w:pPr>
        <w:widowControl w:val="0"/>
        <w:numPr>
          <w:ilvl w:val="0"/>
          <w:numId w:val="24"/>
        </w:numPr>
        <w:spacing w:line="276" w:lineRule="auto"/>
        <w:ind w:left="0"/>
        <w:jc w:val="both"/>
        <w:rPr>
          <w:rFonts w:ascii="Arial" w:hAnsi="Arial" w:cs="Arial"/>
        </w:rPr>
      </w:pPr>
      <w:r w:rsidRPr="00D25685">
        <w:rPr>
          <w:rFonts w:ascii="Arial" w:hAnsi="Arial" w:cs="Arial"/>
        </w:rPr>
        <w:t>Current or possible negotiations or bids with payers or other clients</w:t>
      </w:r>
    </w:p>
    <w:p w:rsidRPr="00D25685" w:rsidR="00DB7F39" w:rsidP="00BF3140" w:rsidRDefault="00DB7F39" w14:paraId="2A8FAC54" w14:textId="1AFA5AF4">
      <w:pPr>
        <w:widowControl w:val="0"/>
        <w:numPr>
          <w:ilvl w:val="0"/>
          <w:numId w:val="24"/>
        </w:numPr>
        <w:spacing w:line="276" w:lineRule="auto"/>
        <w:ind w:left="0"/>
        <w:jc w:val="both"/>
        <w:rPr>
          <w:rFonts w:ascii="Arial" w:hAnsi="Arial" w:cs="Arial"/>
        </w:rPr>
      </w:pPr>
      <w:r w:rsidRPr="00D25685">
        <w:rPr>
          <w:rFonts w:ascii="Arial" w:hAnsi="Arial" w:cs="Arial"/>
        </w:rPr>
        <w:t>Compensation and benefits information for</w:t>
      </w:r>
      <w:r w:rsidRPr="00D25685" w:rsidR="00E9231B">
        <w:rPr>
          <w:rFonts w:ascii="Arial" w:hAnsi="Arial" w:cs="Arial"/>
        </w:rPr>
        <w:t xml:space="preserve"> employees</w:t>
      </w:r>
    </w:p>
    <w:p w:rsidRPr="00D25685" w:rsidR="00DB7F39" w:rsidP="00BF3140" w:rsidRDefault="00DB7F39" w14:paraId="64D2CE26" w14:textId="77777777">
      <w:pPr>
        <w:widowControl w:val="0"/>
        <w:numPr>
          <w:ilvl w:val="0"/>
          <w:numId w:val="24"/>
        </w:numPr>
        <w:spacing w:line="276" w:lineRule="auto"/>
        <w:ind w:left="0"/>
        <w:jc w:val="both"/>
        <w:rPr>
          <w:rFonts w:ascii="Arial" w:hAnsi="Arial" w:cs="Arial"/>
        </w:rPr>
      </w:pPr>
      <w:r w:rsidRPr="00D25685">
        <w:rPr>
          <w:rFonts w:ascii="Arial" w:hAnsi="Arial" w:cs="Arial"/>
        </w:rPr>
        <w:t>Stocks or any kind of financial information; and</w:t>
      </w:r>
    </w:p>
    <w:p w:rsidRPr="00D25685" w:rsidR="00DB7F39" w:rsidP="00BF3140" w:rsidRDefault="00DB7F39" w14:paraId="063B68E1" w14:textId="77777777">
      <w:pPr>
        <w:widowControl w:val="0"/>
        <w:numPr>
          <w:ilvl w:val="0"/>
          <w:numId w:val="24"/>
        </w:numPr>
        <w:spacing w:line="276" w:lineRule="auto"/>
        <w:ind w:left="0"/>
        <w:jc w:val="both"/>
        <w:rPr>
          <w:rFonts w:ascii="Arial" w:hAnsi="Arial" w:cs="Arial"/>
        </w:rPr>
      </w:pPr>
      <w:r w:rsidRPr="00D25685">
        <w:rPr>
          <w:rFonts w:ascii="Arial" w:hAnsi="Arial" w:cs="Arial"/>
        </w:rPr>
        <w:t>Market information, marketing plans, or strategic plans.</w:t>
      </w:r>
    </w:p>
    <w:p w:rsidRPr="00D25685" w:rsidR="00DB7F39" w:rsidP="00BF3140" w:rsidRDefault="00DB7F39" w14:paraId="30332C19" w14:textId="77777777">
      <w:pPr>
        <w:widowControl w:val="0"/>
        <w:spacing w:line="276" w:lineRule="auto"/>
        <w:jc w:val="both"/>
        <w:rPr>
          <w:rFonts w:ascii="Arial" w:hAnsi="Arial" w:cs="Arial"/>
        </w:rPr>
      </w:pPr>
    </w:p>
    <w:p w:rsidRPr="00D25685" w:rsidR="00DB7F39" w:rsidP="00BF3140" w:rsidRDefault="00DB7F39" w14:paraId="362F82F0" w14:textId="77777777">
      <w:pPr>
        <w:pStyle w:val="BodyText"/>
        <w:spacing w:line="360" w:lineRule="auto"/>
        <w:jc w:val="both"/>
        <w:rPr>
          <w:rFonts w:cs="Arial"/>
          <w:sz w:val="24"/>
        </w:rPr>
      </w:pPr>
      <w:bookmarkStart w:name="_Toc402862100" w:id="6"/>
      <w:r w:rsidRPr="00D25685">
        <w:rPr>
          <w:rFonts w:cs="Arial"/>
          <w:sz w:val="24"/>
        </w:rPr>
        <w:t>Gifts</w:t>
      </w:r>
      <w:bookmarkEnd w:id="6"/>
    </w:p>
    <w:p w:rsidRPr="00D25685" w:rsidR="005A284C" w:rsidP="00BF3140" w:rsidRDefault="000A509F" w14:paraId="27A457E7" w14:textId="11800614">
      <w:pPr>
        <w:pStyle w:val="BodyText"/>
        <w:spacing w:line="276" w:lineRule="auto"/>
        <w:jc w:val="both"/>
        <w:rPr>
          <w:rFonts w:cs="Arial"/>
          <w:b w:val="0"/>
          <w:bCs w:val="0"/>
          <w:sz w:val="24"/>
        </w:rPr>
      </w:pPr>
      <w:r w:rsidRPr="00D25685">
        <w:rPr>
          <w:rFonts w:cs="Arial"/>
          <w:b w:val="0"/>
          <w:bCs w:val="0"/>
          <w:sz w:val="24"/>
        </w:rPr>
        <w:t xml:space="preserve">Employees may not accept individual gifts or gratuities in the form of cash.  </w:t>
      </w:r>
      <w:r w:rsidRPr="00D25685" w:rsidR="005A284C">
        <w:rPr>
          <w:rFonts w:cs="Arial"/>
          <w:b w:val="0"/>
          <w:bCs w:val="0"/>
          <w:sz w:val="24"/>
        </w:rPr>
        <w:t>Non-cash gifts</w:t>
      </w:r>
      <w:r w:rsidRPr="00D25685">
        <w:rPr>
          <w:rFonts w:cs="Arial"/>
          <w:b w:val="0"/>
          <w:bCs w:val="0"/>
          <w:sz w:val="24"/>
        </w:rPr>
        <w:t xml:space="preserve"> may be accepted on behalf of a team and shared </w:t>
      </w:r>
      <w:r w:rsidRPr="00D25685" w:rsidR="0077728A">
        <w:rPr>
          <w:rFonts w:cs="Arial"/>
          <w:b w:val="0"/>
          <w:bCs w:val="0"/>
          <w:sz w:val="24"/>
        </w:rPr>
        <w:t xml:space="preserve">with on-site </w:t>
      </w:r>
      <w:r w:rsidRPr="00D25685">
        <w:rPr>
          <w:rFonts w:cs="Arial"/>
          <w:b w:val="0"/>
          <w:bCs w:val="0"/>
          <w:sz w:val="24"/>
        </w:rPr>
        <w:t xml:space="preserve">team members.  </w:t>
      </w:r>
    </w:p>
    <w:p w:rsidRPr="00D25685" w:rsidR="005A284C" w:rsidP="00BF3140" w:rsidRDefault="005A284C" w14:paraId="6335392D" w14:textId="77777777">
      <w:pPr>
        <w:pStyle w:val="BodyText"/>
        <w:spacing w:line="276" w:lineRule="auto"/>
        <w:jc w:val="both"/>
        <w:rPr>
          <w:rFonts w:cs="Arial"/>
          <w:b w:val="0"/>
          <w:bCs w:val="0"/>
          <w:sz w:val="24"/>
        </w:rPr>
      </w:pPr>
    </w:p>
    <w:p w:rsidRPr="00B036B5" w:rsidR="00DB7F39" w:rsidP="00BF3140" w:rsidRDefault="000A509F" w14:paraId="57BF1271" w14:textId="1757BA31">
      <w:pPr>
        <w:pStyle w:val="BodyText"/>
        <w:spacing w:line="276" w:lineRule="auto"/>
        <w:jc w:val="both"/>
        <w:rPr>
          <w:rFonts w:cs="Arial"/>
          <w:b w:val="0"/>
          <w:bCs w:val="0"/>
          <w:sz w:val="24"/>
        </w:rPr>
      </w:pPr>
      <w:r w:rsidRPr="00D14D81">
        <w:rPr>
          <w:rFonts w:cs="Arial"/>
          <w:b w:val="0"/>
          <w:bCs w:val="0"/>
          <w:sz w:val="24"/>
        </w:rPr>
        <w:t>Accepting or providing a</w:t>
      </w:r>
      <w:r w:rsidRPr="00D14D81" w:rsidR="4761D422">
        <w:rPr>
          <w:rFonts w:cs="Arial"/>
          <w:b w:val="0"/>
          <w:bCs w:val="0"/>
          <w:sz w:val="24"/>
        </w:rPr>
        <w:t xml:space="preserve"> gift</w:t>
      </w:r>
      <w:r w:rsidRPr="00D14D81" w:rsidR="00303D07">
        <w:rPr>
          <w:rFonts w:cs="Arial"/>
          <w:b w:val="0"/>
          <w:bCs w:val="0"/>
          <w:sz w:val="24"/>
        </w:rPr>
        <w:t xml:space="preserve">, cash or </w:t>
      </w:r>
      <w:r w:rsidRPr="00D14D81" w:rsidR="00EE0103">
        <w:rPr>
          <w:rFonts w:cs="Arial"/>
          <w:b w:val="0"/>
          <w:bCs w:val="0"/>
          <w:sz w:val="24"/>
        </w:rPr>
        <w:t>loan</w:t>
      </w:r>
      <w:r w:rsidRPr="00D14D81">
        <w:rPr>
          <w:rFonts w:cs="Arial"/>
          <w:b w:val="0"/>
          <w:bCs w:val="0"/>
          <w:sz w:val="24"/>
        </w:rPr>
        <w:t xml:space="preserve"> to a resident</w:t>
      </w:r>
      <w:r w:rsidRPr="00D14D81" w:rsidR="00E9231B">
        <w:rPr>
          <w:rFonts w:cs="Arial"/>
          <w:b w:val="0"/>
          <w:bCs w:val="0"/>
          <w:sz w:val="24"/>
        </w:rPr>
        <w:t xml:space="preserve">, or client </w:t>
      </w:r>
      <w:r w:rsidRPr="00D14D81">
        <w:rPr>
          <w:rFonts w:cs="Arial"/>
          <w:b w:val="0"/>
          <w:bCs w:val="0"/>
          <w:sz w:val="24"/>
        </w:rPr>
        <w:t xml:space="preserve">is prohibited.  </w:t>
      </w:r>
      <w:r w:rsidRPr="00D14D81" w:rsidR="6ED5533A">
        <w:rPr>
          <w:rFonts w:cs="Arial"/>
          <w:b w:val="0"/>
          <w:bCs w:val="0"/>
          <w:sz w:val="24"/>
        </w:rPr>
        <w:t>If there is an unmet need, social services</w:t>
      </w:r>
      <w:r w:rsidRPr="00D14D81" w:rsidR="003E1F74">
        <w:rPr>
          <w:rFonts w:cs="Arial"/>
          <w:b w:val="0"/>
          <w:bCs w:val="0"/>
          <w:sz w:val="24"/>
        </w:rPr>
        <w:t xml:space="preserve"> or community service </w:t>
      </w:r>
      <w:proofErr w:type="gramStart"/>
      <w:r w:rsidRPr="00D14D81" w:rsidR="003E1F74">
        <w:rPr>
          <w:rFonts w:cs="Arial"/>
          <w:b w:val="0"/>
          <w:bCs w:val="0"/>
          <w:sz w:val="24"/>
        </w:rPr>
        <w:t>navigator</w:t>
      </w:r>
      <w:proofErr w:type="gramEnd"/>
      <w:r w:rsidRPr="00D14D81" w:rsidR="6ED5533A">
        <w:rPr>
          <w:rFonts w:cs="Arial"/>
          <w:b w:val="0"/>
          <w:bCs w:val="0"/>
          <w:sz w:val="24"/>
        </w:rPr>
        <w:t xml:space="preserve"> should be made aware rather than </w:t>
      </w:r>
      <w:r w:rsidRPr="00D14D81" w:rsidR="48DDCAD4">
        <w:rPr>
          <w:rFonts w:cs="Arial"/>
          <w:b w:val="0"/>
          <w:bCs w:val="0"/>
          <w:sz w:val="24"/>
        </w:rPr>
        <w:t>provide for it</w:t>
      </w:r>
      <w:r w:rsidRPr="00D14D81" w:rsidR="6ED5533A">
        <w:rPr>
          <w:rFonts w:cs="Arial"/>
          <w:b w:val="0"/>
          <w:bCs w:val="0"/>
          <w:sz w:val="24"/>
        </w:rPr>
        <w:t xml:space="preserve"> directly.</w:t>
      </w:r>
    </w:p>
    <w:p w:rsidRPr="00D25685" w:rsidR="00DB7F39" w:rsidP="00BF3140" w:rsidRDefault="00DB7F39" w14:paraId="58337069" w14:textId="77777777">
      <w:pPr>
        <w:pStyle w:val="BodyText"/>
        <w:spacing w:line="276" w:lineRule="auto"/>
        <w:jc w:val="both"/>
        <w:rPr>
          <w:rFonts w:cs="Arial"/>
          <w:b w:val="0"/>
          <w:bCs w:val="0"/>
          <w:sz w:val="24"/>
        </w:rPr>
      </w:pPr>
    </w:p>
    <w:p w:rsidRPr="00D25685" w:rsidR="00DB7F39" w:rsidP="00BF3140" w:rsidRDefault="00DB7F39" w14:paraId="486C538C" w14:textId="583977B7">
      <w:pPr>
        <w:pStyle w:val="BodyText"/>
        <w:spacing w:line="276" w:lineRule="auto"/>
        <w:jc w:val="both"/>
        <w:rPr>
          <w:rFonts w:cs="Arial"/>
          <w:b w:val="0"/>
          <w:bCs w:val="0"/>
          <w:sz w:val="24"/>
        </w:rPr>
      </w:pPr>
      <w:r w:rsidRPr="4ABF5B40">
        <w:rPr>
          <w:rFonts w:cs="Arial"/>
          <w:b w:val="0"/>
          <w:bCs w:val="0"/>
          <w:sz w:val="24"/>
        </w:rPr>
        <w:t xml:space="preserve">No </w:t>
      </w:r>
      <w:r w:rsidRPr="4ABF5B40" w:rsidR="000A509F">
        <w:rPr>
          <w:rFonts w:cs="Arial"/>
          <w:b w:val="0"/>
          <w:bCs w:val="0"/>
          <w:sz w:val="24"/>
        </w:rPr>
        <w:t>e</w:t>
      </w:r>
      <w:r w:rsidRPr="4ABF5B40" w:rsidR="00110491">
        <w:rPr>
          <w:rFonts w:cs="Arial"/>
          <w:b w:val="0"/>
          <w:bCs w:val="0"/>
          <w:sz w:val="24"/>
        </w:rPr>
        <w:t xml:space="preserve">mployee or </w:t>
      </w:r>
      <w:r w:rsidRPr="4ABF5B40" w:rsidR="000A509F">
        <w:rPr>
          <w:rFonts w:cs="Arial"/>
          <w:b w:val="0"/>
          <w:bCs w:val="0"/>
          <w:sz w:val="24"/>
        </w:rPr>
        <w:t>a</w:t>
      </w:r>
      <w:r w:rsidRPr="4ABF5B40" w:rsidR="00110491">
        <w:rPr>
          <w:rFonts w:cs="Arial"/>
          <w:b w:val="0"/>
          <w:bCs w:val="0"/>
          <w:sz w:val="24"/>
        </w:rPr>
        <w:t>ssociate</w:t>
      </w:r>
      <w:r w:rsidRPr="4ABF5B40">
        <w:rPr>
          <w:rFonts w:cs="Arial"/>
          <w:b w:val="0"/>
          <w:bCs w:val="0"/>
          <w:sz w:val="24"/>
        </w:rPr>
        <w:t xml:space="preserve"> may accept any gift from a resident </w:t>
      </w:r>
      <w:r w:rsidRPr="4ABF5B40" w:rsidR="7BD6E225">
        <w:rPr>
          <w:rFonts w:cs="Arial"/>
          <w:b w:val="0"/>
          <w:bCs w:val="0"/>
          <w:sz w:val="24"/>
        </w:rPr>
        <w:t xml:space="preserve">or client </w:t>
      </w:r>
      <w:r w:rsidRPr="4ABF5B40">
        <w:rPr>
          <w:rFonts w:cs="Arial"/>
          <w:b w:val="0"/>
          <w:bCs w:val="0"/>
          <w:sz w:val="24"/>
        </w:rPr>
        <w:t>under a will or trust except in cases where the</w:t>
      </w:r>
      <w:r w:rsidRPr="4ABF5B40" w:rsidR="2DDF37B2">
        <w:rPr>
          <w:rFonts w:cs="Arial"/>
          <w:b w:val="0"/>
          <w:bCs w:val="0"/>
          <w:sz w:val="24"/>
        </w:rPr>
        <w:t>re is a pre-existing relationship, i.e.</w:t>
      </w:r>
      <w:r w:rsidRPr="4ABF5B40">
        <w:rPr>
          <w:rFonts w:cs="Arial"/>
          <w:b w:val="0"/>
          <w:bCs w:val="0"/>
          <w:sz w:val="24"/>
        </w:rPr>
        <w:t xml:space="preserve"> </w:t>
      </w:r>
      <w:r w:rsidRPr="4ABF5B40" w:rsidR="74D69DBD">
        <w:rPr>
          <w:rFonts w:cs="Arial"/>
          <w:b w:val="0"/>
          <w:bCs w:val="0"/>
          <w:sz w:val="24"/>
        </w:rPr>
        <w:t>linked</w:t>
      </w:r>
      <w:r w:rsidRPr="4ABF5B40">
        <w:rPr>
          <w:rFonts w:cs="Arial"/>
          <w:b w:val="0"/>
          <w:bCs w:val="0"/>
          <w:sz w:val="24"/>
        </w:rPr>
        <w:t xml:space="preserve"> by blood or marriage</w:t>
      </w:r>
      <w:r w:rsidRPr="4ABF5B40" w:rsidR="00CF2973">
        <w:rPr>
          <w:rFonts w:cs="Arial"/>
          <w:b w:val="0"/>
          <w:bCs w:val="0"/>
          <w:sz w:val="24"/>
        </w:rPr>
        <w:t xml:space="preserve">. </w:t>
      </w:r>
    </w:p>
    <w:p w:rsidRPr="00D25685" w:rsidR="00E9231B" w:rsidP="00BF3140" w:rsidRDefault="00E9231B" w14:paraId="66F3B743" w14:textId="77777777">
      <w:pPr>
        <w:pStyle w:val="BodyText"/>
        <w:spacing w:line="276" w:lineRule="auto"/>
        <w:jc w:val="both"/>
        <w:rPr>
          <w:rFonts w:cs="Arial"/>
          <w:b w:val="0"/>
          <w:bCs w:val="0"/>
          <w:sz w:val="24"/>
        </w:rPr>
      </w:pPr>
    </w:p>
    <w:p w:rsidRPr="00246582" w:rsidR="00E9231B" w:rsidP="00BF3140" w:rsidRDefault="00E9231B" w14:paraId="614769C8" w14:textId="57C6926B">
      <w:pPr>
        <w:pStyle w:val="BodyText"/>
        <w:spacing w:line="276" w:lineRule="auto"/>
        <w:jc w:val="both"/>
        <w:rPr>
          <w:rFonts w:cs="Arial"/>
          <w:b w:val="0"/>
          <w:bCs w:val="0"/>
          <w:sz w:val="24"/>
          <w:highlight w:val="yellow"/>
        </w:rPr>
      </w:pPr>
      <w:r w:rsidRPr="19C285E4">
        <w:rPr>
          <w:rFonts w:cs="Arial"/>
          <w:b w:val="0"/>
          <w:bCs w:val="0"/>
          <w:sz w:val="24"/>
        </w:rPr>
        <w:t xml:space="preserve">Supervisors should not accept gifts from individual employees who report to them; this is intended to avoid perceptions of favoritism or of attempts to gain undue advantage. </w:t>
      </w:r>
    </w:p>
    <w:p w:rsidRPr="00D25685" w:rsidR="00DB7F39" w:rsidP="00BF3140" w:rsidRDefault="00DB7F39" w14:paraId="7ECDEECF" w14:textId="77777777">
      <w:pPr>
        <w:pStyle w:val="BodyText"/>
        <w:spacing w:line="276" w:lineRule="auto"/>
        <w:jc w:val="both"/>
        <w:rPr>
          <w:rFonts w:cs="Arial"/>
          <w:b w:val="0"/>
          <w:bCs w:val="0"/>
          <w:sz w:val="24"/>
        </w:rPr>
      </w:pPr>
    </w:p>
    <w:p w:rsidRPr="00D25685" w:rsidR="00DB7F39" w:rsidP="00BF3140" w:rsidRDefault="00DB7F39" w14:paraId="5E1FDAF6" w14:textId="77777777">
      <w:pPr>
        <w:pStyle w:val="BodyText"/>
        <w:spacing w:line="360" w:lineRule="auto"/>
        <w:jc w:val="both"/>
        <w:rPr>
          <w:rFonts w:cs="Arial"/>
          <w:sz w:val="24"/>
        </w:rPr>
      </w:pPr>
      <w:bookmarkStart w:name="_Toc402862101" w:id="7"/>
      <w:r w:rsidRPr="00D25685">
        <w:rPr>
          <w:rFonts w:cs="Arial"/>
          <w:sz w:val="24"/>
        </w:rPr>
        <w:t>Business Courtesies</w:t>
      </w:r>
      <w:bookmarkEnd w:id="7"/>
    </w:p>
    <w:p w:rsidRPr="00D25685" w:rsidR="00DB7F39" w:rsidP="00BF3140" w:rsidRDefault="00110491" w14:paraId="071FF127" w14:textId="272D3587">
      <w:pPr>
        <w:pStyle w:val="BodyText"/>
        <w:spacing w:line="276" w:lineRule="auto"/>
        <w:jc w:val="both"/>
        <w:rPr>
          <w:rFonts w:cs="Arial"/>
          <w:b w:val="0"/>
          <w:bCs w:val="0"/>
          <w:sz w:val="24"/>
        </w:rPr>
      </w:pPr>
      <w:r w:rsidRPr="00D25685">
        <w:rPr>
          <w:rFonts w:cs="Arial"/>
          <w:b w:val="0"/>
          <w:bCs w:val="0"/>
          <w:sz w:val="24"/>
        </w:rPr>
        <w:t>Keswick</w:t>
      </w:r>
      <w:r w:rsidRPr="00D25685" w:rsidR="00DB7F39">
        <w:rPr>
          <w:rFonts w:cs="Arial"/>
          <w:b w:val="0"/>
          <w:bCs w:val="0"/>
          <w:sz w:val="24"/>
        </w:rPr>
        <w:t xml:space="preserve"> prohibits any </w:t>
      </w:r>
      <w:r w:rsidRPr="00D25685" w:rsidR="00C02C56">
        <w:rPr>
          <w:rFonts w:cs="Arial"/>
          <w:b w:val="0"/>
          <w:bCs w:val="0"/>
          <w:sz w:val="24"/>
        </w:rPr>
        <w:t>e</w:t>
      </w:r>
      <w:r w:rsidRPr="00D25685">
        <w:rPr>
          <w:rFonts w:cs="Arial"/>
          <w:b w:val="0"/>
          <w:bCs w:val="0"/>
          <w:sz w:val="24"/>
        </w:rPr>
        <w:t xml:space="preserve">mployee or </w:t>
      </w:r>
      <w:r w:rsidRPr="00D25685" w:rsidR="00C02C56">
        <w:rPr>
          <w:rFonts w:cs="Arial"/>
          <w:b w:val="0"/>
          <w:bCs w:val="0"/>
          <w:sz w:val="24"/>
        </w:rPr>
        <w:t>a</w:t>
      </w:r>
      <w:r w:rsidRPr="00D25685">
        <w:rPr>
          <w:rFonts w:cs="Arial"/>
          <w:b w:val="0"/>
          <w:bCs w:val="0"/>
          <w:sz w:val="24"/>
        </w:rPr>
        <w:t xml:space="preserve">ssociate </w:t>
      </w:r>
      <w:r w:rsidRPr="00D25685" w:rsidR="00DB7F39">
        <w:rPr>
          <w:rFonts w:cs="Arial"/>
          <w:b w:val="0"/>
          <w:bCs w:val="0"/>
          <w:sz w:val="24"/>
        </w:rPr>
        <w:t>from offering, giving, soliciting, or accepting business or professional courtesies including entertainment and gifts that could be interpreted as attempts to influence decision making.</w:t>
      </w:r>
      <w:r w:rsidRPr="00D25685" w:rsidR="005A284C">
        <w:rPr>
          <w:rFonts w:cs="Arial"/>
          <w:b w:val="0"/>
          <w:bCs w:val="0"/>
          <w:sz w:val="24"/>
        </w:rPr>
        <w:t xml:space="preserve"> Holiday and other celebratory gifts by external parties may be accepted on behalf of the organization and shared with on-site team members. </w:t>
      </w:r>
    </w:p>
    <w:p w:rsidRPr="00D25685" w:rsidR="00DB7F39" w:rsidP="00BF3140" w:rsidRDefault="00DB7F39" w14:paraId="6F731A37" w14:textId="77777777">
      <w:pPr>
        <w:pStyle w:val="BodyText"/>
        <w:spacing w:line="276" w:lineRule="auto"/>
        <w:jc w:val="both"/>
        <w:rPr>
          <w:rFonts w:cs="Arial"/>
          <w:b w:val="0"/>
          <w:bCs w:val="0"/>
          <w:sz w:val="24"/>
        </w:rPr>
      </w:pPr>
    </w:p>
    <w:p w:rsidRPr="00D25685" w:rsidR="00DB7F39" w:rsidP="00BF3140" w:rsidRDefault="00DB7F39" w14:paraId="2DC1A0E6" w14:textId="77777777">
      <w:pPr>
        <w:pStyle w:val="BodyText"/>
        <w:spacing w:line="360" w:lineRule="auto"/>
        <w:jc w:val="both"/>
        <w:rPr>
          <w:rFonts w:cs="Arial"/>
          <w:sz w:val="24"/>
        </w:rPr>
      </w:pPr>
      <w:bookmarkStart w:name="_Toc402862102" w:id="8"/>
      <w:r w:rsidRPr="00D25685">
        <w:rPr>
          <w:rFonts w:cs="Arial"/>
          <w:sz w:val="24"/>
        </w:rPr>
        <w:t>Conflict of Interest</w:t>
      </w:r>
      <w:bookmarkEnd w:id="8"/>
    </w:p>
    <w:p w:rsidRPr="00D25685" w:rsidR="00DB7F39" w:rsidP="00BF3140" w:rsidRDefault="00DB7F39" w14:paraId="44CDE532" w14:textId="1D75EA5A">
      <w:pPr>
        <w:pStyle w:val="BodyText"/>
        <w:spacing w:line="276" w:lineRule="auto"/>
        <w:jc w:val="both"/>
        <w:rPr>
          <w:rFonts w:cs="Arial"/>
        </w:rPr>
      </w:pPr>
      <w:bookmarkStart w:name="_Hlk214454038" w:id="9"/>
      <w:r w:rsidRPr="00D25685">
        <w:rPr>
          <w:rFonts w:cs="Arial"/>
          <w:b w:val="0"/>
          <w:bCs w:val="0"/>
          <w:sz w:val="24"/>
        </w:rPr>
        <w:t xml:space="preserve">A conflict of interest exists any time your loyalty to the organization is, or even appears to be, compromised by </w:t>
      </w:r>
      <w:r w:rsidRPr="00D25685" w:rsidR="00C02C56">
        <w:rPr>
          <w:rFonts w:cs="Arial"/>
          <w:b w:val="0"/>
          <w:bCs w:val="0"/>
          <w:sz w:val="24"/>
        </w:rPr>
        <w:t>personal</w:t>
      </w:r>
      <w:r w:rsidRPr="00D25685">
        <w:rPr>
          <w:rFonts w:cs="Arial"/>
          <w:b w:val="0"/>
          <w:bCs w:val="0"/>
          <w:sz w:val="24"/>
        </w:rPr>
        <w:t xml:space="preserve"> interest</w:t>
      </w:r>
      <w:r w:rsidRPr="00D25685" w:rsidR="00180A90">
        <w:rPr>
          <w:rFonts w:cs="Arial"/>
          <w:b w:val="0"/>
          <w:bCs w:val="0"/>
          <w:sz w:val="24"/>
        </w:rPr>
        <w:t xml:space="preserve">.  </w:t>
      </w:r>
      <w:r w:rsidRPr="00D25685">
        <w:rPr>
          <w:rFonts w:cs="Arial"/>
          <w:b w:val="0"/>
          <w:bCs w:val="0"/>
          <w:sz w:val="24"/>
        </w:rPr>
        <w:t xml:space="preserve">There are many types of conflict of </w:t>
      </w:r>
      <w:r w:rsidRPr="00D25685" w:rsidR="000315EF">
        <w:rPr>
          <w:rFonts w:cs="Arial"/>
          <w:b w:val="0"/>
          <w:bCs w:val="0"/>
          <w:sz w:val="24"/>
        </w:rPr>
        <w:t>interest,</w:t>
      </w:r>
      <w:r w:rsidRPr="00D25685">
        <w:rPr>
          <w:rFonts w:cs="Arial"/>
          <w:b w:val="0"/>
          <w:bCs w:val="0"/>
          <w:sz w:val="24"/>
        </w:rPr>
        <w:t xml:space="preserve"> and these guidelines cannot anticipate them all</w:t>
      </w:r>
      <w:bookmarkEnd w:id="9"/>
      <w:r w:rsidRPr="00D25685">
        <w:rPr>
          <w:rFonts w:cs="Arial"/>
          <w:b w:val="0"/>
          <w:bCs w:val="0"/>
          <w:sz w:val="24"/>
        </w:rPr>
        <w:t>, however the following provide some examples:</w:t>
      </w:r>
    </w:p>
    <w:p w:rsidRPr="00D25685" w:rsidR="00DB7F39" w:rsidP="00BF3140" w:rsidRDefault="00DB7F39" w14:paraId="29DE7EBD" w14:textId="5EC5AA59">
      <w:pPr>
        <w:widowControl w:val="0"/>
        <w:numPr>
          <w:ilvl w:val="0"/>
          <w:numId w:val="25"/>
        </w:numPr>
        <w:spacing w:line="276" w:lineRule="auto"/>
        <w:ind w:left="0"/>
        <w:jc w:val="both"/>
        <w:rPr>
          <w:rFonts w:ascii="Arial" w:hAnsi="Arial" w:cs="Arial"/>
        </w:rPr>
      </w:pPr>
      <w:r w:rsidRPr="00D25685">
        <w:rPr>
          <w:rFonts w:ascii="Arial" w:hAnsi="Arial" w:cs="Arial"/>
        </w:rPr>
        <w:t xml:space="preserve">Financial involvement with vendors or others that </w:t>
      </w:r>
      <w:r w:rsidRPr="00D25685" w:rsidR="00C02C56">
        <w:rPr>
          <w:rFonts w:ascii="Arial" w:hAnsi="Arial" w:cs="Arial"/>
        </w:rPr>
        <w:t xml:space="preserve">influences an employee to put their </w:t>
      </w:r>
      <w:r w:rsidRPr="00D25685" w:rsidR="005A284C">
        <w:rPr>
          <w:rFonts w:ascii="Arial" w:hAnsi="Arial" w:cs="Arial"/>
        </w:rPr>
        <w:t xml:space="preserve">personal </w:t>
      </w:r>
      <w:r w:rsidRPr="00D25685" w:rsidR="00C02C56">
        <w:rPr>
          <w:rFonts w:ascii="Arial" w:hAnsi="Arial" w:cs="Arial"/>
        </w:rPr>
        <w:t>business interest ahead of Keswick’s</w:t>
      </w:r>
    </w:p>
    <w:p w:rsidRPr="00D25685" w:rsidR="000A509F" w:rsidP="00BF3140" w:rsidRDefault="000A509F" w14:paraId="09A0497A" w14:textId="5C67366F">
      <w:pPr>
        <w:widowControl w:val="0"/>
        <w:numPr>
          <w:ilvl w:val="0"/>
          <w:numId w:val="25"/>
        </w:numPr>
        <w:spacing w:line="276" w:lineRule="auto"/>
        <w:ind w:left="0"/>
        <w:jc w:val="both"/>
        <w:rPr>
          <w:rFonts w:ascii="Arial" w:hAnsi="Arial" w:cs="Arial"/>
        </w:rPr>
      </w:pPr>
      <w:r w:rsidRPr="3F57E1CE">
        <w:rPr>
          <w:rFonts w:ascii="Arial" w:hAnsi="Arial" w:cs="Arial"/>
        </w:rPr>
        <w:t>Serving as a resident’s executor, trustee, administrator, or guardian or provide financial services or act under a power of attorney for a resident except in those cases where the</w:t>
      </w:r>
      <w:r w:rsidRPr="3F57E1CE" w:rsidR="21F05A20">
        <w:rPr>
          <w:rFonts w:ascii="Arial" w:hAnsi="Arial" w:cs="Arial"/>
        </w:rPr>
        <w:t xml:space="preserve">re is a pre-existing relationship, </w:t>
      </w:r>
      <w:r w:rsidRPr="3F57E1CE" w:rsidR="002D2681">
        <w:rPr>
          <w:rFonts w:ascii="Arial" w:hAnsi="Arial" w:cs="Arial"/>
        </w:rPr>
        <w:t xml:space="preserve">i.e. </w:t>
      </w:r>
      <w:r w:rsidR="002D2681">
        <w:rPr>
          <w:rFonts w:ascii="Arial" w:hAnsi="Arial" w:cs="Arial"/>
        </w:rPr>
        <w:t>r</w:t>
      </w:r>
      <w:r w:rsidRPr="3F57E1CE" w:rsidR="002D2681">
        <w:rPr>
          <w:rFonts w:ascii="Arial" w:hAnsi="Arial" w:cs="Arial"/>
        </w:rPr>
        <w:t>elated</w:t>
      </w:r>
      <w:r w:rsidRPr="3F57E1CE">
        <w:rPr>
          <w:rFonts w:ascii="Arial" w:hAnsi="Arial" w:cs="Arial"/>
        </w:rPr>
        <w:t xml:space="preserve"> by blood or marriage unless otherwise allowed by state law</w:t>
      </w:r>
      <w:r w:rsidRPr="3F57E1CE" w:rsidR="005A284C">
        <w:rPr>
          <w:rFonts w:ascii="Arial" w:hAnsi="Arial" w:cs="Arial"/>
        </w:rPr>
        <w:t xml:space="preserve">; this also applies to </w:t>
      </w:r>
      <w:r w:rsidRPr="3F57E1CE" w:rsidR="6FADA88D">
        <w:rPr>
          <w:rFonts w:ascii="Arial" w:hAnsi="Arial" w:cs="Arial"/>
        </w:rPr>
        <w:t xml:space="preserve">clients </w:t>
      </w:r>
      <w:r w:rsidRPr="3F57E1CE" w:rsidR="005A284C">
        <w:rPr>
          <w:rFonts w:ascii="Arial" w:hAnsi="Arial" w:cs="Arial"/>
        </w:rPr>
        <w:t xml:space="preserve"> served by Keswick’s community health service lines.</w:t>
      </w:r>
    </w:p>
    <w:p w:rsidRPr="00D25685" w:rsidR="00DB7F39" w:rsidP="00BF3140" w:rsidRDefault="00110491" w14:paraId="57B0EEC0" w14:textId="53140B86">
      <w:pPr>
        <w:widowControl w:val="0"/>
        <w:numPr>
          <w:ilvl w:val="0"/>
          <w:numId w:val="25"/>
        </w:numPr>
        <w:spacing w:line="276" w:lineRule="auto"/>
        <w:ind w:left="0"/>
        <w:jc w:val="both"/>
        <w:rPr>
          <w:rFonts w:ascii="Arial" w:hAnsi="Arial" w:cs="Arial"/>
        </w:rPr>
      </w:pPr>
      <w:r w:rsidRPr="00D25685">
        <w:rPr>
          <w:rFonts w:ascii="Arial" w:hAnsi="Arial" w:cs="Arial"/>
        </w:rPr>
        <w:t xml:space="preserve">Employee or </w:t>
      </w:r>
      <w:r w:rsidRPr="00D25685" w:rsidR="00A23E81">
        <w:rPr>
          <w:rFonts w:ascii="Arial" w:hAnsi="Arial" w:cs="Arial"/>
        </w:rPr>
        <w:t>a</w:t>
      </w:r>
      <w:r w:rsidRPr="00D25685">
        <w:rPr>
          <w:rFonts w:ascii="Arial" w:hAnsi="Arial" w:cs="Arial"/>
        </w:rPr>
        <w:t>ssociate</w:t>
      </w:r>
      <w:r w:rsidRPr="00D25685" w:rsidR="00DB7F39">
        <w:rPr>
          <w:rFonts w:ascii="Arial" w:hAnsi="Arial" w:cs="Arial"/>
        </w:rPr>
        <w:t xml:space="preserve"> participation in public affairs, corporate or community directorships, or public office</w:t>
      </w:r>
    </w:p>
    <w:p w:rsidRPr="00D25685" w:rsidR="00DB7F39" w:rsidP="00BF3140" w:rsidRDefault="00DB7F39" w14:paraId="368AC4D7" w14:textId="430B06D8">
      <w:pPr>
        <w:widowControl w:val="0"/>
        <w:numPr>
          <w:ilvl w:val="0"/>
          <w:numId w:val="25"/>
        </w:numPr>
        <w:spacing w:line="276" w:lineRule="auto"/>
        <w:ind w:left="0"/>
        <w:jc w:val="both"/>
        <w:rPr>
          <w:rFonts w:ascii="Arial" w:hAnsi="Arial" w:cs="Arial"/>
        </w:rPr>
      </w:pPr>
      <w:r w:rsidRPr="00D25685">
        <w:rPr>
          <w:rFonts w:ascii="Arial" w:hAnsi="Arial" w:cs="Arial"/>
        </w:rPr>
        <w:t xml:space="preserve">Participating in transactions that put personal interests ahead of </w:t>
      </w:r>
      <w:r w:rsidRPr="00D25685" w:rsidR="00110491">
        <w:rPr>
          <w:rFonts w:ascii="Arial" w:hAnsi="Arial" w:cs="Arial"/>
        </w:rPr>
        <w:t>Keswick</w:t>
      </w:r>
      <w:r w:rsidRPr="00D25685">
        <w:rPr>
          <w:rFonts w:ascii="Arial" w:hAnsi="Arial" w:cs="Arial"/>
        </w:rPr>
        <w:t xml:space="preserve"> or cause loss or embarrassment to the organization</w:t>
      </w:r>
    </w:p>
    <w:p w:rsidRPr="00D25685" w:rsidR="00DB7F39" w:rsidP="00BF3140" w:rsidRDefault="00A23E81" w14:paraId="04AE4DF7" w14:textId="1C40B13D">
      <w:pPr>
        <w:widowControl w:val="0"/>
        <w:numPr>
          <w:ilvl w:val="0"/>
          <w:numId w:val="25"/>
        </w:numPr>
        <w:spacing w:line="276" w:lineRule="auto"/>
        <w:ind w:left="0"/>
        <w:jc w:val="both"/>
        <w:rPr>
          <w:rFonts w:ascii="Arial" w:hAnsi="Arial" w:cs="Arial"/>
        </w:rPr>
      </w:pPr>
      <w:r w:rsidRPr="00D25685">
        <w:rPr>
          <w:rFonts w:ascii="Arial" w:hAnsi="Arial" w:cs="Arial"/>
        </w:rPr>
        <w:t>Being paid for services rendered by an outside organization</w:t>
      </w:r>
      <w:r w:rsidRPr="00D25685" w:rsidR="005A284C">
        <w:rPr>
          <w:rFonts w:ascii="Arial" w:hAnsi="Arial" w:cs="Arial"/>
        </w:rPr>
        <w:t>,</w:t>
      </w:r>
      <w:r w:rsidRPr="00D25685">
        <w:rPr>
          <w:rFonts w:ascii="Arial" w:hAnsi="Arial" w:cs="Arial"/>
        </w:rPr>
        <w:t xml:space="preserve"> </w:t>
      </w:r>
      <w:r w:rsidRPr="00D25685" w:rsidR="005A284C">
        <w:rPr>
          <w:rFonts w:ascii="Arial" w:hAnsi="Arial" w:cs="Arial"/>
        </w:rPr>
        <w:t xml:space="preserve">that is in any way </w:t>
      </w:r>
      <w:r w:rsidR="00326CF2">
        <w:rPr>
          <w:rFonts w:ascii="Arial" w:hAnsi="Arial" w:cs="Arial"/>
        </w:rPr>
        <w:t>involved with</w:t>
      </w:r>
      <w:r w:rsidRPr="00D25685" w:rsidR="005A284C">
        <w:rPr>
          <w:rFonts w:ascii="Arial" w:hAnsi="Arial" w:cs="Arial"/>
        </w:rPr>
        <w:t xml:space="preserve"> Keswick’s services, </w:t>
      </w:r>
      <w:r w:rsidRPr="00D25685" w:rsidR="000A2548">
        <w:rPr>
          <w:rFonts w:ascii="Arial" w:hAnsi="Arial" w:cs="Arial"/>
        </w:rPr>
        <w:t>at</w:t>
      </w:r>
      <w:r w:rsidRPr="00D25685">
        <w:rPr>
          <w:rFonts w:ascii="Arial" w:hAnsi="Arial" w:cs="Arial"/>
        </w:rPr>
        <w:t xml:space="preserve"> the same time the employee is paid by Keswick.</w:t>
      </w:r>
    </w:p>
    <w:p w:rsidRPr="00D25685" w:rsidR="00DB7F39" w:rsidP="00BF3140" w:rsidRDefault="00DB7F39" w14:paraId="2D49642F" w14:textId="77777777">
      <w:pPr>
        <w:widowControl w:val="0"/>
        <w:spacing w:line="276" w:lineRule="auto"/>
        <w:jc w:val="both"/>
        <w:rPr>
          <w:rFonts w:ascii="Arial" w:hAnsi="Arial" w:cs="Arial"/>
        </w:rPr>
      </w:pPr>
    </w:p>
    <w:p w:rsidRPr="00D25685" w:rsidR="00DB7F39" w:rsidP="00BF3140" w:rsidRDefault="00A23E81" w14:paraId="73952F05" w14:textId="338504FB">
      <w:pPr>
        <w:widowControl w:val="0"/>
        <w:spacing w:line="276" w:lineRule="auto"/>
        <w:jc w:val="both"/>
        <w:rPr>
          <w:rFonts w:ascii="Arial" w:hAnsi="Arial" w:cs="Arial"/>
        </w:rPr>
      </w:pPr>
      <w:bookmarkStart w:name="_Hlk214454101" w:id="10"/>
      <w:r w:rsidRPr="00D25685">
        <w:rPr>
          <w:rFonts w:ascii="Arial" w:hAnsi="Arial" w:cs="Arial"/>
        </w:rPr>
        <w:t>E</w:t>
      </w:r>
      <w:r w:rsidRPr="00D25685" w:rsidR="00110491">
        <w:rPr>
          <w:rFonts w:ascii="Arial" w:hAnsi="Arial" w:cs="Arial"/>
        </w:rPr>
        <w:t xml:space="preserve">mployees and </w:t>
      </w:r>
      <w:r w:rsidRPr="00D25685">
        <w:rPr>
          <w:rFonts w:ascii="Arial" w:hAnsi="Arial" w:cs="Arial"/>
        </w:rPr>
        <w:t>a</w:t>
      </w:r>
      <w:r w:rsidRPr="00D25685" w:rsidR="00110491">
        <w:rPr>
          <w:rFonts w:ascii="Arial" w:hAnsi="Arial" w:cs="Arial"/>
        </w:rPr>
        <w:t>ssociates</w:t>
      </w:r>
      <w:r w:rsidRPr="00D25685" w:rsidR="00DB7F39">
        <w:rPr>
          <w:rFonts w:ascii="Arial" w:hAnsi="Arial" w:cs="Arial"/>
        </w:rPr>
        <w:t xml:space="preserve"> must seek guidance and approval from </w:t>
      </w:r>
      <w:r w:rsidRPr="00D25685">
        <w:rPr>
          <w:rFonts w:ascii="Arial" w:hAnsi="Arial" w:cs="Arial"/>
        </w:rPr>
        <w:t>leadership</w:t>
      </w:r>
      <w:r w:rsidRPr="00D25685" w:rsidR="00110491">
        <w:rPr>
          <w:rFonts w:ascii="Arial" w:hAnsi="Arial" w:cs="Arial"/>
        </w:rPr>
        <w:t xml:space="preserve"> or </w:t>
      </w:r>
      <w:r w:rsidRPr="00D25685">
        <w:rPr>
          <w:rFonts w:ascii="Arial" w:hAnsi="Arial" w:cs="Arial"/>
        </w:rPr>
        <w:t xml:space="preserve">the </w:t>
      </w:r>
      <w:r w:rsidRPr="00D25685" w:rsidR="00110491">
        <w:rPr>
          <w:rFonts w:ascii="Arial" w:hAnsi="Arial" w:cs="Arial"/>
        </w:rPr>
        <w:t>Compliance Officer</w:t>
      </w:r>
      <w:r w:rsidRPr="00D25685" w:rsidR="00DB7F39">
        <w:rPr>
          <w:rFonts w:ascii="Arial" w:hAnsi="Arial" w:cs="Arial"/>
        </w:rPr>
        <w:t xml:space="preserve"> before pursuing any business or personal activity that may constitute a conflict of interest.</w:t>
      </w:r>
    </w:p>
    <w:bookmarkEnd w:id="10"/>
    <w:p w:rsidRPr="00D25685" w:rsidR="00DB7F39" w:rsidP="00BF3140" w:rsidRDefault="00DB7F39" w14:paraId="3D39CBC0" w14:textId="77777777">
      <w:pPr>
        <w:widowControl w:val="0"/>
        <w:spacing w:line="276" w:lineRule="auto"/>
        <w:jc w:val="both"/>
        <w:rPr>
          <w:rFonts w:ascii="Arial" w:hAnsi="Arial" w:cs="Arial"/>
        </w:rPr>
      </w:pPr>
    </w:p>
    <w:p w:rsidRPr="00D25685" w:rsidR="00DB7F39" w:rsidP="00BF3140" w:rsidRDefault="00DB7F39" w14:paraId="6D4A652E" w14:textId="77777777">
      <w:pPr>
        <w:pStyle w:val="BodyText"/>
        <w:spacing w:line="360" w:lineRule="auto"/>
        <w:jc w:val="both"/>
        <w:rPr>
          <w:rFonts w:cs="Arial"/>
          <w:sz w:val="24"/>
        </w:rPr>
      </w:pPr>
      <w:bookmarkStart w:name="_Toc402862103" w:id="11"/>
      <w:r w:rsidRPr="00D25685">
        <w:rPr>
          <w:rFonts w:cs="Arial"/>
          <w:sz w:val="24"/>
        </w:rPr>
        <w:t>Use of Property</w:t>
      </w:r>
      <w:bookmarkEnd w:id="11"/>
    </w:p>
    <w:p w:rsidRPr="00D25685" w:rsidR="00DB7F39" w:rsidP="00BF3140" w:rsidRDefault="00DB7F39" w14:paraId="3F3D5E22" w14:textId="461335A8">
      <w:pPr>
        <w:widowControl w:val="0"/>
        <w:spacing w:line="276" w:lineRule="auto"/>
        <w:jc w:val="both"/>
        <w:rPr>
          <w:rFonts w:ascii="Arial" w:hAnsi="Arial" w:cs="Arial"/>
        </w:rPr>
      </w:pPr>
      <w:r w:rsidRPr="00D25685">
        <w:rPr>
          <w:rFonts w:ascii="Arial" w:hAnsi="Arial" w:cs="Arial"/>
        </w:rPr>
        <w:t>All assets must be used solely for legitimate business purposes.</w:t>
      </w:r>
      <w:r w:rsidRPr="00D25685" w:rsidR="004438AC">
        <w:rPr>
          <w:rFonts w:ascii="Arial" w:hAnsi="Arial" w:cs="Arial"/>
        </w:rPr>
        <w:t xml:space="preserve">  This includes:</w:t>
      </w:r>
      <w:r w:rsidRPr="00D25685">
        <w:rPr>
          <w:rFonts w:ascii="Arial" w:hAnsi="Arial" w:cs="Arial"/>
        </w:rPr>
        <w:t xml:space="preserve"> </w:t>
      </w:r>
    </w:p>
    <w:p w:rsidRPr="00D25685" w:rsidR="00DB7F39" w:rsidP="00BF3140" w:rsidRDefault="00F058B3" w14:paraId="30512561" w14:textId="369A56DA">
      <w:pPr>
        <w:widowControl w:val="0"/>
        <w:numPr>
          <w:ilvl w:val="0"/>
          <w:numId w:val="25"/>
        </w:numPr>
        <w:spacing w:line="276" w:lineRule="auto"/>
        <w:ind w:left="0"/>
        <w:jc w:val="both"/>
        <w:rPr>
          <w:rFonts w:ascii="Arial" w:hAnsi="Arial" w:cs="Arial"/>
        </w:rPr>
      </w:pPr>
      <w:r w:rsidRPr="00D25685">
        <w:rPr>
          <w:rFonts w:ascii="Arial" w:hAnsi="Arial" w:cs="Arial"/>
        </w:rPr>
        <w:t>Use of</w:t>
      </w:r>
      <w:r w:rsidRPr="00D25685" w:rsidR="00DB7F39">
        <w:rPr>
          <w:rFonts w:ascii="Arial" w:hAnsi="Arial" w:cs="Arial"/>
        </w:rPr>
        <w:t xml:space="preserve"> property for the organization’s business, not personal use</w:t>
      </w:r>
    </w:p>
    <w:p w:rsidRPr="00D25685" w:rsidR="00DB7F39" w:rsidP="00BF3140" w:rsidRDefault="00DB7F39" w14:paraId="3413CAB6" w14:textId="577A89F7">
      <w:pPr>
        <w:widowControl w:val="0"/>
        <w:numPr>
          <w:ilvl w:val="0"/>
          <w:numId w:val="25"/>
        </w:numPr>
        <w:spacing w:line="276" w:lineRule="auto"/>
        <w:ind w:left="0"/>
        <w:jc w:val="both"/>
        <w:rPr>
          <w:rFonts w:ascii="Arial" w:hAnsi="Arial" w:cs="Arial"/>
        </w:rPr>
      </w:pPr>
      <w:r w:rsidRPr="00D25685">
        <w:rPr>
          <w:rFonts w:ascii="Arial" w:hAnsi="Arial" w:cs="Arial"/>
        </w:rPr>
        <w:t>Exercise good judgment and care when using supplies, equipment, vehicles, and other property</w:t>
      </w:r>
      <w:r w:rsidRPr="00D25685" w:rsidR="00F058B3">
        <w:rPr>
          <w:rFonts w:ascii="Arial" w:hAnsi="Arial" w:cs="Arial"/>
        </w:rPr>
        <w:t>.</w:t>
      </w:r>
    </w:p>
    <w:p w:rsidRPr="00D25685" w:rsidR="00DB7F39" w:rsidP="00BF3140" w:rsidRDefault="00DB7F39" w14:paraId="7878D6A4" w14:textId="77777777">
      <w:pPr>
        <w:widowControl w:val="0"/>
        <w:spacing w:line="276" w:lineRule="auto"/>
        <w:jc w:val="both"/>
        <w:rPr>
          <w:rFonts w:ascii="Arial" w:hAnsi="Arial" w:cs="Arial"/>
        </w:rPr>
      </w:pPr>
    </w:p>
    <w:p w:rsidRPr="00D25685" w:rsidR="00DB7F39" w:rsidP="00BF3140" w:rsidRDefault="00DB7F39" w14:paraId="4ECF55E7" w14:textId="77777777">
      <w:pPr>
        <w:pStyle w:val="BodyText"/>
        <w:spacing w:line="360" w:lineRule="auto"/>
        <w:jc w:val="both"/>
        <w:rPr>
          <w:rFonts w:cs="Arial"/>
          <w:sz w:val="24"/>
        </w:rPr>
      </w:pPr>
      <w:bookmarkStart w:name="_Toc402862104" w:id="12"/>
      <w:r w:rsidRPr="00D25685">
        <w:rPr>
          <w:rFonts w:cs="Arial"/>
          <w:sz w:val="24"/>
        </w:rPr>
        <w:t>Computers /</w:t>
      </w:r>
      <w:r w:rsidRPr="00D25685" w:rsidR="00AA77B8">
        <w:rPr>
          <w:rFonts w:cs="Arial"/>
          <w:sz w:val="24"/>
        </w:rPr>
        <w:t xml:space="preserve"> </w:t>
      </w:r>
      <w:r w:rsidRPr="00D25685">
        <w:rPr>
          <w:rFonts w:cs="Arial"/>
          <w:sz w:val="24"/>
        </w:rPr>
        <w:t>Internet</w:t>
      </w:r>
      <w:bookmarkEnd w:id="12"/>
    </w:p>
    <w:p w:rsidR="00DB7F39" w:rsidP="00BF3140" w:rsidRDefault="00180A90" w14:paraId="031F505E" w14:textId="5CA4ACD4">
      <w:pPr>
        <w:widowControl w:val="0"/>
        <w:spacing w:line="276" w:lineRule="auto"/>
        <w:jc w:val="both"/>
        <w:rPr>
          <w:rFonts w:ascii="Arial" w:hAnsi="Arial" w:cs="Arial"/>
        </w:rPr>
      </w:pPr>
      <w:r w:rsidRPr="00D25685">
        <w:rPr>
          <w:rFonts w:ascii="Arial" w:hAnsi="Arial" w:cs="Arial"/>
        </w:rPr>
        <w:t xml:space="preserve">Employees and </w:t>
      </w:r>
      <w:r w:rsidRPr="00D25685" w:rsidR="004438AC">
        <w:rPr>
          <w:rFonts w:ascii="Arial" w:hAnsi="Arial" w:cs="Arial"/>
        </w:rPr>
        <w:t>a</w:t>
      </w:r>
      <w:r w:rsidRPr="00D25685">
        <w:rPr>
          <w:rFonts w:ascii="Arial" w:hAnsi="Arial" w:cs="Arial"/>
        </w:rPr>
        <w:t>ssociates</w:t>
      </w:r>
      <w:r w:rsidRPr="00D25685" w:rsidR="00DB7F39">
        <w:rPr>
          <w:rFonts w:ascii="Arial" w:hAnsi="Arial" w:cs="Arial"/>
        </w:rPr>
        <w:t xml:space="preserve"> are expected to use computers, email, and internet/intranet systems appropriately and according </w:t>
      </w:r>
      <w:r w:rsidRPr="00D25685" w:rsidR="004438AC">
        <w:rPr>
          <w:rFonts w:ascii="Arial" w:hAnsi="Arial" w:cs="Arial"/>
        </w:rPr>
        <w:t>to established</w:t>
      </w:r>
      <w:r w:rsidRPr="00D25685" w:rsidR="00DB7F39">
        <w:rPr>
          <w:rFonts w:ascii="Arial" w:hAnsi="Arial" w:cs="Arial"/>
        </w:rPr>
        <w:t xml:space="preserve"> policy and procedure. </w:t>
      </w:r>
      <w:r w:rsidRPr="00D25685" w:rsidR="004438AC">
        <w:rPr>
          <w:rFonts w:ascii="Arial" w:hAnsi="Arial" w:cs="Arial"/>
        </w:rPr>
        <w:t xml:space="preserve"> I</w:t>
      </w:r>
      <w:r w:rsidRPr="00D25685" w:rsidR="00DB7F39">
        <w:rPr>
          <w:rFonts w:ascii="Arial" w:hAnsi="Arial" w:cs="Arial"/>
        </w:rPr>
        <w:t xml:space="preserve">mproper or unlawful activity </w:t>
      </w:r>
      <w:r w:rsidRPr="00D25685" w:rsidR="004438AC">
        <w:rPr>
          <w:rFonts w:ascii="Arial" w:hAnsi="Arial" w:cs="Arial"/>
        </w:rPr>
        <w:t>can be monitored and is subject to disciplinary action.</w:t>
      </w:r>
    </w:p>
    <w:p w:rsidR="00F72C72" w:rsidP="00BF3140" w:rsidRDefault="00F72C72" w14:paraId="4246162D" w14:textId="77777777">
      <w:pPr>
        <w:widowControl w:val="0"/>
        <w:spacing w:line="276" w:lineRule="auto"/>
        <w:jc w:val="both"/>
        <w:rPr>
          <w:rFonts w:ascii="Arial" w:hAnsi="Arial" w:cs="Arial"/>
        </w:rPr>
      </w:pPr>
    </w:p>
    <w:p w:rsidRPr="00D25685" w:rsidR="00F72C72" w:rsidP="00BF3140" w:rsidRDefault="00510795" w14:paraId="08B19C03" w14:textId="121EE93C">
      <w:pPr>
        <w:widowControl w:val="0"/>
        <w:spacing w:line="276" w:lineRule="auto"/>
        <w:jc w:val="both"/>
        <w:rPr>
          <w:rFonts w:ascii="Arial" w:hAnsi="Arial" w:cs="Arial"/>
        </w:rPr>
      </w:pPr>
      <w:r w:rsidRPr="00007491">
        <w:rPr>
          <w:rFonts w:ascii="Arial" w:hAnsi="Arial" w:cs="Arial"/>
        </w:rPr>
        <w:t>Keswick has a robust information technology security</w:t>
      </w:r>
      <w:r w:rsidRPr="00007491" w:rsidR="00127CAE">
        <w:rPr>
          <w:rFonts w:ascii="Arial" w:hAnsi="Arial" w:cs="Arial"/>
        </w:rPr>
        <w:t xml:space="preserve"> plan and system.  Any known or suspected breach of confidentiality </w:t>
      </w:r>
      <w:r w:rsidRPr="00007491" w:rsidR="002A7B91">
        <w:rPr>
          <w:rFonts w:ascii="Arial" w:hAnsi="Arial" w:cs="Arial"/>
        </w:rPr>
        <w:t xml:space="preserve">related to technology should be reported </w:t>
      </w:r>
      <w:r w:rsidRPr="00007491" w:rsidR="00C64274">
        <w:rPr>
          <w:rFonts w:ascii="Arial" w:hAnsi="Arial" w:cs="Arial"/>
        </w:rPr>
        <w:t xml:space="preserve">immediately </w:t>
      </w:r>
      <w:r w:rsidRPr="00007491" w:rsidR="002A7B91">
        <w:rPr>
          <w:rFonts w:ascii="Arial" w:hAnsi="Arial" w:cs="Arial"/>
        </w:rPr>
        <w:t xml:space="preserve">to the </w:t>
      </w:r>
      <w:r w:rsidRPr="00007491" w:rsidR="008160AA">
        <w:rPr>
          <w:rFonts w:ascii="Arial" w:hAnsi="Arial" w:cs="Arial"/>
        </w:rPr>
        <w:t xml:space="preserve">employee’s </w:t>
      </w:r>
      <w:r w:rsidRPr="00007491" w:rsidR="002A7B91">
        <w:rPr>
          <w:rFonts w:ascii="Arial" w:hAnsi="Arial" w:cs="Arial"/>
        </w:rPr>
        <w:t>supervisor</w:t>
      </w:r>
      <w:r w:rsidRPr="00007491" w:rsidR="00C64274">
        <w:rPr>
          <w:rFonts w:ascii="Arial" w:hAnsi="Arial" w:cs="Arial"/>
        </w:rPr>
        <w:t>, manager,</w:t>
      </w:r>
      <w:r w:rsidRPr="00007491" w:rsidR="008160AA">
        <w:rPr>
          <w:rFonts w:ascii="Arial" w:hAnsi="Arial" w:cs="Arial"/>
        </w:rPr>
        <w:t xml:space="preserve"> and/or the Security Officer.</w:t>
      </w:r>
    </w:p>
    <w:p w:rsidRPr="00D25685" w:rsidR="00180A90" w:rsidP="00BF3140" w:rsidRDefault="00180A90" w14:paraId="31A487AF" w14:textId="77777777">
      <w:pPr>
        <w:widowControl w:val="0"/>
        <w:spacing w:line="276" w:lineRule="auto"/>
        <w:jc w:val="both"/>
        <w:rPr>
          <w:rFonts w:ascii="Arial" w:hAnsi="Arial" w:cs="Arial"/>
        </w:rPr>
      </w:pPr>
    </w:p>
    <w:p w:rsidRPr="00D25685" w:rsidR="00DB7F39" w:rsidP="00BF3140" w:rsidRDefault="00DB7F39" w14:paraId="0FF6120E" w14:textId="77777777">
      <w:pPr>
        <w:pStyle w:val="BodyText"/>
        <w:spacing w:line="360" w:lineRule="auto"/>
        <w:jc w:val="both"/>
        <w:rPr>
          <w:rFonts w:cs="Arial"/>
          <w:sz w:val="28"/>
          <w:szCs w:val="28"/>
        </w:rPr>
      </w:pPr>
      <w:r w:rsidRPr="00D25685">
        <w:rPr>
          <w:rFonts w:cs="Arial"/>
          <w:sz w:val="24"/>
        </w:rPr>
        <w:t>Vendor</w:t>
      </w:r>
      <w:r w:rsidRPr="00D25685">
        <w:rPr>
          <w:rFonts w:cs="Arial"/>
          <w:sz w:val="28"/>
          <w:szCs w:val="28"/>
        </w:rPr>
        <w:t xml:space="preserve"> </w:t>
      </w:r>
      <w:r w:rsidRPr="00D25685">
        <w:rPr>
          <w:rFonts w:cs="Arial"/>
          <w:sz w:val="24"/>
        </w:rPr>
        <w:t>Relationships</w:t>
      </w:r>
    </w:p>
    <w:p w:rsidRPr="00D25685" w:rsidR="00DB7F39" w:rsidP="00BF3140" w:rsidRDefault="00DB7F39" w14:paraId="6E1F4F84" w14:textId="40D98C44">
      <w:pPr>
        <w:widowControl w:val="0"/>
        <w:spacing w:line="276" w:lineRule="auto"/>
        <w:jc w:val="both"/>
        <w:rPr>
          <w:rFonts w:ascii="Arial" w:hAnsi="Arial" w:cs="Arial"/>
        </w:rPr>
      </w:pPr>
      <w:r w:rsidRPr="00D25685">
        <w:rPr>
          <w:rFonts w:ascii="Arial" w:hAnsi="Arial" w:cs="Arial"/>
        </w:rPr>
        <w:t xml:space="preserve">Arrangements between </w:t>
      </w:r>
      <w:r w:rsidRPr="00D25685" w:rsidR="00180A90">
        <w:rPr>
          <w:rFonts w:ascii="Arial" w:hAnsi="Arial" w:cs="Arial"/>
        </w:rPr>
        <w:t>Keswick</w:t>
      </w:r>
      <w:r w:rsidRPr="00D25685">
        <w:rPr>
          <w:rFonts w:ascii="Arial" w:hAnsi="Arial" w:cs="Arial"/>
        </w:rPr>
        <w:t xml:space="preserve"> and its vendors must always be approved by management. Certain business arrangements must be detailed in writing and approved by management. Contractors and vendors who provide resident care, reimbursement, or other services to resident beneficiaries of federal and/ or state healthcare programs are subject to the Code of Conduct and must:</w:t>
      </w:r>
    </w:p>
    <w:p w:rsidRPr="00D25685" w:rsidR="00DB7F39" w:rsidP="00BF3140" w:rsidRDefault="00DB7F39" w14:paraId="423A7024" w14:textId="5DA57225">
      <w:pPr>
        <w:widowControl w:val="0"/>
        <w:numPr>
          <w:ilvl w:val="0"/>
          <w:numId w:val="25"/>
        </w:numPr>
        <w:spacing w:line="276" w:lineRule="auto"/>
        <w:ind w:left="0"/>
        <w:jc w:val="both"/>
        <w:rPr>
          <w:rFonts w:ascii="Arial" w:hAnsi="Arial" w:cs="Arial"/>
        </w:rPr>
      </w:pPr>
      <w:r w:rsidRPr="00D25685">
        <w:rPr>
          <w:rFonts w:ascii="Arial" w:hAnsi="Arial" w:cs="Arial"/>
        </w:rPr>
        <w:t xml:space="preserve">Maintain defined standards for the products and services they provide </w:t>
      </w:r>
    </w:p>
    <w:p w:rsidRPr="00D25685" w:rsidR="00DB7F39" w:rsidP="00BF3140" w:rsidRDefault="00DB7F39" w14:paraId="56ECF237" w14:textId="7679531C">
      <w:pPr>
        <w:widowControl w:val="0"/>
        <w:numPr>
          <w:ilvl w:val="0"/>
          <w:numId w:val="25"/>
        </w:numPr>
        <w:spacing w:line="276" w:lineRule="auto"/>
        <w:ind w:left="0"/>
        <w:jc w:val="both"/>
        <w:rPr>
          <w:rFonts w:ascii="Arial" w:hAnsi="Arial" w:cs="Arial"/>
        </w:rPr>
      </w:pPr>
      <w:r w:rsidRPr="00D25685">
        <w:rPr>
          <w:rFonts w:ascii="Arial" w:hAnsi="Arial" w:cs="Arial"/>
        </w:rPr>
        <w:t xml:space="preserve">Comply with </w:t>
      </w:r>
      <w:r w:rsidRPr="00D25685" w:rsidR="0058183C">
        <w:rPr>
          <w:rFonts w:ascii="Arial" w:hAnsi="Arial" w:cs="Arial"/>
        </w:rPr>
        <w:t>all policies</w:t>
      </w:r>
      <w:r w:rsidRPr="00D25685">
        <w:rPr>
          <w:rFonts w:ascii="Arial" w:hAnsi="Arial" w:cs="Arial"/>
        </w:rPr>
        <w:t xml:space="preserve"> and procedures as well as the laws and regulations that apply to their business or profession;</w:t>
      </w:r>
    </w:p>
    <w:p w:rsidRPr="00D25685" w:rsidR="0058183C" w:rsidP="00BF3140" w:rsidRDefault="00DB7F39" w14:paraId="020B0151" w14:textId="77777777">
      <w:pPr>
        <w:widowControl w:val="0"/>
        <w:numPr>
          <w:ilvl w:val="0"/>
          <w:numId w:val="25"/>
        </w:numPr>
        <w:spacing w:line="276" w:lineRule="auto"/>
        <w:ind w:left="0"/>
        <w:jc w:val="both"/>
        <w:rPr>
          <w:rFonts w:ascii="Arial" w:hAnsi="Arial" w:cs="Arial"/>
        </w:rPr>
      </w:pPr>
      <w:r w:rsidRPr="00D25685">
        <w:rPr>
          <w:rFonts w:ascii="Arial" w:hAnsi="Arial" w:cs="Arial"/>
        </w:rPr>
        <w:t xml:space="preserve">Maintain all applicable licenses and certifications and provide evidence </w:t>
      </w:r>
      <w:r w:rsidRPr="00D25685" w:rsidR="0058183C">
        <w:rPr>
          <w:rFonts w:ascii="Arial" w:hAnsi="Arial" w:cs="Arial"/>
        </w:rPr>
        <w:t>of sanction</w:t>
      </w:r>
      <w:r w:rsidRPr="00D25685">
        <w:rPr>
          <w:rFonts w:ascii="Arial" w:hAnsi="Arial" w:cs="Arial"/>
        </w:rPr>
        <w:t xml:space="preserve"> screening, current workers compensation, and liability insurance as applicable; and</w:t>
      </w:r>
    </w:p>
    <w:p w:rsidRPr="00D25685" w:rsidR="0058183C" w:rsidP="00BF3140" w:rsidRDefault="00DB7F39" w14:paraId="3C9BF9BD" w14:textId="77777777">
      <w:pPr>
        <w:widowControl w:val="0"/>
        <w:numPr>
          <w:ilvl w:val="0"/>
          <w:numId w:val="25"/>
        </w:numPr>
        <w:spacing w:line="276" w:lineRule="auto"/>
        <w:ind w:left="0"/>
        <w:jc w:val="both"/>
        <w:rPr>
          <w:rFonts w:ascii="Arial" w:hAnsi="Arial" w:cs="Arial"/>
        </w:rPr>
      </w:pPr>
      <w:r w:rsidRPr="00D25685">
        <w:rPr>
          <w:rFonts w:ascii="Arial" w:hAnsi="Arial" w:cs="Arial"/>
        </w:rPr>
        <w:t>Require that their employees comply with the Code of Conduct and the Compliance and Ethics Program and related training as appropriate</w:t>
      </w:r>
      <w:r w:rsidRPr="00D25685" w:rsidR="0058183C">
        <w:rPr>
          <w:rFonts w:ascii="Arial" w:hAnsi="Arial" w:cs="Arial"/>
        </w:rPr>
        <w:t>;</w:t>
      </w:r>
    </w:p>
    <w:p w:rsidRPr="00D25685" w:rsidR="00DB7F39" w:rsidP="00BF3140" w:rsidRDefault="00287D85" w14:paraId="184C044D" w14:textId="19ABFF46">
      <w:pPr>
        <w:widowControl w:val="0"/>
        <w:numPr>
          <w:ilvl w:val="0"/>
          <w:numId w:val="25"/>
        </w:numPr>
        <w:spacing w:line="360" w:lineRule="auto"/>
        <w:ind w:left="0"/>
        <w:jc w:val="both"/>
        <w:rPr>
          <w:rFonts w:ascii="Arial" w:hAnsi="Arial" w:cs="Arial"/>
        </w:rPr>
      </w:pPr>
      <w:r w:rsidRPr="3F57E1CE">
        <w:rPr>
          <w:rFonts w:ascii="Arial" w:hAnsi="Arial" w:cs="Arial"/>
        </w:rPr>
        <w:t>Present m</w:t>
      </w:r>
      <w:r w:rsidRPr="3F57E1CE" w:rsidR="0058183C">
        <w:rPr>
          <w:rFonts w:ascii="Arial" w:hAnsi="Arial" w:cs="Arial"/>
        </w:rPr>
        <w:t xml:space="preserve">arketing materials and announcements </w:t>
      </w:r>
      <w:r w:rsidRPr="3F57E1CE" w:rsidR="00091930">
        <w:rPr>
          <w:rFonts w:ascii="Arial" w:hAnsi="Arial" w:cs="Arial"/>
        </w:rPr>
        <w:t>that are</w:t>
      </w:r>
      <w:r w:rsidRPr="3F57E1CE" w:rsidR="0058183C">
        <w:rPr>
          <w:rFonts w:ascii="Arial" w:hAnsi="Arial" w:cs="Arial"/>
        </w:rPr>
        <w:t xml:space="preserve"> truthful, informative, non-deceptive. </w:t>
      </w:r>
    </w:p>
    <w:p w:rsidR="002D2681" w:rsidP="00BF3140" w:rsidRDefault="002D2681" w14:paraId="7A0544D7" w14:textId="77777777">
      <w:pPr>
        <w:pStyle w:val="BodyText"/>
        <w:spacing w:line="360" w:lineRule="auto"/>
        <w:jc w:val="both"/>
        <w:rPr>
          <w:rFonts w:cs="Arial"/>
          <w:sz w:val="24"/>
        </w:rPr>
      </w:pPr>
      <w:bookmarkStart w:name="_Toc402862109" w:id="13"/>
    </w:p>
    <w:p w:rsidRPr="003811EC" w:rsidR="00413737" w:rsidP="00BF3140" w:rsidRDefault="00413737" w14:paraId="26B0722E" w14:textId="6164FB30">
      <w:pPr>
        <w:pStyle w:val="BodyText"/>
        <w:spacing w:line="360" w:lineRule="auto"/>
        <w:jc w:val="both"/>
        <w:rPr>
          <w:rFonts w:cs="Arial"/>
          <w:sz w:val="24"/>
        </w:rPr>
      </w:pPr>
      <w:r w:rsidRPr="003811EC">
        <w:rPr>
          <w:rFonts w:cs="Arial"/>
          <w:sz w:val="24"/>
        </w:rPr>
        <w:t>Referrals</w:t>
      </w:r>
      <w:r w:rsidRPr="003811EC" w:rsidR="00190776">
        <w:rPr>
          <w:rFonts w:cs="Arial"/>
          <w:sz w:val="24"/>
        </w:rPr>
        <w:t>,</w:t>
      </w:r>
      <w:r w:rsidRPr="003811EC">
        <w:rPr>
          <w:rFonts w:cs="Arial"/>
          <w:sz w:val="24"/>
        </w:rPr>
        <w:t xml:space="preserve"> Kickbacks</w:t>
      </w:r>
      <w:bookmarkEnd w:id="13"/>
      <w:r w:rsidRPr="003811EC" w:rsidR="00190776">
        <w:rPr>
          <w:rFonts w:cs="Arial"/>
          <w:sz w:val="24"/>
        </w:rPr>
        <w:t>, and Inducements</w:t>
      </w:r>
    </w:p>
    <w:p w:rsidRPr="00D25685" w:rsidR="00413737" w:rsidP="00BF3140" w:rsidRDefault="005430A8" w14:paraId="5A3821C2" w14:textId="3650D8A6">
      <w:pPr>
        <w:rPr>
          <w:rFonts w:ascii="Arial" w:hAnsi="Arial" w:cs="Arial"/>
          <w:b/>
          <w:bCs/>
        </w:rPr>
      </w:pPr>
      <w:r w:rsidRPr="00D25685">
        <w:rPr>
          <w:rFonts w:ascii="Arial" w:hAnsi="Arial" w:cs="Arial"/>
          <w:kern w:val="28"/>
        </w:rPr>
        <w:t xml:space="preserve">Referrals </w:t>
      </w:r>
      <w:r w:rsidRPr="00D25685" w:rsidR="005A284C">
        <w:rPr>
          <w:rFonts w:ascii="Arial" w:hAnsi="Arial" w:cs="Arial"/>
          <w:kern w:val="28"/>
        </w:rPr>
        <w:t xml:space="preserve">of a prospective resident/patient </w:t>
      </w:r>
      <w:r w:rsidRPr="00D25685">
        <w:rPr>
          <w:rFonts w:ascii="Arial" w:hAnsi="Arial" w:cs="Arial"/>
          <w:kern w:val="28"/>
        </w:rPr>
        <w:t xml:space="preserve">are accepted solely </w:t>
      </w:r>
      <w:r w:rsidRPr="00D25685" w:rsidR="00EB6849">
        <w:rPr>
          <w:rFonts w:ascii="Arial" w:hAnsi="Arial" w:cs="Arial"/>
          <w:kern w:val="28"/>
        </w:rPr>
        <w:t>based on</w:t>
      </w:r>
      <w:r w:rsidRPr="00D25685">
        <w:rPr>
          <w:rFonts w:ascii="Arial" w:hAnsi="Arial" w:cs="Arial"/>
          <w:kern w:val="28"/>
        </w:rPr>
        <w:t xml:space="preserve"> Keswick’s ability to meet the needs of the patient and a viable payer source.  In the case of a referral, a</w:t>
      </w:r>
      <w:r w:rsidRPr="00D25685" w:rsidR="00413737">
        <w:rPr>
          <w:rFonts w:ascii="Arial" w:hAnsi="Arial" w:cs="Arial"/>
        </w:rPr>
        <w:t xml:space="preserve"> kickback is anything of value</w:t>
      </w:r>
      <w:r w:rsidRPr="00D25685">
        <w:rPr>
          <w:rFonts w:ascii="Arial" w:hAnsi="Arial" w:cs="Arial"/>
        </w:rPr>
        <w:t xml:space="preserve"> (greater than $10 per item or $50 annually)</w:t>
      </w:r>
      <w:r w:rsidRPr="00D25685" w:rsidR="00413737">
        <w:rPr>
          <w:rFonts w:ascii="Arial" w:hAnsi="Arial" w:cs="Arial"/>
        </w:rPr>
        <w:t xml:space="preserve"> that is received in exchange for </w:t>
      </w:r>
      <w:r w:rsidRPr="00D25685">
        <w:rPr>
          <w:rFonts w:ascii="Arial" w:hAnsi="Arial" w:cs="Arial"/>
        </w:rPr>
        <w:t xml:space="preserve">accepting a </w:t>
      </w:r>
      <w:r w:rsidRPr="00D25685" w:rsidR="00413737">
        <w:rPr>
          <w:rFonts w:ascii="Arial" w:hAnsi="Arial" w:cs="Arial"/>
        </w:rPr>
        <w:t xml:space="preserve">resident referral. </w:t>
      </w:r>
      <w:r w:rsidRPr="00D25685">
        <w:rPr>
          <w:rFonts w:ascii="Arial" w:hAnsi="Arial" w:cs="Arial"/>
        </w:rPr>
        <w:t xml:space="preserve"> </w:t>
      </w:r>
    </w:p>
    <w:p w:rsidRPr="00D25685" w:rsidR="00413737" w:rsidP="00BF3140" w:rsidRDefault="00413737" w14:paraId="367406FD" w14:textId="77777777">
      <w:pPr>
        <w:rPr>
          <w:rFonts w:ascii="Arial" w:hAnsi="Arial" w:cs="Arial"/>
          <w:kern w:val="28"/>
          <w:sz w:val="22"/>
          <w:szCs w:val="22"/>
        </w:rPr>
      </w:pPr>
    </w:p>
    <w:p w:rsidRPr="00D25685" w:rsidR="00413737" w:rsidP="00BF3140" w:rsidRDefault="005430A8" w14:paraId="1C3CE6E3" w14:textId="52D74654">
      <w:pPr>
        <w:pStyle w:val="BodyText"/>
        <w:spacing w:line="276" w:lineRule="auto"/>
        <w:jc w:val="both"/>
        <w:rPr>
          <w:rFonts w:cs="Arial"/>
          <w:b w:val="0"/>
          <w:bCs w:val="0"/>
          <w:sz w:val="24"/>
        </w:rPr>
      </w:pPr>
      <w:r w:rsidRPr="00D25685">
        <w:rPr>
          <w:rFonts w:cs="Arial"/>
          <w:b w:val="0"/>
          <w:bCs w:val="0"/>
          <w:sz w:val="24"/>
        </w:rPr>
        <w:t>Keswick</w:t>
      </w:r>
      <w:r w:rsidRPr="00D25685" w:rsidR="00413737">
        <w:rPr>
          <w:rFonts w:cs="Arial"/>
          <w:b w:val="0"/>
          <w:bCs w:val="0"/>
          <w:sz w:val="24"/>
        </w:rPr>
        <w:t xml:space="preserve"> cannot request, accept, offer, or give any item or service that is intended to influence – or even appears to influence – the referral, solicitation, or provision of healthcare service</w:t>
      </w:r>
      <w:r w:rsidRPr="00D25685">
        <w:rPr>
          <w:rFonts w:cs="Arial"/>
          <w:b w:val="0"/>
          <w:bCs w:val="0"/>
          <w:sz w:val="24"/>
        </w:rPr>
        <w:t>.</w:t>
      </w:r>
      <w:r w:rsidRPr="00D25685" w:rsidR="00413737">
        <w:rPr>
          <w:rFonts w:cs="Arial"/>
          <w:b w:val="0"/>
          <w:bCs w:val="0"/>
          <w:sz w:val="24"/>
        </w:rPr>
        <w:t xml:space="preserve"> </w:t>
      </w:r>
    </w:p>
    <w:p w:rsidRPr="00D25685" w:rsidR="00413737" w:rsidP="00BF3140" w:rsidRDefault="00413737" w14:paraId="6772572C" w14:textId="77777777">
      <w:pPr>
        <w:pStyle w:val="BodyText"/>
        <w:spacing w:line="276" w:lineRule="auto"/>
        <w:jc w:val="both"/>
        <w:rPr>
          <w:rFonts w:cs="Arial"/>
          <w:b w:val="0"/>
          <w:bCs w:val="0"/>
          <w:sz w:val="24"/>
        </w:rPr>
      </w:pPr>
    </w:p>
    <w:p w:rsidRPr="00D25685" w:rsidR="00413737" w:rsidP="00BF3140" w:rsidRDefault="00190776" w14:paraId="634286F2" w14:textId="741111D9">
      <w:pPr>
        <w:pStyle w:val="BodyText"/>
        <w:spacing w:line="276" w:lineRule="auto"/>
        <w:jc w:val="both"/>
        <w:rPr>
          <w:rFonts w:cs="Arial"/>
          <w:b w:val="0"/>
          <w:bCs w:val="0"/>
          <w:sz w:val="24"/>
        </w:rPr>
      </w:pPr>
      <w:r w:rsidRPr="00D25685">
        <w:rPr>
          <w:rFonts w:cs="Arial"/>
          <w:b w:val="0"/>
          <w:bCs w:val="0"/>
          <w:sz w:val="24"/>
        </w:rPr>
        <w:t>Likewise, Keswick</w:t>
      </w:r>
      <w:r w:rsidRPr="00D25685" w:rsidR="00413737">
        <w:rPr>
          <w:rFonts w:cs="Arial"/>
          <w:b w:val="0"/>
          <w:bCs w:val="0"/>
          <w:sz w:val="24"/>
        </w:rPr>
        <w:t xml:space="preserve"> may not provide anything of value </w:t>
      </w:r>
      <w:r w:rsidRPr="00D25685">
        <w:rPr>
          <w:rFonts w:cs="Arial"/>
          <w:b w:val="0"/>
          <w:bCs w:val="0"/>
          <w:sz w:val="24"/>
        </w:rPr>
        <w:t xml:space="preserve">for a prospective resident/patient </w:t>
      </w:r>
      <w:r w:rsidRPr="00D25685" w:rsidR="00413737">
        <w:rPr>
          <w:rFonts w:cs="Arial"/>
          <w:b w:val="0"/>
          <w:bCs w:val="0"/>
          <w:sz w:val="24"/>
        </w:rPr>
        <w:t xml:space="preserve">that will likely influence that person’s selection of a provider of healthcare services. </w:t>
      </w:r>
    </w:p>
    <w:p w:rsidRPr="00D25685" w:rsidR="00413737" w:rsidP="00BF3140" w:rsidRDefault="00413737" w14:paraId="5431CD99" w14:textId="77777777">
      <w:pPr>
        <w:pStyle w:val="BodyText"/>
        <w:spacing w:line="276" w:lineRule="auto"/>
        <w:jc w:val="both"/>
        <w:rPr>
          <w:rFonts w:cs="Arial"/>
          <w:b w:val="0"/>
          <w:bCs w:val="0"/>
          <w:sz w:val="24"/>
        </w:rPr>
      </w:pPr>
    </w:p>
    <w:p w:rsidRPr="003811EC" w:rsidR="00413737" w:rsidP="00BF3140" w:rsidRDefault="00413737" w14:paraId="39AB689E" w14:textId="77777777">
      <w:pPr>
        <w:pStyle w:val="NormalWeb"/>
        <w:spacing w:before="0" w:beforeAutospacing="0" w:after="0" w:afterAutospacing="0" w:line="360" w:lineRule="auto"/>
        <w:rPr>
          <w:rFonts w:ascii="Arial" w:hAnsi="Arial" w:cs="Arial"/>
          <w:b/>
          <w:bCs/>
          <w:kern w:val="24"/>
        </w:rPr>
      </w:pPr>
      <w:bookmarkStart w:name="_Toc402862115" w:id="14"/>
      <w:r w:rsidRPr="003811EC">
        <w:rPr>
          <w:rFonts w:ascii="Arial" w:hAnsi="Arial" w:cs="Arial"/>
          <w:b/>
          <w:bCs/>
          <w:kern w:val="24"/>
        </w:rPr>
        <w:t>Voluntary Disclosure</w:t>
      </w:r>
      <w:bookmarkEnd w:id="14"/>
      <w:r w:rsidRPr="003811EC">
        <w:rPr>
          <w:rFonts w:ascii="Arial" w:hAnsi="Arial" w:cs="Arial"/>
          <w:b/>
          <w:bCs/>
          <w:kern w:val="24"/>
        </w:rPr>
        <w:t xml:space="preserve"> </w:t>
      </w:r>
    </w:p>
    <w:p w:rsidRPr="00D25685" w:rsidR="00413737" w:rsidP="00BF3140" w:rsidRDefault="00190776" w14:paraId="7FD94CFC" w14:textId="57CCD8B6">
      <w:pPr>
        <w:pStyle w:val="BodyText"/>
        <w:spacing w:line="276" w:lineRule="auto"/>
        <w:jc w:val="both"/>
        <w:rPr>
          <w:rFonts w:cs="Arial"/>
          <w:b w:val="0"/>
          <w:bCs w:val="0"/>
          <w:sz w:val="24"/>
        </w:rPr>
      </w:pPr>
      <w:r w:rsidRPr="00D25685">
        <w:rPr>
          <w:rFonts w:cs="Arial"/>
          <w:b w:val="0"/>
          <w:bCs w:val="0"/>
          <w:sz w:val="24"/>
        </w:rPr>
        <w:t>Keswick will</w:t>
      </w:r>
      <w:r w:rsidRPr="00D25685" w:rsidR="00413737">
        <w:rPr>
          <w:rFonts w:cs="Arial"/>
          <w:b w:val="0"/>
          <w:bCs w:val="0"/>
          <w:sz w:val="24"/>
        </w:rPr>
        <w:t xml:space="preserve"> voluntarily report known overpayments and any improper/irregular conduct, including fraudulent conduct, which affects any federal or state healthcare program. Reporting will be completed within the time frames identified under the Patient Protection and Affordable Care Act.</w:t>
      </w:r>
    </w:p>
    <w:p w:rsidRPr="00D25685" w:rsidR="00413737" w:rsidP="00BF3140" w:rsidRDefault="00413737" w14:paraId="4E6B6CB6" w14:textId="77777777">
      <w:pPr>
        <w:pStyle w:val="BodyText"/>
        <w:spacing w:line="276" w:lineRule="auto"/>
        <w:jc w:val="both"/>
        <w:rPr>
          <w:rFonts w:cs="Arial"/>
          <w:b w:val="0"/>
          <w:bCs w:val="0"/>
          <w:sz w:val="24"/>
        </w:rPr>
      </w:pPr>
    </w:p>
    <w:p w:rsidRPr="003811EC" w:rsidR="001F3D9E" w:rsidP="00BF3140" w:rsidRDefault="005E19AC" w14:paraId="5EDE228B" w14:textId="77777777">
      <w:pPr>
        <w:pStyle w:val="BodyText"/>
        <w:spacing w:line="360" w:lineRule="auto"/>
        <w:jc w:val="both"/>
        <w:rPr>
          <w:rFonts w:cs="Arial"/>
          <w:sz w:val="24"/>
        </w:rPr>
      </w:pPr>
      <w:r w:rsidRPr="003811EC">
        <w:rPr>
          <w:rFonts w:cs="Arial"/>
          <w:sz w:val="24"/>
        </w:rPr>
        <w:t>Political Relations</w:t>
      </w:r>
    </w:p>
    <w:p w:rsidRPr="00D25685" w:rsidR="001F3D9E" w:rsidP="00BF3140" w:rsidRDefault="001F3D9E" w14:paraId="0AE0191F" w14:textId="3270C93B">
      <w:pPr>
        <w:pStyle w:val="BodyText"/>
        <w:spacing w:line="276" w:lineRule="auto"/>
        <w:jc w:val="both"/>
        <w:rPr>
          <w:rFonts w:cs="Arial"/>
          <w:b w:val="0"/>
          <w:bCs w:val="0"/>
          <w:sz w:val="24"/>
        </w:rPr>
      </w:pPr>
      <w:r w:rsidRPr="00D25685">
        <w:rPr>
          <w:rFonts w:cs="Arial"/>
          <w:b w:val="0"/>
          <w:bCs w:val="0"/>
          <w:sz w:val="24"/>
        </w:rPr>
        <w:t xml:space="preserve">Keswick </w:t>
      </w:r>
      <w:r w:rsidRPr="00D25685" w:rsidR="00C55ECE">
        <w:rPr>
          <w:rFonts w:cs="Arial"/>
          <w:b w:val="0"/>
          <w:bCs w:val="0"/>
          <w:sz w:val="24"/>
        </w:rPr>
        <w:t>p</w:t>
      </w:r>
      <w:r w:rsidRPr="00D25685">
        <w:rPr>
          <w:rFonts w:cs="Arial"/>
          <w:b w:val="0"/>
          <w:bCs w:val="0"/>
          <w:sz w:val="24"/>
        </w:rPr>
        <w:t>rohibit</w:t>
      </w:r>
      <w:r w:rsidRPr="00D25685" w:rsidR="00C55ECE">
        <w:rPr>
          <w:rFonts w:cs="Arial"/>
          <w:b w:val="0"/>
          <w:bCs w:val="0"/>
          <w:sz w:val="24"/>
        </w:rPr>
        <w:t>s</w:t>
      </w:r>
      <w:r w:rsidRPr="00D25685">
        <w:rPr>
          <w:rFonts w:cs="Arial"/>
          <w:b w:val="0"/>
          <w:bCs w:val="0"/>
          <w:sz w:val="24"/>
        </w:rPr>
        <w:t xml:space="preserve"> certain lobbying and political activities</w:t>
      </w:r>
      <w:r w:rsidRPr="00D25685" w:rsidR="00C55ECE">
        <w:rPr>
          <w:rFonts w:cs="Arial"/>
          <w:b w:val="0"/>
          <w:bCs w:val="0"/>
          <w:sz w:val="24"/>
        </w:rPr>
        <w:t xml:space="preserve"> by </w:t>
      </w:r>
      <w:r w:rsidRPr="00D25685" w:rsidR="00190776">
        <w:rPr>
          <w:rFonts w:cs="Arial"/>
          <w:b w:val="0"/>
          <w:bCs w:val="0"/>
          <w:sz w:val="24"/>
        </w:rPr>
        <w:t>e</w:t>
      </w:r>
      <w:r w:rsidRPr="00D25685" w:rsidR="00FB70B2">
        <w:rPr>
          <w:rFonts w:cs="Arial"/>
          <w:b w:val="0"/>
          <w:bCs w:val="0"/>
          <w:sz w:val="24"/>
        </w:rPr>
        <w:t>mployee</w:t>
      </w:r>
      <w:r w:rsidRPr="00D25685" w:rsidR="00C55ECE">
        <w:rPr>
          <w:rFonts w:cs="Arial"/>
          <w:b w:val="0"/>
          <w:bCs w:val="0"/>
          <w:sz w:val="24"/>
        </w:rPr>
        <w:t>s</w:t>
      </w:r>
      <w:r w:rsidRPr="00D25685">
        <w:rPr>
          <w:rFonts w:cs="Arial"/>
          <w:b w:val="0"/>
          <w:bCs w:val="0"/>
          <w:sz w:val="24"/>
        </w:rPr>
        <w:t xml:space="preserve"> in the name of, or on behalf of, Keswick.  Board </w:t>
      </w:r>
      <w:r w:rsidRPr="00D25685" w:rsidR="005A284C">
        <w:rPr>
          <w:rFonts w:cs="Arial"/>
          <w:b w:val="0"/>
          <w:bCs w:val="0"/>
          <w:sz w:val="24"/>
        </w:rPr>
        <w:t xml:space="preserve">of </w:t>
      </w:r>
      <w:r w:rsidRPr="00D25685">
        <w:rPr>
          <w:rFonts w:cs="Arial"/>
          <w:b w:val="0"/>
          <w:bCs w:val="0"/>
          <w:sz w:val="24"/>
        </w:rPr>
        <w:t>trustees and directors, officers</w:t>
      </w:r>
      <w:r w:rsidRPr="00D25685" w:rsidR="004509D9">
        <w:rPr>
          <w:rFonts w:cs="Arial"/>
          <w:b w:val="0"/>
          <w:bCs w:val="0"/>
          <w:sz w:val="24"/>
        </w:rPr>
        <w:t>,</w:t>
      </w:r>
      <w:r w:rsidRPr="00D25685">
        <w:rPr>
          <w:rFonts w:cs="Arial"/>
          <w:b w:val="0"/>
          <w:bCs w:val="0"/>
          <w:sz w:val="24"/>
        </w:rPr>
        <w:t xml:space="preserve"> and </w:t>
      </w:r>
      <w:r w:rsidRPr="00D25685" w:rsidR="00190776">
        <w:rPr>
          <w:rFonts w:cs="Arial"/>
          <w:b w:val="0"/>
          <w:bCs w:val="0"/>
          <w:sz w:val="24"/>
        </w:rPr>
        <w:t>e</w:t>
      </w:r>
      <w:r w:rsidRPr="00D25685" w:rsidR="00FB70B2">
        <w:rPr>
          <w:rFonts w:cs="Arial"/>
          <w:b w:val="0"/>
          <w:bCs w:val="0"/>
          <w:sz w:val="24"/>
        </w:rPr>
        <w:t>mployee</w:t>
      </w:r>
      <w:r w:rsidRPr="00D25685">
        <w:rPr>
          <w:rFonts w:cs="Arial"/>
          <w:b w:val="0"/>
          <w:bCs w:val="0"/>
          <w:sz w:val="24"/>
        </w:rPr>
        <w:t xml:space="preserve">s may participate personally in, and contribute to, political organizations or campaigns with their own funds, but not as Keswick representatives.  Employees may not contribute any Keswick money or property or the services of any Keswick trustee, director, officer or </w:t>
      </w:r>
      <w:r w:rsidRPr="00D25685" w:rsidR="00190776">
        <w:rPr>
          <w:rFonts w:cs="Arial"/>
          <w:b w:val="0"/>
          <w:bCs w:val="0"/>
          <w:sz w:val="24"/>
        </w:rPr>
        <w:t>e</w:t>
      </w:r>
      <w:r w:rsidRPr="00D25685" w:rsidR="00FB70B2">
        <w:rPr>
          <w:rFonts w:cs="Arial"/>
          <w:b w:val="0"/>
          <w:bCs w:val="0"/>
          <w:sz w:val="24"/>
        </w:rPr>
        <w:t>mployee</w:t>
      </w:r>
      <w:r w:rsidRPr="00D25685">
        <w:rPr>
          <w:rFonts w:cs="Arial"/>
          <w:b w:val="0"/>
          <w:bCs w:val="0"/>
          <w:sz w:val="24"/>
        </w:rPr>
        <w:t>, to any political candidate, party organization, committee or individual in violation of any applicable law.</w:t>
      </w:r>
    </w:p>
    <w:p w:rsidRPr="00D25685" w:rsidR="00C55ECE" w:rsidP="00BF3140" w:rsidRDefault="00C55ECE" w14:paraId="52307FF2" w14:textId="77777777">
      <w:pPr>
        <w:pStyle w:val="BodyText"/>
        <w:spacing w:line="276" w:lineRule="auto"/>
        <w:jc w:val="both"/>
        <w:rPr>
          <w:rFonts w:cs="Arial"/>
          <w:b w:val="0"/>
          <w:bCs w:val="0"/>
          <w:sz w:val="24"/>
        </w:rPr>
      </w:pPr>
    </w:p>
    <w:p w:rsidRPr="00D25685" w:rsidR="001F3D9E" w:rsidP="00BF3140" w:rsidRDefault="00C55ECE" w14:paraId="29A93DE8" w14:textId="12AB08CC">
      <w:pPr>
        <w:pStyle w:val="BodyText"/>
        <w:spacing w:line="276" w:lineRule="auto"/>
        <w:jc w:val="both"/>
        <w:rPr>
          <w:rFonts w:cs="Arial"/>
          <w:b w:val="0"/>
          <w:bCs w:val="0"/>
          <w:sz w:val="24"/>
        </w:rPr>
      </w:pPr>
      <w:r w:rsidRPr="00D25685">
        <w:rPr>
          <w:rFonts w:cs="Arial"/>
          <w:b w:val="0"/>
          <w:bCs w:val="0"/>
          <w:sz w:val="24"/>
        </w:rPr>
        <w:t>K</w:t>
      </w:r>
      <w:r w:rsidRPr="00D25685" w:rsidR="001F3D9E">
        <w:rPr>
          <w:rFonts w:cs="Arial"/>
          <w:b w:val="0"/>
          <w:bCs w:val="0"/>
          <w:sz w:val="24"/>
        </w:rPr>
        <w:t xml:space="preserve">eswick has many contacts and dealings with governmental bodies and officials.  It is expected that these dealings be conducted in an honest and ethical manner.  Any attempt to influence the decision-making process of government bodies or officials by </w:t>
      </w:r>
      <w:r w:rsidRPr="00D25685" w:rsidR="00630D99">
        <w:rPr>
          <w:rFonts w:cs="Arial"/>
          <w:b w:val="0"/>
          <w:bCs w:val="0"/>
          <w:sz w:val="24"/>
        </w:rPr>
        <w:t xml:space="preserve">an </w:t>
      </w:r>
      <w:r w:rsidRPr="00D25685" w:rsidR="001F3D9E">
        <w:rPr>
          <w:rFonts w:cs="Arial"/>
          <w:b w:val="0"/>
          <w:bCs w:val="0"/>
          <w:sz w:val="24"/>
        </w:rPr>
        <w:t xml:space="preserve">improper offer of any benefit is absolutely prohibited.  Any requests or demands by any government representative for any improper benefit should be reported to the Corporate </w:t>
      </w:r>
      <w:r w:rsidRPr="00D25685" w:rsidR="001A55BB">
        <w:rPr>
          <w:rFonts w:cs="Arial"/>
          <w:b w:val="0"/>
          <w:bCs w:val="0"/>
          <w:sz w:val="24"/>
        </w:rPr>
        <w:t>Compliance Officer</w:t>
      </w:r>
      <w:r w:rsidRPr="00D25685" w:rsidR="001F3D9E">
        <w:rPr>
          <w:rFonts w:cs="Arial"/>
          <w:b w:val="0"/>
          <w:bCs w:val="0"/>
          <w:sz w:val="24"/>
        </w:rPr>
        <w:t xml:space="preserve"> or </w:t>
      </w:r>
      <w:r w:rsidRPr="00D25685" w:rsidR="00AD7C42">
        <w:rPr>
          <w:rFonts w:cs="Arial"/>
          <w:b w:val="0"/>
          <w:bCs w:val="0"/>
          <w:sz w:val="24"/>
        </w:rPr>
        <w:t>Compliance Hotline</w:t>
      </w:r>
      <w:r w:rsidRPr="00D25685" w:rsidR="001F3D9E">
        <w:rPr>
          <w:rFonts w:cs="Arial"/>
          <w:b w:val="0"/>
          <w:bCs w:val="0"/>
          <w:sz w:val="24"/>
        </w:rPr>
        <w:t>.</w:t>
      </w:r>
    </w:p>
    <w:p w:rsidRPr="00D25685" w:rsidR="001F663F" w:rsidP="00BF3140" w:rsidRDefault="001F663F" w14:paraId="5CB8C2B3" w14:textId="77777777">
      <w:pPr>
        <w:pStyle w:val="BodyText"/>
        <w:spacing w:line="276" w:lineRule="auto"/>
        <w:jc w:val="both"/>
        <w:rPr>
          <w:rFonts w:cs="Arial"/>
          <w:b w:val="0"/>
          <w:bCs w:val="0"/>
          <w:sz w:val="24"/>
        </w:rPr>
      </w:pPr>
    </w:p>
    <w:p w:rsidRPr="003811EC" w:rsidR="00190776" w:rsidP="00BF3140" w:rsidRDefault="00190776" w14:paraId="35A04C20" w14:textId="3918EA9A">
      <w:pPr>
        <w:pStyle w:val="NormalWeb"/>
        <w:spacing w:before="0" w:beforeAutospacing="0" w:after="0" w:afterAutospacing="0" w:line="360" w:lineRule="auto"/>
        <w:rPr>
          <w:rFonts w:ascii="Arial" w:hAnsi="Arial" w:cs="Arial"/>
          <w:b/>
          <w:bCs/>
          <w:kern w:val="24"/>
        </w:rPr>
      </w:pPr>
      <w:r w:rsidRPr="003811EC">
        <w:rPr>
          <w:rFonts w:ascii="Arial" w:hAnsi="Arial" w:cs="Arial"/>
          <w:b/>
          <w:bCs/>
          <w:kern w:val="24"/>
        </w:rPr>
        <w:t>Responsibility at Termination of Employment</w:t>
      </w:r>
    </w:p>
    <w:p w:rsidRPr="00D25685" w:rsidR="00190776" w:rsidP="00BF3140" w:rsidRDefault="00190776" w14:paraId="6195473B" w14:textId="519A514E">
      <w:pPr>
        <w:pStyle w:val="BodyText"/>
        <w:spacing w:line="276" w:lineRule="auto"/>
        <w:jc w:val="both"/>
        <w:rPr>
          <w:rFonts w:cs="Arial"/>
          <w:b w:val="0"/>
          <w:bCs w:val="0"/>
          <w:sz w:val="24"/>
        </w:rPr>
      </w:pPr>
      <w:r w:rsidRPr="19C285E4">
        <w:rPr>
          <w:rFonts w:cs="Arial"/>
          <w:b w:val="0"/>
          <w:bCs w:val="0"/>
          <w:sz w:val="24"/>
        </w:rPr>
        <w:t xml:space="preserve">Upon termination of employment, </w:t>
      </w:r>
      <w:r w:rsidRPr="19C285E4" w:rsidR="007559E1">
        <w:rPr>
          <w:rFonts w:cs="Arial"/>
          <w:b w:val="0"/>
          <w:bCs w:val="0"/>
          <w:sz w:val="24"/>
        </w:rPr>
        <w:t>the employee</w:t>
      </w:r>
      <w:r w:rsidRPr="19C285E4">
        <w:rPr>
          <w:rFonts w:cs="Arial"/>
          <w:b w:val="0"/>
          <w:bCs w:val="0"/>
          <w:sz w:val="24"/>
        </w:rPr>
        <w:t xml:space="preserve"> must promptly return </w:t>
      </w:r>
      <w:r w:rsidRPr="00564EAC">
        <w:rPr>
          <w:rFonts w:cs="Arial"/>
          <w:b w:val="0"/>
          <w:bCs w:val="0"/>
          <w:sz w:val="24"/>
        </w:rPr>
        <w:t>all</w:t>
      </w:r>
      <w:r w:rsidRPr="00564EAC" w:rsidR="006C713E">
        <w:rPr>
          <w:rFonts w:cs="Arial"/>
          <w:b w:val="0"/>
          <w:bCs w:val="0"/>
          <w:sz w:val="24"/>
        </w:rPr>
        <w:t xml:space="preserve"> Keswick-issued property</w:t>
      </w:r>
      <w:r w:rsidR="00DF7ACF">
        <w:rPr>
          <w:rFonts w:cs="Arial"/>
          <w:b w:val="0"/>
          <w:bCs w:val="0"/>
          <w:sz w:val="24"/>
        </w:rPr>
        <w:t xml:space="preserve"> and</w:t>
      </w:r>
      <w:r w:rsidRPr="19C285E4">
        <w:rPr>
          <w:rFonts w:cs="Arial"/>
          <w:b w:val="0"/>
          <w:bCs w:val="0"/>
          <w:sz w:val="24"/>
        </w:rPr>
        <w:t xml:space="preserve"> confidential information, medical and/or business, to Keswick. Examples of confidential business information include potential or threatened litigation, litigation strategy, purchases or sales of substantial assets, business plans, marketing strategies, organizational plans, financial management, training materials, fee schedules, department performance metrics, and administrative policies. </w:t>
      </w:r>
    </w:p>
    <w:p w:rsidRPr="00D25685" w:rsidR="007559E1" w:rsidP="00BF3140" w:rsidRDefault="007559E1" w14:paraId="4B78E8B5" w14:textId="77777777">
      <w:pPr>
        <w:pStyle w:val="BodyText"/>
        <w:spacing w:line="276" w:lineRule="auto"/>
        <w:jc w:val="both"/>
        <w:rPr>
          <w:rFonts w:cs="Arial"/>
          <w:b w:val="0"/>
          <w:bCs w:val="0"/>
          <w:sz w:val="24"/>
        </w:rPr>
      </w:pPr>
    </w:p>
    <w:p w:rsidRPr="00D25685" w:rsidR="007559E1" w:rsidP="00BF3140" w:rsidRDefault="007559E1" w14:paraId="073F3A17" w14:textId="0ABFE61B">
      <w:pPr>
        <w:pStyle w:val="BodyText"/>
        <w:spacing w:line="276" w:lineRule="auto"/>
        <w:jc w:val="both"/>
        <w:rPr>
          <w:rFonts w:cs="Arial"/>
          <w:sz w:val="24"/>
        </w:rPr>
      </w:pPr>
      <w:r w:rsidRPr="00D25685">
        <w:rPr>
          <w:rFonts w:cs="Arial"/>
          <w:sz w:val="24"/>
        </w:rPr>
        <w:t>Getting Help and Reporting Problems</w:t>
      </w:r>
    </w:p>
    <w:p w:rsidRPr="00D25685" w:rsidR="001F3D9E" w:rsidP="00BF3140" w:rsidRDefault="00FB70B2" w14:paraId="7F9AB53B" w14:textId="456F832A">
      <w:pPr>
        <w:pStyle w:val="BodyText"/>
        <w:spacing w:line="276" w:lineRule="auto"/>
        <w:jc w:val="both"/>
        <w:rPr>
          <w:rFonts w:cs="Arial"/>
          <w:b w:val="0"/>
          <w:bCs w:val="0"/>
          <w:sz w:val="24"/>
        </w:rPr>
      </w:pPr>
      <w:r w:rsidRPr="00D25685">
        <w:rPr>
          <w:rFonts w:cs="Arial"/>
          <w:b w:val="0"/>
          <w:bCs w:val="0"/>
          <w:sz w:val="24"/>
        </w:rPr>
        <w:t>Employee</w:t>
      </w:r>
      <w:r w:rsidRPr="00D25685" w:rsidR="001F3D9E">
        <w:rPr>
          <w:rFonts w:cs="Arial"/>
          <w:b w:val="0"/>
          <w:bCs w:val="0"/>
          <w:sz w:val="24"/>
        </w:rPr>
        <w:t xml:space="preserve">s and </w:t>
      </w:r>
      <w:r w:rsidRPr="00D25685" w:rsidR="007559E1">
        <w:rPr>
          <w:rFonts w:cs="Arial"/>
          <w:b w:val="0"/>
          <w:bCs w:val="0"/>
          <w:sz w:val="24"/>
        </w:rPr>
        <w:t>a</w:t>
      </w:r>
      <w:r w:rsidRPr="00D25685" w:rsidR="00BF7315">
        <w:rPr>
          <w:rFonts w:cs="Arial"/>
          <w:b w:val="0"/>
          <w:bCs w:val="0"/>
          <w:sz w:val="24"/>
        </w:rPr>
        <w:t>ssociate</w:t>
      </w:r>
      <w:r w:rsidRPr="00D25685" w:rsidR="001F3D9E">
        <w:rPr>
          <w:rFonts w:cs="Arial"/>
          <w:b w:val="0"/>
          <w:bCs w:val="0"/>
          <w:sz w:val="24"/>
        </w:rPr>
        <w:t xml:space="preserve">s have a duty to report suspected </w:t>
      </w:r>
      <w:proofErr w:type="gramStart"/>
      <w:r w:rsidRPr="00D25685" w:rsidR="001F3D9E">
        <w:rPr>
          <w:rFonts w:cs="Arial"/>
          <w:b w:val="0"/>
          <w:bCs w:val="0"/>
          <w:sz w:val="24"/>
        </w:rPr>
        <w:t>violation</w:t>
      </w:r>
      <w:proofErr w:type="gramEnd"/>
      <w:r w:rsidRPr="00D25685" w:rsidR="001F3D9E">
        <w:rPr>
          <w:rFonts w:cs="Arial"/>
          <w:b w:val="0"/>
          <w:bCs w:val="0"/>
          <w:sz w:val="24"/>
        </w:rPr>
        <w:t xml:space="preserve"> of the law or deviation from ethical standards.  Employees and </w:t>
      </w:r>
      <w:r w:rsidRPr="00D25685" w:rsidR="007559E1">
        <w:rPr>
          <w:rFonts w:cs="Arial"/>
          <w:b w:val="0"/>
          <w:bCs w:val="0"/>
          <w:sz w:val="24"/>
        </w:rPr>
        <w:t>a</w:t>
      </w:r>
      <w:r w:rsidRPr="00D25685" w:rsidR="00BF7315">
        <w:rPr>
          <w:rFonts w:cs="Arial"/>
          <w:b w:val="0"/>
          <w:bCs w:val="0"/>
          <w:sz w:val="24"/>
        </w:rPr>
        <w:t>ssociate</w:t>
      </w:r>
      <w:r w:rsidRPr="00D25685" w:rsidR="001F3D9E">
        <w:rPr>
          <w:rFonts w:cs="Arial"/>
          <w:b w:val="0"/>
          <w:bCs w:val="0"/>
          <w:sz w:val="24"/>
        </w:rPr>
        <w:t xml:space="preserve">s </w:t>
      </w:r>
      <w:r w:rsidRPr="00D25685" w:rsidR="00935FD8">
        <w:rPr>
          <w:rFonts w:cs="Arial"/>
          <w:b w:val="0"/>
          <w:bCs w:val="0"/>
          <w:sz w:val="24"/>
        </w:rPr>
        <w:t xml:space="preserve">are encouraged </w:t>
      </w:r>
      <w:r w:rsidRPr="00D25685" w:rsidR="001F3D9E">
        <w:rPr>
          <w:rFonts w:cs="Arial"/>
          <w:b w:val="0"/>
          <w:bCs w:val="0"/>
          <w:sz w:val="24"/>
        </w:rPr>
        <w:t>to ask questions if the lawful or ethical path is not clear</w:t>
      </w:r>
      <w:r w:rsidRPr="00D25685" w:rsidR="00935FD8">
        <w:rPr>
          <w:rFonts w:cs="Arial"/>
          <w:b w:val="0"/>
          <w:bCs w:val="0"/>
          <w:sz w:val="24"/>
        </w:rPr>
        <w:t>.</w:t>
      </w:r>
    </w:p>
    <w:p w:rsidRPr="00D25685" w:rsidR="001F3D9E" w:rsidP="00BF3140" w:rsidRDefault="001F3D9E" w14:paraId="6D27A539" w14:textId="77777777">
      <w:pPr>
        <w:pStyle w:val="BodyText"/>
        <w:spacing w:line="276" w:lineRule="auto"/>
        <w:jc w:val="both"/>
        <w:rPr>
          <w:rFonts w:cs="Arial"/>
          <w:b w:val="0"/>
          <w:bCs w:val="0"/>
          <w:sz w:val="24"/>
        </w:rPr>
      </w:pPr>
    </w:p>
    <w:p w:rsidR="002D2681" w:rsidP="00BF3140" w:rsidRDefault="001F3D9E" w14:paraId="24FA613D" w14:textId="31E036D2">
      <w:pPr>
        <w:pStyle w:val="BodyText"/>
        <w:spacing w:line="276" w:lineRule="auto"/>
        <w:jc w:val="both"/>
        <w:rPr>
          <w:rFonts w:cs="Arial"/>
          <w:b w:val="0"/>
          <w:bCs w:val="0"/>
          <w:sz w:val="24"/>
        </w:rPr>
      </w:pPr>
      <w:r w:rsidRPr="00D25685">
        <w:rPr>
          <w:rFonts w:cs="Arial"/>
          <w:b w:val="0"/>
          <w:bCs w:val="0"/>
          <w:sz w:val="24"/>
        </w:rPr>
        <w:t>Employees</w:t>
      </w:r>
      <w:r w:rsidRPr="00D25685" w:rsidR="00935FD8">
        <w:rPr>
          <w:rFonts w:cs="Arial"/>
          <w:b w:val="0"/>
          <w:bCs w:val="0"/>
          <w:sz w:val="24"/>
        </w:rPr>
        <w:t xml:space="preserve"> should</w:t>
      </w:r>
      <w:r w:rsidRPr="00D25685">
        <w:rPr>
          <w:rFonts w:cs="Arial"/>
          <w:b w:val="0"/>
          <w:bCs w:val="0"/>
          <w:sz w:val="24"/>
        </w:rPr>
        <w:t xml:space="preserve"> first go to their supervisor when they have a concern or have a question about proper business conduct.  However, there may be times when turning to </w:t>
      </w:r>
      <w:r w:rsidRPr="00D25685" w:rsidR="007559E1">
        <w:rPr>
          <w:rFonts w:cs="Arial"/>
          <w:b w:val="0"/>
          <w:bCs w:val="0"/>
          <w:sz w:val="24"/>
        </w:rPr>
        <w:t>the</w:t>
      </w:r>
      <w:r w:rsidRPr="00D25685">
        <w:rPr>
          <w:rFonts w:cs="Arial"/>
          <w:b w:val="0"/>
          <w:bCs w:val="0"/>
          <w:sz w:val="24"/>
        </w:rPr>
        <w:t xml:space="preserve"> supervisor is uncomfortable or inappropriate.  </w:t>
      </w:r>
    </w:p>
    <w:p w:rsidR="002D2681" w:rsidRDefault="002D2681" w14:paraId="01A3F634" w14:textId="77777777">
      <w:pPr>
        <w:rPr>
          <w:rFonts w:ascii="Arial" w:hAnsi="Arial" w:cs="Arial"/>
        </w:rPr>
      </w:pPr>
      <w:r>
        <w:rPr>
          <w:rFonts w:cs="Arial"/>
          <w:b/>
          <w:bCs/>
        </w:rPr>
        <w:br w:type="page"/>
      </w:r>
    </w:p>
    <w:p w:rsidRPr="00D25685" w:rsidR="001F663F" w:rsidP="00BF3140" w:rsidRDefault="001F663F" w14:paraId="02487C96" w14:textId="77777777">
      <w:pPr>
        <w:pStyle w:val="BodyText"/>
        <w:spacing w:line="276" w:lineRule="auto"/>
        <w:jc w:val="both"/>
        <w:rPr>
          <w:rFonts w:cs="Arial"/>
          <w:b w:val="0"/>
          <w:bCs w:val="0"/>
          <w:sz w:val="24"/>
        </w:rPr>
      </w:pPr>
    </w:p>
    <w:p w:rsidR="003B5239" w:rsidP="00BF3140" w:rsidRDefault="003B5239" w14:paraId="69C3B251" w14:textId="77777777">
      <w:pPr>
        <w:pStyle w:val="BodyText"/>
        <w:spacing w:line="360" w:lineRule="auto"/>
        <w:jc w:val="left"/>
        <w:rPr>
          <w:rFonts w:cs="Arial"/>
          <w:sz w:val="28"/>
        </w:rPr>
      </w:pPr>
    </w:p>
    <w:p w:rsidRPr="00D25685" w:rsidR="00C81645" w:rsidP="00BF3140" w:rsidRDefault="005E19AC" w14:paraId="71E97A9B" w14:textId="0A07D6AF">
      <w:pPr>
        <w:pStyle w:val="BodyText"/>
        <w:spacing w:line="360" w:lineRule="auto"/>
        <w:jc w:val="left"/>
        <w:rPr>
          <w:rFonts w:cs="Arial"/>
          <w:sz w:val="28"/>
        </w:rPr>
      </w:pPr>
      <w:r w:rsidRPr="00D25685">
        <w:rPr>
          <w:rFonts w:cs="Arial"/>
          <w:sz w:val="28"/>
        </w:rPr>
        <w:t xml:space="preserve">Corporate Compliance Officer </w:t>
      </w:r>
      <w:r w:rsidR="003811EC">
        <w:rPr>
          <w:rFonts w:cs="Arial"/>
          <w:sz w:val="28"/>
        </w:rPr>
        <w:t xml:space="preserve">&amp; </w:t>
      </w:r>
      <w:r w:rsidRPr="00D25685">
        <w:rPr>
          <w:rFonts w:cs="Arial"/>
          <w:sz w:val="28"/>
        </w:rPr>
        <w:t>Calling the COMP</w:t>
      </w:r>
      <w:r w:rsidRPr="00D25685" w:rsidR="00454AC8">
        <w:rPr>
          <w:rFonts w:cs="Arial"/>
          <w:sz w:val="28"/>
        </w:rPr>
        <w:t>L</w:t>
      </w:r>
      <w:r w:rsidRPr="00D25685">
        <w:rPr>
          <w:rFonts w:cs="Arial"/>
          <w:sz w:val="28"/>
        </w:rPr>
        <w:t>IANCE HOTLINE</w:t>
      </w:r>
    </w:p>
    <w:p w:rsidRPr="00D25685" w:rsidR="00C81645" w:rsidP="00BF3140" w:rsidRDefault="00C81645" w14:paraId="251190DC" w14:textId="2D79AD99">
      <w:pPr>
        <w:pStyle w:val="BodyText"/>
        <w:spacing w:line="276" w:lineRule="auto"/>
        <w:jc w:val="both"/>
        <w:rPr>
          <w:rFonts w:cs="Arial"/>
          <w:b w:val="0"/>
          <w:bCs w:val="0"/>
          <w:sz w:val="24"/>
        </w:rPr>
      </w:pPr>
      <w:r w:rsidRPr="00D25685">
        <w:rPr>
          <w:rFonts w:cs="Arial"/>
          <w:b w:val="0"/>
          <w:bCs w:val="0"/>
          <w:sz w:val="24"/>
        </w:rPr>
        <w:t xml:space="preserve">The Corporate </w:t>
      </w:r>
      <w:r w:rsidRPr="00D25685" w:rsidR="001A55BB">
        <w:rPr>
          <w:rFonts w:cs="Arial"/>
          <w:b w:val="0"/>
          <w:bCs w:val="0"/>
          <w:sz w:val="24"/>
        </w:rPr>
        <w:t>Compliance Officer</w:t>
      </w:r>
      <w:r w:rsidRPr="00D25685">
        <w:rPr>
          <w:rFonts w:cs="Arial"/>
          <w:b w:val="0"/>
          <w:bCs w:val="0"/>
          <w:sz w:val="24"/>
        </w:rPr>
        <w:t xml:space="preserve"> will take all necessary steps to protect callers’ confidentiality whenever possible. If </w:t>
      </w:r>
      <w:r w:rsidRPr="00D25685" w:rsidR="00455C6D">
        <w:rPr>
          <w:rFonts w:cs="Arial"/>
          <w:b w:val="0"/>
          <w:bCs w:val="0"/>
          <w:sz w:val="24"/>
        </w:rPr>
        <w:t>there is a concern</w:t>
      </w:r>
      <w:r w:rsidRPr="00D25685">
        <w:rPr>
          <w:rFonts w:cs="Arial"/>
          <w:b w:val="0"/>
          <w:bCs w:val="0"/>
          <w:sz w:val="24"/>
        </w:rPr>
        <w:t xml:space="preserve"> about confidentiality, </w:t>
      </w:r>
      <w:r w:rsidRPr="00D25685" w:rsidR="00391C7B">
        <w:rPr>
          <w:rFonts w:cs="Arial"/>
          <w:b w:val="0"/>
          <w:bCs w:val="0"/>
          <w:sz w:val="24"/>
        </w:rPr>
        <w:t>the call to the</w:t>
      </w:r>
      <w:r w:rsidRPr="00D25685">
        <w:rPr>
          <w:rFonts w:cs="Arial"/>
          <w:b w:val="0"/>
          <w:bCs w:val="0"/>
          <w:sz w:val="24"/>
        </w:rPr>
        <w:t xml:space="preserve"> </w:t>
      </w:r>
      <w:r w:rsidRPr="00D25685" w:rsidR="00AD7C42">
        <w:rPr>
          <w:rFonts w:cs="Arial"/>
          <w:b w:val="0"/>
          <w:bCs w:val="0"/>
          <w:sz w:val="24"/>
        </w:rPr>
        <w:t>Compliance Hotline</w:t>
      </w:r>
      <w:r w:rsidRPr="00D25685">
        <w:rPr>
          <w:rFonts w:cs="Arial"/>
          <w:b w:val="0"/>
          <w:bCs w:val="0"/>
          <w:sz w:val="24"/>
        </w:rPr>
        <w:t xml:space="preserve"> </w:t>
      </w:r>
      <w:r w:rsidRPr="00D25685" w:rsidR="00391C7B">
        <w:rPr>
          <w:rFonts w:cs="Arial"/>
          <w:b w:val="0"/>
          <w:bCs w:val="0"/>
          <w:sz w:val="24"/>
        </w:rPr>
        <w:t xml:space="preserve">may be made </w:t>
      </w:r>
      <w:r w:rsidRPr="00D25685">
        <w:rPr>
          <w:rFonts w:cs="Arial"/>
          <w:b w:val="0"/>
          <w:bCs w:val="0"/>
          <w:sz w:val="24"/>
        </w:rPr>
        <w:t xml:space="preserve">anonymously.  </w:t>
      </w:r>
      <w:r w:rsidRPr="00D25685" w:rsidR="00A352FB">
        <w:rPr>
          <w:rFonts w:cs="Arial"/>
          <w:b w:val="0"/>
          <w:bCs w:val="0"/>
          <w:sz w:val="24"/>
        </w:rPr>
        <w:t>Details</w:t>
      </w:r>
      <w:r w:rsidRPr="00D25685">
        <w:rPr>
          <w:rFonts w:cs="Arial"/>
          <w:b w:val="0"/>
          <w:bCs w:val="0"/>
          <w:sz w:val="24"/>
        </w:rPr>
        <w:t xml:space="preserve"> will be asked for about </w:t>
      </w:r>
      <w:r w:rsidRPr="00D25685" w:rsidR="00A352FB">
        <w:rPr>
          <w:rFonts w:cs="Arial"/>
          <w:b w:val="0"/>
          <w:bCs w:val="0"/>
          <w:sz w:val="24"/>
        </w:rPr>
        <w:t>the</w:t>
      </w:r>
      <w:r w:rsidRPr="00D25685">
        <w:rPr>
          <w:rFonts w:cs="Arial"/>
          <w:b w:val="0"/>
          <w:bCs w:val="0"/>
          <w:sz w:val="24"/>
        </w:rPr>
        <w:t xml:space="preserve"> concern so that the </w:t>
      </w:r>
      <w:r w:rsidRPr="00D25685" w:rsidR="001A55BB">
        <w:rPr>
          <w:rFonts w:cs="Arial"/>
          <w:b w:val="0"/>
          <w:bCs w:val="0"/>
          <w:sz w:val="24"/>
        </w:rPr>
        <w:t>Compliance Officer</w:t>
      </w:r>
      <w:r w:rsidRPr="00D25685">
        <w:rPr>
          <w:rFonts w:cs="Arial"/>
          <w:b w:val="0"/>
          <w:bCs w:val="0"/>
          <w:sz w:val="24"/>
        </w:rPr>
        <w:t xml:space="preserve"> may investigate the matter, </w:t>
      </w:r>
      <w:r w:rsidRPr="00D25685" w:rsidR="0082306E">
        <w:rPr>
          <w:rFonts w:cs="Arial"/>
          <w:b w:val="0"/>
          <w:bCs w:val="0"/>
          <w:sz w:val="24"/>
        </w:rPr>
        <w:t>without pressure</w:t>
      </w:r>
      <w:r w:rsidRPr="00D25685" w:rsidR="00C42ADC">
        <w:rPr>
          <w:rFonts w:cs="Arial"/>
          <w:b w:val="0"/>
          <w:bCs w:val="0"/>
          <w:sz w:val="24"/>
        </w:rPr>
        <w:t xml:space="preserve"> to reveal the caller</w:t>
      </w:r>
      <w:r w:rsidR="006E6344">
        <w:rPr>
          <w:rFonts w:cs="Arial"/>
          <w:b w:val="0"/>
          <w:bCs w:val="0"/>
          <w:sz w:val="24"/>
        </w:rPr>
        <w:t>’</w:t>
      </w:r>
      <w:r w:rsidRPr="00D25685" w:rsidR="00C42ADC">
        <w:rPr>
          <w:rFonts w:cs="Arial"/>
          <w:b w:val="0"/>
          <w:bCs w:val="0"/>
          <w:sz w:val="24"/>
        </w:rPr>
        <w:t>s</w:t>
      </w:r>
      <w:r w:rsidRPr="00D25685">
        <w:rPr>
          <w:rFonts w:cs="Arial"/>
          <w:b w:val="0"/>
          <w:bCs w:val="0"/>
          <w:sz w:val="24"/>
        </w:rPr>
        <w:t xml:space="preserve"> name</w:t>
      </w:r>
      <w:r w:rsidRPr="00D25685" w:rsidR="00514592">
        <w:rPr>
          <w:rFonts w:cs="Arial"/>
          <w:b w:val="0"/>
          <w:bCs w:val="0"/>
          <w:sz w:val="24"/>
        </w:rPr>
        <w:t>.</w:t>
      </w:r>
      <w:r w:rsidRPr="00D25685">
        <w:rPr>
          <w:rFonts w:cs="Arial"/>
          <w:b w:val="0"/>
          <w:bCs w:val="0"/>
          <w:sz w:val="24"/>
        </w:rPr>
        <w:t xml:space="preserve">  </w:t>
      </w:r>
      <w:r w:rsidRPr="00D25685" w:rsidR="00C42ADC">
        <w:rPr>
          <w:rFonts w:cs="Arial"/>
          <w:b w:val="0"/>
          <w:bCs w:val="0"/>
          <w:sz w:val="24"/>
        </w:rPr>
        <w:t>An</w:t>
      </w:r>
      <w:r w:rsidRPr="00D25685" w:rsidR="00514592">
        <w:rPr>
          <w:rFonts w:cs="Arial"/>
          <w:b w:val="0"/>
          <w:bCs w:val="0"/>
          <w:sz w:val="24"/>
        </w:rPr>
        <w:t xml:space="preserve"> anonymous </w:t>
      </w:r>
      <w:r w:rsidRPr="00D25685">
        <w:rPr>
          <w:rFonts w:cs="Arial"/>
          <w:b w:val="0"/>
          <w:bCs w:val="0"/>
          <w:sz w:val="24"/>
        </w:rPr>
        <w:t xml:space="preserve">call will be assigned a caller number, which </w:t>
      </w:r>
      <w:r w:rsidRPr="00D25685" w:rsidR="00514592">
        <w:rPr>
          <w:rFonts w:cs="Arial"/>
          <w:b w:val="0"/>
          <w:bCs w:val="0"/>
          <w:sz w:val="24"/>
        </w:rPr>
        <w:t>can be</w:t>
      </w:r>
      <w:r w:rsidRPr="00D25685">
        <w:rPr>
          <w:rFonts w:cs="Arial"/>
          <w:b w:val="0"/>
          <w:bCs w:val="0"/>
          <w:sz w:val="24"/>
        </w:rPr>
        <w:t xml:space="preserve"> use</w:t>
      </w:r>
      <w:r w:rsidRPr="00D25685" w:rsidR="00514592">
        <w:rPr>
          <w:rFonts w:cs="Arial"/>
          <w:b w:val="0"/>
          <w:bCs w:val="0"/>
          <w:sz w:val="24"/>
        </w:rPr>
        <w:t>d</w:t>
      </w:r>
      <w:r w:rsidRPr="00D25685">
        <w:rPr>
          <w:rFonts w:cs="Arial"/>
          <w:b w:val="0"/>
          <w:bCs w:val="0"/>
          <w:sz w:val="24"/>
        </w:rPr>
        <w:t xml:space="preserve"> to call back and provide follow-up information.</w:t>
      </w:r>
    </w:p>
    <w:p w:rsidRPr="003233AF" w:rsidR="003233AF" w:rsidP="00BF3140" w:rsidRDefault="003233AF" w14:paraId="5C6671D3" w14:textId="77777777">
      <w:pPr>
        <w:pStyle w:val="BodyText"/>
        <w:spacing w:before="120" w:after="120" w:line="276" w:lineRule="auto"/>
        <w:rPr>
          <w:rFonts w:cs="Arial"/>
          <w:i/>
          <w:iCs/>
          <w:sz w:val="24"/>
        </w:rPr>
      </w:pPr>
    </w:p>
    <w:p w:rsidRPr="00D25685" w:rsidR="00454AC8" w:rsidP="00BF3140" w:rsidRDefault="00454AC8" w14:paraId="2DEF07D6" w14:textId="2BCAF531">
      <w:pPr>
        <w:pStyle w:val="BodyText"/>
        <w:spacing w:before="120" w:after="120" w:line="276" w:lineRule="auto"/>
        <w:rPr>
          <w:rFonts w:cs="Arial"/>
          <w:i/>
          <w:iCs/>
          <w:sz w:val="36"/>
          <w:szCs w:val="36"/>
        </w:rPr>
      </w:pPr>
      <w:r w:rsidRPr="00D25685">
        <w:rPr>
          <w:rFonts w:cs="Arial"/>
          <w:i/>
          <w:iCs/>
          <w:sz w:val="36"/>
          <w:szCs w:val="36"/>
        </w:rPr>
        <w:t>The “COMPLIANCE HOTLINE” at 1.800.211.2713</w:t>
      </w:r>
    </w:p>
    <w:p w:rsidRPr="00D25685" w:rsidR="00454AC8" w:rsidP="00BF3140" w:rsidRDefault="00454AC8" w14:paraId="460C7442" w14:textId="77777777">
      <w:pPr>
        <w:pStyle w:val="BodyText"/>
        <w:spacing w:line="276" w:lineRule="auto"/>
        <w:jc w:val="both"/>
        <w:rPr>
          <w:rFonts w:cs="Arial"/>
          <w:bCs w:val="0"/>
          <w:sz w:val="24"/>
        </w:rPr>
      </w:pPr>
      <w:r w:rsidRPr="00D25685">
        <w:rPr>
          <w:rFonts w:cs="Arial"/>
          <w:bCs w:val="0"/>
          <w:sz w:val="24"/>
        </w:rPr>
        <w:t>It is confidential and should be used to report suspected misconduct.  It is available 24 hours a day and will be answered by an independent monitoring agency.</w:t>
      </w:r>
    </w:p>
    <w:p w:rsidRPr="00D25685" w:rsidR="00C60815" w:rsidP="00BF3140" w:rsidRDefault="00C60815" w14:paraId="28BC5F01" w14:textId="77777777">
      <w:pPr>
        <w:pStyle w:val="BodyText"/>
        <w:spacing w:line="276" w:lineRule="auto"/>
        <w:jc w:val="both"/>
        <w:rPr>
          <w:rFonts w:cs="Arial"/>
          <w:b w:val="0"/>
          <w:bCs w:val="0"/>
          <w:sz w:val="24"/>
        </w:rPr>
      </w:pPr>
    </w:p>
    <w:p w:rsidRPr="00D25685" w:rsidR="00C60815" w:rsidP="00BF3140" w:rsidRDefault="00C60815" w14:paraId="304FE8B3" w14:textId="09976CA3">
      <w:pPr>
        <w:pStyle w:val="BodyText"/>
        <w:spacing w:line="276" w:lineRule="auto"/>
        <w:jc w:val="both"/>
        <w:rPr>
          <w:rFonts w:cs="Arial"/>
          <w:b w:val="0"/>
          <w:bCs w:val="0"/>
          <w:i/>
          <w:iCs/>
          <w:sz w:val="24"/>
        </w:rPr>
      </w:pPr>
      <w:r w:rsidRPr="00D25685">
        <w:rPr>
          <w:rFonts w:cs="Arial"/>
          <w:b w:val="0"/>
          <w:bCs w:val="0"/>
          <w:i/>
          <w:iCs/>
          <w:sz w:val="24"/>
        </w:rPr>
        <w:t>Any Employee</w:t>
      </w:r>
      <w:r w:rsidRPr="00D25685" w:rsidR="005A284C">
        <w:rPr>
          <w:rFonts w:cs="Arial"/>
          <w:b w:val="0"/>
          <w:bCs w:val="0"/>
          <w:i/>
          <w:iCs/>
          <w:sz w:val="24"/>
        </w:rPr>
        <w:t xml:space="preserve"> </w:t>
      </w:r>
      <w:r w:rsidRPr="00D25685">
        <w:rPr>
          <w:rFonts w:cs="Arial"/>
          <w:b w:val="0"/>
          <w:bCs w:val="0"/>
          <w:i/>
          <w:iCs/>
          <w:sz w:val="24"/>
        </w:rPr>
        <w:t>who reports a concern in good faith cannot be subject to retaliation of any kind.</w:t>
      </w:r>
    </w:p>
    <w:p w:rsidRPr="00D25685" w:rsidR="00C60815" w:rsidP="00BF3140" w:rsidRDefault="00C60815" w14:paraId="049EF0F9" w14:textId="2CCACB07">
      <w:pPr>
        <w:pStyle w:val="BodyText"/>
        <w:rPr>
          <w:rFonts w:cs="Arial"/>
          <w:i/>
          <w:iCs/>
          <w:sz w:val="28"/>
          <w:szCs w:val="28"/>
          <w:u w:val="single"/>
        </w:rPr>
      </w:pPr>
      <w:bookmarkStart w:name="_Hlk184738619" w:id="15"/>
      <w:r w:rsidRPr="00D25685">
        <w:rPr>
          <w:rFonts w:cs="Arial"/>
          <w:i/>
          <w:iCs/>
          <w:sz w:val="28"/>
          <w:szCs w:val="28"/>
          <w:u w:val="single"/>
        </w:rPr>
        <w:t>Corporate Compliance Officer</w:t>
      </w:r>
    </w:p>
    <w:p w:rsidRPr="00D25685" w:rsidR="00C60815" w:rsidP="00BF3140" w:rsidRDefault="00C60815" w14:paraId="5CB3CAC0" w14:textId="31FB9627">
      <w:pPr>
        <w:pStyle w:val="BodyText"/>
        <w:spacing w:before="120"/>
        <w:rPr>
          <w:rFonts w:cs="Arial"/>
          <w:i/>
          <w:iCs/>
          <w:sz w:val="24"/>
        </w:rPr>
      </w:pPr>
      <w:r w:rsidRPr="00D25685">
        <w:rPr>
          <w:rFonts w:cs="Arial"/>
          <w:i/>
          <w:iCs/>
          <w:sz w:val="24"/>
        </w:rPr>
        <w:t>Kathryn Graning</w:t>
      </w:r>
      <w:r w:rsidR="003B5239">
        <w:rPr>
          <w:rFonts w:cs="Arial"/>
          <w:i/>
          <w:iCs/>
          <w:sz w:val="24"/>
        </w:rPr>
        <w:t xml:space="preserve">, </w:t>
      </w:r>
      <w:r w:rsidRPr="00D25685">
        <w:rPr>
          <w:rFonts w:cs="Arial"/>
          <w:i/>
          <w:iCs/>
          <w:sz w:val="24"/>
        </w:rPr>
        <w:t>Keswick</w:t>
      </w:r>
      <w:r w:rsidR="003B5239">
        <w:rPr>
          <w:rFonts w:cs="Arial"/>
          <w:i/>
          <w:iCs/>
          <w:sz w:val="24"/>
        </w:rPr>
        <w:t xml:space="preserve">, </w:t>
      </w:r>
      <w:r w:rsidRPr="00D25685">
        <w:rPr>
          <w:rFonts w:cs="Arial"/>
          <w:i/>
          <w:iCs/>
          <w:sz w:val="24"/>
        </w:rPr>
        <w:t>700 W. 40</w:t>
      </w:r>
      <w:r w:rsidRPr="00D25685">
        <w:rPr>
          <w:rFonts w:cs="Arial"/>
          <w:i/>
          <w:iCs/>
          <w:sz w:val="24"/>
          <w:vertAlign w:val="superscript"/>
        </w:rPr>
        <w:t>th</w:t>
      </w:r>
      <w:r w:rsidRPr="00D25685">
        <w:rPr>
          <w:rFonts w:cs="Arial"/>
          <w:i/>
          <w:iCs/>
          <w:sz w:val="24"/>
        </w:rPr>
        <w:t xml:space="preserve"> Street</w:t>
      </w:r>
      <w:r w:rsidR="00CC2550">
        <w:rPr>
          <w:rFonts w:cs="Arial"/>
          <w:i/>
          <w:iCs/>
          <w:sz w:val="24"/>
        </w:rPr>
        <w:t xml:space="preserve">, </w:t>
      </w:r>
      <w:r w:rsidRPr="00D25685">
        <w:rPr>
          <w:rFonts w:cs="Arial"/>
          <w:i/>
          <w:iCs/>
          <w:sz w:val="24"/>
        </w:rPr>
        <w:t>Baltimore, MD  21211</w:t>
      </w:r>
    </w:p>
    <w:p w:rsidRPr="00D25685" w:rsidR="00C60815" w:rsidP="00BF3140" w:rsidRDefault="003B5239" w14:paraId="78761764" w14:textId="30CAF88E">
      <w:pPr>
        <w:pStyle w:val="BodyText"/>
        <w:rPr>
          <w:rFonts w:cs="Arial"/>
          <w:i/>
          <w:iCs/>
          <w:sz w:val="24"/>
        </w:rPr>
      </w:pPr>
      <w:r>
        <w:rPr>
          <w:rFonts w:cs="Arial"/>
          <w:i/>
          <w:iCs/>
          <w:sz w:val="24"/>
        </w:rPr>
        <w:t xml:space="preserve"> </w:t>
      </w:r>
      <w:r w:rsidRPr="00D25685" w:rsidR="00C60815">
        <w:rPr>
          <w:rFonts w:cs="Arial"/>
          <w:i/>
          <w:iCs/>
          <w:sz w:val="24"/>
        </w:rPr>
        <w:t>410.662.4208</w:t>
      </w:r>
    </w:p>
    <w:bookmarkEnd w:id="15"/>
    <w:p w:rsidR="00C60815" w:rsidP="00BF3140" w:rsidRDefault="00C60815" w14:paraId="656C49E4" w14:textId="77777777">
      <w:pPr>
        <w:pStyle w:val="BodyText"/>
        <w:rPr>
          <w:rFonts w:cs="Arial"/>
          <w:i/>
          <w:iCs/>
          <w:sz w:val="24"/>
        </w:rPr>
      </w:pPr>
    </w:p>
    <w:p w:rsidRPr="00D25685" w:rsidR="00436E48" w:rsidP="00BF3140" w:rsidRDefault="00436E48" w14:paraId="2059DCD6" w14:textId="71A94982">
      <w:pPr>
        <w:pStyle w:val="BodyText"/>
        <w:rPr>
          <w:rFonts w:cs="Arial"/>
          <w:i/>
          <w:iCs/>
          <w:sz w:val="28"/>
          <w:szCs w:val="28"/>
          <w:u w:val="single"/>
        </w:rPr>
      </w:pPr>
      <w:r w:rsidRPr="00D25685">
        <w:rPr>
          <w:rFonts w:cs="Arial"/>
          <w:i/>
          <w:iCs/>
          <w:sz w:val="28"/>
          <w:szCs w:val="28"/>
          <w:u w:val="single"/>
        </w:rPr>
        <w:t xml:space="preserve">Corporate </w:t>
      </w:r>
      <w:r>
        <w:rPr>
          <w:rFonts w:cs="Arial"/>
          <w:i/>
          <w:iCs/>
          <w:sz w:val="28"/>
          <w:szCs w:val="28"/>
          <w:u w:val="single"/>
        </w:rPr>
        <w:t>Privacy</w:t>
      </w:r>
      <w:r w:rsidRPr="00D25685">
        <w:rPr>
          <w:rFonts w:cs="Arial"/>
          <w:i/>
          <w:iCs/>
          <w:sz w:val="28"/>
          <w:szCs w:val="28"/>
          <w:u w:val="single"/>
        </w:rPr>
        <w:t xml:space="preserve"> Officer</w:t>
      </w:r>
    </w:p>
    <w:p w:rsidRPr="00D25685" w:rsidR="00436E48" w:rsidP="00BF3140" w:rsidRDefault="00B341C3" w14:paraId="49651C77" w14:textId="3661F502">
      <w:pPr>
        <w:pStyle w:val="BodyText"/>
        <w:spacing w:before="120"/>
        <w:rPr>
          <w:rFonts w:cs="Arial"/>
          <w:i/>
          <w:iCs/>
          <w:sz w:val="24"/>
        </w:rPr>
      </w:pPr>
      <w:r w:rsidRPr="00564EAC">
        <w:rPr>
          <w:rFonts w:cs="Arial"/>
          <w:i/>
          <w:iCs/>
          <w:sz w:val="24"/>
        </w:rPr>
        <w:t>Eric</w:t>
      </w:r>
      <w:r w:rsidR="00564EAC">
        <w:rPr>
          <w:rFonts w:cs="Arial"/>
          <w:i/>
          <w:iCs/>
          <w:sz w:val="24"/>
        </w:rPr>
        <w:t xml:space="preserve"> Gommel</w:t>
      </w:r>
      <w:r w:rsidR="003B5239">
        <w:rPr>
          <w:rFonts w:cs="Arial"/>
          <w:i/>
          <w:iCs/>
          <w:sz w:val="24"/>
        </w:rPr>
        <w:t xml:space="preserve">, </w:t>
      </w:r>
      <w:r w:rsidRPr="00D25685" w:rsidR="00436E48">
        <w:rPr>
          <w:rFonts w:cs="Arial"/>
          <w:i/>
          <w:iCs/>
          <w:sz w:val="24"/>
        </w:rPr>
        <w:t>Keswick</w:t>
      </w:r>
      <w:r w:rsidR="00A148BB">
        <w:rPr>
          <w:rFonts w:cs="Arial"/>
          <w:i/>
          <w:iCs/>
          <w:sz w:val="24"/>
        </w:rPr>
        <w:t xml:space="preserve">, </w:t>
      </w:r>
      <w:r w:rsidRPr="00D25685" w:rsidR="00436E48">
        <w:rPr>
          <w:rFonts w:cs="Arial"/>
          <w:i/>
          <w:iCs/>
          <w:sz w:val="24"/>
        </w:rPr>
        <w:t>700 W. 40</w:t>
      </w:r>
      <w:r w:rsidRPr="00D25685" w:rsidR="00436E48">
        <w:rPr>
          <w:rFonts w:cs="Arial"/>
          <w:i/>
          <w:iCs/>
          <w:sz w:val="24"/>
          <w:vertAlign w:val="superscript"/>
        </w:rPr>
        <w:t>th</w:t>
      </w:r>
      <w:r w:rsidRPr="00D25685" w:rsidR="00436E48">
        <w:rPr>
          <w:rFonts w:cs="Arial"/>
          <w:i/>
          <w:iCs/>
          <w:sz w:val="24"/>
        </w:rPr>
        <w:t xml:space="preserve"> Street</w:t>
      </w:r>
      <w:r w:rsidR="00436E48">
        <w:rPr>
          <w:rFonts w:cs="Arial"/>
          <w:i/>
          <w:iCs/>
          <w:sz w:val="24"/>
        </w:rPr>
        <w:t xml:space="preserve">, </w:t>
      </w:r>
      <w:r w:rsidRPr="00D25685" w:rsidR="00436E48">
        <w:rPr>
          <w:rFonts w:cs="Arial"/>
          <w:i/>
          <w:iCs/>
          <w:sz w:val="24"/>
        </w:rPr>
        <w:t>Baltimore, MD  21211</w:t>
      </w:r>
    </w:p>
    <w:p w:rsidRPr="00D25685" w:rsidR="00436E48" w:rsidP="00BF3140" w:rsidRDefault="00436E48" w14:paraId="4701ECD4" w14:textId="6EE38818">
      <w:pPr>
        <w:pStyle w:val="BodyText"/>
        <w:rPr>
          <w:rFonts w:cs="Arial"/>
          <w:i/>
          <w:iCs/>
          <w:sz w:val="24"/>
        </w:rPr>
      </w:pPr>
      <w:r w:rsidRPr="00D25685">
        <w:rPr>
          <w:rFonts w:cs="Arial"/>
          <w:i/>
          <w:iCs/>
          <w:sz w:val="24"/>
        </w:rPr>
        <w:t>Phone - 410.662.420</w:t>
      </w:r>
      <w:r w:rsidR="00D81DA2">
        <w:rPr>
          <w:rFonts w:cs="Arial"/>
          <w:i/>
          <w:iCs/>
          <w:sz w:val="24"/>
        </w:rPr>
        <w:t>1</w:t>
      </w:r>
    </w:p>
    <w:p w:rsidR="008B60B6" w:rsidP="00BF3140" w:rsidRDefault="008B60B6" w14:paraId="09CA946D" w14:textId="4D5B9580">
      <w:pPr>
        <w:rPr>
          <w:rFonts w:ascii="Arial" w:hAnsi="Arial" w:cs="Arial"/>
          <w:b/>
          <w:bCs/>
          <w:i/>
          <w:iCs/>
        </w:rPr>
      </w:pPr>
    </w:p>
    <w:p w:rsidRPr="00D25685" w:rsidR="00C60815" w:rsidP="00BF3140" w:rsidRDefault="00C60815" w14:paraId="772B52A0" w14:textId="609753A4">
      <w:pPr>
        <w:pStyle w:val="BodyText"/>
        <w:spacing w:line="276" w:lineRule="auto"/>
        <w:jc w:val="both"/>
        <w:rPr>
          <w:rFonts w:cs="Arial"/>
          <w:b w:val="0"/>
          <w:bCs w:val="0"/>
          <w:i/>
          <w:iCs/>
          <w:sz w:val="24"/>
        </w:rPr>
      </w:pPr>
      <w:r w:rsidRPr="00D25685">
        <w:rPr>
          <w:rFonts w:cs="Arial"/>
          <w:b w:val="0"/>
          <w:bCs w:val="0"/>
          <w:i/>
          <w:iCs/>
          <w:sz w:val="24"/>
        </w:rPr>
        <w:t xml:space="preserve">Keswick </w:t>
      </w:r>
      <w:r w:rsidRPr="00D25685" w:rsidR="00D909F9">
        <w:rPr>
          <w:rFonts w:cs="Arial"/>
          <w:b w:val="0"/>
          <w:bCs w:val="0"/>
          <w:i/>
          <w:iCs/>
          <w:sz w:val="24"/>
        </w:rPr>
        <w:t xml:space="preserve">leadership </w:t>
      </w:r>
      <w:r w:rsidRPr="00D25685">
        <w:rPr>
          <w:rFonts w:cs="Arial"/>
          <w:b w:val="0"/>
          <w:bCs w:val="0"/>
          <w:i/>
          <w:iCs/>
          <w:sz w:val="24"/>
        </w:rPr>
        <w:t xml:space="preserve">will protect the confidentiality of </w:t>
      </w:r>
      <w:r w:rsidRPr="00D25685" w:rsidR="00D909F9">
        <w:rPr>
          <w:rFonts w:cs="Arial"/>
          <w:b w:val="0"/>
          <w:bCs w:val="0"/>
          <w:i/>
          <w:iCs/>
          <w:sz w:val="24"/>
        </w:rPr>
        <w:t>e</w:t>
      </w:r>
      <w:r w:rsidRPr="00D25685">
        <w:rPr>
          <w:rFonts w:cs="Arial"/>
          <w:b w:val="0"/>
          <w:bCs w:val="0"/>
          <w:i/>
          <w:iCs/>
          <w:sz w:val="24"/>
        </w:rPr>
        <w:t xml:space="preserve">mployees and </w:t>
      </w:r>
      <w:r w:rsidRPr="00D25685" w:rsidR="00D909F9">
        <w:rPr>
          <w:rFonts w:cs="Arial"/>
          <w:b w:val="0"/>
          <w:bCs w:val="0"/>
          <w:i/>
          <w:iCs/>
          <w:sz w:val="24"/>
        </w:rPr>
        <w:t>a</w:t>
      </w:r>
      <w:r w:rsidRPr="00D25685">
        <w:rPr>
          <w:rFonts w:cs="Arial"/>
          <w:b w:val="0"/>
          <w:bCs w:val="0"/>
          <w:i/>
          <w:iCs/>
          <w:sz w:val="24"/>
        </w:rPr>
        <w:t xml:space="preserve">ssociates who contact them with questions and concerns as much as possible – although there may be certain situations which may require an </w:t>
      </w:r>
      <w:r w:rsidRPr="00D25685" w:rsidR="006B4569">
        <w:rPr>
          <w:rFonts w:cs="Arial"/>
          <w:b w:val="0"/>
          <w:bCs w:val="0"/>
          <w:i/>
          <w:iCs/>
          <w:sz w:val="24"/>
        </w:rPr>
        <w:t>e</w:t>
      </w:r>
      <w:r w:rsidRPr="00D25685">
        <w:rPr>
          <w:rFonts w:cs="Arial"/>
          <w:b w:val="0"/>
          <w:bCs w:val="0"/>
          <w:i/>
          <w:iCs/>
          <w:sz w:val="24"/>
        </w:rPr>
        <w:t xml:space="preserve">mployee’s or </w:t>
      </w:r>
      <w:r w:rsidRPr="00D25685" w:rsidR="006B4569">
        <w:rPr>
          <w:rFonts w:cs="Arial"/>
          <w:b w:val="0"/>
          <w:bCs w:val="0"/>
          <w:i/>
          <w:iCs/>
          <w:sz w:val="24"/>
        </w:rPr>
        <w:t>a</w:t>
      </w:r>
      <w:r w:rsidRPr="00D25685">
        <w:rPr>
          <w:rFonts w:cs="Arial"/>
          <w:b w:val="0"/>
          <w:bCs w:val="0"/>
          <w:i/>
          <w:iCs/>
          <w:sz w:val="24"/>
        </w:rPr>
        <w:t xml:space="preserve">ssociate’s name to be revealed.  (If revealing the identity of the </w:t>
      </w:r>
      <w:r w:rsidRPr="00D25685" w:rsidR="006B4569">
        <w:rPr>
          <w:rFonts w:cs="Arial"/>
          <w:b w:val="0"/>
          <w:bCs w:val="0"/>
          <w:i/>
          <w:iCs/>
          <w:sz w:val="24"/>
        </w:rPr>
        <w:t>e</w:t>
      </w:r>
      <w:r w:rsidRPr="00D25685">
        <w:rPr>
          <w:rFonts w:cs="Arial"/>
          <w:b w:val="0"/>
          <w:bCs w:val="0"/>
          <w:i/>
          <w:iCs/>
          <w:sz w:val="24"/>
        </w:rPr>
        <w:t xml:space="preserve">mployee or </w:t>
      </w:r>
      <w:r w:rsidRPr="00D25685" w:rsidR="006B4569">
        <w:rPr>
          <w:rFonts w:cs="Arial"/>
          <w:b w:val="0"/>
          <w:bCs w:val="0"/>
          <w:i/>
          <w:iCs/>
          <w:sz w:val="24"/>
        </w:rPr>
        <w:t>a</w:t>
      </w:r>
      <w:r w:rsidRPr="00D25685">
        <w:rPr>
          <w:rFonts w:cs="Arial"/>
          <w:b w:val="0"/>
          <w:bCs w:val="0"/>
          <w:i/>
          <w:iCs/>
          <w:sz w:val="24"/>
        </w:rPr>
        <w:t xml:space="preserve">ssociate is necessary, reasonable efforts will be made to notify such Employee or Associate, in advance, if possible.)  </w:t>
      </w:r>
      <w:r w:rsidRPr="00D25685">
        <w:rPr>
          <w:rFonts w:cs="Arial"/>
          <w:i/>
          <w:iCs/>
          <w:sz w:val="24"/>
        </w:rPr>
        <w:t xml:space="preserve">Under no circumstances will Keswick allow retaliation to occur against an Employee or Associate for the act of raising a concern, asking a question or reporting suspected misconduct.  </w:t>
      </w:r>
      <w:r w:rsidRPr="00D25685">
        <w:rPr>
          <w:rFonts w:cs="Arial"/>
          <w:b w:val="0"/>
          <w:bCs w:val="0"/>
          <w:i/>
          <w:iCs/>
          <w:sz w:val="24"/>
        </w:rPr>
        <w:t xml:space="preserve">Even if a suspected problem turns out to be unfounded, </w:t>
      </w:r>
      <w:r w:rsidRPr="00D25685" w:rsidR="00200A8F">
        <w:rPr>
          <w:rFonts w:cs="Arial"/>
          <w:b w:val="0"/>
          <w:bCs w:val="0"/>
          <w:i/>
          <w:iCs/>
          <w:sz w:val="24"/>
        </w:rPr>
        <w:t>if</w:t>
      </w:r>
      <w:r w:rsidRPr="00D25685">
        <w:rPr>
          <w:rFonts w:cs="Arial"/>
          <w:b w:val="0"/>
          <w:bCs w:val="0"/>
          <w:i/>
          <w:iCs/>
          <w:sz w:val="24"/>
        </w:rPr>
        <w:t xml:space="preserve"> it was reported in </w:t>
      </w:r>
      <w:r w:rsidRPr="00D25685">
        <w:rPr>
          <w:rFonts w:cs="Arial"/>
          <w:i/>
          <w:iCs/>
          <w:sz w:val="24"/>
        </w:rPr>
        <w:t>good faith</w:t>
      </w:r>
      <w:r w:rsidRPr="00D25685">
        <w:rPr>
          <w:rFonts w:cs="Arial"/>
          <w:b w:val="0"/>
          <w:bCs w:val="0"/>
          <w:i/>
          <w:iCs/>
          <w:sz w:val="24"/>
        </w:rPr>
        <w:t xml:space="preserve">, no </w:t>
      </w:r>
      <w:r w:rsidRPr="00D25685" w:rsidR="00200A8F">
        <w:rPr>
          <w:rFonts w:cs="Arial"/>
          <w:b w:val="0"/>
          <w:bCs w:val="0"/>
          <w:i/>
          <w:iCs/>
          <w:sz w:val="24"/>
        </w:rPr>
        <w:t>e</w:t>
      </w:r>
      <w:r w:rsidRPr="00D25685">
        <w:rPr>
          <w:rFonts w:cs="Arial"/>
          <w:b w:val="0"/>
          <w:bCs w:val="0"/>
          <w:i/>
          <w:iCs/>
          <w:sz w:val="24"/>
        </w:rPr>
        <w:t xml:space="preserve">mployee or </w:t>
      </w:r>
      <w:r w:rsidRPr="00D25685" w:rsidR="006B4569">
        <w:rPr>
          <w:rFonts w:cs="Arial"/>
          <w:b w:val="0"/>
          <w:bCs w:val="0"/>
          <w:i/>
          <w:iCs/>
          <w:sz w:val="24"/>
        </w:rPr>
        <w:t>a</w:t>
      </w:r>
      <w:r w:rsidRPr="00D25685">
        <w:rPr>
          <w:rFonts w:cs="Arial"/>
          <w:b w:val="0"/>
          <w:bCs w:val="0"/>
          <w:i/>
          <w:iCs/>
          <w:sz w:val="24"/>
        </w:rPr>
        <w:t>ssociate will ever suffer any harm from Keswick as a result.</w:t>
      </w:r>
    </w:p>
    <w:p w:rsidRPr="00D25685" w:rsidR="00C60815" w:rsidP="00BF3140" w:rsidRDefault="00C60815" w14:paraId="540DB2DE" w14:textId="77777777">
      <w:pPr>
        <w:pStyle w:val="BodyText"/>
        <w:spacing w:line="276" w:lineRule="auto"/>
        <w:jc w:val="both"/>
        <w:rPr>
          <w:rFonts w:cs="Arial"/>
          <w:b w:val="0"/>
          <w:bCs w:val="0"/>
          <w:i/>
          <w:iCs/>
          <w:sz w:val="24"/>
        </w:rPr>
      </w:pPr>
    </w:p>
    <w:p w:rsidRPr="00D25685" w:rsidR="00AB3CC6" w:rsidP="005C187E" w:rsidRDefault="00AB3CC6" w14:paraId="5AE39559" w14:textId="798E9184">
      <w:pPr>
        <w:pStyle w:val="BodyText"/>
        <w:spacing w:line="480" w:lineRule="auto"/>
        <w:rPr>
          <w:rFonts w:cs="Arial"/>
        </w:rPr>
      </w:pPr>
    </w:p>
    <w:p w:rsidR="00A148BB" w:rsidRDefault="00A148BB" w14:paraId="346E3027" w14:textId="6F630C17">
      <w:pPr>
        <w:pStyle w:val="BodyText"/>
        <w:spacing w:line="480" w:lineRule="auto"/>
        <w:rPr>
          <w:rFonts w:cs="Arial"/>
        </w:rPr>
      </w:pPr>
      <w:r w:rsidRPr="00D25685">
        <w:rPr>
          <w:rFonts w:cs="Arial"/>
          <w:noProof/>
        </w:rPr>
        <w:drawing>
          <wp:inline distT="0" distB="0" distL="0" distR="0" wp14:anchorId="45D3AE57" wp14:editId="64D40D4E">
            <wp:extent cx="2593727" cy="865063"/>
            <wp:effectExtent l="0" t="0" r="0" b="0"/>
            <wp:docPr id="653880772" name="Picture 6" descr="A logo with blue letters&#10;&#10;Description automatically generated">
              <a:extLst xmlns:a="http://schemas.openxmlformats.org/drawingml/2006/main">
                <a:ext uri="{FF2B5EF4-FFF2-40B4-BE49-F238E27FC236}">
                  <a16:creationId xmlns:a16="http://schemas.microsoft.com/office/drawing/2014/main" id="{49CDAB1E-DFDE-32FB-4027-3574A74C24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80772" name="Picture 6" descr="A logo with blue letters&#10;&#10;Description automatically generated">
                      <a:extLst>
                        <a:ext uri="{FF2B5EF4-FFF2-40B4-BE49-F238E27FC236}">
                          <a16:creationId xmlns:a16="http://schemas.microsoft.com/office/drawing/2014/main" id="{49CDAB1E-DFDE-32FB-4027-3574A74C24BB}"/>
                        </a:ext>
                      </a:extLst>
                    </pic:cNvPr>
                    <pic:cNvPicPr>
                      <a:picLocks noChangeAspect="1"/>
                    </pic:cNvPicPr>
                  </pic:nvPicPr>
                  <pic:blipFill>
                    <a:blip r:embed="rId11"/>
                    <a:stretch>
                      <a:fillRect/>
                    </a:stretch>
                  </pic:blipFill>
                  <pic:spPr>
                    <a:xfrm>
                      <a:off x="0" y="0"/>
                      <a:ext cx="2593727" cy="865063"/>
                    </a:xfrm>
                    <a:prstGeom prst="rect">
                      <a:avLst/>
                    </a:prstGeom>
                  </pic:spPr>
                </pic:pic>
              </a:graphicData>
            </a:graphic>
          </wp:inline>
        </w:drawing>
      </w:r>
    </w:p>
    <w:p w:rsidRPr="00D25685" w:rsidR="001F3D9E" w:rsidRDefault="001F3D9E" w14:paraId="6322D9C2" w14:textId="020C7EEE">
      <w:pPr>
        <w:pStyle w:val="BodyText"/>
        <w:spacing w:line="480" w:lineRule="auto"/>
        <w:rPr>
          <w:rFonts w:cs="Arial"/>
        </w:rPr>
      </w:pPr>
      <w:r w:rsidRPr="00D25685">
        <w:rPr>
          <w:rFonts w:cs="Arial"/>
        </w:rPr>
        <w:t>PLEDGE</w:t>
      </w:r>
    </w:p>
    <w:p w:rsidR="001F3D9E" w:rsidP="00B165AD" w:rsidRDefault="001F3D9E" w14:paraId="2D2EAC98" w14:textId="77777777">
      <w:pPr>
        <w:pStyle w:val="BodyText"/>
        <w:spacing w:line="480" w:lineRule="auto"/>
        <w:jc w:val="both"/>
        <w:rPr>
          <w:rFonts w:cs="Arial"/>
          <w:b w:val="0"/>
          <w:bCs w:val="0"/>
          <w:sz w:val="24"/>
        </w:rPr>
      </w:pPr>
      <w:r w:rsidRPr="00D25685">
        <w:rPr>
          <w:rFonts w:cs="Arial"/>
          <w:b w:val="0"/>
          <w:bCs w:val="0"/>
          <w:sz w:val="24"/>
        </w:rPr>
        <w:t xml:space="preserve">I have received the Keswick </w:t>
      </w:r>
      <w:r w:rsidRPr="00D25685" w:rsidR="009448FA">
        <w:rPr>
          <w:rFonts w:cs="Arial"/>
          <w:b w:val="0"/>
          <w:bCs w:val="0"/>
          <w:sz w:val="24"/>
        </w:rPr>
        <w:t xml:space="preserve">Code of </w:t>
      </w:r>
      <w:r w:rsidRPr="00D25685" w:rsidR="00171F11">
        <w:rPr>
          <w:rFonts w:cs="Arial"/>
          <w:b w:val="0"/>
          <w:bCs w:val="0"/>
          <w:sz w:val="24"/>
        </w:rPr>
        <w:t>Conduct in accordance with the Compliance and Ethics Program</w:t>
      </w:r>
      <w:r w:rsidRPr="00D25685">
        <w:rPr>
          <w:rFonts w:cs="Arial"/>
          <w:b w:val="0"/>
          <w:bCs w:val="0"/>
          <w:sz w:val="24"/>
        </w:rPr>
        <w:t xml:space="preserve">. </w:t>
      </w:r>
      <w:r w:rsidRPr="00D25685" w:rsidR="00473B93">
        <w:rPr>
          <w:rFonts w:cs="Arial"/>
          <w:b w:val="0"/>
          <w:bCs w:val="0"/>
          <w:sz w:val="24"/>
        </w:rPr>
        <w:t xml:space="preserve"> I acknowledge reading the </w:t>
      </w:r>
      <w:r w:rsidRPr="00D25685" w:rsidR="009448FA">
        <w:rPr>
          <w:rFonts w:cs="Arial"/>
          <w:b w:val="0"/>
          <w:bCs w:val="0"/>
          <w:sz w:val="24"/>
        </w:rPr>
        <w:t xml:space="preserve">Code of </w:t>
      </w:r>
      <w:r w:rsidRPr="00D25685" w:rsidR="00171F11">
        <w:rPr>
          <w:rFonts w:cs="Arial"/>
          <w:b w:val="0"/>
          <w:bCs w:val="0"/>
          <w:sz w:val="24"/>
        </w:rPr>
        <w:t>Conduct</w:t>
      </w:r>
      <w:r w:rsidRPr="00D25685" w:rsidR="00473B93">
        <w:rPr>
          <w:rFonts w:cs="Arial"/>
          <w:b w:val="0"/>
          <w:bCs w:val="0"/>
          <w:sz w:val="24"/>
        </w:rPr>
        <w:t xml:space="preserve">. </w:t>
      </w:r>
      <w:r w:rsidRPr="00D25685">
        <w:rPr>
          <w:rFonts w:cs="Arial"/>
          <w:b w:val="0"/>
          <w:bCs w:val="0"/>
          <w:sz w:val="24"/>
        </w:rPr>
        <w:t xml:space="preserve"> I understand my obligation to </w:t>
      </w:r>
      <w:r w:rsidRPr="00D25685" w:rsidR="00473B93">
        <w:rPr>
          <w:rFonts w:cs="Arial"/>
          <w:b w:val="0"/>
          <w:bCs w:val="0"/>
          <w:sz w:val="24"/>
        </w:rPr>
        <w:t>perform</w:t>
      </w:r>
      <w:r w:rsidRPr="00D25685">
        <w:rPr>
          <w:rFonts w:cs="Arial"/>
          <w:b w:val="0"/>
          <w:bCs w:val="0"/>
          <w:sz w:val="24"/>
        </w:rPr>
        <w:t xml:space="preserve"> my responsibilities to Keswick in accordance with the Keswick </w:t>
      </w:r>
      <w:r w:rsidRPr="00D25685" w:rsidR="009448FA">
        <w:rPr>
          <w:rFonts w:cs="Arial"/>
          <w:b w:val="0"/>
          <w:bCs w:val="0"/>
          <w:sz w:val="24"/>
        </w:rPr>
        <w:t xml:space="preserve">Code of </w:t>
      </w:r>
      <w:r w:rsidRPr="00D25685" w:rsidR="00171F11">
        <w:rPr>
          <w:rFonts w:cs="Arial"/>
          <w:b w:val="0"/>
          <w:bCs w:val="0"/>
          <w:sz w:val="24"/>
        </w:rPr>
        <w:t>Conduct</w:t>
      </w:r>
      <w:r w:rsidRPr="00D25685">
        <w:rPr>
          <w:rFonts w:cs="Arial"/>
          <w:b w:val="0"/>
          <w:bCs w:val="0"/>
          <w:sz w:val="24"/>
        </w:rPr>
        <w:t>.</w:t>
      </w:r>
    </w:p>
    <w:p w:rsidRPr="00D25685" w:rsidR="00566F4F" w:rsidP="00B165AD" w:rsidRDefault="00566F4F" w14:paraId="79DED889" w14:textId="77777777">
      <w:pPr>
        <w:pStyle w:val="BodyText"/>
        <w:spacing w:line="480" w:lineRule="auto"/>
        <w:jc w:val="both"/>
        <w:rPr>
          <w:rFonts w:cs="Arial"/>
          <w:b w:val="0"/>
          <w:bCs w:val="0"/>
          <w:sz w:val="24"/>
        </w:rPr>
      </w:pPr>
    </w:p>
    <w:p w:rsidRPr="00D25685" w:rsidR="00473B93" w:rsidRDefault="001F3D9E" w14:paraId="029624FD" w14:textId="77777777">
      <w:pPr>
        <w:pStyle w:val="BodyText"/>
        <w:ind w:firstLine="720"/>
        <w:jc w:val="left"/>
        <w:rPr>
          <w:rFonts w:cs="Arial"/>
          <w:b w:val="0"/>
          <w:bCs w:val="0"/>
          <w:sz w:val="24"/>
        </w:rPr>
      </w:pPr>
      <w:proofErr w:type="gramStart"/>
      <w:r w:rsidRPr="00D25685">
        <w:rPr>
          <w:rFonts w:cs="Arial"/>
          <w:b w:val="0"/>
          <w:bCs w:val="0"/>
          <w:sz w:val="24"/>
        </w:rPr>
        <w:t>_____________________________________</w:t>
      </w:r>
      <w:r w:rsidRPr="00D25685" w:rsidR="00473B93">
        <w:rPr>
          <w:rFonts w:cs="Arial"/>
          <w:b w:val="0"/>
          <w:bCs w:val="0"/>
          <w:sz w:val="24"/>
        </w:rPr>
        <w:tab/>
      </w:r>
      <w:r w:rsidRPr="00D25685" w:rsidR="0054430B">
        <w:rPr>
          <w:rFonts w:cs="Arial"/>
          <w:b w:val="0"/>
          <w:bCs w:val="0"/>
          <w:sz w:val="24"/>
        </w:rPr>
        <w:tab/>
      </w:r>
      <w:proofErr w:type="gramEnd"/>
      <w:r w:rsidRPr="00D25685" w:rsidR="0054430B">
        <w:rPr>
          <w:rFonts w:cs="Arial"/>
          <w:b w:val="0"/>
          <w:bCs w:val="0"/>
          <w:sz w:val="24"/>
        </w:rPr>
        <w:t>_____________</w:t>
      </w:r>
    </w:p>
    <w:p w:rsidRPr="00D25685" w:rsidR="001F3D9E" w:rsidRDefault="001F3D9E" w14:paraId="5515B1FC" w14:textId="77777777">
      <w:pPr>
        <w:pStyle w:val="BodyText"/>
        <w:ind w:firstLine="720"/>
        <w:jc w:val="left"/>
        <w:rPr>
          <w:rFonts w:cs="Arial"/>
          <w:b w:val="0"/>
          <w:bCs w:val="0"/>
          <w:sz w:val="24"/>
        </w:rPr>
      </w:pPr>
      <w:r w:rsidRPr="00D25685">
        <w:rPr>
          <w:rFonts w:cs="Arial"/>
          <w:b w:val="0"/>
          <w:bCs w:val="0"/>
          <w:sz w:val="24"/>
        </w:rPr>
        <w:t>Signature of Employee or Associate</w:t>
      </w:r>
      <w:r w:rsidRPr="00D25685" w:rsidR="0054430B">
        <w:rPr>
          <w:rFonts w:cs="Arial"/>
          <w:b w:val="0"/>
          <w:bCs w:val="0"/>
          <w:sz w:val="24"/>
        </w:rPr>
        <w:tab/>
      </w:r>
      <w:r w:rsidRPr="00D25685" w:rsidR="0054430B">
        <w:rPr>
          <w:rFonts w:cs="Arial"/>
          <w:b w:val="0"/>
          <w:bCs w:val="0"/>
          <w:sz w:val="24"/>
        </w:rPr>
        <w:tab/>
      </w:r>
      <w:r w:rsidRPr="00D25685" w:rsidR="0054430B">
        <w:rPr>
          <w:rFonts w:cs="Arial"/>
          <w:b w:val="0"/>
          <w:bCs w:val="0"/>
          <w:sz w:val="24"/>
        </w:rPr>
        <w:tab/>
      </w:r>
      <w:r w:rsidRPr="00D25685" w:rsidR="0054430B">
        <w:rPr>
          <w:rFonts w:cs="Arial"/>
          <w:b w:val="0"/>
          <w:bCs w:val="0"/>
          <w:sz w:val="24"/>
        </w:rPr>
        <w:t>Date</w:t>
      </w:r>
    </w:p>
    <w:p w:rsidRPr="00D25685" w:rsidR="001F3D9E" w:rsidRDefault="001F3D9E" w14:paraId="3C59F39B" w14:textId="77777777">
      <w:pPr>
        <w:pStyle w:val="BodyText"/>
        <w:ind w:firstLine="720"/>
        <w:jc w:val="left"/>
        <w:rPr>
          <w:rFonts w:cs="Arial"/>
          <w:b w:val="0"/>
          <w:bCs w:val="0"/>
          <w:sz w:val="24"/>
        </w:rPr>
      </w:pPr>
    </w:p>
    <w:p w:rsidR="00566F4F" w:rsidRDefault="00566F4F" w14:paraId="2B7095D4" w14:textId="77777777">
      <w:pPr>
        <w:pStyle w:val="BodyText"/>
        <w:ind w:firstLine="720"/>
        <w:jc w:val="left"/>
        <w:rPr>
          <w:rFonts w:cs="Arial"/>
          <w:b w:val="0"/>
          <w:bCs w:val="0"/>
          <w:sz w:val="24"/>
        </w:rPr>
      </w:pPr>
    </w:p>
    <w:p w:rsidRPr="00D25685" w:rsidR="001F3D9E" w:rsidRDefault="001F3D9E" w14:paraId="6AC0ACE8" w14:textId="1339CCC0">
      <w:pPr>
        <w:pStyle w:val="BodyText"/>
        <w:ind w:firstLine="720"/>
        <w:jc w:val="left"/>
        <w:rPr>
          <w:rFonts w:cs="Arial"/>
          <w:b w:val="0"/>
          <w:bCs w:val="0"/>
          <w:sz w:val="24"/>
        </w:rPr>
      </w:pPr>
      <w:r w:rsidRPr="00D25685">
        <w:rPr>
          <w:rFonts w:cs="Arial"/>
          <w:b w:val="0"/>
          <w:bCs w:val="0"/>
          <w:sz w:val="24"/>
        </w:rPr>
        <w:t>_____________________________________</w:t>
      </w:r>
    </w:p>
    <w:p w:rsidRPr="00D25685" w:rsidR="001F3D9E" w:rsidRDefault="001F3D9E" w14:paraId="7CB62728" w14:textId="77777777">
      <w:pPr>
        <w:pStyle w:val="BodyText"/>
        <w:ind w:firstLine="720"/>
        <w:jc w:val="left"/>
        <w:rPr>
          <w:rFonts w:cs="Arial"/>
          <w:b w:val="0"/>
          <w:bCs w:val="0"/>
          <w:sz w:val="24"/>
        </w:rPr>
      </w:pPr>
      <w:r w:rsidRPr="00D25685">
        <w:rPr>
          <w:rFonts w:cs="Arial"/>
          <w:b w:val="0"/>
          <w:bCs w:val="0"/>
          <w:sz w:val="24"/>
        </w:rPr>
        <w:t xml:space="preserve">Name of Employee or Associate </w:t>
      </w:r>
      <w:r w:rsidRPr="00D25685">
        <w:rPr>
          <w:rFonts w:cs="Arial"/>
          <w:b w:val="0"/>
          <w:bCs w:val="0"/>
          <w:sz w:val="24"/>
        </w:rPr>
        <w:tab/>
      </w:r>
      <w:r w:rsidRPr="00D25685">
        <w:rPr>
          <w:rFonts w:cs="Arial"/>
          <w:b w:val="0"/>
          <w:bCs w:val="0"/>
          <w:sz w:val="24"/>
        </w:rPr>
        <w:tab/>
      </w:r>
      <w:r w:rsidRPr="00D25685">
        <w:rPr>
          <w:rFonts w:cs="Arial"/>
          <w:b w:val="0"/>
          <w:bCs w:val="0"/>
          <w:sz w:val="24"/>
        </w:rPr>
        <w:t>(print)</w:t>
      </w:r>
    </w:p>
    <w:p w:rsidRPr="00D25685" w:rsidR="001F3D9E" w:rsidRDefault="001F3D9E" w14:paraId="7309126E" w14:textId="77777777">
      <w:pPr>
        <w:pStyle w:val="BodyText"/>
        <w:ind w:firstLine="720"/>
        <w:jc w:val="left"/>
        <w:rPr>
          <w:rFonts w:cs="Arial"/>
          <w:b w:val="0"/>
          <w:bCs w:val="0"/>
          <w:sz w:val="24"/>
        </w:rPr>
      </w:pPr>
    </w:p>
    <w:p w:rsidRPr="00D25685" w:rsidR="00DE5A6A" w:rsidRDefault="00DE5A6A" w14:paraId="3E14EB31" w14:textId="77777777">
      <w:pPr>
        <w:pStyle w:val="BodyText"/>
        <w:ind w:firstLine="720"/>
        <w:jc w:val="left"/>
        <w:rPr>
          <w:rFonts w:cs="Arial"/>
          <w:b w:val="0"/>
          <w:bCs w:val="0"/>
          <w:sz w:val="24"/>
        </w:rPr>
      </w:pPr>
    </w:p>
    <w:p w:rsidRPr="00D25685" w:rsidR="00384744" w:rsidRDefault="00384744" w14:paraId="438F7990" w14:textId="77777777">
      <w:pPr>
        <w:pStyle w:val="BodyText"/>
        <w:ind w:firstLine="720"/>
        <w:jc w:val="left"/>
        <w:rPr>
          <w:rFonts w:cs="Arial"/>
          <w:bCs w:val="0"/>
          <w:sz w:val="24"/>
        </w:rPr>
      </w:pPr>
    </w:p>
    <w:p w:rsidRPr="00D25685" w:rsidR="00912A38" w:rsidP="00201FD4" w:rsidRDefault="00912A38" w14:paraId="73865ADC" w14:textId="77777777">
      <w:pPr>
        <w:pStyle w:val="BodyText"/>
        <w:jc w:val="left"/>
        <w:rPr>
          <w:rFonts w:cs="Arial"/>
          <w:b w:val="0"/>
          <w:bCs w:val="0"/>
          <w:i/>
          <w:sz w:val="18"/>
          <w:szCs w:val="18"/>
        </w:rPr>
      </w:pPr>
    </w:p>
    <w:sectPr w:rsidRPr="00D25685" w:rsidR="00912A38" w:rsidSect="00BF3140">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080" w:bottom="720" w:left="117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70BD" w:rsidRDefault="00F170BD" w14:paraId="51FB8AB9" w14:textId="77777777">
      <w:r>
        <w:separator/>
      </w:r>
    </w:p>
  </w:endnote>
  <w:endnote w:type="continuationSeparator" w:id="0">
    <w:p w:rsidR="00F170BD" w:rsidRDefault="00F170BD" w14:paraId="07AC02C9" w14:textId="77777777">
      <w:r>
        <w:continuationSeparator/>
      </w:r>
    </w:p>
  </w:endnote>
  <w:endnote w:type="continuationNotice" w:id="1">
    <w:p w:rsidR="00F170BD" w:rsidRDefault="00F170BD" w14:paraId="56FA0EF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39" w:rsidRDefault="00DB7F39" w14:paraId="395D4758"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7F39" w:rsidRDefault="00DB7F39" w14:paraId="4A86C5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39" w:rsidRDefault="00DB7F39" w14:paraId="7D832628"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473F3F">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FBC" w:rsidRDefault="007D1FBC" w14:paraId="4CC20C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70BD" w:rsidRDefault="00F170BD" w14:paraId="5A48B288" w14:textId="77777777">
      <w:r>
        <w:separator/>
      </w:r>
    </w:p>
  </w:footnote>
  <w:footnote w:type="continuationSeparator" w:id="0">
    <w:p w:rsidR="00F170BD" w:rsidRDefault="00F170BD" w14:paraId="45734500" w14:textId="77777777">
      <w:r>
        <w:continuationSeparator/>
      </w:r>
    </w:p>
  </w:footnote>
  <w:footnote w:type="continuationNotice" w:id="1">
    <w:p w:rsidR="00F170BD" w:rsidRDefault="00F170BD" w14:paraId="7551B6D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FBC" w:rsidRDefault="007D1FBC" w14:paraId="7BE803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C18" w:rsidRDefault="005D1C18" w14:paraId="1E9A7266" w14:textId="39B7FB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FBC" w:rsidRDefault="007D1FBC" w14:paraId="5DD150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474"/>
    <w:multiLevelType w:val="hybridMultilevel"/>
    <w:tmpl w:val="238CF5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CE551A"/>
    <w:multiLevelType w:val="hybridMultilevel"/>
    <w:tmpl w:val="FC7EF3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C9B4DF9"/>
    <w:multiLevelType w:val="hybridMultilevel"/>
    <w:tmpl w:val="419C4F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626004"/>
    <w:multiLevelType w:val="hybridMultilevel"/>
    <w:tmpl w:val="9F0AC8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5AE7774"/>
    <w:multiLevelType w:val="hybridMultilevel"/>
    <w:tmpl w:val="E512A7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88799A8"/>
    <w:multiLevelType w:val="hybridMultilevel"/>
    <w:tmpl w:val="2CBEC624"/>
    <w:lvl w:ilvl="0" w:tplc="DD4EB40A">
      <w:start w:val="1"/>
      <w:numFmt w:val="bullet"/>
      <w:lvlText w:val=""/>
      <w:lvlJc w:val="left"/>
      <w:pPr>
        <w:ind w:left="720" w:hanging="360"/>
      </w:pPr>
      <w:rPr>
        <w:rFonts w:hint="default" w:ascii="Symbol" w:hAnsi="Symbol"/>
      </w:rPr>
    </w:lvl>
    <w:lvl w:ilvl="1" w:tplc="78A61A88">
      <w:start w:val="1"/>
      <w:numFmt w:val="bullet"/>
      <w:lvlText w:val="o"/>
      <w:lvlJc w:val="left"/>
      <w:pPr>
        <w:ind w:left="1440" w:hanging="360"/>
      </w:pPr>
      <w:rPr>
        <w:rFonts w:hint="default" w:ascii="Courier New" w:hAnsi="Courier New"/>
      </w:rPr>
    </w:lvl>
    <w:lvl w:ilvl="2" w:tplc="47E80372">
      <w:start w:val="1"/>
      <w:numFmt w:val="bullet"/>
      <w:lvlText w:val=""/>
      <w:lvlJc w:val="left"/>
      <w:pPr>
        <w:ind w:left="2160" w:hanging="360"/>
      </w:pPr>
      <w:rPr>
        <w:rFonts w:hint="default" w:ascii="Wingdings" w:hAnsi="Wingdings"/>
      </w:rPr>
    </w:lvl>
    <w:lvl w:ilvl="3" w:tplc="71402EB4">
      <w:start w:val="1"/>
      <w:numFmt w:val="bullet"/>
      <w:lvlText w:val=""/>
      <w:lvlJc w:val="left"/>
      <w:pPr>
        <w:ind w:left="2880" w:hanging="360"/>
      </w:pPr>
      <w:rPr>
        <w:rFonts w:hint="default" w:ascii="Symbol" w:hAnsi="Symbol"/>
      </w:rPr>
    </w:lvl>
    <w:lvl w:ilvl="4" w:tplc="1E1ED330">
      <w:start w:val="1"/>
      <w:numFmt w:val="bullet"/>
      <w:lvlText w:val="o"/>
      <w:lvlJc w:val="left"/>
      <w:pPr>
        <w:ind w:left="3600" w:hanging="360"/>
      </w:pPr>
      <w:rPr>
        <w:rFonts w:hint="default" w:ascii="Courier New" w:hAnsi="Courier New"/>
      </w:rPr>
    </w:lvl>
    <w:lvl w:ilvl="5" w:tplc="582CE0CA">
      <w:start w:val="1"/>
      <w:numFmt w:val="bullet"/>
      <w:lvlText w:val=""/>
      <w:lvlJc w:val="left"/>
      <w:pPr>
        <w:ind w:left="4320" w:hanging="360"/>
      </w:pPr>
      <w:rPr>
        <w:rFonts w:hint="default" w:ascii="Wingdings" w:hAnsi="Wingdings"/>
      </w:rPr>
    </w:lvl>
    <w:lvl w:ilvl="6" w:tplc="1F181C8E">
      <w:start w:val="1"/>
      <w:numFmt w:val="bullet"/>
      <w:lvlText w:val=""/>
      <w:lvlJc w:val="left"/>
      <w:pPr>
        <w:ind w:left="5040" w:hanging="360"/>
      </w:pPr>
      <w:rPr>
        <w:rFonts w:hint="default" w:ascii="Symbol" w:hAnsi="Symbol"/>
      </w:rPr>
    </w:lvl>
    <w:lvl w:ilvl="7" w:tplc="E1F2C360">
      <w:start w:val="1"/>
      <w:numFmt w:val="bullet"/>
      <w:lvlText w:val="o"/>
      <w:lvlJc w:val="left"/>
      <w:pPr>
        <w:ind w:left="5760" w:hanging="360"/>
      </w:pPr>
      <w:rPr>
        <w:rFonts w:hint="default" w:ascii="Courier New" w:hAnsi="Courier New"/>
      </w:rPr>
    </w:lvl>
    <w:lvl w:ilvl="8" w:tplc="CB1EC6EC">
      <w:start w:val="1"/>
      <w:numFmt w:val="bullet"/>
      <w:lvlText w:val=""/>
      <w:lvlJc w:val="left"/>
      <w:pPr>
        <w:ind w:left="6480" w:hanging="360"/>
      </w:pPr>
      <w:rPr>
        <w:rFonts w:hint="default" w:ascii="Wingdings" w:hAnsi="Wingdings"/>
      </w:rPr>
    </w:lvl>
  </w:abstractNum>
  <w:abstractNum w:abstractNumId="6" w15:restartNumberingAfterBreak="0">
    <w:nsid w:val="1F510C01"/>
    <w:multiLevelType w:val="hybridMultilevel"/>
    <w:tmpl w:val="0FE4E0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F7E5BA6"/>
    <w:multiLevelType w:val="hybridMultilevel"/>
    <w:tmpl w:val="225C9C24"/>
    <w:lvl w:ilvl="0" w:tplc="04090015">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3D76D6"/>
    <w:multiLevelType w:val="hybridMultilevel"/>
    <w:tmpl w:val="6AACA93A"/>
    <w:lvl w:ilvl="0" w:tplc="04090013">
      <w:start w:val="1"/>
      <w:numFmt w:val="upperRoman"/>
      <w:lvlText w:val="%1."/>
      <w:lvlJc w:val="righ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7D0765"/>
    <w:multiLevelType w:val="hybridMultilevel"/>
    <w:tmpl w:val="94DE8DB0"/>
    <w:lvl w:ilvl="0" w:tplc="60B69752">
      <w:start w:val="17"/>
      <w:numFmt w:val="upperLetter"/>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9103BB"/>
    <w:multiLevelType w:val="hybridMultilevel"/>
    <w:tmpl w:val="A16071B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31EE3B87"/>
    <w:multiLevelType w:val="hybridMultilevel"/>
    <w:tmpl w:val="BF665C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5827745"/>
    <w:multiLevelType w:val="hybridMultilevel"/>
    <w:tmpl w:val="AC445E5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36CC622D"/>
    <w:multiLevelType w:val="hybridMultilevel"/>
    <w:tmpl w:val="5054FD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F8A4AD3"/>
    <w:multiLevelType w:val="hybridMultilevel"/>
    <w:tmpl w:val="647673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02B769F"/>
    <w:multiLevelType w:val="hybridMultilevel"/>
    <w:tmpl w:val="35902CB8"/>
    <w:lvl w:ilvl="0" w:tplc="F488B9A2">
      <w:start w:val="17"/>
      <w:numFmt w:val="upp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FB4686"/>
    <w:multiLevelType w:val="hybridMultilevel"/>
    <w:tmpl w:val="91A04B7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11A19FB"/>
    <w:multiLevelType w:val="hybridMultilevel"/>
    <w:tmpl w:val="EC60E5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2543959"/>
    <w:multiLevelType w:val="hybridMultilevel"/>
    <w:tmpl w:val="77C654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3C15572"/>
    <w:multiLevelType w:val="hybridMultilevel"/>
    <w:tmpl w:val="5914D9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4BD2C5F"/>
    <w:multiLevelType w:val="hybridMultilevel"/>
    <w:tmpl w:val="CEB0EB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0003163"/>
    <w:multiLevelType w:val="hybridMultilevel"/>
    <w:tmpl w:val="F5B6DA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11D6574"/>
    <w:multiLevelType w:val="hybridMultilevel"/>
    <w:tmpl w:val="B204CB50"/>
    <w:lvl w:ilvl="0" w:tplc="BDF25DF0">
      <w:start w:val="1"/>
      <w:numFmt w:val="bullet"/>
      <w:lvlText w:val=""/>
      <w:lvlJc w:val="left"/>
      <w:pPr>
        <w:ind w:left="360" w:hanging="360"/>
      </w:pPr>
      <w:rPr>
        <w:rFonts w:hint="default" w:ascii="Symbol" w:hAnsi="Symbol"/>
      </w:rPr>
    </w:lvl>
    <w:lvl w:ilvl="1" w:tplc="2F367D88" w:tentative="1">
      <w:start w:val="1"/>
      <w:numFmt w:val="bullet"/>
      <w:lvlText w:val="o"/>
      <w:lvlJc w:val="left"/>
      <w:pPr>
        <w:ind w:left="1080" w:hanging="360"/>
      </w:pPr>
      <w:rPr>
        <w:rFonts w:hint="default" w:ascii="Courier New" w:hAnsi="Courier New"/>
      </w:rPr>
    </w:lvl>
    <w:lvl w:ilvl="2" w:tplc="72A472F0" w:tentative="1">
      <w:start w:val="1"/>
      <w:numFmt w:val="bullet"/>
      <w:lvlText w:val=""/>
      <w:lvlJc w:val="left"/>
      <w:pPr>
        <w:ind w:left="1800" w:hanging="360"/>
      </w:pPr>
      <w:rPr>
        <w:rFonts w:hint="default" w:ascii="Wingdings" w:hAnsi="Wingdings"/>
      </w:rPr>
    </w:lvl>
    <w:lvl w:ilvl="3" w:tplc="E3F017B4" w:tentative="1">
      <w:start w:val="1"/>
      <w:numFmt w:val="bullet"/>
      <w:lvlText w:val=""/>
      <w:lvlJc w:val="left"/>
      <w:pPr>
        <w:ind w:left="2520" w:hanging="360"/>
      </w:pPr>
      <w:rPr>
        <w:rFonts w:hint="default" w:ascii="Symbol" w:hAnsi="Symbol"/>
      </w:rPr>
    </w:lvl>
    <w:lvl w:ilvl="4" w:tplc="CFA47D76" w:tentative="1">
      <w:start w:val="1"/>
      <w:numFmt w:val="bullet"/>
      <w:lvlText w:val="o"/>
      <w:lvlJc w:val="left"/>
      <w:pPr>
        <w:ind w:left="3240" w:hanging="360"/>
      </w:pPr>
      <w:rPr>
        <w:rFonts w:hint="default" w:ascii="Courier New" w:hAnsi="Courier New"/>
      </w:rPr>
    </w:lvl>
    <w:lvl w:ilvl="5" w:tplc="A896103E" w:tentative="1">
      <w:start w:val="1"/>
      <w:numFmt w:val="bullet"/>
      <w:lvlText w:val=""/>
      <w:lvlJc w:val="left"/>
      <w:pPr>
        <w:ind w:left="3960" w:hanging="360"/>
      </w:pPr>
      <w:rPr>
        <w:rFonts w:hint="default" w:ascii="Wingdings" w:hAnsi="Wingdings"/>
      </w:rPr>
    </w:lvl>
    <w:lvl w:ilvl="6" w:tplc="8FA40018" w:tentative="1">
      <w:start w:val="1"/>
      <w:numFmt w:val="bullet"/>
      <w:lvlText w:val=""/>
      <w:lvlJc w:val="left"/>
      <w:pPr>
        <w:ind w:left="4680" w:hanging="360"/>
      </w:pPr>
      <w:rPr>
        <w:rFonts w:hint="default" w:ascii="Symbol" w:hAnsi="Symbol"/>
      </w:rPr>
    </w:lvl>
    <w:lvl w:ilvl="7" w:tplc="1916CD10" w:tentative="1">
      <w:start w:val="1"/>
      <w:numFmt w:val="bullet"/>
      <w:lvlText w:val="o"/>
      <w:lvlJc w:val="left"/>
      <w:pPr>
        <w:ind w:left="5400" w:hanging="360"/>
      </w:pPr>
      <w:rPr>
        <w:rFonts w:hint="default" w:ascii="Courier New" w:hAnsi="Courier New"/>
      </w:rPr>
    </w:lvl>
    <w:lvl w:ilvl="8" w:tplc="8EAE228A" w:tentative="1">
      <w:start w:val="1"/>
      <w:numFmt w:val="bullet"/>
      <w:lvlText w:val=""/>
      <w:lvlJc w:val="left"/>
      <w:pPr>
        <w:ind w:left="6120" w:hanging="360"/>
      </w:pPr>
      <w:rPr>
        <w:rFonts w:hint="default" w:ascii="Wingdings" w:hAnsi="Wingdings"/>
      </w:rPr>
    </w:lvl>
  </w:abstractNum>
  <w:abstractNum w:abstractNumId="23" w15:restartNumberingAfterBreak="0">
    <w:nsid w:val="630F7FBB"/>
    <w:multiLevelType w:val="hybridMultilevel"/>
    <w:tmpl w:val="67ACA95C"/>
    <w:lvl w:ilvl="0" w:tplc="04090015">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1D099B"/>
    <w:multiLevelType w:val="hybridMultilevel"/>
    <w:tmpl w:val="0A965BD2"/>
    <w:lvl w:ilvl="0" w:tplc="04090015">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94586E"/>
    <w:multiLevelType w:val="hybridMultilevel"/>
    <w:tmpl w:val="8B3054B6"/>
    <w:lvl w:ilvl="0" w:tplc="04090015">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E673F97"/>
    <w:multiLevelType w:val="hybridMultilevel"/>
    <w:tmpl w:val="E0B4DBE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7" w15:restartNumberingAfterBreak="0">
    <w:nsid w:val="75F91637"/>
    <w:multiLevelType w:val="hybridMultilevel"/>
    <w:tmpl w:val="C1463F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651412D"/>
    <w:multiLevelType w:val="hybridMultilevel"/>
    <w:tmpl w:val="1BDE9C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89048002">
    <w:abstractNumId w:val="5"/>
  </w:num>
  <w:num w:numId="2" w16cid:durableId="1383481279">
    <w:abstractNumId w:val="7"/>
  </w:num>
  <w:num w:numId="3" w16cid:durableId="133375207">
    <w:abstractNumId w:val="25"/>
  </w:num>
  <w:num w:numId="4" w16cid:durableId="1630746679">
    <w:abstractNumId w:val="23"/>
  </w:num>
  <w:num w:numId="5" w16cid:durableId="454182694">
    <w:abstractNumId w:val="24"/>
  </w:num>
  <w:num w:numId="6" w16cid:durableId="1712193797">
    <w:abstractNumId w:val="27"/>
  </w:num>
  <w:num w:numId="7" w16cid:durableId="1025518505">
    <w:abstractNumId w:val="9"/>
  </w:num>
  <w:num w:numId="8" w16cid:durableId="833298132">
    <w:abstractNumId w:val="15"/>
  </w:num>
  <w:num w:numId="9" w16cid:durableId="717095104">
    <w:abstractNumId w:val="16"/>
  </w:num>
  <w:num w:numId="10" w16cid:durableId="74981139">
    <w:abstractNumId w:val="10"/>
  </w:num>
  <w:num w:numId="11" w16cid:durableId="605692835">
    <w:abstractNumId w:val="2"/>
  </w:num>
  <w:num w:numId="12" w16cid:durableId="2012953627">
    <w:abstractNumId w:val="11"/>
  </w:num>
  <w:num w:numId="13" w16cid:durableId="1079406611">
    <w:abstractNumId w:val="19"/>
  </w:num>
  <w:num w:numId="14" w16cid:durableId="2142189208">
    <w:abstractNumId w:val="18"/>
  </w:num>
  <w:num w:numId="15" w16cid:durableId="1857960708">
    <w:abstractNumId w:val="3"/>
  </w:num>
  <w:num w:numId="16" w16cid:durableId="2081171930">
    <w:abstractNumId w:val="14"/>
  </w:num>
  <w:num w:numId="17" w16cid:durableId="1294554759">
    <w:abstractNumId w:val="4"/>
  </w:num>
  <w:num w:numId="18" w16cid:durableId="228078663">
    <w:abstractNumId w:val="1"/>
  </w:num>
  <w:num w:numId="19" w16cid:durableId="181628755">
    <w:abstractNumId w:val="6"/>
  </w:num>
  <w:num w:numId="20" w16cid:durableId="1318026676">
    <w:abstractNumId w:val="20"/>
  </w:num>
  <w:num w:numId="21" w16cid:durableId="9450982">
    <w:abstractNumId w:val="28"/>
  </w:num>
  <w:num w:numId="22" w16cid:durableId="1725567323">
    <w:abstractNumId w:val="26"/>
  </w:num>
  <w:num w:numId="23" w16cid:durableId="1647512468">
    <w:abstractNumId w:val="22"/>
  </w:num>
  <w:num w:numId="24" w16cid:durableId="290403958">
    <w:abstractNumId w:val="0"/>
  </w:num>
  <w:num w:numId="25" w16cid:durableId="264308689">
    <w:abstractNumId w:val="13"/>
  </w:num>
  <w:num w:numId="26" w16cid:durableId="1086655274">
    <w:abstractNumId w:val="17"/>
  </w:num>
  <w:num w:numId="27" w16cid:durableId="910769576">
    <w:abstractNumId w:val="8"/>
  </w:num>
  <w:num w:numId="28" w16cid:durableId="627972423">
    <w:abstractNumId w:val="21"/>
  </w:num>
  <w:num w:numId="29" w16cid:durableId="1574972096">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OwNDMyNgciCxMjIyUdpeDU4uLM/DyQAqNaAIQl6VYsAAAA"/>
  </w:docVars>
  <w:rsids>
    <w:rsidRoot w:val="008D4CDE"/>
    <w:rsid w:val="00007491"/>
    <w:rsid w:val="0001378F"/>
    <w:rsid w:val="000315EF"/>
    <w:rsid w:val="000352BC"/>
    <w:rsid w:val="000356A9"/>
    <w:rsid w:val="000418FE"/>
    <w:rsid w:val="000514BB"/>
    <w:rsid w:val="000613EE"/>
    <w:rsid w:val="0006202C"/>
    <w:rsid w:val="00063D63"/>
    <w:rsid w:val="00075A06"/>
    <w:rsid w:val="00080C75"/>
    <w:rsid w:val="00082026"/>
    <w:rsid w:val="0008460B"/>
    <w:rsid w:val="00091930"/>
    <w:rsid w:val="000A2548"/>
    <w:rsid w:val="000A509F"/>
    <w:rsid w:val="000A6D0F"/>
    <w:rsid w:val="000B386C"/>
    <w:rsid w:val="000C5469"/>
    <w:rsid w:val="000C7B92"/>
    <w:rsid w:val="000D0E19"/>
    <w:rsid w:val="000F1C81"/>
    <w:rsid w:val="00110119"/>
    <w:rsid w:val="00110491"/>
    <w:rsid w:val="00114A32"/>
    <w:rsid w:val="00116E16"/>
    <w:rsid w:val="00121E3A"/>
    <w:rsid w:val="00126912"/>
    <w:rsid w:val="00127CAE"/>
    <w:rsid w:val="00135992"/>
    <w:rsid w:val="00147D55"/>
    <w:rsid w:val="00160BA7"/>
    <w:rsid w:val="00171F11"/>
    <w:rsid w:val="0017772F"/>
    <w:rsid w:val="00180A90"/>
    <w:rsid w:val="0018570E"/>
    <w:rsid w:val="0019037B"/>
    <w:rsid w:val="0019050E"/>
    <w:rsid w:val="00190776"/>
    <w:rsid w:val="00194BEA"/>
    <w:rsid w:val="001A07F6"/>
    <w:rsid w:val="001A08A8"/>
    <w:rsid w:val="001A2626"/>
    <w:rsid w:val="001A55BB"/>
    <w:rsid w:val="001B728F"/>
    <w:rsid w:val="001C1A45"/>
    <w:rsid w:val="001E3537"/>
    <w:rsid w:val="001F0960"/>
    <w:rsid w:val="001F3D9E"/>
    <w:rsid w:val="001F663F"/>
    <w:rsid w:val="00200A8F"/>
    <w:rsid w:val="00201FD4"/>
    <w:rsid w:val="0021349B"/>
    <w:rsid w:val="00220CF4"/>
    <w:rsid w:val="00223F90"/>
    <w:rsid w:val="00226D47"/>
    <w:rsid w:val="00227638"/>
    <w:rsid w:val="00235937"/>
    <w:rsid w:val="002455AB"/>
    <w:rsid w:val="00246582"/>
    <w:rsid w:val="00252C7C"/>
    <w:rsid w:val="002548D0"/>
    <w:rsid w:val="00264BD9"/>
    <w:rsid w:val="00267BBA"/>
    <w:rsid w:val="002728A3"/>
    <w:rsid w:val="00284E60"/>
    <w:rsid w:val="00287D85"/>
    <w:rsid w:val="00290592"/>
    <w:rsid w:val="00295628"/>
    <w:rsid w:val="00296E26"/>
    <w:rsid w:val="002A7B91"/>
    <w:rsid w:val="002D2681"/>
    <w:rsid w:val="002D4E5E"/>
    <w:rsid w:val="002E3437"/>
    <w:rsid w:val="002E62F5"/>
    <w:rsid w:val="002E6834"/>
    <w:rsid w:val="002F3A4F"/>
    <w:rsid w:val="00303D07"/>
    <w:rsid w:val="003042C6"/>
    <w:rsid w:val="003104E0"/>
    <w:rsid w:val="003160A3"/>
    <w:rsid w:val="003204C2"/>
    <w:rsid w:val="003233AF"/>
    <w:rsid w:val="00326CF2"/>
    <w:rsid w:val="00330354"/>
    <w:rsid w:val="00332C8E"/>
    <w:rsid w:val="003407FA"/>
    <w:rsid w:val="00345A79"/>
    <w:rsid w:val="00351EE0"/>
    <w:rsid w:val="00352DCF"/>
    <w:rsid w:val="003554BE"/>
    <w:rsid w:val="00364DCB"/>
    <w:rsid w:val="0036525E"/>
    <w:rsid w:val="0037686E"/>
    <w:rsid w:val="00380F72"/>
    <w:rsid w:val="003811EC"/>
    <w:rsid w:val="00382D21"/>
    <w:rsid w:val="00384744"/>
    <w:rsid w:val="00391C7B"/>
    <w:rsid w:val="003A6F38"/>
    <w:rsid w:val="003B5239"/>
    <w:rsid w:val="003C1FA5"/>
    <w:rsid w:val="003C28EF"/>
    <w:rsid w:val="003E036C"/>
    <w:rsid w:val="003E1F74"/>
    <w:rsid w:val="003E5D58"/>
    <w:rsid w:val="003F13ED"/>
    <w:rsid w:val="003F27C3"/>
    <w:rsid w:val="003F5A56"/>
    <w:rsid w:val="0040077D"/>
    <w:rsid w:val="00400D0F"/>
    <w:rsid w:val="00402E4A"/>
    <w:rsid w:val="00406247"/>
    <w:rsid w:val="00412095"/>
    <w:rsid w:val="00413737"/>
    <w:rsid w:val="0042575C"/>
    <w:rsid w:val="0043267A"/>
    <w:rsid w:val="00432799"/>
    <w:rsid w:val="00436E48"/>
    <w:rsid w:val="004438AC"/>
    <w:rsid w:val="004509D9"/>
    <w:rsid w:val="0045463A"/>
    <w:rsid w:val="00454AC8"/>
    <w:rsid w:val="00455469"/>
    <w:rsid w:val="004558BF"/>
    <w:rsid w:val="00455C6D"/>
    <w:rsid w:val="00461EB1"/>
    <w:rsid w:val="00463271"/>
    <w:rsid w:val="004708F7"/>
    <w:rsid w:val="00473B93"/>
    <w:rsid w:val="00473F3F"/>
    <w:rsid w:val="004761D8"/>
    <w:rsid w:val="00494E54"/>
    <w:rsid w:val="004B1272"/>
    <w:rsid w:val="004D46E0"/>
    <w:rsid w:val="004D5B38"/>
    <w:rsid w:val="004E3E7F"/>
    <w:rsid w:val="004E72B1"/>
    <w:rsid w:val="004F0158"/>
    <w:rsid w:val="004F266B"/>
    <w:rsid w:val="005006CA"/>
    <w:rsid w:val="00505400"/>
    <w:rsid w:val="00510795"/>
    <w:rsid w:val="00514592"/>
    <w:rsid w:val="00517B7C"/>
    <w:rsid w:val="0053350D"/>
    <w:rsid w:val="005430A8"/>
    <w:rsid w:val="0054430B"/>
    <w:rsid w:val="00554A7A"/>
    <w:rsid w:val="00564EAC"/>
    <w:rsid w:val="00566F4F"/>
    <w:rsid w:val="0058183C"/>
    <w:rsid w:val="00587190"/>
    <w:rsid w:val="005A205E"/>
    <w:rsid w:val="005A2691"/>
    <w:rsid w:val="005A284C"/>
    <w:rsid w:val="005B5BEF"/>
    <w:rsid w:val="005B7F0C"/>
    <w:rsid w:val="005C187E"/>
    <w:rsid w:val="005C7EF4"/>
    <w:rsid w:val="005D1C18"/>
    <w:rsid w:val="005D21F2"/>
    <w:rsid w:val="005D7579"/>
    <w:rsid w:val="005E19AC"/>
    <w:rsid w:val="005F40D9"/>
    <w:rsid w:val="005F5488"/>
    <w:rsid w:val="005F6360"/>
    <w:rsid w:val="00616235"/>
    <w:rsid w:val="00621F01"/>
    <w:rsid w:val="006271D2"/>
    <w:rsid w:val="00630D99"/>
    <w:rsid w:val="00632D65"/>
    <w:rsid w:val="006567F3"/>
    <w:rsid w:val="006646F0"/>
    <w:rsid w:val="00666348"/>
    <w:rsid w:val="006679FB"/>
    <w:rsid w:val="0067017C"/>
    <w:rsid w:val="00672023"/>
    <w:rsid w:val="00675BCD"/>
    <w:rsid w:val="006834D5"/>
    <w:rsid w:val="00686269"/>
    <w:rsid w:val="006970F0"/>
    <w:rsid w:val="0069BE5A"/>
    <w:rsid w:val="006A701C"/>
    <w:rsid w:val="006B3537"/>
    <w:rsid w:val="006B4569"/>
    <w:rsid w:val="006B6691"/>
    <w:rsid w:val="006B7051"/>
    <w:rsid w:val="006C4217"/>
    <w:rsid w:val="006C713E"/>
    <w:rsid w:val="006E6344"/>
    <w:rsid w:val="006F1473"/>
    <w:rsid w:val="006FBB9F"/>
    <w:rsid w:val="0070696E"/>
    <w:rsid w:val="00714E81"/>
    <w:rsid w:val="00715346"/>
    <w:rsid w:val="00717E08"/>
    <w:rsid w:val="007202A8"/>
    <w:rsid w:val="007205D7"/>
    <w:rsid w:val="00720A12"/>
    <w:rsid w:val="00722C4C"/>
    <w:rsid w:val="00731638"/>
    <w:rsid w:val="00740E16"/>
    <w:rsid w:val="00743E44"/>
    <w:rsid w:val="007559E1"/>
    <w:rsid w:val="00757E56"/>
    <w:rsid w:val="0077068A"/>
    <w:rsid w:val="00776CB6"/>
    <w:rsid w:val="0077728A"/>
    <w:rsid w:val="007837CD"/>
    <w:rsid w:val="0078394C"/>
    <w:rsid w:val="007946FC"/>
    <w:rsid w:val="007D1FBC"/>
    <w:rsid w:val="007D2935"/>
    <w:rsid w:val="007D3DED"/>
    <w:rsid w:val="007E5A42"/>
    <w:rsid w:val="007F2B20"/>
    <w:rsid w:val="007F4BC1"/>
    <w:rsid w:val="00813028"/>
    <w:rsid w:val="008160AA"/>
    <w:rsid w:val="0082306E"/>
    <w:rsid w:val="00826576"/>
    <w:rsid w:val="00826CFB"/>
    <w:rsid w:val="00830945"/>
    <w:rsid w:val="008313E8"/>
    <w:rsid w:val="00865BED"/>
    <w:rsid w:val="00867735"/>
    <w:rsid w:val="008767C8"/>
    <w:rsid w:val="008813DA"/>
    <w:rsid w:val="00893E41"/>
    <w:rsid w:val="00894747"/>
    <w:rsid w:val="008A033A"/>
    <w:rsid w:val="008B60B6"/>
    <w:rsid w:val="008C7F26"/>
    <w:rsid w:val="008D2E1C"/>
    <w:rsid w:val="008D4CDE"/>
    <w:rsid w:val="008D5BB6"/>
    <w:rsid w:val="008E31B1"/>
    <w:rsid w:val="008F3A84"/>
    <w:rsid w:val="008F6040"/>
    <w:rsid w:val="008F6253"/>
    <w:rsid w:val="00904F67"/>
    <w:rsid w:val="00912A38"/>
    <w:rsid w:val="0091751A"/>
    <w:rsid w:val="009209EC"/>
    <w:rsid w:val="00924BE9"/>
    <w:rsid w:val="00934FF3"/>
    <w:rsid w:val="00935FD8"/>
    <w:rsid w:val="00940171"/>
    <w:rsid w:val="0094346B"/>
    <w:rsid w:val="009436C9"/>
    <w:rsid w:val="009448FA"/>
    <w:rsid w:val="00944C5C"/>
    <w:rsid w:val="009454AE"/>
    <w:rsid w:val="00946332"/>
    <w:rsid w:val="00963A69"/>
    <w:rsid w:val="00972A06"/>
    <w:rsid w:val="009753CA"/>
    <w:rsid w:val="00977DCD"/>
    <w:rsid w:val="00982566"/>
    <w:rsid w:val="00982B02"/>
    <w:rsid w:val="009902C8"/>
    <w:rsid w:val="009949AB"/>
    <w:rsid w:val="00996C45"/>
    <w:rsid w:val="009C31C2"/>
    <w:rsid w:val="009D36E6"/>
    <w:rsid w:val="009F0DDD"/>
    <w:rsid w:val="009F56FC"/>
    <w:rsid w:val="00A11BC6"/>
    <w:rsid w:val="00A148BB"/>
    <w:rsid w:val="00A23E81"/>
    <w:rsid w:val="00A26233"/>
    <w:rsid w:val="00A352FB"/>
    <w:rsid w:val="00A466EF"/>
    <w:rsid w:val="00A47892"/>
    <w:rsid w:val="00A64CB6"/>
    <w:rsid w:val="00A71C1E"/>
    <w:rsid w:val="00A85E3F"/>
    <w:rsid w:val="00A90670"/>
    <w:rsid w:val="00AA37A8"/>
    <w:rsid w:val="00AA55CD"/>
    <w:rsid w:val="00AA77B8"/>
    <w:rsid w:val="00AB2763"/>
    <w:rsid w:val="00AB3CC6"/>
    <w:rsid w:val="00AB687F"/>
    <w:rsid w:val="00AC16D3"/>
    <w:rsid w:val="00AC48DA"/>
    <w:rsid w:val="00AC5BBB"/>
    <w:rsid w:val="00AD3BEA"/>
    <w:rsid w:val="00AD7C42"/>
    <w:rsid w:val="00AE23A2"/>
    <w:rsid w:val="00AE415B"/>
    <w:rsid w:val="00B00A8A"/>
    <w:rsid w:val="00B036B5"/>
    <w:rsid w:val="00B07240"/>
    <w:rsid w:val="00B165AD"/>
    <w:rsid w:val="00B30E0C"/>
    <w:rsid w:val="00B341C3"/>
    <w:rsid w:val="00B464B0"/>
    <w:rsid w:val="00B50A9C"/>
    <w:rsid w:val="00B52D0E"/>
    <w:rsid w:val="00B55441"/>
    <w:rsid w:val="00B576B1"/>
    <w:rsid w:val="00B63DD1"/>
    <w:rsid w:val="00B74DB1"/>
    <w:rsid w:val="00B800E0"/>
    <w:rsid w:val="00B83E3B"/>
    <w:rsid w:val="00BA0D12"/>
    <w:rsid w:val="00BB2E9A"/>
    <w:rsid w:val="00BC492B"/>
    <w:rsid w:val="00BD030A"/>
    <w:rsid w:val="00BE3B5B"/>
    <w:rsid w:val="00BE6DF8"/>
    <w:rsid w:val="00BE7D39"/>
    <w:rsid w:val="00BF0569"/>
    <w:rsid w:val="00BF3140"/>
    <w:rsid w:val="00BF3152"/>
    <w:rsid w:val="00BF7315"/>
    <w:rsid w:val="00C02C56"/>
    <w:rsid w:val="00C261C3"/>
    <w:rsid w:val="00C27E1A"/>
    <w:rsid w:val="00C31515"/>
    <w:rsid w:val="00C37659"/>
    <w:rsid w:val="00C42ADC"/>
    <w:rsid w:val="00C437D7"/>
    <w:rsid w:val="00C46D3F"/>
    <w:rsid w:val="00C513A7"/>
    <w:rsid w:val="00C52BBA"/>
    <w:rsid w:val="00C55ECE"/>
    <w:rsid w:val="00C56EB7"/>
    <w:rsid w:val="00C60815"/>
    <w:rsid w:val="00C614FE"/>
    <w:rsid w:val="00C64274"/>
    <w:rsid w:val="00C81645"/>
    <w:rsid w:val="00C90450"/>
    <w:rsid w:val="00C94175"/>
    <w:rsid w:val="00CA1A0B"/>
    <w:rsid w:val="00CA1F0D"/>
    <w:rsid w:val="00CB0CE9"/>
    <w:rsid w:val="00CB6A9B"/>
    <w:rsid w:val="00CC0E10"/>
    <w:rsid w:val="00CC2326"/>
    <w:rsid w:val="00CC2550"/>
    <w:rsid w:val="00CC4078"/>
    <w:rsid w:val="00CD4F86"/>
    <w:rsid w:val="00CD518E"/>
    <w:rsid w:val="00CD598D"/>
    <w:rsid w:val="00CF2973"/>
    <w:rsid w:val="00CF3299"/>
    <w:rsid w:val="00CF4DF7"/>
    <w:rsid w:val="00CF616F"/>
    <w:rsid w:val="00D113B7"/>
    <w:rsid w:val="00D14D81"/>
    <w:rsid w:val="00D225DE"/>
    <w:rsid w:val="00D24B71"/>
    <w:rsid w:val="00D25685"/>
    <w:rsid w:val="00D3718E"/>
    <w:rsid w:val="00D520FF"/>
    <w:rsid w:val="00D762EB"/>
    <w:rsid w:val="00D80D31"/>
    <w:rsid w:val="00D81DA2"/>
    <w:rsid w:val="00D909F9"/>
    <w:rsid w:val="00D95B0C"/>
    <w:rsid w:val="00D95BCE"/>
    <w:rsid w:val="00D96507"/>
    <w:rsid w:val="00DA49C7"/>
    <w:rsid w:val="00DB7F39"/>
    <w:rsid w:val="00DC4791"/>
    <w:rsid w:val="00DD5DD7"/>
    <w:rsid w:val="00DE183C"/>
    <w:rsid w:val="00DE5A6A"/>
    <w:rsid w:val="00DF3493"/>
    <w:rsid w:val="00DF7ACF"/>
    <w:rsid w:val="00E03D88"/>
    <w:rsid w:val="00E07B25"/>
    <w:rsid w:val="00E1410C"/>
    <w:rsid w:val="00E21E28"/>
    <w:rsid w:val="00E31CF8"/>
    <w:rsid w:val="00E37441"/>
    <w:rsid w:val="00E379DB"/>
    <w:rsid w:val="00E43ACB"/>
    <w:rsid w:val="00E4494E"/>
    <w:rsid w:val="00E45267"/>
    <w:rsid w:val="00E506F1"/>
    <w:rsid w:val="00E6091B"/>
    <w:rsid w:val="00E65AD9"/>
    <w:rsid w:val="00E7119F"/>
    <w:rsid w:val="00E72397"/>
    <w:rsid w:val="00E87C0C"/>
    <w:rsid w:val="00E9231B"/>
    <w:rsid w:val="00E94B5A"/>
    <w:rsid w:val="00EA71F5"/>
    <w:rsid w:val="00EB0239"/>
    <w:rsid w:val="00EB6849"/>
    <w:rsid w:val="00EB6DC6"/>
    <w:rsid w:val="00EB7CB0"/>
    <w:rsid w:val="00EE0103"/>
    <w:rsid w:val="00EE7A09"/>
    <w:rsid w:val="00F03625"/>
    <w:rsid w:val="00F058B3"/>
    <w:rsid w:val="00F062E4"/>
    <w:rsid w:val="00F170BD"/>
    <w:rsid w:val="00F276CA"/>
    <w:rsid w:val="00F2798F"/>
    <w:rsid w:val="00F3210E"/>
    <w:rsid w:val="00F34FB7"/>
    <w:rsid w:val="00F3754E"/>
    <w:rsid w:val="00F40307"/>
    <w:rsid w:val="00F44E52"/>
    <w:rsid w:val="00F45E0D"/>
    <w:rsid w:val="00F6024C"/>
    <w:rsid w:val="00F72C72"/>
    <w:rsid w:val="00F76C4D"/>
    <w:rsid w:val="00F810C7"/>
    <w:rsid w:val="00F82AF8"/>
    <w:rsid w:val="00F849A0"/>
    <w:rsid w:val="00F87E54"/>
    <w:rsid w:val="00FA66D1"/>
    <w:rsid w:val="00FA672C"/>
    <w:rsid w:val="00FB3CA7"/>
    <w:rsid w:val="00FB70B2"/>
    <w:rsid w:val="00FC1132"/>
    <w:rsid w:val="00FC56AC"/>
    <w:rsid w:val="00FC613F"/>
    <w:rsid w:val="00FD617D"/>
    <w:rsid w:val="00FD71E4"/>
    <w:rsid w:val="00FF102B"/>
    <w:rsid w:val="01730B32"/>
    <w:rsid w:val="02FD0AC5"/>
    <w:rsid w:val="059E2D39"/>
    <w:rsid w:val="069DC764"/>
    <w:rsid w:val="06D841B4"/>
    <w:rsid w:val="08F9A44A"/>
    <w:rsid w:val="0904296D"/>
    <w:rsid w:val="0A95DF9B"/>
    <w:rsid w:val="0D1A0AB1"/>
    <w:rsid w:val="0EE81904"/>
    <w:rsid w:val="0F8431E8"/>
    <w:rsid w:val="0F9C13B3"/>
    <w:rsid w:val="10AD90EC"/>
    <w:rsid w:val="12025A2E"/>
    <w:rsid w:val="1278E9AC"/>
    <w:rsid w:val="16C4B5B3"/>
    <w:rsid w:val="16EFBF4E"/>
    <w:rsid w:val="16F97734"/>
    <w:rsid w:val="1919A312"/>
    <w:rsid w:val="198DDA71"/>
    <w:rsid w:val="19C285E4"/>
    <w:rsid w:val="1B1D5E62"/>
    <w:rsid w:val="1CFA328A"/>
    <w:rsid w:val="1D8FCA25"/>
    <w:rsid w:val="1DA275F2"/>
    <w:rsid w:val="1E856494"/>
    <w:rsid w:val="1F5C96F6"/>
    <w:rsid w:val="1F9A2087"/>
    <w:rsid w:val="1FBCE8BD"/>
    <w:rsid w:val="217DCA34"/>
    <w:rsid w:val="21F05A20"/>
    <w:rsid w:val="21FB982E"/>
    <w:rsid w:val="22EE5925"/>
    <w:rsid w:val="243AD133"/>
    <w:rsid w:val="2559B07B"/>
    <w:rsid w:val="266EFF3E"/>
    <w:rsid w:val="28D3681C"/>
    <w:rsid w:val="291FCE38"/>
    <w:rsid w:val="2AE4B15A"/>
    <w:rsid w:val="2BF2F042"/>
    <w:rsid w:val="2D4C5F83"/>
    <w:rsid w:val="2DDF37B2"/>
    <w:rsid w:val="2FD4282C"/>
    <w:rsid w:val="30A741E2"/>
    <w:rsid w:val="352BF50D"/>
    <w:rsid w:val="3646411D"/>
    <w:rsid w:val="385C60D0"/>
    <w:rsid w:val="3995EC3C"/>
    <w:rsid w:val="39AF026A"/>
    <w:rsid w:val="3A809CB3"/>
    <w:rsid w:val="3D7616FC"/>
    <w:rsid w:val="3E1573E9"/>
    <w:rsid w:val="3F57E1CE"/>
    <w:rsid w:val="4369CAD2"/>
    <w:rsid w:val="4761D422"/>
    <w:rsid w:val="4771BF0B"/>
    <w:rsid w:val="48DDCAD4"/>
    <w:rsid w:val="49CB7325"/>
    <w:rsid w:val="49E18257"/>
    <w:rsid w:val="4ABF5B40"/>
    <w:rsid w:val="4B1799C9"/>
    <w:rsid w:val="4BFD090A"/>
    <w:rsid w:val="4D02D814"/>
    <w:rsid w:val="4FF17918"/>
    <w:rsid w:val="523D08E4"/>
    <w:rsid w:val="52F450D2"/>
    <w:rsid w:val="53418783"/>
    <w:rsid w:val="5416E5DF"/>
    <w:rsid w:val="55262153"/>
    <w:rsid w:val="56B896EE"/>
    <w:rsid w:val="57796EB5"/>
    <w:rsid w:val="5942162C"/>
    <w:rsid w:val="5A43558E"/>
    <w:rsid w:val="5A6E6D8B"/>
    <w:rsid w:val="5C56F813"/>
    <w:rsid w:val="5C8EC6DF"/>
    <w:rsid w:val="5DC7BC65"/>
    <w:rsid w:val="5DFD27CA"/>
    <w:rsid w:val="5E1F62FA"/>
    <w:rsid w:val="5FF54108"/>
    <w:rsid w:val="5FFA2C83"/>
    <w:rsid w:val="63786C72"/>
    <w:rsid w:val="640707DC"/>
    <w:rsid w:val="6422DCF1"/>
    <w:rsid w:val="67D96DC3"/>
    <w:rsid w:val="6A47C01C"/>
    <w:rsid w:val="6AFE2108"/>
    <w:rsid w:val="6B0244A7"/>
    <w:rsid w:val="6BE12AB8"/>
    <w:rsid w:val="6C42038A"/>
    <w:rsid w:val="6C687C2D"/>
    <w:rsid w:val="6C6D92D9"/>
    <w:rsid w:val="6CBF60C8"/>
    <w:rsid w:val="6DDC6075"/>
    <w:rsid w:val="6E03B46A"/>
    <w:rsid w:val="6E242C74"/>
    <w:rsid w:val="6ED5533A"/>
    <w:rsid w:val="6F4C6728"/>
    <w:rsid w:val="6FADA88D"/>
    <w:rsid w:val="700BB19C"/>
    <w:rsid w:val="7055BAD9"/>
    <w:rsid w:val="738127B5"/>
    <w:rsid w:val="738FDCD7"/>
    <w:rsid w:val="74D69DBD"/>
    <w:rsid w:val="75EA28E7"/>
    <w:rsid w:val="76941802"/>
    <w:rsid w:val="7870586E"/>
    <w:rsid w:val="7934EAE0"/>
    <w:rsid w:val="7B2AA64C"/>
    <w:rsid w:val="7BD6E225"/>
    <w:rsid w:val="7C80638E"/>
    <w:rsid w:val="7C83BB4D"/>
    <w:rsid w:val="7CA87AD4"/>
    <w:rsid w:val="7CE90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A0AC"/>
  <w15:docId w15:val="{772BFC84-D7C7-478D-A8BE-51CD3210F2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qFormat/>
    <w:pPr>
      <w:keepNext/>
      <w:jc w:val="center"/>
      <w:outlineLvl w:val="0"/>
    </w:pPr>
    <w:rPr>
      <w:rFonts w:ascii="Arial" w:hAnsi="Arial"/>
      <w:b/>
      <w:bCs/>
      <w:sz w:val="40"/>
    </w:rPr>
  </w:style>
  <w:style w:type="paragraph" w:styleId="Heading2">
    <w:name w:val="heading 2"/>
    <w:basedOn w:val="Normal"/>
    <w:next w:val="Normal"/>
    <w:qFormat/>
    <w:pPr>
      <w:keepNext/>
      <w:tabs>
        <w:tab w:val="left" w:pos="1440"/>
        <w:tab w:val="left" w:pos="5760"/>
      </w:tabs>
      <w:outlineLvl w:val="1"/>
    </w:pPr>
    <w:rPr>
      <w:b/>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pPr>
      <w:jc w:val="center"/>
    </w:pPr>
    <w:rPr>
      <w:rFonts w:ascii="Arial" w:hAnsi="Arial"/>
      <w:b/>
      <w:bCs/>
      <w:sz w:val="32"/>
    </w:rPr>
  </w:style>
  <w:style w:type="paragraph" w:styleId="Title">
    <w:name w:val="Title"/>
    <w:basedOn w:val="Normal"/>
    <w:qFormat/>
    <w:pPr>
      <w:jc w:val="center"/>
    </w:pPr>
    <w:rPr>
      <w:b/>
      <w:bCs/>
      <w:u w:val="single"/>
    </w:rPr>
  </w:style>
  <w:style w:type="paragraph" w:styleId="Caption">
    <w:name w:val="caption"/>
    <w:basedOn w:val="Normal"/>
    <w:next w:val="Normal"/>
    <w:qFormat/>
    <w:pPr>
      <w:tabs>
        <w:tab w:val="left" w:pos="1440"/>
        <w:tab w:val="left" w:pos="5760"/>
      </w:tabs>
      <w:jc w:val="center"/>
    </w:pPr>
    <w:rPr>
      <w:b/>
      <w:sz w:val="28"/>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rPr>
      <w:rFonts w:ascii="Arial" w:hAnsi="Arial"/>
      <w:i/>
      <w:iCs/>
    </w:rPr>
  </w:style>
  <w:style w:type="paragraph" w:styleId="BodyText3">
    <w:name w:val="Body Text 3"/>
    <w:basedOn w:val="Normal"/>
    <w:rPr>
      <w:b/>
      <w:bCs/>
      <w:i/>
      <w:iCs/>
    </w:rPr>
  </w:style>
  <w:style w:type="table" w:styleId="TableGrid">
    <w:name w:val="Table Grid"/>
    <w:basedOn w:val="TableNormal"/>
    <w:rsid w:val="00121E3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rsid w:val="00226D47"/>
    <w:rPr>
      <w:rFonts w:ascii="Tahoma" w:hAnsi="Tahoma" w:cs="Tahoma"/>
      <w:sz w:val="16"/>
      <w:szCs w:val="16"/>
    </w:rPr>
  </w:style>
  <w:style w:type="character" w:styleId="BalloonTextChar" w:customStyle="1">
    <w:name w:val="Balloon Text Char"/>
    <w:link w:val="BalloonText"/>
    <w:rsid w:val="00226D47"/>
    <w:rPr>
      <w:rFonts w:ascii="Tahoma" w:hAnsi="Tahoma" w:cs="Tahoma"/>
      <w:sz w:val="16"/>
      <w:szCs w:val="16"/>
    </w:rPr>
  </w:style>
  <w:style w:type="paragraph" w:styleId="BodyTextKeep" w:customStyle="1">
    <w:name w:val="Body Text Keep"/>
    <w:basedOn w:val="BodyText"/>
    <w:next w:val="BodyText"/>
    <w:rsid w:val="009448FA"/>
    <w:pPr>
      <w:keepNext/>
      <w:spacing w:after="240"/>
      <w:jc w:val="both"/>
    </w:pPr>
    <w:rPr>
      <w:rFonts w:ascii="Garamond" w:hAnsi="Garamond"/>
      <w:b w:val="0"/>
      <w:bCs w:val="0"/>
      <w:spacing w:val="-5"/>
      <w:sz w:val="24"/>
      <w:szCs w:val="20"/>
    </w:rPr>
  </w:style>
  <w:style w:type="paragraph" w:styleId="NormalWeb">
    <w:name w:val="Normal (Web)"/>
    <w:basedOn w:val="Normal"/>
    <w:uiPriority w:val="99"/>
    <w:unhideWhenUsed/>
    <w:rsid w:val="00A71C1E"/>
    <w:pPr>
      <w:spacing w:before="100" w:beforeAutospacing="1" w:after="100" w:afterAutospacing="1"/>
    </w:pPr>
  </w:style>
  <w:style w:type="paragraph" w:styleId="NoSpacing">
    <w:name w:val="No Spacing"/>
    <w:uiPriority w:val="1"/>
    <w:qFormat/>
    <w:rsid w:val="00413737"/>
    <w:rPr>
      <w:sz w:val="24"/>
      <w:szCs w:val="24"/>
    </w:rPr>
  </w:style>
  <w:style w:type="character" w:styleId="BodyTextChar" w:customStyle="1">
    <w:name w:val="Body Text Char"/>
    <w:link w:val="BodyText"/>
    <w:rsid w:val="00384744"/>
    <w:rPr>
      <w:rFonts w:ascii="Arial" w:hAnsi="Arial"/>
      <w:b/>
      <w:bCs/>
      <w:sz w:val="32"/>
      <w:szCs w:val="24"/>
    </w:rPr>
  </w:style>
  <w:style w:type="character" w:styleId="CommentReference">
    <w:name w:val="Comment Reference"/>
    <w:basedOn w:val="DefaultParagraphFont"/>
    <w:rsid w:val="00AA77B8"/>
    <w:rPr>
      <w:sz w:val="16"/>
      <w:szCs w:val="16"/>
    </w:rPr>
  </w:style>
  <w:style w:type="paragraph" w:styleId="CommentText">
    <w:name w:val="Comment Text"/>
    <w:basedOn w:val="Normal"/>
    <w:link w:val="CommentTextChar"/>
    <w:rsid w:val="00AA77B8"/>
    <w:rPr>
      <w:sz w:val="20"/>
      <w:szCs w:val="20"/>
    </w:rPr>
  </w:style>
  <w:style w:type="character" w:styleId="CommentTextChar" w:customStyle="1">
    <w:name w:val="Comment Text Char"/>
    <w:basedOn w:val="DefaultParagraphFont"/>
    <w:link w:val="CommentText"/>
    <w:rsid w:val="00AA77B8"/>
  </w:style>
  <w:style w:type="paragraph" w:styleId="CommentSubject">
    <w:name w:val="Comment Subject"/>
    <w:basedOn w:val="CommentText"/>
    <w:next w:val="CommentText"/>
    <w:link w:val="CommentSubjectChar"/>
    <w:rsid w:val="00AA77B8"/>
    <w:rPr>
      <w:b/>
      <w:bCs/>
    </w:rPr>
  </w:style>
  <w:style w:type="character" w:styleId="CommentSubjectChar" w:customStyle="1">
    <w:name w:val="Comment Subject Char"/>
    <w:basedOn w:val="CommentTextChar"/>
    <w:link w:val="CommentSubject"/>
    <w:rsid w:val="00AA77B8"/>
    <w:rPr>
      <w:b/>
      <w:bCs/>
    </w:rPr>
  </w:style>
  <w:style w:type="paragraph" w:styleId="Revision">
    <w:name w:val="Revision"/>
    <w:hidden/>
    <w:uiPriority w:val="99"/>
    <w:semiHidden/>
    <w:rsid w:val="00AA77B8"/>
    <w:rPr>
      <w:sz w:val="24"/>
      <w:szCs w:val="24"/>
    </w:rPr>
  </w:style>
  <w:style w:type="paragraph" w:styleId="ListParagraph">
    <w:name w:val="List Paragraph"/>
    <w:basedOn w:val="Normal"/>
    <w:uiPriority w:val="34"/>
    <w:qFormat/>
    <w:rsid w:val="008F6040"/>
    <w:pPr>
      <w:spacing w:after="200" w:line="276" w:lineRule="auto"/>
      <w:ind w:left="720"/>
      <w:contextualSpacing/>
    </w:pPr>
    <w:rPr>
      <w:rFonts w:asciiTheme="minorHAnsi" w:hAnsiTheme="minorHAnsi"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ffa2ed-1195-49cd-9a89-36d14deda2d1">
      <Terms xmlns="http://schemas.microsoft.com/office/infopath/2007/PartnerControls"/>
    </lcf76f155ced4ddcb4097134ff3c332f>
    <TaxCatchAll xmlns="c17ba474-ad37-4df3-bb40-64286b30f9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E0510D845E5040A13C025AEA45B7CA" ma:contentTypeVersion="17" ma:contentTypeDescription="Create a new document." ma:contentTypeScope="" ma:versionID="cecceb8c437d489781e745c398b46bb3">
  <xsd:schema xmlns:xsd="http://www.w3.org/2001/XMLSchema" xmlns:xs="http://www.w3.org/2001/XMLSchema" xmlns:p="http://schemas.microsoft.com/office/2006/metadata/properties" xmlns:ns2="8cffa2ed-1195-49cd-9a89-36d14deda2d1" xmlns:ns3="c17ba474-ad37-4df3-bb40-64286b30f920" targetNamespace="http://schemas.microsoft.com/office/2006/metadata/properties" ma:root="true" ma:fieldsID="b3ae3ddb1c419793aa9d4eb8c15b18d4" ns2:_="" ns3:_="">
    <xsd:import namespace="8cffa2ed-1195-49cd-9a89-36d14deda2d1"/>
    <xsd:import namespace="c17ba474-ad37-4df3-bb40-64286b30f9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fa2ed-1195-49cd-9a89-36d14deda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c5d664-24c7-4ebf-b7b5-2509cfc38f5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7ba474-ad37-4df3-bb40-64286b30f9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6be6987-9b93-4684-94bb-57f0d34d576c}" ma:internalName="TaxCatchAll" ma:showField="CatchAllData" ma:web="c17ba474-ad37-4df3-bb40-64286b30f92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1F467-2B23-459A-BF3C-BE673F3BA7DA}">
  <ds:schemaRefs>
    <ds:schemaRef ds:uri="http://schemas.microsoft.com/office/2006/metadata/properties"/>
    <ds:schemaRef ds:uri="http://schemas.microsoft.com/office/infopath/2007/PartnerControls"/>
    <ds:schemaRef ds:uri="8cffa2ed-1195-49cd-9a89-36d14deda2d1"/>
    <ds:schemaRef ds:uri="c17ba474-ad37-4df3-bb40-64286b30f920"/>
  </ds:schemaRefs>
</ds:datastoreItem>
</file>

<file path=customXml/itemProps2.xml><?xml version="1.0" encoding="utf-8"?>
<ds:datastoreItem xmlns:ds="http://schemas.openxmlformats.org/officeDocument/2006/customXml" ds:itemID="{01A7522E-5D13-4B87-92EA-D2AD63DAF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fa2ed-1195-49cd-9a89-36d14deda2d1"/>
    <ds:schemaRef ds:uri="c17ba474-ad37-4df3-bb40-64286b30f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C38320-03FC-4EF2-A58C-BAD57436A751}">
  <ds:schemaRefs>
    <ds:schemaRef ds:uri="http://schemas.openxmlformats.org/officeDocument/2006/bibliography"/>
  </ds:schemaRefs>
</ds:datastoreItem>
</file>

<file path=customXml/itemProps4.xml><?xml version="1.0" encoding="utf-8"?>
<ds:datastoreItem xmlns:ds="http://schemas.openxmlformats.org/officeDocument/2006/customXml" ds:itemID="{2B6F67C5-BEB6-41CB-94E6-BDCCC0E00CBF}">
  <ds:schemaRefs>
    <ds:schemaRef ds:uri="http://schemas.microsoft.com/sharepoint/v3/contenttype/forms"/>
  </ds:schemaRefs>
</ds:datastoreItem>
</file>

<file path=docMetadata/LabelInfo.xml><?xml version="1.0" encoding="utf-8"?>
<clbl:labelList xmlns:clbl="http://schemas.microsoft.com/office/2020/mipLabelMetadata">
  <clbl:label id="{9f2d24ec-e6b8-46f4-8ac5-039465a34124}" enabled="0" method="" siteId="{9f2d24ec-e6b8-46f4-8ac5-039465a34124}"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Keswick Multicare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TOLL-FREE COMPLIANCE HELPLINE</dc:title>
  <dc:subject/>
  <dc:creator>Valued Gateway Client</dc:creator>
  <keywords/>
  <dc:description/>
  <lastModifiedBy>Graning Kathryn A.</lastModifiedBy>
  <revision>3</revision>
  <lastPrinted>2023-12-22T18:30:00.0000000Z</lastPrinted>
  <dcterms:created xsi:type="dcterms:W3CDTF">2026-04-23T12:39:00.0000000Z</dcterms:created>
  <dcterms:modified xsi:type="dcterms:W3CDTF">2026-06-17T13:04:09.3681387Z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0x0101009CE0510D845E5040A13C025AEA45B7CA</vt:lpwstr>
  </property>
  <property fmtid="{D5CDD505-2E9C-101B-9397-08002B2CF9AE}" pid="3" name="MediaServiceImageTags">
    <vt:lpwstr/>
  </property>
</Properties>
</file>