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ohgm61fcyuf8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widowControl w:val="0"/>
        <w:spacing w:line="240" w:lineRule="auto"/>
        <w:rPr>
          <w:b w:val="1"/>
          <w:bCs w:val="1"/>
          <w:color w:val="2964b0"/>
          <w:sz w:val="42"/>
          <w:szCs w:val="42"/>
        </w:rPr>
      </w:pPr>
      <w:bookmarkStart w:colFirst="0" w:colLast="0" w:name="_ku757ejj9ry9" w:id="1"/>
      <w:bookmarkEnd w:id="1"/>
      <w:r w:rsidDel="00000000" w:rsidR="00000000" w:rsidRPr="00000000">
        <w:rPr>
          <w:b w:val="1"/>
          <w:bCs w:val="1"/>
          <w:color w:val="2964b0"/>
          <w:sz w:val="42"/>
          <w:szCs w:val="42"/>
          <w:rtl w:val="0"/>
        </w:rPr>
        <w:t xml:space="preserve">R&amp;D PROJECT STRUCTURE CHEATSHEET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q5dcwmevrskh" w:id="2"/>
      <w:bookmarkEnd w:id="2"/>
      <w:r w:rsidDel="00000000" w:rsidR="00000000" w:rsidRPr="00000000">
        <w:rPr>
          <w:rtl w:val="0"/>
        </w:rPr>
        <w:t xml:space="preserve">My Hours Step-by-Step Process and Best Practices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Follow the process and tips below to set up the right structure to efficiently capture qualifying R&amp;D work.</w:t>
      </w:r>
    </w:p>
    <w:p w:rsidR="00000000" w:rsidDel="00000000" w:rsidP="00000000" w:rsidRDefault="00000000" w:rsidRPr="00000000" w14:paraId="00000007">
      <w:pPr>
        <w:pStyle w:val="Heading2"/>
        <w:rPr/>
      </w:pPr>
      <w:bookmarkStart w:colFirst="0" w:colLast="0" w:name="_srzc1bie6qhg" w:id="3"/>
      <w:bookmarkEnd w:id="3"/>
      <w:r w:rsidDel="00000000" w:rsidR="00000000" w:rsidRPr="00000000">
        <w:rPr>
          <w:rtl w:val="0"/>
        </w:rPr>
        <w:t xml:space="preserve">1. Set Up a Client for R&amp;D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Setting up a client specifically for R&amp;D helps keep all work separate from non-R&amp;D activities.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This creates a </w:t>
      </w:r>
      <w:r w:rsidDel="00000000" w:rsidR="00000000" w:rsidRPr="00000000">
        <w:rPr>
          <w:b w:val="1"/>
          <w:bCs w:val="1"/>
          <w:rtl w:val="0"/>
        </w:rPr>
        <w:t xml:space="preserve">hard boundary between qualifying R&amp;D work and everyday delivery, </w:t>
      </w:r>
      <w:r w:rsidDel="00000000" w:rsidR="00000000" w:rsidRPr="00000000">
        <w:rPr>
          <w:rtl w:val="0"/>
        </w:rPr>
        <w:t xml:space="preserve">support, or admin. That separation is vital because R&amp;D claims fail when eligible and non-eligible </w:t>
      </w:r>
      <w:r w:rsidDel="00000000" w:rsidR="00000000" w:rsidRPr="00000000">
        <w:rPr>
          <w:rtl w:val="0"/>
        </w:rPr>
        <w:t xml:space="preserve">time</w:t>
      </w:r>
      <w:r w:rsidDel="00000000" w:rsidR="00000000" w:rsidRPr="00000000">
        <w:rPr>
          <w:rtl w:val="0"/>
        </w:rPr>
        <w:t xml:space="preserve"> are mixed and cannot be cleanly separated.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009900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How to do it in My Hours: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3"/>
        </w:numPr>
        <w:ind w:left="720" w:hanging="360"/>
        <w:rPr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i w:val="1"/>
          <w:iCs w:val="1"/>
          <w:rtl w:val="0"/>
        </w:rPr>
        <w:t xml:space="preserve">Projects &gt; Clients &gt; +New Client</w:t>
      </w:r>
    </w:p>
    <w:p w:rsidR="00000000" w:rsidDel="00000000" w:rsidP="00000000" w:rsidRDefault="00000000" w:rsidRPr="00000000" w14:paraId="00000011">
      <w:pPr>
        <w:numPr>
          <w:ilvl w:val="0"/>
          <w:numId w:val="13"/>
        </w:numPr>
        <w:ind w:left="720" w:hanging="360"/>
        <w:rPr/>
      </w:pPr>
      <w:r w:rsidDel="00000000" w:rsidR="00000000" w:rsidRPr="00000000">
        <w:rPr>
          <w:rtl w:val="0"/>
        </w:rPr>
        <w:t xml:space="preserve">Name the new client </w:t>
      </w:r>
      <w:r w:rsidDel="00000000" w:rsidR="00000000" w:rsidRPr="00000000">
        <w:rPr>
          <w:rtl w:val="0"/>
        </w:rPr>
        <w:t xml:space="preserve">R&amp;D or similar</w:t>
      </w:r>
    </w:p>
    <w:p w:rsidR="00000000" w:rsidDel="00000000" w:rsidP="00000000" w:rsidRDefault="00000000" w:rsidRPr="00000000" w14:paraId="00000012">
      <w:pPr>
        <w:numPr>
          <w:ilvl w:val="0"/>
          <w:numId w:val="13"/>
        </w:numPr>
        <w:ind w:left="720" w:hanging="360"/>
        <w:rPr/>
      </w:pPr>
      <w:r w:rsidDel="00000000" w:rsidR="00000000" w:rsidRPr="00000000">
        <w:rPr>
          <w:rtl w:val="0"/>
        </w:rPr>
        <w:t xml:space="preserve">Add a custom ID that you can use consistently. Example: RD-QRE</w:t>
      </w:r>
    </w:p>
    <w:p w:rsidR="00000000" w:rsidDel="00000000" w:rsidP="00000000" w:rsidRDefault="00000000" w:rsidRPr="00000000" w14:paraId="00000013">
      <w:pPr>
        <w:numPr>
          <w:ilvl w:val="0"/>
          <w:numId w:val="13"/>
        </w:numPr>
        <w:ind w:left="720" w:hanging="360"/>
        <w:rPr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i w:val="1"/>
          <w:iCs w:val="1"/>
          <w:rtl w:val="0"/>
        </w:rPr>
        <w:t xml:space="preserve">Save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b w:val="1"/>
          <w:bCs w:val="1"/>
          <w:rtl w:val="0"/>
        </w:rPr>
        <w:t xml:space="preserve">Tip: </w:t>
      </w:r>
      <w:r w:rsidDel="00000000" w:rsidR="00000000" w:rsidRPr="00000000">
        <w:rPr>
          <w:rtl w:val="0"/>
        </w:rPr>
        <w:t xml:space="preserve">You can create clients in the same way for other business operations or internal departments. There is no limit to the number of clients you can add within My Hours.</w:t>
      </w:r>
    </w:p>
    <w:p w:rsidR="00000000" w:rsidDel="00000000" w:rsidP="00000000" w:rsidRDefault="00000000" w:rsidRPr="00000000" w14:paraId="00000016">
      <w:pPr>
        <w:pStyle w:val="Heading2"/>
        <w:rPr/>
      </w:pPr>
      <w:bookmarkStart w:colFirst="0" w:colLast="0" w:name="_nn4nu72ielsk" w:id="4"/>
      <w:bookmarkEnd w:id="4"/>
      <w:r w:rsidDel="00000000" w:rsidR="00000000" w:rsidRPr="00000000">
        <w:rPr>
          <w:rtl w:val="0"/>
        </w:rPr>
        <w:t xml:space="preserve">2. Create a Project for Each Technical Uncertainty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263036" cy="2761241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3036" cy="27612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Every business component that is undergoing R&amp;D </w:t>
      </w:r>
      <w:r w:rsidDel="00000000" w:rsidR="00000000" w:rsidRPr="00000000">
        <w:rPr>
          <w:rtl w:val="0"/>
        </w:rPr>
        <w:t xml:space="preserve">for a technical</w:t>
      </w:r>
      <w:r w:rsidDel="00000000" w:rsidR="00000000" w:rsidRPr="00000000">
        <w:rPr>
          <w:rtl w:val="0"/>
        </w:rPr>
        <w:t xml:space="preserve"> uncertainty </w:t>
      </w:r>
      <w:r w:rsidDel="00000000" w:rsidR="00000000" w:rsidRPr="00000000">
        <w:rPr>
          <w:b w:val="1"/>
          <w:bCs w:val="1"/>
          <w:rtl w:val="0"/>
        </w:rPr>
        <w:t xml:space="preserve">must have its own project.</w:t>
      </w:r>
      <w:r w:rsidDel="00000000" w:rsidR="00000000" w:rsidRPr="00000000">
        <w:rPr>
          <w:rtl w:val="0"/>
        </w:rPr>
        <w:t xml:space="preserve"> If a single business component has more than one technical uncertainty, then you must create separate projects for each.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How to do it in My Hours: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i w:val="1"/>
          <w:iCs w:val="1"/>
          <w:rtl w:val="0"/>
        </w:rPr>
        <w:t xml:space="preserve">Projects &gt; Projects &gt; +New Project</w:t>
      </w:r>
    </w:p>
    <w:p w:rsidR="00000000" w:rsidDel="00000000" w:rsidP="00000000" w:rsidRDefault="00000000" w:rsidRPr="00000000" w14:paraId="0000001F">
      <w:pPr>
        <w:numPr>
          <w:ilvl w:val="0"/>
          <w:numId w:val="1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Name the project and select the correct client (R&amp;D)</w:t>
      </w:r>
    </w:p>
    <w:p w:rsidR="00000000" w:rsidDel="00000000" w:rsidP="00000000" w:rsidRDefault="00000000" w:rsidRPr="00000000" w14:paraId="00000020">
      <w:pPr>
        <w:numPr>
          <w:ilvl w:val="0"/>
          <w:numId w:val="1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Click: </w:t>
      </w:r>
      <w:r w:rsidDel="00000000" w:rsidR="00000000" w:rsidRPr="00000000">
        <w:rPr>
          <w:i w:val="1"/>
          <w:iCs w:val="1"/>
          <w:rtl w:val="0"/>
        </w:rPr>
        <w:t xml:space="preserve">Edit project</w:t>
      </w:r>
    </w:p>
    <w:p w:rsidR="00000000" w:rsidDel="00000000" w:rsidP="00000000" w:rsidRDefault="00000000" w:rsidRPr="00000000" w14:paraId="00000021">
      <w:pPr>
        <w:numPr>
          <w:ilvl w:val="0"/>
          <w:numId w:val="1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Enter a project description and custom ID</w:t>
      </w:r>
    </w:p>
    <w:p w:rsidR="00000000" w:rsidDel="00000000" w:rsidP="00000000" w:rsidRDefault="00000000" w:rsidRPr="00000000" w14:paraId="00000022">
      <w:pPr>
        <w:numPr>
          <w:ilvl w:val="0"/>
          <w:numId w:val="1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i w:val="1"/>
          <w:iCs w:val="1"/>
          <w:rtl w:val="0"/>
        </w:rPr>
        <w:t xml:space="preserve">Save</w:t>
      </w:r>
    </w:p>
    <w:p w:rsidR="00000000" w:rsidDel="00000000" w:rsidP="00000000" w:rsidRDefault="00000000" w:rsidRPr="00000000" w14:paraId="00000023">
      <w:pPr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i w:val="1"/>
          <w:iCs w:val="1"/>
        </w:rPr>
      </w:pPr>
      <w:r w:rsidDel="00000000" w:rsidR="00000000" w:rsidRPr="00000000">
        <w:rPr>
          <w:i w:val="1"/>
          <w:iCs w:val="1"/>
        </w:rPr>
        <w:drawing>
          <wp:inline distB="114300" distT="114300" distL="114300" distR="114300">
            <wp:extent cx="4957763" cy="2602414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7763" cy="26024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rPr/>
      </w:pPr>
      <w:r w:rsidDel="00000000" w:rsidR="00000000" w:rsidRPr="00000000">
        <w:rPr>
          <w:rtl w:val="0"/>
        </w:rPr>
        <w:t xml:space="preserve">At this point, you can also</w:t>
      </w:r>
      <w:r w:rsidDel="00000000" w:rsidR="00000000" w:rsidRPr="00000000">
        <w:rPr>
          <w:b w:val="1"/>
          <w:bCs w:val="1"/>
          <w:rtl w:val="0"/>
        </w:rPr>
        <w:t xml:space="preserve"> assign users to the project.</w:t>
      </w:r>
      <w:r w:rsidDel="00000000" w:rsidR="00000000" w:rsidRPr="00000000">
        <w:rPr>
          <w:rtl w:val="0"/>
        </w:rPr>
        <w:t xml:space="preserve"> These are the individuals who will be working on the tasks. </w:t>
      </w:r>
    </w:p>
    <w:p w:rsidR="00000000" w:rsidDel="00000000" w:rsidP="00000000" w:rsidRDefault="00000000" w:rsidRPr="00000000" w14:paraId="0000002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rPr/>
      </w:pPr>
      <w:r w:rsidDel="00000000" w:rsidR="00000000" w:rsidRPr="00000000">
        <w:rPr>
          <w:rtl w:val="0"/>
        </w:rPr>
        <w:t xml:space="preserve">Only those who are assigned to the project can be assigned tasks (and track time against them).</w:t>
      </w:r>
    </w:p>
    <w:p w:rsidR="00000000" w:rsidDel="00000000" w:rsidP="00000000" w:rsidRDefault="00000000" w:rsidRPr="00000000" w14:paraId="0000002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While in the </w:t>
      </w:r>
      <w:r w:rsidDel="00000000" w:rsidR="00000000" w:rsidRPr="00000000">
        <w:rPr>
          <w:i w:val="1"/>
          <w:iCs w:val="1"/>
          <w:rtl w:val="0"/>
        </w:rPr>
        <w:t xml:space="preserve">Projects </w:t>
      </w:r>
      <w:r w:rsidDel="00000000" w:rsidR="00000000" w:rsidRPr="00000000">
        <w:rPr>
          <w:rtl w:val="0"/>
        </w:rPr>
        <w:t xml:space="preserve">tab, click on the relevant project name</w:t>
      </w:r>
    </w:p>
    <w:p w:rsidR="00000000" w:rsidDel="00000000" w:rsidP="00000000" w:rsidRDefault="00000000" w:rsidRPr="00000000" w14:paraId="0000002B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Click on the </w:t>
      </w:r>
      <w:r w:rsidDel="00000000" w:rsidR="00000000" w:rsidRPr="00000000">
        <w:rPr>
          <w:i w:val="1"/>
          <w:iCs w:val="1"/>
          <w:rtl w:val="0"/>
        </w:rPr>
        <w:t xml:space="preserve">Users</w:t>
      </w:r>
      <w:r w:rsidDel="00000000" w:rsidR="00000000" w:rsidRPr="00000000">
        <w:rPr>
          <w:rtl w:val="0"/>
        </w:rPr>
        <w:t xml:space="preserve"> tab and then </w:t>
      </w:r>
      <w:r w:rsidDel="00000000" w:rsidR="00000000" w:rsidRPr="00000000">
        <w:rPr>
          <w:i w:val="1"/>
          <w:iCs w:val="1"/>
          <w:rtl w:val="0"/>
        </w:rPr>
        <w:t xml:space="preserve">Assign users</w:t>
      </w:r>
    </w:p>
    <w:p w:rsidR="00000000" w:rsidDel="00000000" w:rsidP="00000000" w:rsidRDefault="00000000" w:rsidRPr="00000000" w14:paraId="0000002C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which users you wish to add to the project</w:t>
      </w:r>
    </w:p>
    <w:p w:rsidR="00000000" w:rsidDel="00000000" w:rsidP="00000000" w:rsidRDefault="00000000" w:rsidRPr="00000000" w14:paraId="0000002D">
      <w:pPr>
        <w:pStyle w:val="Heading3"/>
        <w:rPr/>
      </w:pPr>
      <w:bookmarkStart w:colFirst="0" w:colLast="0" w:name="_jvmw39ve2qa2" w:id="5"/>
      <w:bookmarkEnd w:id="5"/>
      <w:r w:rsidDel="00000000" w:rsidR="00000000" w:rsidRPr="00000000">
        <w:rPr>
          <w:rtl w:val="0"/>
        </w:rPr>
        <w:t xml:space="preserve">Tips for creating compliant projects</w:t>
      </w:r>
    </w:p>
    <w:p w:rsidR="00000000" w:rsidDel="00000000" w:rsidP="00000000" w:rsidRDefault="00000000" w:rsidRPr="00000000" w14:paraId="0000002E">
      <w:pPr>
        <w:rPr>
          <w:b w:val="1"/>
          <w:bCs w:val="1"/>
        </w:rPr>
      </w:pPr>
      <w:r w:rsidDel="00000000" w:rsidR="00000000" w:rsidRPr="00000000">
        <w:rPr>
          <w:rtl w:val="0"/>
        </w:rPr>
        <w:t xml:space="preserve">A compliant project title should be named as follows:</w:t>
      </w:r>
      <w:r w:rsidDel="00000000" w:rsidR="00000000" w:rsidRPr="00000000">
        <w:rPr>
          <w:b w:val="1"/>
          <w:bCs w:val="1"/>
          <w:rtl w:val="0"/>
        </w:rPr>
        <w:t xml:space="preserve"> </w:t>
      </w:r>
    </w:p>
    <w:p w:rsidR="00000000" w:rsidDel="00000000" w:rsidP="00000000" w:rsidRDefault="00000000" w:rsidRPr="00000000" w14:paraId="0000002F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Verb + Desired outcome + Constraint or uncertainty</w:t>
      </w:r>
    </w:p>
    <w:p w:rsidR="00000000" w:rsidDel="00000000" w:rsidP="00000000" w:rsidRDefault="00000000" w:rsidRPr="00000000" w14:paraId="00000031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Examples:</w:t>
      </w:r>
    </w:p>
    <w:p w:rsidR="00000000" w:rsidDel="00000000" w:rsidP="00000000" w:rsidRDefault="00000000" w:rsidRPr="00000000" w14:paraId="00000033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Improve real-time data processing reliability under high-frequency event loads</w:t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Determine whether modified assay conditions can improve signal stability in low-concentration samples</w:t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Evaluate alternative material compositions to reduce fatigue failure under cyclic load condition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Regarding the</w:t>
      </w:r>
      <w:r w:rsidDel="00000000" w:rsidR="00000000" w:rsidRPr="00000000">
        <w:rPr>
          <w:b w:val="1"/>
          <w:bCs w:val="1"/>
          <w:rtl w:val="0"/>
        </w:rPr>
        <w:t xml:space="preserve"> project descriptions,</w:t>
      </w:r>
      <w:r w:rsidDel="00000000" w:rsidR="00000000" w:rsidRPr="00000000">
        <w:rPr>
          <w:rtl w:val="0"/>
        </w:rPr>
        <w:t xml:space="preserve"> their job is to make it immediately clear, to someone with no prior context, that the project involved technical uncertainty and systematic investigation, </w:t>
      </w:r>
      <w:r w:rsidDel="00000000" w:rsidR="00000000" w:rsidRPr="00000000">
        <w:rPr>
          <w:i w:val="1"/>
          <w:iCs w:val="1"/>
          <w:rtl w:val="0"/>
        </w:rPr>
        <w:t xml:space="preserve">not</w:t>
      </w:r>
      <w:r w:rsidDel="00000000" w:rsidR="00000000" w:rsidRPr="00000000">
        <w:rPr>
          <w:rtl w:val="0"/>
        </w:rPr>
        <w:t xml:space="preserve"> routine delivery.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Therefore, state the: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Technical objective</w:t>
      </w:r>
    </w:p>
    <w:p w:rsidR="00000000" w:rsidDel="00000000" w:rsidP="00000000" w:rsidRDefault="00000000" w:rsidRPr="00000000" w14:paraId="0000003D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Technical uncertainty</w:t>
      </w:r>
    </w:p>
    <w:p w:rsidR="00000000" w:rsidDel="00000000" w:rsidP="00000000" w:rsidRDefault="00000000" w:rsidRPr="00000000" w14:paraId="0000003E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Investigative approach</w:t>
      </w:r>
    </w:p>
    <w:p w:rsidR="00000000" w:rsidDel="00000000" w:rsidP="00000000" w:rsidRDefault="00000000" w:rsidRPr="00000000" w14:paraId="0000003F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Scope boundary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452938" cy="2322477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2938" cy="23224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color w:val="212529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b w:val="1"/>
          <w:bCs w:val="1"/>
          <w:rtl w:val="0"/>
        </w:rPr>
        <w:t xml:space="preserve">Project IDs </w:t>
      </w:r>
      <w:r w:rsidDel="00000000" w:rsidR="00000000" w:rsidRPr="00000000">
        <w:rPr>
          <w:rtl w:val="0"/>
        </w:rPr>
        <w:t xml:space="preserve">should answer three questions at a glance: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6"/>
        </w:numPr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Is this an R&amp;D project?</w:t>
      </w:r>
      <w:r w:rsidDel="00000000" w:rsidR="00000000" w:rsidRPr="00000000">
        <w:rPr>
          <w:rtl w:val="0"/>
        </w:rPr>
        <w:t xml:space="preserve"> Prefix the code clearly, for instance, RND, RD, or QRE.</w:t>
      </w:r>
    </w:p>
    <w:p w:rsidR="00000000" w:rsidDel="00000000" w:rsidP="00000000" w:rsidRDefault="00000000" w:rsidRPr="00000000" w14:paraId="00000046">
      <w:pPr>
        <w:numPr>
          <w:ilvl w:val="0"/>
          <w:numId w:val="6"/>
        </w:numPr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type of work is it? </w:t>
      </w:r>
      <w:r w:rsidDel="00000000" w:rsidR="00000000" w:rsidRPr="00000000">
        <w:rPr>
          <w:rtl w:val="0"/>
        </w:rPr>
        <w:t xml:space="preserve">Use a short discipline indicator, such as SW for “software.”</w:t>
      </w:r>
    </w:p>
    <w:p w:rsidR="00000000" w:rsidDel="00000000" w:rsidP="00000000" w:rsidRDefault="00000000" w:rsidRPr="00000000" w14:paraId="00000047">
      <w:pPr>
        <w:numPr>
          <w:ilvl w:val="0"/>
          <w:numId w:val="6"/>
        </w:numPr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Is it unique and traceable?</w:t>
      </w:r>
      <w:r w:rsidDel="00000000" w:rsidR="00000000" w:rsidRPr="00000000">
        <w:rPr>
          <w:rtl w:val="0"/>
        </w:rPr>
        <w:t xml:space="preserve"> Each project requires a unique number of suffixes that can be referenced over time (001, 002, etc.)</w:t>
      </w:r>
    </w:p>
    <w:p w:rsidR="00000000" w:rsidDel="00000000" w:rsidP="00000000" w:rsidRDefault="00000000" w:rsidRPr="00000000" w14:paraId="00000048">
      <w:pPr>
        <w:pStyle w:val="Heading2"/>
        <w:rPr/>
      </w:pPr>
      <w:bookmarkStart w:colFirst="0" w:colLast="0" w:name="_5maquc1b2mxp" w:id="6"/>
      <w:bookmarkEnd w:id="6"/>
      <w:r w:rsidDel="00000000" w:rsidR="00000000" w:rsidRPr="00000000">
        <w:rPr>
          <w:rtl w:val="0"/>
        </w:rPr>
        <w:t xml:space="preserve">3. Create Tasks for Each R&amp;D Project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A separate task must be created </w:t>
      </w:r>
      <w:r w:rsidDel="00000000" w:rsidR="00000000" w:rsidRPr="00000000">
        <w:rPr>
          <w:b w:val="1"/>
          <w:bCs w:val="1"/>
          <w:rtl w:val="0"/>
        </w:rPr>
        <w:t xml:space="preserve">for each investigative activity</w:t>
      </w:r>
      <w:r w:rsidDel="00000000" w:rsidR="00000000" w:rsidRPr="00000000">
        <w:rPr>
          <w:rtl w:val="0"/>
        </w:rPr>
        <w:t xml:space="preserve"> that falls under a project title. This allows users to track time in the correct place.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00990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How to do it in My Hours: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9"/>
        </w:numPr>
        <w:ind w:left="720" w:hanging="360"/>
      </w:pPr>
      <w:r w:rsidDel="00000000" w:rsidR="00000000" w:rsidRPr="00000000">
        <w:rPr>
          <w:rtl w:val="0"/>
        </w:rPr>
        <w:t xml:space="preserve">While in the </w:t>
      </w:r>
      <w:r w:rsidDel="00000000" w:rsidR="00000000" w:rsidRPr="00000000">
        <w:rPr>
          <w:i w:val="1"/>
          <w:iCs w:val="1"/>
          <w:rtl w:val="0"/>
        </w:rPr>
        <w:t xml:space="preserve">Projects </w:t>
      </w:r>
      <w:r w:rsidDel="00000000" w:rsidR="00000000" w:rsidRPr="00000000">
        <w:rPr>
          <w:rtl w:val="0"/>
        </w:rPr>
        <w:t xml:space="preserve">tab, click on the relevant project name</w:t>
      </w:r>
    </w:p>
    <w:p w:rsidR="00000000" w:rsidDel="00000000" w:rsidP="00000000" w:rsidRDefault="00000000" w:rsidRPr="00000000" w14:paraId="00000050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the </w:t>
      </w:r>
      <w:r w:rsidDel="00000000" w:rsidR="00000000" w:rsidRPr="00000000">
        <w:rPr>
          <w:i w:val="1"/>
          <w:iCs w:val="1"/>
          <w:rtl w:val="0"/>
        </w:rPr>
        <w:t xml:space="preserve">Tasks</w:t>
      </w:r>
      <w:r w:rsidDel="00000000" w:rsidR="00000000" w:rsidRPr="00000000">
        <w:rPr>
          <w:rtl w:val="0"/>
        </w:rPr>
        <w:t xml:space="preserve"> tab and click </w:t>
      </w:r>
      <w:r w:rsidDel="00000000" w:rsidR="00000000" w:rsidRPr="00000000">
        <w:rPr>
          <w:i w:val="1"/>
          <w:iCs w:val="1"/>
          <w:rtl w:val="0"/>
        </w:rPr>
        <w:t xml:space="preserve">+Add task</w:t>
      </w:r>
    </w:p>
    <w:p w:rsidR="00000000" w:rsidDel="00000000" w:rsidP="00000000" w:rsidRDefault="00000000" w:rsidRPr="00000000" w14:paraId="00000051">
      <w:pPr>
        <w:numPr>
          <w:ilvl w:val="0"/>
          <w:numId w:val="9"/>
        </w:numPr>
        <w:ind w:left="720" w:hanging="360"/>
        <w:rPr/>
      </w:pPr>
      <w:r w:rsidDel="00000000" w:rsidR="00000000" w:rsidRPr="00000000">
        <w:rPr>
          <w:rtl w:val="0"/>
        </w:rPr>
        <w:t xml:space="preserve">Enter the task name and task list*</w:t>
      </w:r>
    </w:p>
    <w:p w:rsidR="00000000" w:rsidDel="00000000" w:rsidP="00000000" w:rsidRDefault="00000000" w:rsidRPr="00000000" w14:paraId="00000052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Ensure </w:t>
      </w:r>
      <w:r w:rsidDel="00000000" w:rsidR="00000000" w:rsidRPr="00000000">
        <w:rPr>
          <w:i w:val="1"/>
          <w:iCs w:val="1"/>
          <w:rtl w:val="0"/>
        </w:rPr>
        <w:t xml:space="preserve">Billable by default</w:t>
      </w:r>
      <w:r w:rsidDel="00000000" w:rsidR="00000000" w:rsidRPr="00000000">
        <w:rPr>
          <w:rtl w:val="0"/>
        </w:rPr>
        <w:t xml:space="preserve"> is not selected (since you would only use this option when billing external clients)</w:t>
      </w:r>
    </w:p>
    <w:p w:rsidR="00000000" w:rsidDel="00000000" w:rsidP="00000000" w:rsidRDefault="00000000" w:rsidRPr="00000000" w14:paraId="00000053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Click the </w:t>
      </w:r>
      <w:r w:rsidDel="00000000" w:rsidR="00000000" w:rsidRPr="00000000">
        <w:rPr>
          <w:i w:val="1"/>
          <w:iCs w:val="1"/>
          <w:rtl w:val="0"/>
        </w:rPr>
        <w:t xml:space="preserve">Optional fields</w:t>
      </w:r>
      <w:r w:rsidDel="00000000" w:rsidR="00000000" w:rsidRPr="00000000">
        <w:rPr>
          <w:rtl w:val="0"/>
        </w:rPr>
        <w:t xml:space="preserve"> dropdown tab</w:t>
      </w:r>
    </w:p>
    <w:p w:rsidR="00000000" w:rsidDel="00000000" w:rsidP="00000000" w:rsidRDefault="00000000" w:rsidRPr="00000000" w14:paraId="00000054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Input a custom ID</w:t>
      </w:r>
    </w:p>
    <w:p w:rsidR="00000000" w:rsidDel="00000000" w:rsidP="00000000" w:rsidRDefault="00000000" w:rsidRPr="00000000" w14:paraId="00000055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Assign the users who will be working on the task</w:t>
      </w:r>
    </w:p>
    <w:p w:rsidR="00000000" w:rsidDel="00000000" w:rsidP="00000000" w:rsidRDefault="00000000" w:rsidRPr="00000000" w14:paraId="00000056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Add a description</w:t>
      </w:r>
    </w:p>
    <w:p w:rsidR="00000000" w:rsidDel="00000000" w:rsidP="00000000" w:rsidRDefault="00000000" w:rsidRPr="00000000" w14:paraId="00000057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i w:val="1"/>
          <w:iCs w:val="1"/>
          <w:rtl w:val="0"/>
        </w:rPr>
        <w:t xml:space="preserve">Save</w:t>
      </w:r>
    </w:p>
    <w:p w:rsidR="00000000" w:rsidDel="00000000" w:rsidP="00000000" w:rsidRDefault="00000000" w:rsidRPr="00000000" w14:paraId="00000058">
      <w:pPr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*Task lists</w:t>
      </w:r>
      <w:r w:rsidDel="00000000" w:rsidR="00000000" w:rsidRPr="00000000">
        <w:rPr>
          <w:b w:val="1"/>
          <w:bCs w:val="1"/>
          <w:rtl w:val="0"/>
        </w:rPr>
        <w:t xml:space="preserve"> group relevant tasks and keep deliverables organized</w:t>
      </w:r>
      <w:r w:rsidDel="00000000" w:rsidR="00000000" w:rsidRPr="00000000">
        <w:rPr>
          <w:rtl w:val="0"/>
        </w:rPr>
        <w:t xml:space="preserve"> within each project. It’s not mandatory to group a task into a list, but it can be very helpful when projects have dozens of tasks. As an example, for a software company, you might create task lists titled as follows: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Performance Baseline &amp; Measurement</w:t>
      </w:r>
    </w:p>
    <w:p w:rsidR="00000000" w:rsidDel="00000000" w:rsidP="00000000" w:rsidRDefault="00000000" w:rsidRPr="00000000" w14:paraId="0000005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Concurrency &amp; Load Behaviour Investigation</w:t>
      </w:r>
    </w:p>
    <w:p w:rsidR="00000000" w:rsidDel="00000000" w:rsidP="00000000" w:rsidRDefault="00000000" w:rsidRPr="00000000" w14:paraId="0000005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Architecture &amp; Design Experimentation</w:t>
      </w:r>
    </w:p>
    <w:p w:rsidR="00000000" w:rsidDel="00000000" w:rsidP="00000000" w:rsidRDefault="00000000" w:rsidRPr="00000000" w14:paraId="0000005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And so on</w:t>
      </w:r>
    </w:p>
    <w:p w:rsidR="00000000" w:rsidDel="00000000" w:rsidP="00000000" w:rsidRDefault="00000000" w:rsidRPr="00000000" w14:paraId="0000005F">
      <w:pPr>
        <w:pStyle w:val="Heading3"/>
        <w:rPr/>
      </w:pPr>
      <w:bookmarkStart w:colFirst="0" w:colLast="0" w:name="_61qz1o46v5p0" w:id="7"/>
      <w:bookmarkEnd w:id="7"/>
      <w:r w:rsidDel="00000000" w:rsidR="00000000" w:rsidRPr="00000000">
        <w:rPr>
          <w:rtl w:val="0"/>
        </w:rPr>
        <w:t xml:space="preserve">Tips for creating compliant tasks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889457" cy="2569642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9457" cy="25696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b w:val="1"/>
          <w:bCs w:val="1"/>
          <w:rtl w:val="0"/>
        </w:rPr>
        <w:t xml:space="preserve">Keep task names broad</w:t>
      </w:r>
      <w:r w:rsidDel="00000000" w:rsidR="00000000" w:rsidRPr="00000000">
        <w:rPr>
          <w:rtl w:val="0"/>
        </w:rPr>
        <w:t xml:space="preserve"> and describe the type of work performed. Do </w:t>
      </w:r>
      <w:r w:rsidDel="00000000" w:rsidR="00000000" w:rsidRPr="00000000">
        <w:rPr>
          <w:i w:val="1"/>
          <w:iCs w:val="1"/>
          <w:rtl w:val="0"/>
        </w:rPr>
        <w:t xml:space="preserve">not</w:t>
      </w:r>
      <w:r w:rsidDel="00000000" w:rsidR="00000000" w:rsidRPr="00000000">
        <w:rPr>
          <w:rtl w:val="0"/>
        </w:rPr>
        <w:t xml:space="preserve"> make them action specific (fix, debug, write tests, etc.), since this information can be detailed within the time entries.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Some good examples of task names include: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Performance baseline &amp; measurement</w:t>
      </w:r>
    </w:p>
    <w:p w:rsidR="00000000" w:rsidDel="00000000" w:rsidP="00000000" w:rsidRDefault="00000000" w:rsidRPr="00000000" w14:paraId="00000067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Concurrency behavior investigation</w:t>
      </w:r>
    </w:p>
    <w:p w:rsidR="00000000" w:rsidDel="00000000" w:rsidP="00000000" w:rsidRDefault="00000000" w:rsidRPr="00000000" w14:paraId="00000068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Experimental design &amp; setup</w:t>
      </w:r>
    </w:p>
    <w:p w:rsidR="00000000" w:rsidDel="00000000" w:rsidP="00000000" w:rsidRDefault="00000000" w:rsidRPr="00000000" w14:paraId="00000069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Exploratory testing &amp; trials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833938" cy="2534210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33938" cy="25342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Task IDs exist to </w:t>
      </w:r>
      <w:r w:rsidDel="00000000" w:rsidR="00000000" w:rsidRPr="00000000">
        <w:rPr>
          <w:b w:val="1"/>
          <w:bCs w:val="1"/>
          <w:rtl w:val="0"/>
        </w:rPr>
        <w:t xml:space="preserve">reference the type of work being done,</w:t>
      </w:r>
      <w:r w:rsidDel="00000000" w:rsidR="00000000" w:rsidRPr="00000000">
        <w:rPr>
          <w:rtl w:val="0"/>
        </w:rPr>
        <w:t xml:space="preserve"> not act as a unique identifier. Therefore, they should be reusable across different projects and easy to reference in reports and other documentation.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  <w:t xml:space="preserve">A good task ID should include the following: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Start with an R&amp;D identifier (RND, RD, QRE, etc.)</w:t>
      </w:r>
    </w:p>
    <w:p w:rsidR="00000000" w:rsidDel="00000000" w:rsidP="00000000" w:rsidRDefault="00000000" w:rsidRPr="00000000" w14:paraId="00000071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Next, add a discipline indicator (SW for software, ML for machine learning, etc.)</w:t>
      </w:r>
    </w:p>
    <w:p w:rsidR="00000000" w:rsidDel="00000000" w:rsidP="00000000" w:rsidRDefault="00000000" w:rsidRPr="00000000" w14:paraId="00000072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End with the task category that describes the type of investigative work, not the specific implementation. Examples:</w:t>
      </w:r>
    </w:p>
    <w:p w:rsidR="00000000" w:rsidDel="00000000" w:rsidP="00000000" w:rsidRDefault="00000000" w:rsidRPr="00000000" w14:paraId="00000073">
      <w:pPr>
        <w:numPr>
          <w:ilvl w:val="1"/>
          <w:numId w:val="4"/>
        </w:numPr>
        <w:ind w:left="1440" w:hanging="360"/>
      </w:pPr>
      <w:r w:rsidDel="00000000" w:rsidR="00000000" w:rsidRPr="00000000">
        <w:rPr>
          <w:rtl w:val="0"/>
        </w:rPr>
        <w:t xml:space="preserve">PERF: Performance analysis</w:t>
      </w:r>
    </w:p>
    <w:p w:rsidR="00000000" w:rsidDel="00000000" w:rsidP="00000000" w:rsidRDefault="00000000" w:rsidRPr="00000000" w14:paraId="00000074">
      <w:pPr>
        <w:numPr>
          <w:ilvl w:val="1"/>
          <w:numId w:val="4"/>
        </w:numPr>
        <w:ind w:left="1440" w:hanging="360"/>
      </w:pPr>
      <w:r w:rsidDel="00000000" w:rsidR="00000000" w:rsidRPr="00000000">
        <w:rPr>
          <w:rtl w:val="0"/>
        </w:rPr>
        <w:t xml:space="preserve">TEST: Exploratory or stress testing</w:t>
      </w:r>
    </w:p>
    <w:p w:rsidR="00000000" w:rsidDel="00000000" w:rsidP="00000000" w:rsidRDefault="00000000" w:rsidRPr="00000000" w14:paraId="00000075">
      <w:pPr>
        <w:numPr>
          <w:ilvl w:val="1"/>
          <w:numId w:val="4"/>
        </w:numPr>
        <w:ind w:left="1440" w:hanging="360"/>
      </w:pPr>
      <w:r w:rsidDel="00000000" w:rsidR="00000000" w:rsidRPr="00000000">
        <w:rPr>
          <w:rtl w:val="0"/>
        </w:rPr>
        <w:t xml:space="preserve">EXP: Experimentation</w:t>
      </w:r>
    </w:p>
    <w:p w:rsidR="00000000" w:rsidDel="00000000" w:rsidP="00000000" w:rsidRDefault="00000000" w:rsidRPr="00000000" w14:paraId="00000076">
      <w:pPr>
        <w:numPr>
          <w:ilvl w:val="1"/>
          <w:numId w:val="4"/>
        </w:numPr>
        <w:ind w:left="1440" w:hanging="360"/>
      </w:pPr>
      <w:r w:rsidDel="00000000" w:rsidR="00000000" w:rsidRPr="00000000">
        <w:rPr>
          <w:rtl w:val="0"/>
        </w:rPr>
        <w:t xml:space="preserve">ANALYSIS: Technical analysis</w:t>
      </w:r>
    </w:p>
    <w:p w:rsidR="00000000" w:rsidDel="00000000" w:rsidP="00000000" w:rsidRDefault="00000000" w:rsidRPr="00000000" w14:paraId="00000077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you want to keep task codes unique to a specific project, then you can also add a sequence number (01,02,03, etc.)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center"/>
        <w:rPr>
          <w:sz w:val="20"/>
          <w:szCs w:val="20"/>
        </w:rPr>
      </w:pPr>
      <w:r w:rsidDel="00000000" w:rsidR="00000000" w:rsidRPr="00000000">
        <w:rPr>
          <w:sz w:val="18"/>
          <w:szCs w:val="18"/>
        </w:rPr>
        <w:drawing>
          <wp:inline distB="114300" distT="114300" distL="114300" distR="114300">
            <wp:extent cx="5731200" cy="30099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0" w:firstLine="0"/>
        <w:rPr/>
      </w:pPr>
      <w:r w:rsidDel="00000000" w:rsidR="00000000" w:rsidRPr="00000000">
        <w:rPr>
          <w:rtl w:val="0"/>
        </w:rPr>
        <w:t xml:space="preserve">Task descriptions must answer </w:t>
      </w:r>
      <w:r w:rsidDel="00000000" w:rsidR="00000000" w:rsidRPr="00000000">
        <w:rPr>
          <w:b w:val="1"/>
          <w:bCs w:val="1"/>
          <w:rtl w:val="0"/>
        </w:rPr>
        <w:t xml:space="preserve">why the time logged to the task represents a qualifying R&amp;D activity. </w:t>
      </w:r>
      <w:r w:rsidDel="00000000" w:rsidR="00000000" w:rsidRPr="00000000">
        <w:rPr>
          <w:rtl w:val="0"/>
        </w:rPr>
        <w:t xml:space="preserve">The aim isn’t to document what will happen, but rather </w:t>
      </w:r>
      <w:r w:rsidDel="00000000" w:rsidR="00000000" w:rsidRPr="00000000">
        <w:rPr>
          <w:i w:val="1"/>
          <w:iCs w:val="1"/>
          <w:rtl w:val="0"/>
        </w:rPr>
        <w:t xml:space="preserve">why</w:t>
      </w:r>
      <w:r w:rsidDel="00000000" w:rsidR="00000000" w:rsidRPr="00000000">
        <w:rPr>
          <w:rtl w:val="0"/>
        </w:rPr>
        <w:t xml:space="preserve"> the task exists.</w:t>
      </w:r>
    </w:p>
    <w:p w:rsidR="00000000" w:rsidDel="00000000" w:rsidP="00000000" w:rsidRDefault="00000000" w:rsidRPr="00000000" w14:paraId="0000007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left="0" w:firstLine="0"/>
        <w:rPr/>
      </w:pPr>
      <w:r w:rsidDel="00000000" w:rsidR="00000000" w:rsidRPr="00000000">
        <w:rPr>
          <w:rtl w:val="0"/>
        </w:rPr>
        <w:t xml:space="preserve">Best practices for task descriptions are to:</w:t>
      </w:r>
    </w:p>
    <w:p w:rsidR="00000000" w:rsidDel="00000000" w:rsidP="00000000" w:rsidRDefault="00000000" w:rsidRPr="00000000" w14:paraId="0000007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Include the technical uncertainty</w:t>
      </w:r>
    </w:p>
    <w:p w:rsidR="00000000" w:rsidDel="00000000" w:rsidP="00000000" w:rsidRDefault="00000000" w:rsidRPr="00000000" w14:paraId="0000007F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Describe how the uncertainty will be addressed</w:t>
      </w:r>
    </w:p>
    <w:p w:rsidR="00000000" w:rsidDel="00000000" w:rsidP="00000000" w:rsidRDefault="00000000" w:rsidRPr="00000000" w14:paraId="00000080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Avoid role-specific language and jargon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Style w:val="Heading2"/>
        <w:rPr/>
      </w:pPr>
      <w:bookmarkStart w:colFirst="0" w:colLast="0" w:name="_u518tixam21z" w:id="8"/>
      <w:bookmarkEnd w:id="8"/>
      <w:r w:rsidDel="00000000" w:rsidR="00000000" w:rsidRPr="00000000">
        <w:rPr>
          <w:rtl w:val="0"/>
        </w:rPr>
        <w:t xml:space="preserve">4. Set Up Custom Tags for Time Entries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062538" cy="2649002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26490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  <w:t xml:space="preserve">Tags are added to time entries and act as</w:t>
      </w:r>
      <w:r w:rsidDel="00000000" w:rsidR="00000000" w:rsidRPr="00000000">
        <w:rPr>
          <w:b w:val="1"/>
          <w:bCs w:val="1"/>
          <w:rtl w:val="0"/>
        </w:rPr>
        <w:t xml:space="preserve"> lightweight classifiers </w:t>
      </w:r>
      <w:r w:rsidDel="00000000" w:rsidR="00000000" w:rsidRPr="00000000">
        <w:rPr>
          <w:rtl w:val="0"/>
        </w:rPr>
        <w:t xml:space="preserve">that can be filtered for reporting purposes. The advantage is that they can allow you to display time entries across multiple projects without changing your structure.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b w:val="1"/>
          <w:bCs w:val="1"/>
        </w:rPr>
      </w:pPr>
      <w:r w:rsidDel="00000000" w:rsidR="00000000" w:rsidRPr="00000000">
        <w:rPr>
          <w:rtl w:val="0"/>
        </w:rPr>
        <w:t xml:space="preserve">Importantly, they also act as identifiers for</w:t>
      </w:r>
      <w:r w:rsidDel="00000000" w:rsidR="00000000" w:rsidRPr="00000000">
        <w:rPr>
          <w:b w:val="1"/>
          <w:bCs w:val="1"/>
          <w:rtl w:val="0"/>
        </w:rPr>
        <w:t xml:space="preserve"> qualified and non-qualified R&amp;D activities.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How to do it in My Hours: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i w:val="1"/>
          <w:iCs w:val="1"/>
          <w:rtl w:val="0"/>
        </w:rPr>
        <w:t xml:space="preserve">Settings &gt; Tags &gt; +New tag</w:t>
      </w:r>
    </w:p>
    <w:p w:rsidR="00000000" w:rsidDel="00000000" w:rsidP="00000000" w:rsidRDefault="00000000" w:rsidRPr="00000000" w14:paraId="0000008E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Write the tag name in the box provided</w:t>
      </w:r>
    </w:p>
    <w:p w:rsidR="00000000" w:rsidDel="00000000" w:rsidP="00000000" w:rsidRDefault="00000000" w:rsidRPr="00000000" w14:paraId="0000008F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You can assign a tag a color code to help keep it organized</w:t>
      </w:r>
    </w:p>
    <w:p w:rsidR="00000000" w:rsidDel="00000000" w:rsidP="00000000" w:rsidRDefault="00000000" w:rsidRPr="00000000" w14:paraId="00000090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i w:val="1"/>
          <w:iCs w:val="1"/>
          <w:rtl w:val="0"/>
        </w:rPr>
        <w:t xml:space="preserve">Save</w:t>
      </w:r>
    </w:p>
    <w:p w:rsidR="00000000" w:rsidDel="00000000" w:rsidP="00000000" w:rsidRDefault="00000000" w:rsidRPr="00000000" w14:paraId="00000091">
      <w:pPr>
        <w:pStyle w:val="Heading3"/>
        <w:rPr/>
      </w:pPr>
      <w:bookmarkStart w:colFirst="0" w:colLast="0" w:name="_3llm2c4jcuuu" w:id="9"/>
      <w:bookmarkEnd w:id="9"/>
      <w:r w:rsidDel="00000000" w:rsidR="00000000" w:rsidRPr="00000000">
        <w:rPr>
          <w:rtl w:val="0"/>
        </w:rPr>
        <w:t xml:space="preserve">Recommended R&amp;D tag sets</w: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  <w:t xml:space="preserve">Tag sets should be</w:t>
      </w:r>
      <w:r w:rsidDel="00000000" w:rsidR="00000000" w:rsidRPr="00000000">
        <w:rPr>
          <w:b w:val="1"/>
          <w:bCs w:val="1"/>
          <w:rtl w:val="0"/>
        </w:rPr>
        <w:t xml:space="preserve"> small, controlled, and easily understandable</w:t>
      </w:r>
      <w:r w:rsidDel="00000000" w:rsidR="00000000" w:rsidRPr="00000000">
        <w:rPr>
          <w:rtl w:val="0"/>
        </w:rPr>
        <w:t xml:space="preserve"> across teams. Additionally, they must be applicable across all projects and tasks and applied consistently.</w:t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  <w:t xml:space="preserve">Do </w:t>
      </w:r>
      <w:r w:rsidDel="00000000" w:rsidR="00000000" w:rsidRPr="00000000">
        <w:rPr>
          <w:i w:val="1"/>
          <w:iCs w:val="1"/>
          <w:rtl w:val="0"/>
        </w:rPr>
        <w:t xml:space="preserve">not </w:t>
      </w:r>
      <w:r w:rsidDel="00000000" w:rsidR="00000000" w:rsidRPr="00000000">
        <w:rPr>
          <w:rtl w:val="0"/>
        </w:rPr>
        <w:t xml:space="preserve">let users create their own tags. Develop an approved list and train staff on when and how to apply them.</w:t>
      </w:r>
    </w:p>
    <w:p w:rsidR="00000000" w:rsidDel="00000000" w:rsidP="00000000" w:rsidRDefault="00000000" w:rsidRPr="00000000" w14:paraId="00000095">
      <w:pPr>
        <w:pStyle w:val="Heading4"/>
        <w:rPr/>
      </w:pPr>
      <w:bookmarkStart w:colFirst="0" w:colLast="0" w:name="_iha0hifpb903" w:id="10"/>
      <w:bookmarkEnd w:id="10"/>
      <w:r w:rsidDel="00000000" w:rsidR="00000000" w:rsidRPr="00000000">
        <w:rPr>
          <w:rtl w:val="0"/>
        </w:rPr>
        <w:t xml:space="preserve">Core tag set</w:t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  <w:t xml:space="preserve">This set distinguishes what is: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b w:val="1"/>
          <w:bCs w:val="1"/>
          <w:rtl w:val="0"/>
        </w:rPr>
        <w:t xml:space="preserve">Claimable under Section 174 </w:t>
      </w:r>
      <w:r w:rsidDel="00000000" w:rsidR="00000000" w:rsidRPr="00000000">
        <w:rPr>
          <w:rtl w:val="0"/>
        </w:rPr>
        <w:t xml:space="preserve">(research and experimental expenses)</w:t>
      </w:r>
    </w:p>
    <w:p w:rsidR="00000000" w:rsidDel="00000000" w:rsidP="00000000" w:rsidRDefault="00000000" w:rsidRPr="00000000" w14:paraId="0000009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b w:val="1"/>
          <w:bCs w:val="1"/>
          <w:rtl w:val="0"/>
        </w:rPr>
        <w:t xml:space="preserve">Claimable under Section 41</w:t>
      </w:r>
      <w:r w:rsidDel="00000000" w:rsidR="00000000" w:rsidRPr="00000000">
        <w:rPr>
          <w:rtl w:val="0"/>
        </w:rPr>
        <w:t xml:space="preserve"> (R&amp;D tax credit)</w:t>
      </w:r>
    </w:p>
    <w:p w:rsidR="00000000" w:rsidDel="00000000" w:rsidP="00000000" w:rsidRDefault="00000000" w:rsidRPr="00000000" w14:paraId="0000009A">
      <w:pPr>
        <w:numPr>
          <w:ilvl w:val="0"/>
          <w:numId w:val="2"/>
        </w:numPr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Non-claimable</w:t>
      </w:r>
    </w:p>
    <w:p w:rsidR="00000000" w:rsidDel="00000000" w:rsidP="00000000" w:rsidRDefault="00000000" w:rsidRPr="00000000" w14:paraId="0000009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ind w:left="0" w:firstLine="0"/>
        <w:rPr/>
      </w:pPr>
      <w:r w:rsidDel="00000000" w:rsidR="00000000" w:rsidRPr="00000000">
        <w:rPr>
          <w:rtl w:val="0"/>
        </w:rPr>
        <w:t xml:space="preserve">Tags could, therefore, be:</w:t>
      </w:r>
    </w:p>
    <w:p w:rsidR="00000000" w:rsidDel="00000000" w:rsidP="00000000" w:rsidRDefault="00000000" w:rsidRPr="00000000" w14:paraId="0000009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S174</w:t>
      </w:r>
    </w:p>
    <w:p w:rsidR="00000000" w:rsidDel="00000000" w:rsidP="00000000" w:rsidRDefault="00000000" w:rsidRPr="00000000" w14:paraId="0000009F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S41</w:t>
      </w:r>
    </w:p>
    <w:p w:rsidR="00000000" w:rsidDel="00000000" w:rsidP="00000000" w:rsidRDefault="00000000" w:rsidRPr="00000000" w14:paraId="000000A0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NonRD</w:t>
      </w:r>
    </w:p>
    <w:p w:rsidR="00000000" w:rsidDel="00000000" w:rsidP="00000000" w:rsidRDefault="00000000" w:rsidRPr="00000000" w14:paraId="000000A1">
      <w:pPr>
        <w:pStyle w:val="Heading4"/>
        <w:rPr/>
      </w:pPr>
      <w:bookmarkStart w:colFirst="0" w:colLast="0" w:name="_kr0jr75amwms" w:id="11"/>
      <w:bookmarkEnd w:id="11"/>
      <w:r w:rsidDel="00000000" w:rsidR="00000000" w:rsidRPr="00000000">
        <w:rPr>
          <w:rtl w:val="0"/>
        </w:rPr>
        <w:t xml:space="preserve">Cost center tags</w: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  <w:t xml:space="preserve">If your organization uses</w:t>
      </w:r>
      <w:r w:rsidDel="00000000" w:rsidR="00000000" w:rsidRPr="00000000">
        <w:rPr>
          <w:b w:val="1"/>
          <w:bCs w:val="1"/>
          <w:rtl w:val="0"/>
        </w:rPr>
        <w:t xml:space="preserve"> cost centers for different departments,</w:t>
      </w:r>
      <w:r w:rsidDel="00000000" w:rsidR="00000000" w:rsidRPr="00000000">
        <w:rPr>
          <w:rtl w:val="0"/>
        </w:rPr>
        <w:t xml:space="preserve"> then create a tag list for each one. For instance:</w:t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CC-OPS</w:t>
      </w:r>
    </w:p>
    <w:p w:rsidR="00000000" w:rsidDel="00000000" w:rsidP="00000000" w:rsidRDefault="00000000" w:rsidRPr="00000000" w14:paraId="000000A5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CC-HR</w:t>
      </w:r>
    </w:p>
    <w:p w:rsidR="00000000" w:rsidDel="00000000" w:rsidP="00000000" w:rsidRDefault="00000000" w:rsidRPr="00000000" w14:paraId="000000A6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CC-IT</w:t>
      </w:r>
    </w:p>
    <w:p w:rsidR="00000000" w:rsidDel="00000000" w:rsidP="00000000" w:rsidRDefault="00000000" w:rsidRPr="00000000" w14:paraId="000000A7">
      <w:pPr>
        <w:pStyle w:val="Heading4"/>
        <w:rPr/>
      </w:pPr>
      <w:bookmarkStart w:colFirst="0" w:colLast="0" w:name="_b516rzxgwtcp" w:id="12"/>
      <w:bookmarkEnd w:id="12"/>
      <w:r w:rsidDel="00000000" w:rsidR="00000000" w:rsidRPr="00000000">
        <w:rPr>
          <w:rtl w:val="0"/>
        </w:rPr>
        <w:t xml:space="preserve">Activity type tags</w:t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  <w:t xml:space="preserve">These can be used to </w:t>
      </w:r>
      <w:r w:rsidDel="00000000" w:rsidR="00000000" w:rsidRPr="00000000">
        <w:rPr>
          <w:b w:val="1"/>
          <w:bCs w:val="1"/>
          <w:rtl w:val="0"/>
        </w:rPr>
        <w:t xml:space="preserve">group similar types of activities </w:t>
      </w:r>
      <w:r w:rsidDel="00000000" w:rsidR="00000000" w:rsidRPr="00000000">
        <w:rPr>
          <w:rtl w:val="0"/>
        </w:rPr>
        <w:t xml:space="preserve">across projects, for instance:</w:t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numPr>
          <w:ilvl w:val="0"/>
          <w:numId w:val="14"/>
        </w:numPr>
        <w:ind w:left="720" w:hanging="360"/>
        <w:rPr/>
      </w:pPr>
      <w:r w:rsidDel="00000000" w:rsidR="00000000" w:rsidRPr="00000000">
        <w:rPr>
          <w:rtl w:val="0"/>
        </w:rPr>
        <w:t xml:space="preserve">Experimentation</w:t>
      </w:r>
    </w:p>
    <w:p w:rsidR="00000000" w:rsidDel="00000000" w:rsidP="00000000" w:rsidRDefault="00000000" w:rsidRPr="00000000" w14:paraId="000000AB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Iteration</w:t>
      </w:r>
    </w:p>
    <w:p w:rsidR="00000000" w:rsidDel="00000000" w:rsidP="00000000" w:rsidRDefault="00000000" w:rsidRPr="00000000" w14:paraId="000000AC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Testing</w:t>
      </w:r>
    </w:p>
    <w:p w:rsidR="00000000" w:rsidDel="00000000" w:rsidP="00000000" w:rsidRDefault="00000000" w:rsidRPr="00000000" w14:paraId="000000AD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Analysis</w:t>
      </w:r>
    </w:p>
    <w:p w:rsidR="00000000" w:rsidDel="00000000" w:rsidP="00000000" w:rsidRDefault="00000000" w:rsidRPr="00000000" w14:paraId="000000AE">
      <w:pPr>
        <w:pStyle w:val="Heading4"/>
        <w:rPr/>
      </w:pPr>
      <w:bookmarkStart w:colFirst="0" w:colLast="0" w:name="_z6k488ggpmfy" w:id="13"/>
      <w:bookmarkEnd w:id="13"/>
      <w:r w:rsidDel="00000000" w:rsidR="00000000" w:rsidRPr="00000000">
        <w:rPr>
          <w:rtl w:val="0"/>
        </w:rPr>
        <w:t xml:space="preserve">Domain tags</w:t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  <w:t xml:space="preserve">Useful if you</w:t>
      </w:r>
      <w:r w:rsidDel="00000000" w:rsidR="00000000" w:rsidRPr="00000000">
        <w:rPr>
          <w:b w:val="1"/>
          <w:bCs w:val="1"/>
          <w:rtl w:val="0"/>
        </w:rPr>
        <w:t xml:space="preserve"> run multiple R&amp;D teams,</w:t>
      </w:r>
      <w:r w:rsidDel="00000000" w:rsidR="00000000" w:rsidRPr="00000000">
        <w:rPr>
          <w:rtl w:val="0"/>
        </w:rPr>
        <w:t xml:space="preserve"> yet you should only use these if they improve reporting. Examples include: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numPr>
          <w:ilvl w:val="0"/>
          <w:numId w:val="14"/>
        </w:numPr>
        <w:ind w:left="720" w:hanging="360"/>
      </w:pPr>
      <w:r w:rsidDel="00000000" w:rsidR="00000000" w:rsidRPr="00000000">
        <w:rPr>
          <w:rtl w:val="0"/>
        </w:rPr>
        <w:t xml:space="preserve">Software</w:t>
      </w:r>
    </w:p>
    <w:p w:rsidR="00000000" w:rsidDel="00000000" w:rsidP="00000000" w:rsidRDefault="00000000" w:rsidRPr="00000000" w14:paraId="000000B2">
      <w:pPr>
        <w:numPr>
          <w:ilvl w:val="0"/>
          <w:numId w:val="14"/>
        </w:numPr>
        <w:ind w:left="720" w:hanging="360"/>
      </w:pPr>
      <w:r w:rsidDel="00000000" w:rsidR="00000000" w:rsidRPr="00000000">
        <w:rPr>
          <w:rtl w:val="0"/>
        </w:rPr>
        <w:t xml:space="preserve">Machine Learning</w:t>
      </w:r>
    </w:p>
    <w:p w:rsidR="00000000" w:rsidDel="00000000" w:rsidP="00000000" w:rsidRDefault="00000000" w:rsidRPr="00000000" w14:paraId="000000B3">
      <w:pPr>
        <w:numPr>
          <w:ilvl w:val="0"/>
          <w:numId w:val="14"/>
        </w:numPr>
        <w:ind w:left="720" w:hanging="360"/>
      </w:pPr>
      <w:r w:rsidDel="00000000" w:rsidR="00000000" w:rsidRPr="00000000">
        <w:rPr>
          <w:rtl w:val="0"/>
        </w:rPr>
        <w:t xml:space="preserve">Data</w:t>
      </w:r>
    </w:p>
    <w:p w:rsidR="00000000" w:rsidDel="00000000" w:rsidP="00000000" w:rsidRDefault="00000000" w:rsidRPr="00000000" w14:paraId="000000B4">
      <w:pPr>
        <w:numPr>
          <w:ilvl w:val="0"/>
          <w:numId w:val="14"/>
        </w:numPr>
        <w:ind w:left="720" w:hanging="360"/>
      </w:pPr>
      <w:r w:rsidDel="00000000" w:rsidR="00000000" w:rsidRPr="00000000">
        <w:rPr>
          <w:rtl w:val="0"/>
        </w:rPr>
        <w:t xml:space="preserve">Infrastructure</w:t>
      </w:r>
    </w:p>
    <w:p w:rsidR="00000000" w:rsidDel="00000000" w:rsidP="00000000" w:rsidRDefault="00000000" w:rsidRPr="00000000" w14:paraId="000000B5">
      <w:pPr>
        <w:numPr>
          <w:ilvl w:val="0"/>
          <w:numId w:val="14"/>
        </w:numPr>
        <w:ind w:left="720" w:hanging="360"/>
      </w:pPr>
      <w:r w:rsidDel="00000000" w:rsidR="00000000" w:rsidRPr="00000000">
        <w:rPr>
          <w:rtl w:val="0"/>
        </w:rPr>
        <w:t xml:space="preserve">Lab</w:t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sectPr>
      <w:headerReference r:id="rId15" w:type="default"/>
      <w:headerReference r:id="rId16" w:type="first"/>
      <w:footerReference r:id="rId17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9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7">
    <w:pPr>
      <w:jc w:val="righ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8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916313" cy="272238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6313" cy="2722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header" Target="header1.xml"/><Relationship Id="rId14" Type="http://schemas.openxmlformats.org/officeDocument/2006/relationships/image" Target="media/image8.png"/><Relationship Id="rId17" Type="http://schemas.openxmlformats.org/officeDocument/2006/relationships/footer" Target="footer1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7.png"/><Relationship Id="rId8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