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F54C" w14:textId="10EE448A" w:rsidR="005169D9" w:rsidRPr="00C05CF7" w:rsidRDefault="00C05CF7">
      <w:r w:rsidRPr="00C05CF7">
        <w:rPr>
          <w:rFonts w:ascii="Times New Roman" w:hAnsi="Times New Roman" w:cs="Times New Roman"/>
          <w:sz w:val="24"/>
          <w:szCs w:val="24"/>
        </w:rPr>
        <w:br/>
        <w:t xml:space="preserve">Nina Barnett’s creative practice uses drawings, immersive </w:t>
      </w:r>
      <w:proofErr w:type="gramStart"/>
      <w:r w:rsidRPr="00C05CF7">
        <w:rPr>
          <w:rFonts w:ascii="Times New Roman" w:hAnsi="Times New Roman" w:cs="Times New Roman"/>
          <w:sz w:val="24"/>
          <w:szCs w:val="24"/>
        </w:rPr>
        <w:t>installations</w:t>
      </w:r>
      <w:proofErr w:type="gramEnd"/>
      <w:r w:rsidRPr="00C05CF7">
        <w:rPr>
          <w:rFonts w:ascii="Times New Roman" w:hAnsi="Times New Roman" w:cs="Times New Roman"/>
          <w:sz w:val="24"/>
          <w:szCs w:val="24"/>
        </w:rPr>
        <w:t xml:space="preserve"> and experimental filmmaking to engage with questions of geography, infrastructure, materiality, and experiential knowledge. Her most recent exhibitions, entitled The Weight in the Air and On Breathing, reflected on radioactivity and mining waste particulate in the post-colonial atmosphere of Johannesburg. She is currently pursuing a PhD from the University of Johannesburg.</w:t>
      </w:r>
    </w:p>
    <w:sectPr w:rsidR="005169D9" w:rsidRPr="00C05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BC"/>
    <w:rsid w:val="006E6D22"/>
    <w:rsid w:val="009D3D70"/>
    <w:rsid w:val="00AC25BC"/>
    <w:rsid w:val="00C05CF7"/>
    <w:rsid w:val="00D6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B2A9"/>
  <w15:chartTrackingRefBased/>
  <w15:docId w15:val="{9D1D45D9-BD39-4494-A8B7-A55A619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BC"/>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Philiswa Lila</dc:creator>
  <cp:keywords/>
  <dc:description/>
  <cp:lastModifiedBy>Bev Butkow</cp:lastModifiedBy>
  <cp:revision>3</cp:revision>
  <dcterms:created xsi:type="dcterms:W3CDTF">2023-07-25T17:30:00Z</dcterms:created>
  <dcterms:modified xsi:type="dcterms:W3CDTF">2023-07-25T17:30:00Z</dcterms:modified>
</cp:coreProperties>
</file>