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76C7E" w14:textId="77777777" w:rsidR="0029614C" w:rsidRDefault="00000000">
      <w:pPr>
        <w:jc w:val="center"/>
      </w:pPr>
      <w:r>
        <w:rPr>
          <w:noProof/>
        </w:rPr>
        <w:drawing>
          <wp:inline distT="0" distB="0" distL="0" distR="0" wp14:anchorId="24AB5521" wp14:editId="5BED9A2B">
            <wp:extent cx="2286000" cy="16441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townPharmacy_Specialty-Pharmacy-2.jpg"/>
                    <pic:cNvPicPr/>
                  </pic:nvPicPr>
                  <pic:blipFill>
                    <a:blip r:embed="rId6"/>
                    <a:stretch>
                      <a:fillRect/>
                    </a:stretch>
                  </pic:blipFill>
                  <pic:spPr>
                    <a:xfrm>
                      <a:off x="0" y="0"/>
                      <a:ext cx="2286000" cy="1644189"/>
                    </a:xfrm>
                    <a:prstGeom prst="rect">
                      <a:avLst/>
                    </a:prstGeom>
                  </pic:spPr>
                </pic:pic>
              </a:graphicData>
            </a:graphic>
          </wp:inline>
        </w:drawing>
      </w:r>
    </w:p>
    <w:p w14:paraId="0BEA0939" w14:textId="77777777" w:rsidR="0029614C" w:rsidRDefault="00000000">
      <w:pPr>
        <w:jc w:val="center"/>
      </w:pPr>
      <w:r>
        <w:rPr>
          <w:b/>
        </w:rPr>
        <w:t>3200 New Columbia Road, Campbellsville, KY 42718</w:t>
      </w:r>
      <w:r>
        <w:rPr>
          <w:b/>
        </w:rPr>
        <w:br/>
      </w:r>
      <w:r>
        <w:t>Phone: 270-937-9008 | Fax: 270-937-9009</w:t>
      </w:r>
      <w:r>
        <w:br/>
        <w:t>www.hometownspecialtypharmacy.com</w:t>
      </w:r>
    </w:p>
    <w:p w14:paraId="2C709551" w14:textId="77777777" w:rsidR="0029614C" w:rsidRDefault="00000000">
      <w:r>
        <w:br/>
      </w:r>
    </w:p>
    <w:p w14:paraId="761D1472" w14:textId="77777777" w:rsidR="0029614C" w:rsidRDefault="00000000">
      <w:pPr>
        <w:pStyle w:val="Heading1"/>
      </w:pPr>
      <w:r>
        <w:t>Emergency Planning for the Home Care Patient</w:t>
      </w:r>
    </w:p>
    <w:p w14:paraId="54A65951" w14:textId="77777777" w:rsidR="0029614C" w:rsidRDefault="00000000">
      <w:pPr>
        <w:pStyle w:val="Heading2"/>
      </w:pPr>
      <w:r>
        <w:t>AN OUNCE OF PREVENTION</w:t>
      </w:r>
    </w:p>
    <w:p w14:paraId="0CBD54AA" w14:textId="77777777" w:rsidR="0029614C" w:rsidRDefault="00000000">
      <w:r>
        <w:t>We would much rather prepare you for an emergency ahead of time than wait until it happens. To do this, we may ask you to provide the name and contact information of a close family member, friend, or neighbor. We may also ask for your intended emergency location—such as a shelter or relative’s home—so we can plan how best to support your pharmacy needs. If you're advised to go to a hospital, please share which one. If evacuating to another city, we may be able to coordinate your care with a partner provider.</w:t>
      </w:r>
    </w:p>
    <w:p w14:paraId="5665C83C" w14:textId="77777777" w:rsidR="0029614C" w:rsidRDefault="00000000">
      <w:pPr>
        <w:pStyle w:val="Heading2"/>
      </w:pPr>
      <w:r>
        <w:t>HELPFUL TIPS</w:t>
      </w:r>
    </w:p>
    <w:p w14:paraId="19BF94C5" w14:textId="77777777" w:rsidR="0029614C" w:rsidRDefault="00000000">
      <w:r>
        <w:t>- Store a cooler and freezer packs for medications requiring refrigeration.</w:t>
      </w:r>
      <w:r>
        <w:br/>
        <w:t>- Keep your medication information with you during evacuation.</w:t>
      </w:r>
      <w:r>
        <w:br/>
        <w:t>- Pack a week’s supply of medications and hygiene items in a waterproof tote.</w:t>
      </w:r>
      <w:r>
        <w:br/>
        <w:t>- Include antibacterial soap, waterless hand disinfectant, and paper towels.</w:t>
      </w:r>
      <w:r>
        <w:br/>
        <w:t>- Provide your temporary location’s contact information to Hometown Pharmacy Specialty Services and your home care agency.</w:t>
      </w:r>
      <w:r>
        <w:br/>
        <w:t>- Contact us when you return home so we can reassess your supply needs.</w:t>
      </w:r>
    </w:p>
    <w:p w14:paraId="65BAFD6A" w14:textId="77777777" w:rsidR="0029614C" w:rsidRDefault="00000000">
      <w:pPr>
        <w:pStyle w:val="Heading2"/>
      </w:pPr>
      <w:r>
        <w:t>FOR MORE INFORMATION</w:t>
      </w:r>
    </w:p>
    <w:p w14:paraId="5198C005" w14:textId="77777777" w:rsidR="0029614C" w:rsidRDefault="00000000">
      <w:r>
        <w:t>Visit https://www.ready.gov/ for comprehensive emergency preparedness tips including:</w:t>
      </w:r>
      <w:r>
        <w:br/>
        <w:t>- Understanding local hazards</w:t>
      </w:r>
      <w:r>
        <w:br/>
        <w:t>- Developing an emergency plan</w:t>
      </w:r>
      <w:r>
        <w:br/>
        <w:t>- Building a disaster supply kit</w:t>
      </w:r>
    </w:p>
    <w:p w14:paraId="6C0B6AF6" w14:textId="77777777" w:rsidR="0029614C" w:rsidRDefault="00000000">
      <w:pPr>
        <w:pStyle w:val="Heading2"/>
      </w:pPr>
      <w:r>
        <w:lastRenderedPageBreak/>
        <w:t>AN IMPORTANT REMINDER!</w:t>
      </w:r>
    </w:p>
    <w:p w14:paraId="0D1355D5" w14:textId="77777777" w:rsidR="0029614C" w:rsidRDefault="00000000">
      <w:r>
        <w:t>If you cannot reach Hometown Pharmacy Specialty Services during an emergency and require critical medications or supplies, seek care at the nearest emergency room or healthcare facility.</w:t>
      </w:r>
    </w:p>
    <w:p w14:paraId="39D08699" w14:textId="77777777" w:rsidR="0029614C" w:rsidRDefault="00000000">
      <w:pPr>
        <w:pStyle w:val="Heading2"/>
      </w:pPr>
      <w:r>
        <w:t>HOME SAFETY &amp; INFECTION CONTROL</w:t>
      </w:r>
    </w:p>
    <w:p w14:paraId="0FC87A98" w14:textId="77777777" w:rsidR="0029614C" w:rsidRDefault="00000000">
      <w:r>
        <w:t>- Prepare a clean, well-lit area for medication administration.</w:t>
      </w:r>
      <w:r>
        <w:br/>
        <w:t>- Wash hands thoroughly before handling medications.</w:t>
      </w:r>
      <w:r>
        <w:br/>
        <w:t>- Sanitize the injection site and dispose of waste properly.</w:t>
      </w:r>
    </w:p>
    <w:p w14:paraId="1913D8FC" w14:textId="77777777" w:rsidR="0029614C" w:rsidRDefault="00000000">
      <w:pPr>
        <w:pStyle w:val="Heading2"/>
      </w:pPr>
      <w:r>
        <w:t>FIRE &amp; ELECTRICAL SAFETY</w:t>
      </w:r>
    </w:p>
    <w:p w14:paraId="29780521" w14:textId="77777777" w:rsidR="0029614C" w:rsidRDefault="00000000">
      <w:r>
        <w:t>- Install smoke detectors and test them regularly.</w:t>
      </w:r>
      <w:r>
        <w:br/>
        <w:t>- Keep fire extinguishers accessible and charged.</w:t>
      </w:r>
      <w:r>
        <w:br/>
        <w:t>- Use grounded outlets for medical equipment.</w:t>
      </w:r>
      <w:r>
        <w:br/>
        <w:t>- Avoid loose rugs and cords, especially if using IV poles or assistive devices.</w:t>
      </w:r>
    </w:p>
    <w:p w14:paraId="7C6984B2" w14:textId="77777777" w:rsidR="0029614C" w:rsidRDefault="00000000">
      <w:pPr>
        <w:pStyle w:val="Heading2"/>
      </w:pPr>
      <w:r>
        <w:t>KITCHEN &amp; MOBILITY SAFETY</w:t>
      </w:r>
    </w:p>
    <w:p w14:paraId="7714AC54" w14:textId="77777777" w:rsidR="0029614C" w:rsidRDefault="00000000">
      <w:r>
        <w:t>- Keep commonly used appliances and utensils within reach.</w:t>
      </w:r>
      <w:r>
        <w:br/>
        <w:t>- Use a stable chair if standing is difficult.</w:t>
      </w:r>
      <w:r>
        <w:br/>
        <w:t>- Use assistive utensils if needed and avoid open flames near tubing.</w:t>
      </w:r>
    </w:p>
    <w:p w14:paraId="6F240288" w14:textId="77777777" w:rsidR="0029614C" w:rsidRDefault="00000000">
      <w:pPr>
        <w:pStyle w:val="Heading2"/>
      </w:pPr>
      <w:r>
        <w:t>ADVANCE DIRECTIVES</w:t>
      </w:r>
    </w:p>
    <w:p w14:paraId="53820A86" w14:textId="77777777" w:rsidR="0029614C" w:rsidRDefault="00000000">
      <w:r>
        <w:t>Advance Directives help communicate your care preferences during serious illness. These may include:</w:t>
      </w:r>
      <w:r>
        <w:br/>
        <w:t>- Living Will</w:t>
      </w:r>
      <w:r>
        <w:br/>
        <w:t>- Durable Power of Attorney</w:t>
      </w:r>
      <w:r>
        <w:br/>
        <w:t>Consult your provider, family, or legal advisor to determine what’s best for you.</w:t>
      </w:r>
    </w:p>
    <w:p w14:paraId="3EDA9EE8" w14:textId="77777777" w:rsidR="0029614C" w:rsidRDefault="00000000">
      <w:pPr>
        <w:pStyle w:val="Heading2"/>
      </w:pPr>
      <w:r>
        <w:t>DRUG &amp; SHARPS DISPOSAL</w:t>
      </w:r>
    </w:p>
    <w:p w14:paraId="640EF728" w14:textId="77777777" w:rsidR="0029614C" w:rsidRDefault="00000000">
      <w:r>
        <w:t>- Use community take-back programs when available.</w:t>
      </w:r>
      <w:r>
        <w:br/>
        <w:t>- If unavailable, mix expired meds with coffee grounds or kitty litter and seal them in a container.</w:t>
      </w:r>
      <w:r>
        <w:br/>
        <w:t>- Dispose of used syringes in FDA-cleared sharps containers or heavy-duty alternatives.</w:t>
      </w:r>
    </w:p>
    <w:p w14:paraId="2D2CA14F" w14:textId="77777777" w:rsidR="0029614C" w:rsidRDefault="00000000">
      <w:pPr>
        <w:pStyle w:val="Heading2"/>
      </w:pPr>
      <w:r>
        <w:t>COMPLAINTS &amp; GRIEVANCES</w:t>
      </w:r>
    </w:p>
    <w:p w14:paraId="24351D22" w14:textId="77777777" w:rsidR="0029614C" w:rsidRDefault="00000000">
      <w:r>
        <w:t>You may file a complaint about services received from Hometown Pharmacy Specialty Services without fear of retaliation. Contact us at 270-937-9008. Additional channels include:</w:t>
      </w:r>
      <w:r>
        <w:br/>
        <w:t>- KY Board of Pharmacy: 502-564-7910</w:t>
      </w:r>
      <w:r>
        <w:br/>
        <w:t>- Medicare: 1-800-MEDICARE</w:t>
      </w:r>
      <w:r>
        <w:br/>
        <w:t>- ACHC: 919-785-1214</w:t>
      </w:r>
      <w:r>
        <w:br/>
        <w:t>- URAC: www.urac.org/contact/file-a-grievance</w:t>
      </w:r>
    </w:p>
    <w:sectPr w:rsidR="0029614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77299149">
    <w:abstractNumId w:val="8"/>
  </w:num>
  <w:num w:numId="2" w16cid:durableId="1410693735">
    <w:abstractNumId w:val="6"/>
  </w:num>
  <w:num w:numId="3" w16cid:durableId="1346051933">
    <w:abstractNumId w:val="5"/>
  </w:num>
  <w:num w:numId="4" w16cid:durableId="1832283891">
    <w:abstractNumId w:val="4"/>
  </w:num>
  <w:num w:numId="5" w16cid:durableId="612857933">
    <w:abstractNumId w:val="7"/>
  </w:num>
  <w:num w:numId="6" w16cid:durableId="683434908">
    <w:abstractNumId w:val="3"/>
  </w:num>
  <w:num w:numId="7" w16cid:durableId="112788781">
    <w:abstractNumId w:val="2"/>
  </w:num>
  <w:num w:numId="8" w16cid:durableId="1399015932">
    <w:abstractNumId w:val="1"/>
  </w:num>
  <w:num w:numId="9" w16cid:durableId="468010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14C"/>
    <w:rsid w:val="0029639D"/>
    <w:rsid w:val="00326F90"/>
    <w:rsid w:val="005B7B47"/>
    <w:rsid w:val="00AA1D8D"/>
    <w:rsid w:val="00B47730"/>
    <w:rsid w:val="00CB0664"/>
    <w:rsid w:val="00CF7C2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F638E5"/>
  <w14:defaultImageDpi w14:val="300"/>
  <w15:docId w15:val="{8E431EF5-FE1C-AE43-B49C-88A9954D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MeLeigha Milby</cp:lastModifiedBy>
  <cp:revision>2</cp:revision>
  <dcterms:created xsi:type="dcterms:W3CDTF">2025-07-25T04:32:00Z</dcterms:created>
  <dcterms:modified xsi:type="dcterms:W3CDTF">2025-07-25T04:32:00Z</dcterms:modified>
  <cp:category/>
</cp:coreProperties>
</file>