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6C5C" w14:textId="77777777" w:rsidR="000D06EA" w:rsidRDefault="00000000">
      <w:pPr>
        <w:jc w:val="center"/>
      </w:pPr>
      <w:r>
        <w:rPr>
          <w:noProof/>
        </w:rPr>
        <w:drawing>
          <wp:inline distT="0" distB="0" distL="0" distR="0" wp14:anchorId="11ACDB21" wp14:editId="2F5F38D0">
            <wp:extent cx="2286000" cy="1644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townPharmacy_Specialty-Pharmacy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D825" w14:textId="77777777" w:rsidR="000D06EA" w:rsidRDefault="00000000">
      <w:pPr>
        <w:jc w:val="center"/>
      </w:pPr>
      <w:r>
        <w:rPr>
          <w:b/>
        </w:rPr>
        <w:t>3200 New Columbia Road, Campbellsville, KY 42718</w:t>
      </w:r>
      <w:r>
        <w:rPr>
          <w:b/>
        </w:rPr>
        <w:br/>
      </w:r>
      <w:r>
        <w:t>Phone: 270-937-9008 | Fax: 270-937-9009</w:t>
      </w:r>
      <w:r>
        <w:br/>
        <w:t>www.hometownspecialtypharmacy.com</w:t>
      </w:r>
    </w:p>
    <w:p w14:paraId="5246CB4C" w14:textId="77777777" w:rsidR="000D06EA" w:rsidRDefault="00000000">
      <w:r>
        <w:br/>
      </w:r>
    </w:p>
    <w:p w14:paraId="00F203DF" w14:textId="77777777" w:rsidR="000D06EA" w:rsidRDefault="00000000">
      <w:pPr>
        <w:pStyle w:val="Heading1"/>
      </w:pPr>
      <w:r>
        <w:t>PATIENT BILL OF RIGHTS</w:t>
      </w:r>
    </w:p>
    <w:p w14:paraId="5F8B2CA5" w14:textId="77777777" w:rsidR="000D06EA" w:rsidRDefault="00000000">
      <w:pPr>
        <w:pStyle w:val="Heading2"/>
      </w:pPr>
      <w:r>
        <w:t>THE PATIENT HAS THE RIGHT TO:</w:t>
      </w:r>
    </w:p>
    <w:p w14:paraId="793C9D57" w14:textId="77777777" w:rsidR="000D06EA" w:rsidRDefault="00000000">
      <w:r>
        <w:t>• Be treated with consideration, respect and full recognition of dignity and individuality, including privacy in treatment and care of personal needs without discrimination.</w:t>
      </w:r>
    </w:p>
    <w:p w14:paraId="256D1163" w14:textId="77777777" w:rsidR="000D06EA" w:rsidRDefault="00000000">
      <w:r>
        <w:t>• Speak to a health professional.</w:t>
      </w:r>
    </w:p>
    <w:p w14:paraId="6440C354" w14:textId="77777777" w:rsidR="000D06EA" w:rsidRDefault="00000000">
      <w:r>
        <w:t>• Receive information about the patient management program.</w:t>
      </w:r>
    </w:p>
    <w:p w14:paraId="2392487B" w14:textId="77777777" w:rsidR="000D06EA" w:rsidRDefault="00000000">
      <w:r>
        <w:t>• Be fully informed of the patient management program, current care and any changes made, including termination, regarding the care and treatment to be provided by Hometown Pharmacy Specialty Services.</w:t>
      </w:r>
    </w:p>
    <w:p w14:paraId="3DF35DCA" w14:textId="77777777" w:rsidR="000D06EA" w:rsidRDefault="00000000">
      <w:r>
        <w:t>• Know about philosophy and characteristics of the patient management program.</w:t>
      </w:r>
    </w:p>
    <w:p w14:paraId="3C61F6AF" w14:textId="77777777" w:rsidR="000D06EA" w:rsidRDefault="00000000">
      <w:r>
        <w:t>• Receive care appropriate to his/her needs and speak to a health care professional in a timely manner.</w:t>
      </w:r>
    </w:p>
    <w:p w14:paraId="15416B6C" w14:textId="77777777" w:rsidR="000D06EA" w:rsidRDefault="00000000">
      <w:r>
        <w:t>• Receive prompt response to all reasonable inquiries or grievances.</w:t>
      </w:r>
    </w:p>
    <w:p w14:paraId="09C2CB88" w14:textId="77777777" w:rsidR="000D06EA" w:rsidRDefault="00000000">
      <w:r>
        <w:t>• Identify the program's staff members, including their job title, and to speak with a staff member's supervisor if requested.</w:t>
      </w:r>
    </w:p>
    <w:p w14:paraId="1106C3DA" w14:textId="77777777" w:rsidR="000D06EA" w:rsidRDefault="00000000">
      <w:r>
        <w:t>• Be advised, before care is initiated, of the extent to which payment for the organization’s services may be expected from Medicare / Medicaid, insurance, or the client’s liability for payment, billing cycles, changes in payment.</w:t>
      </w:r>
    </w:p>
    <w:p w14:paraId="4B943273" w14:textId="77777777" w:rsidR="000D06EA" w:rsidRDefault="00000000">
      <w:r>
        <w:t>• Be informed of any financial benefits when referred to an organization.</w:t>
      </w:r>
    </w:p>
    <w:p w14:paraId="0F603EB8" w14:textId="77777777" w:rsidR="000D06EA" w:rsidRDefault="00000000">
      <w:r>
        <w:lastRenderedPageBreak/>
        <w:t>• Be informed of any provider limitations affecting treatment of care.</w:t>
      </w:r>
    </w:p>
    <w:p w14:paraId="7A52E39E" w14:textId="77777777" w:rsidR="000D06EA" w:rsidRDefault="00000000">
      <w:r>
        <w:t>• Receive prompt response to all reasonable interruption of services.</w:t>
      </w:r>
    </w:p>
    <w:p w14:paraId="58F32F3D" w14:textId="77777777" w:rsidR="000D06EA" w:rsidRDefault="00000000">
      <w:r>
        <w:t>• Be informed of any rights and responsibilities he/she may have in the care process.</w:t>
      </w:r>
    </w:p>
    <w:p w14:paraId="04682755" w14:textId="77777777" w:rsidR="000D06EA" w:rsidRDefault="00000000">
      <w:r>
        <w:t>• Receive the information necessary to make decisions regarding his/her care.</w:t>
      </w:r>
    </w:p>
    <w:p w14:paraId="2AB99822" w14:textId="77777777" w:rsidR="000D06EA" w:rsidRDefault="00000000">
      <w:r>
        <w:t>• Accept or refuse any treatment, or services, and revoke consent or disenroll at any point in time.</w:t>
      </w:r>
    </w:p>
    <w:p w14:paraId="2D0E294B" w14:textId="77777777" w:rsidR="000D06EA" w:rsidRDefault="00000000">
      <w:r>
        <w:t>• A referral if the patient is denied services solely on his or her inability to pay.</w:t>
      </w:r>
    </w:p>
    <w:p w14:paraId="1352ED07" w14:textId="77777777" w:rsidR="000D06EA" w:rsidRDefault="00000000">
      <w:r>
        <w:t>• Have personal health information shared with the patient management program only in accordance with state and federal law.</w:t>
      </w:r>
    </w:p>
    <w:p w14:paraId="6F5BE3A8" w14:textId="77777777" w:rsidR="000D06EA" w:rsidRDefault="00000000">
      <w:r>
        <w:t>• Voice grievance and recommend a change in policy, service or staff without fear, reprisal, discrimination or unreasonable interruption of service with the pharmacy at 270-937-9008 or to the compliance hotline at 833-222-4169.</w:t>
      </w:r>
    </w:p>
    <w:p w14:paraId="33399420" w14:textId="77777777" w:rsidR="000D06EA" w:rsidRDefault="00000000">
      <w:r>
        <w:t>• Appeal decisions made by Hometown Pharmacy Specialty Services concerning your health care. These appeals should be made in writing addressed to the Pharmacist in Charge.</w:t>
      </w:r>
    </w:p>
    <w:p w14:paraId="42F45F46" w14:textId="77777777" w:rsidR="000D06EA" w:rsidRDefault="00000000">
      <w:pPr>
        <w:pStyle w:val="Heading2"/>
      </w:pPr>
      <w:r>
        <w:t>ALL PATIENTS HAVE A RESPONSIBILITY TO:</w:t>
      </w:r>
    </w:p>
    <w:p w14:paraId="33F7DD7E" w14:textId="77777777" w:rsidR="000D06EA" w:rsidRDefault="00000000">
      <w:r>
        <w:t>• Give accurate and complete contact information, health information, disclose all medications and other pertinent items, and to notify Hometown Pharmacy Specialty Services of any changes in this information.</w:t>
      </w:r>
    </w:p>
    <w:p w14:paraId="46F8F52D" w14:textId="77777777" w:rsidR="000D06EA" w:rsidRDefault="00000000">
      <w:r>
        <w:t>• Assist in developing and maintaining a safe environment for patient care.</w:t>
      </w:r>
    </w:p>
    <w:p w14:paraId="57E2A759" w14:textId="77777777" w:rsidR="000D06EA" w:rsidRDefault="00000000">
      <w:r>
        <w:t>• Participate in the development and update of their therapy care plan and adhere to the care plan.</w:t>
      </w:r>
    </w:p>
    <w:p w14:paraId="2D3ADFAB" w14:textId="77777777" w:rsidR="000D06EA" w:rsidRDefault="00000000">
      <w:r>
        <w:t>• Request further information concerning anything they do not understand.</w:t>
      </w:r>
    </w:p>
    <w:p w14:paraId="46A370E6" w14:textId="77777777" w:rsidR="000D06EA" w:rsidRDefault="00000000">
      <w:r>
        <w:t>• Give information regarding concerns and problems they have to a Hometown Pharmacy Specialty Services staff member.</w:t>
      </w:r>
    </w:p>
    <w:p w14:paraId="072EEFDD" w14:textId="77777777" w:rsidR="000D06EA" w:rsidRDefault="00000000">
      <w:r>
        <w:t>• Submit any forms that are necessary to participate in the program, to the extent required by law.</w:t>
      </w:r>
    </w:p>
    <w:p w14:paraId="2EB4AFA0" w14:textId="77777777" w:rsidR="000D06EA" w:rsidRDefault="00000000">
      <w:r>
        <w:t>• Inform Hometown Pharmacy Specialty Services if they are in the hospital, have utilized emergency services, and disclose all medications taken or changed.</w:t>
      </w:r>
    </w:p>
    <w:p w14:paraId="64C26BC2" w14:textId="77777777" w:rsidR="000D06EA" w:rsidRDefault="00000000">
      <w:r>
        <w:t>• Notify their treating provider of their participation with Hometown Pharmacy Specialty Services.</w:t>
      </w:r>
    </w:p>
    <w:sectPr w:rsidR="000D06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9728006">
    <w:abstractNumId w:val="8"/>
  </w:num>
  <w:num w:numId="2" w16cid:durableId="1451582912">
    <w:abstractNumId w:val="6"/>
  </w:num>
  <w:num w:numId="3" w16cid:durableId="1513841959">
    <w:abstractNumId w:val="5"/>
  </w:num>
  <w:num w:numId="4" w16cid:durableId="2096703605">
    <w:abstractNumId w:val="4"/>
  </w:num>
  <w:num w:numId="5" w16cid:durableId="1951816516">
    <w:abstractNumId w:val="7"/>
  </w:num>
  <w:num w:numId="6" w16cid:durableId="1989748904">
    <w:abstractNumId w:val="3"/>
  </w:num>
  <w:num w:numId="7" w16cid:durableId="1145660201">
    <w:abstractNumId w:val="2"/>
  </w:num>
  <w:num w:numId="8" w16cid:durableId="1264460662">
    <w:abstractNumId w:val="1"/>
  </w:num>
  <w:num w:numId="9" w16cid:durableId="54987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6EA"/>
    <w:rsid w:val="0015074B"/>
    <w:rsid w:val="0029639D"/>
    <w:rsid w:val="00326F90"/>
    <w:rsid w:val="007A1284"/>
    <w:rsid w:val="00AA1D8D"/>
    <w:rsid w:val="00B47730"/>
    <w:rsid w:val="00CB0664"/>
    <w:rsid w:val="00CF7C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DB020"/>
  <w14:defaultImageDpi w14:val="300"/>
  <w15:docId w15:val="{8E431EF5-FE1C-AE43-B49C-88A9954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MeLeigha Milby</cp:lastModifiedBy>
  <cp:revision>2</cp:revision>
  <dcterms:created xsi:type="dcterms:W3CDTF">2025-07-25T04:37:00Z</dcterms:created>
  <dcterms:modified xsi:type="dcterms:W3CDTF">2025-07-25T04:37:00Z</dcterms:modified>
  <cp:category/>
</cp:coreProperties>
</file>