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2CEA" w14:textId="6693AE62" w:rsidR="002808F8" w:rsidRDefault="002808F8">
      <w:r>
        <w:rPr>
          <w:noProof/>
        </w:rPr>
        <w:drawing>
          <wp:anchor distT="0" distB="0" distL="114300" distR="114300" simplePos="0" relativeHeight="251658240" behindDoc="1" locked="1" layoutInCell="1" allowOverlap="1" wp14:anchorId="2D4196AC" wp14:editId="6B0B345E">
            <wp:simplePos x="0" y="0"/>
            <wp:positionH relativeFrom="margin">
              <wp:posOffset>1879600</wp:posOffset>
            </wp:positionH>
            <wp:positionV relativeFrom="paragraph">
              <wp:posOffset>-414020</wp:posOffset>
            </wp:positionV>
            <wp:extent cx="1987200" cy="1044000"/>
            <wp:effectExtent l="0" t="0" r="0" b="0"/>
            <wp:wrapNone/>
            <wp:docPr id="1757376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59" name="Obrázek 1757376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6F78" w14:textId="77777777" w:rsidR="002808F8" w:rsidRDefault="002808F8"/>
    <w:p w14:paraId="055E57D1" w14:textId="77777777" w:rsidR="002808F8" w:rsidRDefault="002808F8" w:rsidP="002808F8">
      <w:pPr>
        <w:rPr>
          <w:b/>
          <w:bCs/>
          <w:color w:val="00463C"/>
          <w:sz w:val="28"/>
          <w:szCs w:val="28"/>
        </w:rPr>
      </w:pPr>
    </w:p>
    <w:p w14:paraId="0F099540" w14:textId="77777777" w:rsidR="00E61DA4" w:rsidRPr="00F24BD9" w:rsidRDefault="00E61DA4" w:rsidP="00E61DA4">
      <w:pPr>
        <w:jc w:val="both"/>
        <w:rPr>
          <w:b/>
          <w:bCs/>
          <w:color w:val="00463C"/>
          <w:sz w:val="30"/>
          <w:szCs w:val="30"/>
        </w:rPr>
      </w:pPr>
      <w:r w:rsidRPr="00181F99">
        <w:rPr>
          <w:b/>
          <w:bCs/>
          <w:color w:val="00463C"/>
          <w:sz w:val="30"/>
          <w:szCs w:val="30"/>
        </w:rPr>
        <w:t xml:space="preserve">TZ: </w:t>
      </w:r>
      <w:r w:rsidRPr="00F24BD9">
        <w:rPr>
          <w:b/>
          <w:bCs/>
          <w:color w:val="00463C"/>
          <w:sz w:val="30"/>
          <w:szCs w:val="30"/>
        </w:rPr>
        <w:t>Česká komora zeměměřičů oznamuje udělení prvních autorizací k ověřování výsledků zeměměřických činností</w:t>
      </w:r>
    </w:p>
    <w:p w14:paraId="7DAF826B" w14:textId="77777777" w:rsidR="00E61DA4" w:rsidRDefault="00E61DA4" w:rsidP="00E61DA4">
      <w:pPr>
        <w:jc w:val="both"/>
        <w:rPr>
          <w:rFonts w:eastAsia="Arial" w:cs="Arial"/>
          <w:szCs w:val="20"/>
        </w:rPr>
      </w:pPr>
      <w:r w:rsidRPr="00181F99">
        <w:rPr>
          <w:b/>
          <w:bCs/>
        </w:rPr>
        <w:t xml:space="preserve">Praha, </w:t>
      </w:r>
      <w:r>
        <w:rPr>
          <w:b/>
          <w:bCs/>
        </w:rPr>
        <w:t>23. dubna 2024</w:t>
      </w:r>
      <w:r w:rsidRPr="00181F99">
        <w:rPr>
          <w:b/>
          <w:bCs/>
        </w:rPr>
        <w:t xml:space="preserve">: </w:t>
      </w:r>
      <w:r w:rsidRPr="00F24BD9">
        <w:rPr>
          <w:rFonts w:eastAsia="Arial" w:cs="Arial"/>
          <w:b/>
          <w:bCs/>
          <w:szCs w:val="20"/>
        </w:rPr>
        <w:t>Česká komora zeměměřičů s potěšením oznamuje úspěšné dokončení prvních autorizačních zkoušek. První zkoušky odborné způsobilosti pod hlavičkou ČKZ se konaly ve čtvrtek 23. května 2024 v sídle Komory v Praze-</w:t>
      </w:r>
      <w:proofErr w:type="spellStart"/>
      <w:r w:rsidRPr="00F24BD9">
        <w:rPr>
          <w:rFonts w:eastAsia="Arial" w:cs="Arial"/>
          <w:b/>
          <w:bCs/>
          <w:szCs w:val="20"/>
        </w:rPr>
        <w:t>Michli</w:t>
      </w:r>
      <w:proofErr w:type="spellEnd"/>
      <w:r w:rsidRPr="00F24BD9">
        <w:rPr>
          <w:rFonts w:eastAsia="Arial" w:cs="Arial"/>
          <w:b/>
          <w:bCs/>
          <w:szCs w:val="20"/>
        </w:rPr>
        <w:t>.</w:t>
      </w:r>
      <w:r>
        <w:rPr>
          <w:rFonts w:eastAsia="Arial" w:cs="Arial"/>
          <w:szCs w:val="20"/>
        </w:rPr>
        <w:t xml:space="preserve"> </w:t>
      </w:r>
    </w:p>
    <w:p w14:paraId="512B2D15" w14:textId="77777777" w:rsidR="00E61DA4" w:rsidRDefault="00E61DA4" w:rsidP="00E61DA4">
      <w:pPr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Jedná se o důležitý milník pro geodetický obor, protože do roku 2023 zkoušky realizoval Český úřad zeměměřický a katastrální. Autorizovaní zeměměřičtí inženýři, kterých není jako odborných technických specialistů dostatek, tak rozšíří své řady a zapojí se mimo jiné do údržby digitálních technických map, které na portále stavebníka budou podle nového stavebního zákona využívat všichni účastníci stavebních řízení. </w:t>
      </w:r>
    </w:p>
    <w:p w14:paraId="006D5793" w14:textId="77777777" w:rsidR="00E61DA4" w:rsidRDefault="00E61DA4" w:rsidP="00E61DA4">
      <w:pPr>
        <w:jc w:val="both"/>
        <w:rPr>
          <w:rFonts w:eastAsia="Arial" w:cs="Arial"/>
          <w:b/>
          <w:szCs w:val="20"/>
        </w:rPr>
      </w:pPr>
    </w:p>
    <w:p w14:paraId="7DC546D0" w14:textId="77777777" w:rsidR="00E61DA4" w:rsidRDefault="00E61DA4" w:rsidP="00E61DA4">
      <w:pPr>
        <w:jc w:val="both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 xml:space="preserve">Průběh a výsledky zkoušek </w:t>
      </w:r>
    </w:p>
    <w:p w14:paraId="143AA469" w14:textId="77777777" w:rsidR="00E61DA4" w:rsidRDefault="00E61DA4" w:rsidP="00E61DA4">
      <w:pPr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Zkoušky odborné způsobilosti se naposledy konaly v červnu 2023 na Českém úřadě zeměměřickém a katastrálním. 1. července 2023 pak vešla v účinnost novela zákona o zeměměřictví, která uzákonila vznik České komory zeměměřičů a zkoušky odborné způsobilosti jsou nyní v její kompetenci. Při přípravě nových zkoušek ČKZ úzce s ČÚZK spolupracovala, a to jak při přípravě zkušebních otázek, podkladů, tak při realizaci dne zkoušek. </w:t>
      </w:r>
    </w:p>
    <w:p w14:paraId="28C1FF20" w14:textId="77777777" w:rsidR="00E61DA4" w:rsidRDefault="00E61DA4" w:rsidP="00E61DA4">
      <w:pPr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Na první termín zkoušek odborné způsobilosti se přihlásilo celkem 14 žadatelů, z nichž 12 splnilo kritéria a byli připuštěni před odbornou komisi. Zkoušku úspěšně složilo 10 žadatelů, autorizovanými zeměměřickými inženýry se stanou složením slibu na Slavnostním předávání osvědčení o autorizaci, které se bude konat 5. června 2024 v prostorách Poslanecké sněmovny.</w:t>
      </w:r>
      <w:sdt>
        <w:sdtPr>
          <w:tag w:val="goog_rdk_0"/>
          <w:id w:val="-1104335956"/>
        </w:sdtPr>
        <w:sdtEndPr/>
        <w:sdtContent/>
      </w:sdt>
      <w:r>
        <w:rPr>
          <w:rFonts w:eastAsia="Arial" w:cs="Arial"/>
          <w:szCs w:val="20"/>
        </w:rPr>
        <w:t xml:space="preserve"> </w:t>
      </w:r>
    </w:p>
    <w:p w14:paraId="35654432" w14:textId="77777777" w:rsidR="00E61DA4" w:rsidRDefault="00E61DA4" w:rsidP="00E61DA4">
      <w:pPr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Další termín autorizačních zkoušek plánuje Komora realizovat v podzimních měsících, o konkrétním termínu bude informovat na svých webových stránkách. </w:t>
      </w:r>
    </w:p>
    <w:p w14:paraId="08F5F647" w14:textId="77777777" w:rsidR="00E61DA4" w:rsidRDefault="00E61DA4" w:rsidP="00E61DA4">
      <w:pPr>
        <w:jc w:val="both"/>
      </w:pPr>
    </w:p>
    <w:p w14:paraId="5EF5B98A" w14:textId="77777777" w:rsidR="00E61DA4" w:rsidRPr="00181F99" w:rsidRDefault="00E61DA4" w:rsidP="00E61DA4">
      <w:pPr>
        <w:jc w:val="both"/>
        <w:rPr>
          <w:b/>
          <w:bCs/>
        </w:rPr>
      </w:pPr>
      <w:r w:rsidRPr="00181F99">
        <w:rPr>
          <w:b/>
          <w:bCs/>
        </w:rPr>
        <w:t xml:space="preserve">Kontakt pro média: </w:t>
      </w:r>
    </w:p>
    <w:p w14:paraId="13DBC25F" w14:textId="77777777" w:rsidR="00E61DA4" w:rsidRDefault="00E61DA4" w:rsidP="00E61DA4">
      <w:pPr>
        <w:jc w:val="both"/>
      </w:pPr>
      <w:r>
        <w:t>Ing. Jaroslav Cibulka</w:t>
      </w:r>
    </w:p>
    <w:p w14:paraId="70BC64D1" w14:textId="77777777" w:rsidR="00E61DA4" w:rsidRDefault="006443AD" w:rsidP="00E61DA4">
      <w:pPr>
        <w:jc w:val="both"/>
      </w:pPr>
      <w:hyperlink r:id="rId7" w:history="1">
        <w:r w:rsidR="00E61DA4" w:rsidRPr="003E345B">
          <w:rPr>
            <w:rStyle w:val="Hypertextovodkaz"/>
          </w:rPr>
          <w:t>info@ckz.cz</w:t>
        </w:r>
      </w:hyperlink>
    </w:p>
    <w:p w14:paraId="06748982" w14:textId="77777777" w:rsidR="00E61DA4" w:rsidRDefault="00E61DA4" w:rsidP="00E61DA4">
      <w:pPr>
        <w:jc w:val="both"/>
      </w:pPr>
      <w:r>
        <w:t xml:space="preserve">+420 603 240 535 </w:t>
      </w:r>
    </w:p>
    <w:p w14:paraId="3FCC0323" w14:textId="77777777" w:rsidR="00E61DA4" w:rsidRDefault="00E61DA4" w:rsidP="00E61DA4">
      <w:pPr>
        <w:jc w:val="both"/>
      </w:pPr>
    </w:p>
    <w:p w14:paraId="10A1376D" w14:textId="77777777" w:rsidR="00E61DA4" w:rsidRDefault="00E61DA4" w:rsidP="00E61DA4">
      <w:pPr>
        <w:jc w:val="both"/>
        <w:rPr>
          <w:b/>
          <w:bCs/>
        </w:rPr>
      </w:pPr>
      <w:r w:rsidRPr="00181F99">
        <w:rPr>
          <w:b/>
          <w:bCs/>
        </w:rPr>
        <w:t>O České komoře zeměměřičů:</w:t>
      </w:r>
    </w:p>
    <w:p w14:paraId="6D60C0DA" w14:textId="6995BCCF" w:rsidR="002808F8" w:rsidRPr="00E61DA4" w:rsidRDefault="00E61DA4" w:rsidP="00E61DA4">
      <w:pPr>
        <w:jc w:val="both"/>
        <w:rPr>
          <w:b/>
          <w:bCs/>
        </w:rPr>
      </w:pPr>
      <w:r>
        <w:rPr>
          <w:rFonts w:eastAsia="Arial" w:cs="Arial"/>
          <w:szCs w:val="20"/>
        </w:rPr>
        <w:t>Česká komora zeměměřičů byla uzákoněna novelou zákona 200/1994 Sb., o zeměměřictví, vznikla 1. července 2023</w:t>
      </w:r>
      <w:bookmarkStart w:id="0" w:name="_GoBack"/>
      <w:bookmarkEnd w:id="0"/>
      <w:r>
        <w:rPr>
          <w:rFonts w:eastAsia="Arial" w:cs="Arial"/>
          <w:szCs w:val="20"/>
        </w:rPr>
        <w:t xml:space="preserve"> jako 13. zákonná samosprávná profesní komora v České republice a zaštiťuje necelých 2000 členů. Jejím hlavním posláním je pečovat o obor zeměměřictví, hájit zájmy autorizovaných zeměměřických inženýrů, ale zároveň dohlížet na kvalitu výsledků zeměměřických činností, rozvíjet aktivity v </w:t>
      </w:r>
      <w:proofErr w:type="spellStart"/>
      <w:r>
        <w:rPr>
          <w:rFonts w:eastAsia="Arial" w:cs="Arial"/>
          <w:szCs w:val="20"/>
        </w:rPr>
        <w:t>georeferencovaném</w:t>
      </w:r>
      <w:proofErr w:type="spellEnd"/>
      <w:r>
        <w:rPr>
          <w:rFonts w:eastAsia="Arial" w:cs="Arial"/>
          <w:szCs w:val="20"/>
        </w:rPr>
        <w:t xml:space="preserve"> světě a v procesu digitalizace staveb a být důstojným partnerem ostatním oborům nejen ve stavebním prostředí.</w:t>
      </w:r>
      <w:r w:rsidRPr="00181F99">
        <w:rPr>
          <w:b/>
          <w:bCs/>
        </w:rPr>
        <w:t xml:space="preserve"> </w:t>
      </w:r>
    </w:p>
    <w:sectPr w:rsidR="002808F8" w:rsidRPr="00E61D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52E2" w14:textId="77777777" w:rsidR="006443AD" w:rsidRDefault="006443AD" w:rsidP="002808F8">
      <w:pPr>
        <w:spacing w:after="0" w:line="240" w:lineRule="auto"/>
      </w:pPr>
      <w:r>
        <w:separator/>
      </w:r>
    </w:p>
  </w:endnote>
  <w:endnote w:type="continuationSeparator" w:id="0">
    <w:p w14:paraId="5D85C107" w14:textId="77777777" w:rsidR="006443AD" w:rsidRDefault="006443AD" w:rsidP="002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4251" w14:textId="14085895" w:rsidR="002808F8" w:rsidRPr="002808F8" w:rsidRDefault="002808F8" w:rsidP="002808F8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B0F31" wp14:editId="2B165B57">
              <wp:simplePos x="0" y="0"/>
              <wp:positionH relativeFrom="page">
                <wp:posOffset>0</wp:posOffset>
              </wp:positionH>
              <wp:positionV relativeFrom="paragraph">
                <wp:posOffset>-208552</wp:posOffset>
              </wp:positionV>
              <wp:extent cx="7547429" cy="0"/>
              <wp:effectExtent l="0" t="0" r="0" b="0"/>
              <wp:wrapNone/>
              <wp:docPr id="1350064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74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6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0ACF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4pt" to="594.3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" strokecolor="#00463c" strokeweight="1pt">
              <v:stroke joinstyle="miter"/>
              <w10:wrap anchorx="page"/>
            </v:line>
          </w:pict>
        </mc:Fallback>
      </mc:AlternateContent>
    </w:r>
    <w:r w:rsidRPr="002808F8">
      <w:rPr>
        <w:sz w:val="16"/>
        <w:szCs w:val="16"/>
      </w:rPr>
      <w:t>Tisková zpráva České komory zeměměřičů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A65C" w14:textId="77777777" w:rsidR="006443AD" w:rsidRDefault="006443AD" w:rsidP="002808F8">
      <w:pPr>
        <w:spacing w:after="0" w:line="240" w:lineRule="auto"/>
      </w:pPr>
      <w:r>
        <w:separator/>
      </w:r>
    </w:p>
  </w:footnote>
  <w:footnote w:type="continuationSeparator" w:id="0">
    <w:p w14:paraId="013824AD" w14:textId="77777777" w:rsidR="006443AD" w:rsidRDefault="006443AD" w:rsidP="0028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8"/>
    <w:rsid w:val="00242FEF"/>
    <w:rsid w:val="002808F8"/>
    <w:rsid w:val="006443AD"/>
    <w:rsid w:val="00790D03"/>
    <w:rsid w:val="00807DC8"/>
    <w:rsid w:val="00A5476A"/>
    <w:rsid w:val="00A96FD9"/>
    <w:rsid w:val="00C134B2"/>
    <w:rsid w:val="00D54190"/>
    <w:rsid w:val="00E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5054"/>
  <w15:chartTrackingRefBased/>
  <w15:docId w15:val="{3A004FE0-92AB-46D2-93C2-02DAE936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8F8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8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8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8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8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8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8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8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8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8F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80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8F8"/>
    <w:pPr>
      <w:ind w:left="720"/>
      <w:contextualSpacing/>
    </w:pPr>
    <w:rPr>
      <w:rFonts w:asciiTheme="minorHAnsi" w:hAnsiTheme="minorHAnsi"/>
      <w:sz w:val="24"/>
    </w:rPr>
  </w:style>
  <w:style w:type="character" w:styleId="Zdraznnintenzivn">
    <w:name w:val="Intense Emphasis"/>
    <w:basedOn w:val="Standardnpsmoodstavce"/>
    <w:uiPriority w:val="21"/>
    <w:qFormat/>
    <w:rsid w:val="002808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8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8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k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Vašková</dc:creator>
  <cp:keywords/>
  <dc:description/>
  <cp:lastModifiedBy>ckz</cp:lastModifiedBy>
  <cp:revision>4</cp:revision>
  <dcterms:created xsi:type="dcterms:W3CDTF">2025-07-22T07:23:00Z</dcterms:created>
  <dcterms:modified xsi:type="dcterms:W3CDTF">2025-07-28T11:16:00Z</dcterms:modified>
</cp:coreProperties>
</file>