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2E6D2" w14:textId="345D89F2" w:rsidR="00BE340B" w:rsidRDefault="00BE340B" w:rsidP="00BE340B">
      <w:pPr>
        <w:rPr>
          <w:b/>
          <w:bCs/>
          <w:sz w:val="36"/>
          <w:szCs w:val="36"/>
        </w:rPr>
      </w:pPr>
      <w:r w:rsidRPr="00BE340B">
        <w:rPr>
          <w:b/>
          <w:bCs/>
          <w:sz w:val="36"/>
          <w:szCs w:val="36"/>
        </w:rPr>
        <w:t>Sustainability Poster Competition</w:t>
      </w:r>
      <w:r>
        <w:rPr>
          <w:b/>
          <w:bCs/>
          <w:sz w:val="36"/>
          <w:szCs w:val="36"/>
        </w:rPr>
        <w:t xml:space="preserve"> </w:t>
      </w:r>
    </w:p>
    <w:p w14:paraId="3709DE8F" w14:textId="6EC62491" w:rsidR="00BE340B" w:rsidRPr="00D16A24" w:rsidRDefault="00BE340B" w:rsidP="00BE340B">
      <w:pPr>
        <w:rPr>
          <w:rFonts w:ascii="Blackadder ITC" w:hAnsi="Blackadder ITC"/>
          <w:b/>
          <w:bCs/>
          <w:sz w:val="22"/>
          <w:szCs w:val="22"/>
        </w:rPr>
      </w:pPr>
      <w:r w:rsidRPr="00D16A24">
        <w:rPr>
          <w:rFonts w:ascii="Blackadder ITC" w:hAnsi="Blackadder ITC"/>
          <w:b/>
          <w:bCs/>
          <w:sz w:val="22"/>
          <w:szCs w:val="22"/>
        </w:rPr>
        <w:t>SMA promoting green</w:t>
      </w:r>
    </w:p>
    <w:p w14:paraId="679DAF79" w14:textId="77777777" w:rsidR="00BE340B" w:rsidRDefault="00BE340B" w:rsidP="00BE340B">
      <w:pPr>
        <w:rPr>
          <w:b/>
          <w:bCs/>
          <w:sz w:val="22"/>
          <w:szCs w:val="22"/>
        </w:rPr>
      </w:pPr>
    </w:p>
    <w:p w14:paraId="78E9C782" w14:textId="77777777" w:rsidR="00392D8C" w:rsidRPr="00262ACB" w:rsidRDefault="00392D8C" w:rsidP="00392D8C">
      <w:pPr>
        <w:rPr>
          <w:sz w:val="22"/>
          <w:szCs w:val="22"/>
        </w:rPr>
      </w:pPr>
      <w:r w:rsidRPr="00262ACB">
        <w:rPr>
          <w:sz w:val="22"/>
          <w:szCs w:val="22"/>
        </w:rPr>
        <w:t>Sharjah Maritime Academy is officially joining forces with local industry leaders and maritime businesses to champion ecological stewardship and power the nationwide UAE Student Poster Competition 2026!</w:t>
      </w:r>
    </w:p>
    <w:p w14:paraId="3B97B6D8" w14:textId="77777777" w:rsidR="00392D8C" w:rsidRPr="00262ACB" w:rsidRDefault="00392D8C" w:rsidP="00392D8C">
      <w:pPr>
        <w:rPr>
          <w:sz w:val="22"/>
          <w:szCs w:val="22"/>
        </w:rPr>
      </w:pPr>
      <w:r w:rsidRPr="00262ACB">
        <w:rPr>
          <w:sz w:val="22"/>
          <w:szCs w:val="22"/>
        </w:rPr>
        <w:t>This initiative directly supports the UAE’s Net Zero by 2050 Strategic Initiative, turning ambitious national climate targets into actionable, student-led solutions. Our goal is to tackle pressing environmental and supply chain challenges by uniting the energy, research, and innovative ideas of local maritime scholars, business students, and future industry leaders. Together, we are cultivating the sustainable logistics and green technologies needed to drive the Emirates toward a carbon-neutral future.</w:t>
      </w:r>
    </w:p>
    <w:p w14:paraId="4823D91D" w14:textId="77777777" w:rsidR="00BE340B" w:rsidRDefault="00BE340B"/>
    <w:p w14:paraId="40B705D5" w14:textId="668C965C" w:rsidR="00AF3E44" w:rsidRPr="00AE5835" w:rsidRDefault="00AF3E44" w:rsidP="00AF3E44">
      <w:pPr>
        <w:rPr>
          <w:b/>
          <w:bCs/>
        </w:rPr>
      </w:pPr>
      <w:r w:rsidRPr="00AE5835">
        <w:rPr>
          <w:b/>
          <w:bCs/>
        </w:rPr>
        <w:t>About the Competition</w:t>
      </w:r>
    </w:p>
    <w:p w14:paraId="04DFC003" w14:textId="60D0E4EF" w:rsidR="00AF3E44" w:rsidRDefault="003C30BB" w:rsidP="003C30BB">
      <w:r w:rsidRPr="003C30BB">
        <w:t xml:space="preserve">The UAE Student Sustainability Poster Competition 2026 is a nationwide platform hosted by Sharjah Maritime Academy in partnership with local industry leaders. Aligned with the </w:t>
      </w:r>
      <w:r w:rsidRPr="00AE5835">
        <w:t>UAE’s Net Zero by 2050 Strategic Initiative</w:t>
      </w:r>
      <w:r w:rsidRPr="003C30BB">
        <w:t xml:space="preserve">, this competition challenges the next generation of thinkers to visualize real-world solutions for a carbon-neutral future. </w:t>
      </w:r>
      <w:r w:rsidR="00AE5835">
        <w:t>T</w:t>
      </w:r>
      <w:r w:rsidRPr="003C30BB">
        <w:t>hrough physical art, students are invited to showcase innovative ideas that bridge the gap between maritime logistics, environmental stewardship, and sustainable business.</w:t>
      </w:r>
    </w:p>
    <w:p w14:paraId="08F73148" w14:textId="77777777" w:rsidR="000B2D72" w:rsidRDefault="000B2D72" w:rsidP="003C30BB"/>
    <w:p w14:paraId="207E3F49" w14:textId="77777777" w:rsidR="00342603" w:rsidRPr="00342603" w:rsidRDefault="00342603" w:rsidP="00342603">
      <w:pPr>
        <w:rPr>
          <w:b/>
          <w:bCs/>
        </w:rPr>
      </w:pPr>
      <w:r w:rsidRPr="00342603">
        <w:rPr>
          <w:b/>
          <w:bCs/>
        </w:rPr>
        <w:t>Empowering Students</w:t>
      </w:r>
    </w:p>
    <w:p w14:paraId="057E518C" w14:textId="347F725A" w:rsidR="000B2D72" w:rsidRDefault="009F6CC1" w:rsidP="009F6CC1">
      <w:r w:rsidRPr="009F6CC1">
        <w:t>Th</w:t>
      </w:r>
      <w:r w:rsidR="003B08E9">
        <w:t>is</w:t>
      </w:r>
      <w:r w:rsidRPr="009F6CC1">
        <w:t xml:space="preserve"> competition empowers students to engage in real-world problem-solving </w:t>
      </w:r>
      <w:r w:rsidR="003B08E9">
        <w:t xml:space="preserve">and </w:t>
      </w:r>
      <w:r w:rsidRPr="009F6CC1">
        <w:t xml:space="preserve">supports </w:t>
      </w:r>
      <w:r w:rsidR="008760AB">
        <w:t>the UAE students</w:t>
      </w:r>
      <w:r w:rsidRPr="009F6CC1">
        <w:t xml:space="preserve"> in integrating responsible business principles into their </w:t>
      </w:r>
      <w:r w:rsidR="008760AB">
        <w:t>projects</w:t>
      </w:r>
      <w:r w:rsidRPr="009F6CC1">
        <w:t>. By fostering a community of practice, the competition encourages collaboration and knowledge sharing among</w:t>
      </w:r>
      <w:r w:rsidR="00C5103E">
        <w:t xml:space="preserve"> </w:t>
      </w:r>
      <w:r w:rsidR="00BB1B4C">
        <w:t xml:space="preserve">local industries </w:t>
      </w:r>
      <w:r w:rsidRPr="009F6CC1">
        <w:t>and students.</w:t>
      </w:r>
    </w:p>
    <w:p w14:paraId="7FDF0E62" w14:textId="77777777" w:rsidR="0087118D" w:rsidRDefault="0087118D" w:rsidP="009F6CC1"/>
    <w:p w14:paraId="0DD69AD9" w14:textId="77777777" w:rsidR="0087118D" w:rsidRPr="0087118D" w:rsidRDefault="0087118D" w:rsidP="0087118D">
      <w:pPr>
        <w:rPr>
          <w:b/>
          <w:bCs/>
        </w:rPr>
      </w:pPr>
      <w:r w:rsidRPr="0087118D">
        <w:rPr>
          <w:b/>
          <w:bCs/>
        </w:rPr>
        <w:t>Engaging Businesses:</w:t>
      </w:r>
    </w:p>
    <w:p w14:paraId="15110892" w14:textId="41F1E9B5" w:rsidR="0087118D" w:rsidRDefault="00654107" w:rsidP="00654107">
      <w:r w:rsidRPr="00654107">
        <w:t>Through this strategic partnership with Sharjah Maritime Academy, the competition offers a unique opportunity for local businesses to tap into cutting-edge academic research and co-create practical frameworks for sustainable maritime operations. By collaborating with SMA, industry partners can directly shape the talent pipeline while gaining actionable, student-led insights to advance their own green logistics and carbon-neutral goals.</w:t>
      </w:r>
    </w:p>
    <w:p w14:paraId="54C2F2F2" w14:textId="77777777" w:rsidR="000D0B8B" w:rsidRDefault="000D0B8B" w:rsidP="00654107"/>
    <w:p w14:paraId="6076AC3A" w14:textId="77777777" w:rsidR="000D0B8B" w:rsidRPr="000D0B8B" w:rsidRDefault="000D0B8B" w:rsidP="000D0B8B">
      <w:pPr>
        <w:rPr>
          <w:b/>
          <w:bCs/>
        </w:rPr>
      </w:pPr>
      <w:r w:rsidRPr="000D0B8B">
        <w:rPr>
          <w:b/>
          <w:bCs/>
        </w:rPr>
        <w:lastRenderedPageBreak/>
        <w:t>The Award</w:t>
      </w:r>
    </w:p>
    <w:p w14:paraId="65643C4B" w14:textId="5EFCB45F" w:rsidR="00F21E28" w:rsidRPr="00F21E28" w:rsidRDefault="00FF7758" w:rsidP="00F21E28">
      <w:r>
        <w:t>T</w:t>
      </w:r>
      <w:r w:rsidR="00654617" w:rsidRPr="00654617">
        <w:t xml:space="preserve">o </w:t>
      </w:r>
      <w:r w:rsidR="00AF3CEA" w:rsidRPr="00654617">
        <w:t>honour</w:t>
      </w:r>
      <w:r w:rsidR="00654617" w:rsidRPr="00654617">
        <w:t xml:space="preserve"> the innovative thinking of our participants,</w:t>
      </w:r>
      <w:r>
        <w:t xml:space="preserve"> </w:t>
      </w:r>
      <w:r w:rsidR="00F21E28" w:rsidRPr="00F21E28">
        <w:t>the competition features three distinct award categories designed to celebrate holistic excellence:</w:t>
      </w:r>
    </w:p>
    <w:p w14:paraId="5169E602" w14:textId="77777777" w:rsidR="00F21E28" w:rsidRPr="00F21E28" w:rsidRDefault="00F21E28" w:rsidP="00F21E28">
      <w:pPr>
        <w:numPr>
          <w:ilvl w:val="0"/>
          <w:numId w:val="1"/>
        </w:numPr>
      </w:pPr>
      <w:r w:rsidRPr="00F21E28">
        <w:rPr>
          <w:b/>
          <w:bCs/>
        </w:rPr>
        <w:t>The Grand Sustainability Champion Award:</w:t>
      </w:r>
      <w:r w:rsidRPr="00F21E28">
        <w:t xml:space="preserve"> Awarded to the highest-scoring poster that seamlessly blends flawless visual design with a profound, scientifically accurate solution aligned with the UAE Net Zero by 2050 vision.</w:t>
      </w:r>
    </w:p>
    <w:p w14:paraId="66A9AF9E" w14:textId="77777777" w:rsidR="00F21E28" w:rsidRPr="00F21E28" w:rsidRDefault="00F21E28" w:rsidP="00F21E28">
      <w:pPr>
        <w:numPr>
          <w:ilvl w:val="0"/>
          <w:numId w:val="1"/>
        </w:numPr>
      </w:pPr>
      <w:r w:rsidRPr="00F21E28">
        <w:rPr>
          <w:b/>
          <w:bCs/>
        </w:rPr>
        <w:t>The Green Innovation &amp; Visionary Award:</w:t>
      </w:r>
      <w:r w:rsidRPr="00F21E28">
        <w:t xml:space="preserve"> Celebrating the entry that displays exceptional creativity, offering a fresh, unique visual metaphor or a highly original approach to tackling modern environmental challenges.</w:t>
      </w:r>
    </w:p>
    <w:p w14:paraId="5C0506F1" w14:textId="178139BB" w:rsidR="009C3657" w:rsidRDefault="00F21E28" w:rsidP="009C3657">
      <w:pPr>
        <w:numPr>
          <w:ilvl w:val="0"/>
          <w:numId w:val="1"/>
        </w:numPr>
      </w:pPr>
      <w:r w:rsidRPr="00F21E28">
        <w:rPr>
          <w:b/>
          <w:bCs/>
        </w:rPr>
        <w:t>The Industry Impact &amp; Practicality Award:</w:t>
      </w:r>
      <w:r w:rsidRPr="00F21E28">
        <w:t xml:space="preserve"> Recognising the poster that presents the most actionable, real-world application, demonstrating a clear understanding of how sustainable principles can be practically integrated into local maritime or business operations.</w:t>
      </w:r>
    </w:p>
    <w:p w14:paraId="332B0F93" w14:textId="77777777" w:rsidR="00A30B56" w:rsidRDefault="00A30B56" w:rsidP="00A30B56">
      <w:pPr>
        <w:ind w:left="360"/>
        <w:rPr>
          <w:b/>
          <w:bCs/>
        </w:rPr>
      </w:pPr>
    </w:p>
    <w:p w14:paraId="488028EF" w14:textId="458E82FB" w:rsidR="00A30B56" w:rsidRPr="009C3657" w:rsidRDefault="00A30B56" w:rsidP="00A30B56">
      <w:pPr>
        <w:ind w:left="360"/>
      </w:pPr>
      <w:r>
        <w:rPr>
          <w:b/>
          <w:bCs/>
        </w:rPr>
        <w:t>Submission details</w:t>
      </w:r>
    </w:p>
    <w:p w14:paraId="47E82DB5" w14:textId="20737D59" w:rsidR="009C3657" w:rsidRPr="00A30B56" w:rsidRDefault="009C3657" w:rsidP="009C3657">
      <w:pPr>
        <w:shd w:val="clear" w:color="auto" w:fill="FDFEFF"/>
        <w:spacing w:after="225" w:line="240" w:lineRule="auto"/>
        <w:ind w:left="360"/>
        <w:jc w:val="both"/>
        <w:textAlignment w:val="baseline"/>
        <w:rPr>
          <w:rFonts w:eastAsia="Times New Roman" w:cs="Times New Roman"/>
          <w:color w:val="3B4252"/>
          <w:kern w:val="0"/>
          <w:lang w:eastAsia="en-AE"/>
          <w14:ligatures w14:val="none"/>
        </w:rPr>
      </w:pPr>
      <w:r w:rsidRPr="00A30B56">
        <w:rPr>
          <w:rFonts w:eastAsia="Times New Roman" w:cs="Times New Roman"/>
          <w:color w:val="3B4252"/>
          <w:kern w:val="0"/>
          <w:lang w:eastAsia="en-AE"/>
          <w14:ligatures w14:val="none"/>
        </w:rPr>
        <w:t xml:space="preserve">The submission deadline for the competition is </w:t>
      </w:r>
      <w:r w:rsidR="00A30B56">
        <w:rPr>
          <w:rFonts w:eastAsia="Times New Roman" w:cs="Times New Roman"/>
          <w:color w:val="3B4252"/>
          <w:kern w:val="0"/>
          <w:lang w:eastAsia="en-AE"/>
          <w14:ligatures w14:val="none"/>
        </w:rPr>
        <w:t>October</w:t>
      </w:r>
      <w:r w:rsidRPr="00A30B56">
        <w:rPr>
          <w:rFonts w:eastAsia="Times New Roman" w:cs="Times New Roman"/>
          <w:color w:val="3B4252"/>
          <w:kern w:val="0"/>
          <w:lang w:eastAsia="en-AE"/>
          <w14:ligatures w14:val="none"/>
        </w:rPr>
        <w:t xml:space="preserve"> 1</w:t>
      </w:r>
      <w:r w:rsidR="00A30B56">
        <w:rPr>
          <w:rFonts w:eastAsia="Times New Roman" w:cs="Times New Roman"/>
          <w:color w:val="3B4252"/>
          <w:kern w:val="0"/>
          <w:lang w:eastAsia="en-AE"/>
          <w14:ligatures w14:val="none"/>
        </w:rPr>
        <w:t>5</w:t>
      </w:r>
      <w:r w:rsidRPr="00A30B56">
        <w:rPr>
          <w:rFonts w:eastAsia="Times New Roman" w:cs="Times New Roman"/>
          <w:color w:val="3B4252"/>
          <w:kern w:val="0"/>
          <w:lang w:eastAsia="en-AE"/>
          <w14:ligatures w14:val="none"/>
        </w:rPr>
        <w:t>, 202</w:t>
      </w:r>
      <w:r w:rsidR="00A30B56">
        <w:rPr>
          <w:rFonts w:eastAsia="Times New Roman" w:cs="Times New Roman"/>
          <w:color w:val="3B4252"/>
          <w:kern w:val="0"/>
          <w:lang w:eastAsia="en-AE"/>
          <w14:ligatures w14:val="none"/>
        </w:rPr>
        <w:t>6</w:t>
      </w:r>
      <w:r w:rsidRPr="00A30B56">
        <w:rPr>
          <w:rFonts w:eastAsia="Times New Roman" w:cs="Times New Roman"/>
          <w:color w:val="3B4252"/>
          <w:kern w:val="0"/>
          <w:lang w:eastAsia="en-AE"/>
          <w14:ligatures w14:val="none"/>
        </w:rPr>
        <w:t xml:space="preserve">, by 23:59 </w:t>
      </w:r>
      <w:r w:rsidR="00A30B56">
        <w:rPr>
          <w:rFonts w:eastAsia="Times New Roman" w:cs="Times New Roman"/>
          <w:color w:val="3B4252"/>
          <w:kern w:val="0"/>
          <w:lang w:eastAsia="en-AE"/>
          <w14:ligatures w14:val="none"/>
        </w:rPr>
        <w:t>Abu Dhabi</w:t>
      </w:r>
      <w:r w:rsidRPr="00A30B56">
        <w:rPr>
          <w:rFonts w:eastAsia="Times New Roman" w:cs="Times New Roman"/>
          <w:color w:val="3B4252"/>
          <w:kern w:val="0"/>
          <w:lang w:eastAsia="en-AE"/>
          <w14:ligatures w14:val="none"/>
        </w:rPr>
        <w:t xml:space="preserve"> local time zone. Submissions must meet eligibility criteria and adhere to specific guidelines outlined in the competition announcement.</w:t>
      </w:r>
    </w:p>
    <w:p w14:paraId="3D896A21" w14:textId="77777777" w:rsidR="00EA5220" w:rsidRPr="00EA5220" w:rsidRDefault="00EA5220" w:rsidP="00EA5220">
      <w:pPr>
        <w:rPr>
          <w:b/>
          <w:bCs/>
        </w:rPr>
      </w:pPr>
      <w:r w:rsidRPr="00EA5220">
        <w:rPr>
          <w:b/>
          <w:bCs/>
        </w:rPr>
        <w:t>How to Get Involved</w:t>
      </w:r>
    </w:p>
    <w:p w14:paraId="510026A4" w14:textId="76003FE7" w:rsidR="000D0B8B" w:rsidRDefault="00DF3825" w:rsidP="00A46991">
      <w:r w:rsidRPr="00DF3825">
        <w:t xml:space="preserve">We encourage students and educators to participate in this impactful initiative by forming student groups and submitting posters that address the sustainable development goals (SDGs) within the context of </w:t>
      </w:r>
      <w:r w:rsidRPr="003C30BB">
        <w:t xml:space="preserve">the </w:t>
      </w:r>
      <w:r w:rsidRPr="00AE5835">
        <w:t>UAE’s Net Zero by 2050 Strategic Initiative</w:t>
      </w:r>
      <w:r w:rsidR="00A46991">
        <w:t xml:space="preserve">. </w:t>
      </w:r>
      <w:r w:rsidR="00A46991" w:rsidRPr="00A46991">
        <w:t>For more information, visit the competition webpage and download the competition flyer.</w:t>
      </w:r>
    </w:p>
    <w:p w14:paraId="5D87056F" w14:textId="17C709BF" w:rsidR="009D531D" w:rsidRPr="009D531D" w:rsidRDefault="009D531D" w:rsidP="009D531D">
      <w:r>
        <w:t>SMA</w:t>
      </w:r>
      <w:r w:rsidRPr="009D531D">
        <w:t xml:space="preserve"> is proud to partner with the </w:t>
      </w:r>
      <w:r w:rsidR="00B05375">
        <w:t xml:space="preserve">local and international </w:t>
      </w:r>
      <w:r w:rsidR="0071383B">
        <w:t xml:space="preserve">businesses </w:t>
      </w:r>
      <w:r w:rsidRPr="009D531D">
        <w:t>in promoting sustainability and responsible business practices. Together, we can make a meaningful difference in shaping the future of international business for the betterment of society and the planet.</w:t>
      </w:r>
    </w:p>
    <w:p w14:paraId="1FE84932" w14:textId="52E547E5" w:rsidR="009D531D" w:rsidRPr="009D531D" w:rsidRDefault="009D531D" w:rsidP="009D531D">
      <w:r w:rsidRPr="009D531D">
        <w:t xml:space="preserve">Thank you for your attention, and we look forward to your participation in the </w:t>
      </w:r>
      <w:r w:rsidR="002463BB">
        <w:t xml:space="preserve">UAE </w:t>
      </w:r>
      <w:r w:rsidR="009E4F0E">
        <w:t xml:space="preserve">Sustainability </w:t>
      </w:r>
      <w:r w:rsidRPr="009D531D">
        <w:t>Poster Competition 202</w:t>
      </w:r>
      <w:r w:rsidR="002463BB">
        <w:t>6</w:t>
      </w:r>
      <w:r w:rsidRPr="009D531D">
        <w:t>.</w:t>
      </w:r>
    </w:p>
    <w:p w14:paraId="1E61524C" w14:textId="77777777" w:rsidR="009D531D" w:rsidRPr="00392D8C" w:rsidRDefault="009D531D" w:rsidP="00A46991"/>
    <w:sectPr w:rsidR="009D531D" w:rsidRPr="00392D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lackadder ITC">
    <w:panose1 w:val="04020505051007020D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57223D"/>
    <w:multiLevelType w:val="multilevel"/>
    <w:tmpl w:val="6D302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2159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40B"/>
    <w:rsid w:val="000717B8"/>
    <w:rsid w:val="000B2D72"/>
    <w:rsid w:val="000D0B8B"/>
    <w:rsid w:val="001E5E7B"/>
    <w:rsid w:val="001F60A4"/>
    <w:rsid w:val="002463BB"/>
    <w:rsid w:val="00262ACB"/>
    <w:rsid w:val="002E51D9"/>
    <w:rsid w:val="00342603"/>
    <w:rsid w:val="00392D8C"/>
    <w:rsid w:val="003B08E9"/>
    <w:rsid w:val="003C30BB"/>
    <w:rsid w:val="0041672C"/>
    <w:rsid w:val="005772CB"/>
    <w:rsid w:val="00594F7E"/>
    <w:rsid w:val="005C737B"/>
    <w:rsid w:val="006142BC"/>
    <w:rsid w:val="00654107"/>
    <w:rsid w:val="00654617"/>
    <w:rsid w:val="0071383B"/>
    <w:rsid w:val="00786B8D"/>
    <w:rsid w:val="0087118D"/>
    <w:rsid w:val="008760AB"/>
    <w:rsid w:val="009C3657"/>
    <w:rsid w:val="009C680F"/>
    <w:rsid w:val="009D531D"/>
    <w:rsid w:val="009E4F0E"/>
    <w:rsid w:val="009F1286"/>
    <w:rsid w:val="009F6CC1"/>
    <w:rsid w:val="00A30B56"/>
    <w:rsid w:val="00A46991"/>
    <w:rsid w:val="00A666FA"/>
    <w:rsid w:val="00AE5835"/>
    <w:rsid w:val="00AF3CEA"/>
    <w:rsid w:val="00AF3E44"/>
    <w:rsid w:val="00B05375"/>
    <w:rsid w:val="00BA206C"/>
    <w:rsid w:val="00BB1B4C"/>
    <w:rsid w:val="00BE340B"/>
    <w:rsid w:val="00C5103E"/>
    <w:rsid w:val="00D16A24"/>
    <w:rsid w:val="00DF3825"/>
    <w:rsid w:val="00E71CC1"/>
    <w:rsid w:val="00EA5220"/>
    <w:rsid w:val="00F21E28"/>
    <w:rsid w:val="00FF7758"/>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CEB8A"/>
  <w15:chartTrackingRefBased/>
  <w15:docId w15:val="{E93BA654-BA53-444D-A037-3AABE027A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34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34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E34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34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34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34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34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34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34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4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34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E34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34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34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34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34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34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340B"/>
    <w:rPr>
      <w:rFonts w:eastAsiaTheme="majorEastAsia" w:cstheme="majorBidi"/>
      <w:color w:val="272727" w:themeColor="text1" w:themeTint="D8"/>
    </w:rPr>
  </w:style>
  <w:style w:type="paragraph" w:styleId="Title">
    <w:name w:val="Title"/>
    <w:basedOn w:val="Normal"/>
    <w:next w:val="Normal"/>
    <w:link w:val="TitleChar"/>
    <w:uiPriority w:val="10"/>
    <w:qFormat/>
    <w:rsid w:val="00BE34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34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34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34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340B"/>
    <w:pPr>
      <w:spacing w:before="160"/>
      <w:jc w:val="center"/>
    </w:pPr>
    <w:rPr>
      <w:i/>
      <w:iCs/>
      <w:color w:val="404040" w:themeColor="text1" w:themeTint="BF"/>
    </w:rPr>
  </w:style>
  <w:style w:type="character" w:customStyle="1" w:styleId="QuoteChar">
    <w:name w:val="Quote Char"/>
    <w:basedOn w:val="DefaultParagraphFont"/>
    <w:link w:val="Quote"/>
    <w:uiPriority w:val="29"/>
    <w:rsid w:val="00BE340B"/>
    <w:rPr>
      <w:i/>
      <w:iCs/>
      <w:color w:val="404040" w:themeColor="text1" w:themeTint="BF"/>
    </w:rPr>
  </w:style>
  <w:style w:type="paragraph" w:styleId="ListParagraph">
    <w:name w:val="List Paragraph"/>
    <w:basedOn w:val="Normal"/>
    <w:uiPriority w:val="34"/>
    <w:qFormat/>
    <w:rsid w:val="00BE340B"/>
    <w:pPr>
      <w:ind w:left="720"/>
      <w:contextualSpacing/>
    </w:pPr>
  </w:style>
  <w:style w:type="character" w:styleId="IntenseEmphasis">
    <w:name w:val="Intense Emphasis"/>
    <w:basedOn w:val="DefaultParagraphFont"/>
    <w:uiPriority w:val="21"/>
    <w:qFormat/>
    <w:rsid w:val="00BE340B"/>
    <w:rPr>
      <w:i/>
      <w:iCs/>
      <w:color w:val="0F4761" w:themeColor="accent1" w:themeShade="BF"/>
    </w:rPr>
  </w:style>
  <w:style w:type="paragraph" w:styleId="IntenseQuote">
    <w:name w:val="Intense Quote"/>
    <w:basedOn w:val="Normal"/>
    <w:next w:val="Normal"/>
    <w:link w:val="IntenseQuoteChar"/>
    <w:uiPriority w:val="30"/>
    <w:qFormat/>
    <w:rsid w:val="00BE34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340B"/>
    <w:rPr>
      <w:i/>
      <w:iCs/>
      <w:color w:val="0F4761" w:themeColor="accent1" w:themeShade="BF"/>
    </w:rPr>
  </w:style>
  <w:style w:type="character" w:styleId="IntenseReference">
    <w:name w:val="Intense Reference"/>
    <w:basedOn w:val="DefaultParagraphFont"/>
    <w:uiPriority w:val="32"/>
    <w:qFormat/>
    <w:rsid w:val="00BE340B"/>
    <w:rPr>
      <w:b/>
      <w:bCs/>
      <w:smallCaps/>
      <w:color w:val="0F4761" w:themeColor="accent1" w:themeShade="BF"/>
      <w:spacing w:val="5"/>
    </w:rPr>
  </w:style>
  <w:style w:type="paragraph" w:styleId="NormalWeb">
    <w:name w:val="Normal (Web)"/>
    <w:basedOn w:val="Normal"/>
    <w:uiPriority w:val="99"/>
    <w:semiHidden/>
    <w:unhideWhenUsed/>
    <w:rsid w:val="00F21E2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B7C00-0706-45A8-B876-4432CDDBD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3375</Characters>
  <Application>Microsoft Office Word</Application>
  <DocSecurity>0</DocSecurity>
  <Lines>28</Lines>
  <Paragraphs>7</Paragraphs>
  <ScaleCrop>false</ScaleCrop>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Kawansson</dc:creator>
  <cp:keywords/>
  <dc:description/>
  <cp:lastModifiedBy>Fatima Alnaqbi</cp:lastModifiedBy>
  <cp:revision>3</cp:revision>
  <dcterms:created xsi:type="dcterms:W3CDTF">2026-07-14T10:12:00Z</dcterms:created>
  <dcterms:modified xsi:type="dcterms:W3CDTF">2026-07-14T10:12:00Z</dcterms:modified>
</cp:coreProperties>
</file>