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0B6F2" w14:textId="77777777" w:rsidR="0008746C" w:rsidRDefault="0008746C"/>
    <w:p w14:paraId="61274CC3" w14:textId="77777777" w:rsidR="0008746C" w:rsidRDefault="0008746C"/>
    <w:p w14:paraId="3BB8AF6E" w14:textId="77777777" w:rsidR="0008746C" w:rsidRDefault="0008746C">
      <w:pPr>
        <w:spacing w:after="0" w:line="240" w:lineRule="auto"/>
        <w:jc w:val="center"/>
        <w:rPr>
          <w:color w:val="000000"/>
          <w:sz w:val="32"/>
          <w:szCs w:val="32"/>
        </w:rPr>
      </w:pPr>
    </w:p>
    <w:p w14:paraId="372ED997" w14:textId="77777777" w:rsidR="0008746C" w:rsidRDefault="0008746C">
      <w:pPr>
        <w:jc w:val="center"/>
        <w:rPr>
          <w:b/>
          <w:bCs/>
          <w:color w:val="000000"/>
          <w:sz w:val="28"/>
          <w:szCs w:val="28"/>
        </w:rPr>
      </w:pPr>
    </w:p>
    <w:p w14:paraId="1B5E4C66" w14:textId="77777777" w:rsidR="0008746C" w:rsidRDefault="0008746C">
      <w:pPr>
        <w:jc w:val="center"/>
        <w:rPr>
          <w:b/>
          <w:bCs/>
          <w:color w:val="000000"/>
          <w:sz w:val="28"/>
          <w:szCs w:val="28"/>
        </w:rPr>
      </w:pPr>
    </w:p>
    <w:p w14:paraId="0BA5B708" w14:textId="77777777" w:rsidR="0008746C" w:rsidRDefault="00000000">
      <w:pPr>
        <w:jc w:val="center"/>
        <w:rPr>
          <w:b/>
          <w:bCs/>
          <w:color w:val="000000"/>
          <w:sz w:val="28"/>
          <w:szCs w:val="28"/>
        </w:rPr>
      </w:pPr>
      <w:bookmarkStart w:id="0" w:name="_heading=h.25h2hbe5br5l" w:colFirst="0" w:colLast="0"/>
      <w:bookmarkEnd w:id="0"/>
      <w:r>
        <w:rPr>
          <w:b/>
          <w:bCs/>
          <w:color w:val="000000"/>
          <w:sz w:val="28"/>
          <w:szCs w:val="28"/>
        </w:rPr>
        <w:t>POZIV ZA DOSTAVLJANJE PONUDA</w:t>
      </w:r>
    </w:p>
    <w:p w14:paraId="6F6B5671" w14:textId="77777777" w:rsidR="0008746C" w:rsidRDefault="00000000">
      <w:pPr>
        <w:jc w:val="center"/>
        <w:rPr>
          <w:b/>
          <w:bCs/>
          <w:color w:val="000000"/>
          <w:sz w:val="28"/>
          <w:szCs w:val="28"/>
        </w:rPr>
      </w:pPr>
      <w:r>
        <w:rPr>
          <w:b/>
          <w:bCs/>
          <w:color w:val="000000"/>
          <w:sz w:val="28"/>
          <w:szCs w:val="28"/>
        </w:rPr>
        <w:t>ZA</w:t>
      </w:r>
    </w:p>
    <w:p w14:paraId="03E01129" w14:textId="77777777" w:rsidR="0008746C" w:rsidRDefault="00000000">
      <w:pPr>
        <w:jc w:val="center"/>
        <w:rPr>
          <w:sz w:val="26"/>
          <w:szCs w:val="26"/>
        </w:rPr>
      </w:pPr>
      <w:r>
        <w:rPr>
          <w:color w:val="000000"/>
          <w:sz w:val="26"/>
          <w:szCs w:val="26"/>
        </w:rPr>
        <w:t xml:space="preserve">Izradu softverskog rješenja za dron i mobilnu </w:t>
      </w:r>
      <w:proofErr w:type="spellStart"/>
      <w:r>
        <w:rPr>
          <w:color w:val="000000"/>
          <w:sz w:val="26"/>
          <w:szCs w:val="26"/>
        </w:rPr>
        <w:t>apliakciju</w:t>
      </w:r>
      <w:proofErr w:type="spellEnd"/>
      <w:r>
        <w:rPr>
          <w:color w:val="000000"/>
          <w:sz w:val="26"/>
          <w:szCs w:val="26"/>
        </w:rPr>
        <w:t xml:space="preserve"> u okviru  sistema VATROGON </w:t>
      </w:r>
    </w:p>
    <w:p w14:paraId="45FEF8C8" w14:textId="77777777" w:rsidR="0008746C" w:rsidRDefault="0008746C">
      <w:pPr>
        <w:jc w:val="center"/>
        <w:rPr>
          <w:b/>
          <w:bCs/>
          <w:color w:val="000000"/>
          <w:sz w:val="32"/>
          <w:szCs w:val="32"/>
        </w:rPr>
      </w:pPr>
    </w:p>
    <w:p w14:paraId="619AF4E9" w14:textId="77777777" w:rsidR="0008746C" w:rsidRDefault="0008746C">
      <w:pPr>
        <w:rPr>
          <w:sz w:val="24"/>
          <w:szCs w:val="24"/>
          <w:u w:val="single"/>
        </w:rPr>
      </w:pPr>
    </w:p>
    <w:p w14:paraId="10B269D6" w14:textId="77777777" w:rsidR="0008746C" w:rsidRDefault="0008746C">
      <w:pPr>
        <w:jc w:val="center"/>
      </w:pPr>
    </w:p>
    <w:p w14:paraId="2792EC65" w14:textId="77777777" w:rsidR="0008746C" w:rsidRDefault="00000000">
      <w:pPr>
        <w:jc w:val="center"/>
      </w:pPr>
      <w:r>
        <w:t xml:space="preserve">Broj nabavke: </w:t>
      </w:r>
      <w:r>
        <w:rPr>
          <w:color w:val="000000"/>
        </w:rPr>
        <w:t>ES-0003/25</w:t>
      </w:r>
    </w:p>
    <w:p w14:paraId="4A839444" w14:textId="77777777" w:rsidR="0008746C" w:rsidRDefault="0008746C">
      <w:pPr>
        <w:jc w:val="center"/>
      </w:pPr>
    </w:p>
    <w:p w14:paraId="34DBC9AC" w14:textId="77777777" w:rsidR="0008746C" w:rsidRDefault="0008746C">
      <w:pPr>
        <w:jc w:val="center"/>
      </w:pPr>
    </w:p>
    <w:p w14:paraId="6ED4A492" w14:textId="77777777" w:rsidR="0008746C" w:rsidRDefault="0008746C">
      <w:pPr>
        <w:jc w:val="center"/>
      </w:pPr>
    </w:p>
    <w:p w14:paraId="6EBA741D" w14:textId="77777777" w:rsidR="0008746C" w:rsidRDefault="0008746C">
      <w:pPr>
        <w:jc w:val="center"/>
      </w:pPr>
    </w:p>
    <w:p w14:paraId="02057F24" w14:textId="77777777" w:rsidR="0008746C" w:rsidRDefault="0008746C">
      <w:pPr>
        <w:jc w:val="center"/>
      </w:pPr>
    </w:p>
    <w:p w14:paraId="27EB2C45" w14:textId="77777777" w:rsidR="0008746C" w:rsidRDefault="0008746C">
      <w:pPr>
        <w:jc w:val="center"/>
      </w:pPr>
    </w:p>
    <w:p w14:paraId="040E22A6" w14:textId="77777777" w:rsidR="0008746C" w:rsidRDefault="0008746C">
      <w:pPr>
        <w:jc w:val="center"/>
      </w:pPr>
    </w:p>
    <w:p w14:paraId="2D53DAAD" w14:textId="77777777" w:rsidR="0008746C" w:rsidRDefault="0008746C">
      <w:pPr>
        <w:jc w:val="center"/>
      </w:pPr>
    </w:p>
    <w:p w14:paraId="04F8E44F" w14:textId="77777777" w:rsidR="0008746C" w:rsidRDefault="00000000">
      <w:pPr>
        <w:spacing w:line="276" w:lineRule="auto"/>
        <w:jc w:val="both"/>
        <w:rPr>
          <w:b/>
          <w:bCs/>
        </w:rPr>
      </w:pPr>
      <w:r>
        <w:rPr>
          <w:b/>
          <w:bCs/>
        </w:rPr>
        <w:t xml:space="preserve">Naziv naručioca: </w:t>
      </w:r>
      <w:proofErr w:type="spellStart"/>
      <w:r>
        <w:t>Bobot</w:t>
      </w:r>
      <w:proofErr w:type="spellEnd"/>
      <w:r>
        <w:t xml:space="preserve"> 3.14 d.o.o.</w:t>
      </w:r>
    </w:p>
    <w:p w14:paraId="5B5B6CC9" w14:textId="77777777" w:rsidR="0008746C" w:rsidRDefault="00000000">
      <w:pPr>
        <w:spacing w:line="276" w:lineRule="auto"/>
        <w:jc w:val="both"/>
        <w:rPr>
          <w:b/>
          <w:bCs/>
        </w:rPr>
      </w:pPr>
      <w:r>
        <w:rPr>
          <w:b/>
          <w:bCs/>
        </w:rPr>
        <w:t xml:space="preserve">Naziv projekta: </w:t>
      </w:r>
      <w:proofErr w:type="spellStart"/>
      <w:r>
        <w:t>Vatrogon</w:t>
      </w:r>
      <w:proofErr w:type="spellEnd"/>
    </w:p>
    <w:p w14:paraId="5D693CCD" w14:textId="77777777" w:rsidR="0008746C" w:rsidRDefault="0008746C">
      <w:pPr>
        <w:jc w:val="both"/>
        <w:rPr>
          <w:u w:val="single"/>
        </w:rPr>
      </w:pPr>
    </w:p>
    <w:p w14:paraId="294E5FE3" w14:textId="77777777" w:rsidR="0008746C" w:rsidRDefault="0008746C">
      <w:pPr>
        <w:jc w:val="center"/>
        <w:rPr>
          <w:u w:val="single"/>
        </w:rPr>
      </w:pPr>
    </w:p>
    <w:p w14:paraId="3EC15205" w14:textId="77777777" w:rsidR="0008746C" w:rsidRDefault="0008746C">
      <w:pPr>
        <w:jc w:val="center"/>
        <w:rPr>
          <w:u w:val="single"/>
        </w:rPr>
      </w:pPr>
    </w:p>
    <w:p w14:paraId="19745965" w14:textId="77777777" w:rsidR="0008746C" w:rsidRDefault="0008746C">
      <w:pPr>
        <w:jc w:val="center"/>
        <w:rPr>
          <w:u w:val="single"/>
        </w:rPr>
      </w:pPr>
    </w:p>
    <w:p w14:paraId="1F96276C" w14:textId="77777777" w:rsidR="0008746C" w:rsidRDefault="0008746C">
      <w:pPr>
        <w:jc w:val="center"/>
      </w:pPr>
    </w:p>
    <w:p w14:paraId="5E7328C2" w14:textId="77777777" w:rsidR="0008746C" w:rsidRDefault="0008746C">
      <w:pPr>
        <w:jc w:val="center"/>
      </w:pPr>
    </w:p>
    <w:p w14:paraId="02EF821B" w14:textId="77777777" w:rsidR="0008746C" w:rsidRDefault="00000000">
      <w:pPr>
        <w:jc w:val="center"/>
      </w:pPr>
      <w:r>
        <w:t>Podgorica, 01.10.2026.</w:t>
      </w:r>
    </w:p>
    <w:p w14:paraId="395F014D" w14:textId="77777777" w:rsidR="0008746C" w:rsidRDefault="00000000">
      <w:r>
        <w:br w:type="page"/>
      </w:r>
    </w:p>
    <w:p w14:paraId="0CC1C95C" w14:textId="77777777" w:rsidR="0008746C" w:rsidRDefault="00000000">
      <w:pPr>
        <w:keepNext/>
        <w:keepLines/>
        <w:pBdr>
          <w:top w:val="nil"/>
          <w:left w:val="nil"/>
          <w:bottom w:val="nil"/>
          <w:right w:val="nil"/>
          <w:between w:val="nil"/>
        </w:pBdr>
        <w:spacing w:before="240" w:after="0"/>
        <w:rPr>
          <w:b/>
          <w:bCs/>
          <w:color w:val="000000"/>
          <w:sz w:val="32"/>
          <w:szCs w:val="32"/>
        </w:rPr>
      </w:pPr>
      <w:r>
        <w:rPr>
          <w:b/>
          <w:bCs/>
          <w:color w:val="000000"/>
          <w:sz w:val="32"/>
          <w:szCs w:val="32"/>
        </w:rPr>
        <w:lastRenderedPageBreak/>
        <w:t>SADRŽAJ</w:t>
      </w:r>
    </w:p>
    <w:sdt>
      <w:sdtPr>
        <w:id w:val="1966266487"/>
        <w:docPartObj>
          <w:docPartGallery w:val="Table of Contents"/>
          <w:docPartUnique/>
        </w:docPartObj>
      </w:sdtPr>
      <w:sdtContent>
        <w:p w14:paraId="01568580" w14:textId="77777777" w:rsidR="0008746C" w:rsidRDefault="00000000">
          <w:pPr>
            <w:pBdr>
              <w:top w:val="nil"/>
              <w:left w:val="nil"/>
              <w:bottom w:val="nil"/>
              <w:right w:val="nil"/>
              <w:between w:val="nil"/>
            </w:pBdr>
            <w:tabs>
              <w:tab w:val="left" w:pos="440"/>
              <w:tab w:val="right" w:pos="9062"/>
            </w:tabs>
            <w:spacing w:after="100"/>
            <w:rPr>
              <w:color w:val="000000"/>
            </w:rPr>
          </w:pPr>
          <w:r>
            <w:fldChar w:fldCharType="begin"/>
          </w:r>
          <w:r>
            <w:instrText xml:space="preserve"> TOC \h \u \z \t "Heading 1,1,Heading 2,2,Heading 3,3,"</w:instrText>
          </w:r>
          <w:r>
            <w:fldChar w:fldCharType="separate"/>
          </w:r>
          <w:hyperlink w:anchor="_heading=h.hxewonuutgd4">
            <w:r>
              <w:rPr>
                <w:b/>
                <w:bCs/>
                <w:color w:val="000000"/>
              </w:rPr>
              <w:t>1.</w:t>
            </w:r>
          </w:hyperlink>
          <w:hyperlink w:anchor="_heading=h.hxewonuutgd4">
            <w:r>
              <w:rPr>
                <w:color w:val="000000"/>
              </w:rPr>
              <w:tab/>
            </w:r>
          </w:hyperlink>
          <w:r>
            <w:fldChar w:fldCharType="begin"/>
          </w:r>
          <w:r>
            <w:instrText xml:space="preserve"> PAGEREF _heading=h.hxewonuutgd4 \h </w:instrText>
          </w:r>
          <w:r>
            <w:fldChar w:fldCharType="separate"/>
          </w:r>
          <w:r>
            <w:rPr>
              <w:b/>
              <w:bCs/>
              <w:color w:val="000000"/>
            </w:rPr>
            <w:t>OPŠTE INFORMACIJE</w:t>
          </w:r>
          <w:hyperlink w:anchor="_heading=h.hxewonuutgd4" w:history="1"/>
          <w:r>
            <w:rPr>
              <w:color w:val="000000"/>
            </w:rPr>
            <w:tab/>
            <w:t>3</w:t>
          </w:r>
        </w:p>
        <w:p w14:paraId="6F4C2004"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iaf8t6ly8gks">
            <w:r>
              <w:rPr>
                <w:b/>
                <w:bCs/>
                <w:color w:val="000000"/>
              </w:rPr>
              <w:t>1.1.</w:t>
            </w:r>
          </w:hyperlink>
          <w:hyperlink w:anchor="_heading=h.iaf8t6ly8gks">
            <w:r>
              <w:rPr>
                <w:color w:val="000000"/>
              </w:rPr>
              <w:tab/>
            </w:r>
          </w:hyperlink>
          <w:r>
            <w:fldChar w:fldCharType="begin"/>
          </w:r>
          <w:r>
            <w:instrText xml:space="preserve"> PAGEREF _heading=h.iaf8t6ly8gks \h </w:instrText>
          </w:r>
          <w:r>
            <w:fldChar w:fldCharType="separate"/>
          </w:r>
          <w:r>
            <w:rPr>
              <w:b/>
              <w:bCs/>
              <w:color w:val="000000"/>
            </w:rPr>
            <w:t>Naručilac i adresa</w:t>
          </w:r>
          <w:hyperlink w:anchor="_heading=h.iaf8t6ly8gks" w:history="1"/>
          <w:r>
            <w:rPr>
              <w:color w:val="000000"/>
            </w:rPr>
            <w:tab/>
            <w:t>3</w:t>
          </w:r>
        </w:p>
        <w:p w14:paraId="56753336"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8crba6tq4ee">
            <w:r>
              <w:rPr>
                <w:b/>
                <w:bCs/>
                <w:color w:val="000000"/>
              </w:rPr>
              <w:t>1.2.</w:t>
            </w:r>
          </w:hyperlink>
          <w:hyperlink w:anchor="_heading=h.8crba6tq4ee">
            <w:r>
              <w:rPr>
                <w:color w:val="000000"/>
              </w:rPr>
              <w:tab/>
            </w:r>
          </w:hyperlink>
          <w:r>
            <w:fldChar w:fldCharType="begin"/>
          </w:r>
          <w:r>
            <w:instrText xml:space="preserve"> PAGEREF _heading=h.8crba6tq4ee \h </w:instrText>
          </w:r>
          <w:r>
            <w:fldChar w:fldCharType="separate"/>
          </w:r>
          <w:r>
            <w:rPr>
              <w:b/>
              <w:bCs/>
              <w:color w:val="000000"/>
            </w:rPr>
            <w:t>Kontakt osoba zadužena za komunikaciju s ponuđačima</w:t>
          </w:r>
          <w:hyperlink w:anchor="_heading=h.8crba6tq4ee" w:history="1"/>
          <w:r>
            <w:rPr>
              <w:color w:val="000000"/>
            </w:rPr>
            <w:tab/>
            <w:t>3</w:t>
          </w:r>
        </w:p>
        <w:p w14:paraId="693A8A49"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2fcvg1ike3oc">
            <w:r>
              <w:rPr>
                <w:b/>
                <w:bCs/>
                <w:color w:val="000000"/>
              </w:rPr>
              <w:t>1.3.</w:t>
            </w:r>
          </w:hyperlink>
          <w:hyperlink w:anchor="_heading=h.2fcvg1ike3oc">
            <w:r>
              <w:rPr>
                <w:color w:val="000000"/>
              </w:rPr>
              <w:tab/>
            </w:r>
          </w:hyperlink>
          <w:r>
            <w:fldChar w:fldCharType="begin"/>
          </w:r>
          <w:r>
            <w:instrText xml:space="preserve"> PAGEREF _heading=h.2fcvg1ike3oc \h </w:instrText>
          </w:r>
          <w:r>
            <w:fldChar w:fldCharType="separate"/>
          </w:r>
          <w:r>
            <w:rPr>
              <w:b/>
              <w:bCs/>
              <w:color w:val="000000"/>
            </w:rPr>
            <w:t>Osnov za sprovođenje nabavke</w:t>
          </w:r>
          <w:hyperlink w:anchor="_heading=h.2fcvg1ike3oc" w:history="1"/>
          <w:r>
            <w:rPr>
              <w:color w:val="000000"/>
            </w:rPr>
            <w:tab/>
            <w:t>3</w:t>
          </w:r>
        </w:p>
        <w:p w14:paraId="05D81366"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fsztok2n9kpt">
            <w:r>
              <w:rPr>
                <w:b/>
                <w:bCs/>
                <w:color w:val="000000"/>
              </w:rPr>
              <w:t>1.4.</w:t>
            </w:r>
          </w:hyperlink>
          <w:hyperlink w:anchor="_heading=h.fsztok2n9kpt">
            <w:r>
              <w:rPr>
                <w:color w:val="000000"/>
              </w:rPr>
              <w:tab/>
            </w:r>
          </w:hyperlink>
          <w:r>
            <w:fldChar w:fldCharType="begin"/>
          </w:r>
          <w:r>
            <w:instrText xml:space="preserve"> PAGEREF _heading=h.fsztok2n9kpt \h </w:instrText>
          </w:r>
          <w:r>
            <w:fldChar w:fldCharType="separate"/>
          </w:r>
          <w:r>
            <w:rPr>
              <w:b/>
              <w:bCs/>
              <w:color w:val="000000"/>
            </w:rPr>
            <w:t>Broj nabavke</w:t>
          </w:r>
          <w:hyperlink w:anchor="_heading=h.fsztok2n9kpt" w:history="1"/>
          <w:r>
            <w:rPr>
              <w:color w:val="000000"/>
            </w:rPr>
            <w:tab/>
            <w:t>3</w:t>
          </w:r>
        </w:p>
        <w:p w14:paraId="4D6CF3B7"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l6sg6tazpvuw">
            <w:r>
              <w:rPr>
                <w:b/>
                <w:bCs/>
                <w:color w:val="000000"/>
              </w:rPr>
              <w:t>1.5.</w:t>
            </w:r>
          </w:hyperlink>
          <w:hyperlink w:anchor="_heading=h.l6sg6tazpvuw">
            <w:r>
              <w:rPr>
                <w:color w:val="000000"/>
              </w:rPr>
              <w:tab/>
            </w:r>
          </w:hyperlink>
          <w:r>
            <w:fldChar w:fldCharType="begin"/>
          </w:r>
          <w:r>
            <w:instrText xml:space="preserve"> PAGEREF _heading=h.l6sg6tazpvuw \h </w:instrText>
          </w:r>
          <w:r>
            <w:fldChar w:fldCharType="separate"/>
          </w:r>
          <w:r>
            <w:rPr>
              <w:b/>
              <w:bCs/>
              <w:color w:val="000000"/>
            </w:rPr>
            <w:t>Adresa/izvor gdje su dodatne informacije/dokumentacija dostupne</w:t>
          </w:r>
          <w:hyperlink w:anchor="_heading=h.l6sg6tazpvuw" w:history="1"/>
          <w:r>
            <w:rPr>
              <w:color w:val="000000"/>
            </w:rPr>
            <w:tab/>
            <w:t>3</w:t>
          </w:r>
        </w:p>
        <w:p w14:paraId="67CE8E24"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fbx8kvc23n4p">
            <w:r>
              <w:rPr>
                <w:b/>
                <w:bCs/>
                <w:color w:val="000000"/>
              </w:rPr>
              <w:t>1.6.</w:t>
            </w:r>
          </w:hyperlink>
          <w:hyperlink w:anchor="_heading=h.fbx8kvc23n4p">
            <w:r>
              <w:rPr>
                <w:color w:val="000000"/>
              </w:rPr>
              <w:tab/>
            </w:r>
          </w:hyperlink>
          <w:r>
            <w:fldChar w:fldCharType="begin"/>
          </w:r>
          <w:r>
            <w:instrText xml:space="preserve"> PAGEREF _heading=h.fbx8kvc23n4p \h </w:instrText>
          </w:r>
          <w:r>
            <w:fldChar w:fldCharType="separate"/>
          </w:r>
          <w:r>
            <w:rPr>
              <w:b/>
              <w:bCs/>
              <w:color w:val="000000"/>
            </w:rPr>
            <w:t>Vrsta postupka nabavke</w:t>
          </w:r>
          <w:hyperlink w:anchor="_heading=h.fbx8kvc23n4p" w:history="1"/>
          <w:r>
            <w:rPr>
              <w:color w:val="000000"/>
            </w:rPr>
            <w:tab/>
            <w:t>3</w:t>
          </w:r>
        </w:p>
        <w:p w14:paraId="7A2FF309"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259e49rc6ciu">
            <w:r>
              <w:rPr>
                <w:b/>
                <w:bCs/>
                <w:color w:val="000000"/>
              </w:rPr>
              <w:t>1.7.</w:t>
            </w:r>
          </w:hyperlink>
          <w:hyperlink w:anchor="_heading=h.259e49rc6ciu">
            <w:r>
              <w:rPr>
                <w:color w:val="000000"/>
              </w:rPr>
              <w:tab/>
            </w:r>
          </w:hyperlink>
          <w:r>
            <w:fldChar w:fldCharType="begin"/>
          </w:r>
          <w:r>
            <w:instrText xml:space="preserve"> PAGEREF _heading=h.259e49rc6ciu \h </w:instrText>
          </w:r>
          <w:r>
            <w:fldChar w:fldCharType="separate"/>
          </w:r>
          <w:r>
            <w:rPr>
              <w:b/>
              <w:bCs/>
              <w:color w:val="000000"/>
            </w:rPr>
            <w:t>Objašnjenja i izmjene Poziva za dostavljanje ponuda</w:t>
          </w:r>
          <w:hyperlink w:anchor="_heading=h.259e49rc6ciu" w:history="1"/>
          <w:r>
            <w:rPr>
              <w:color w:val="000000"/>
            </w:rPr>
            <w:tab/>
            <w:t>3</w:t>
          </w:r>
        </w:p>
        <w:p w14:paraId="1C8B990E" w14:textId="77777777" w:rsidR="0008746C" w:rsidRDefault="00000000">
          <w:pPr>
            <w:pBdr>
              <w:top w:val="nil"/>
              <w:left w:val="nil"/>
              <w:bottom w:val="nil"/>
              <w:right w:val="nil"/>
              <w:between w:val="nil"/>
            </w:pBdr>
            <w:tabs>
              <w:tab w:val="left" w:pos="440"/>
              <w:tab w:val="right" w:pos="9062"/>
            </w:tabs>
            <w:spacing w:after="100"/>
            <w:rPr>
              <w:color w:val="000000"/>
            </w:rPr>
          </w:pPr>
          <w:r>
            <w:fldChar w:fldCharType="end"/>
          </w:r>
          <w:hyperlink w:anchor="_heading=h.rh5jmzfu96yd">
            <w:r>
              <w:rPr>
                <w:b/>
                <w:bCs/>
                <w:color w:val="000000"/>
              </w:rPr>
              <w:t>2.</w:t>
            </w:r>
          </w:hyperlink>
          <w:hyperlink w:anchor="_heading=h.rh5jmzfu96yd">
            <w:r>
              <w:rPr>
                <w:color w:val="000000"/>
              </w:rPr>
              <w:tab/>
            </w:r>
          </w:hyperlink>
          <w:r>
            <w:fldChar w:fldCharType="begin"/>
          </w:r>
          <w:r>
            <w:instrText xml:space="preserve"> PAGEREF _heading=h.rh5jmzfu96yd \h </w:instrText>
          </w:r>
          <w:r>
            <w:fldChar w:fldCharType="separate"/>
          </w:r>
          <w:r>
            <w:rPr>
              <w:b/>
              <w:bCs/>
              <w:color w:val="000000"/>
            </w:rPr>
            <w:t>PODACI O PREDMETU NABAVKE</w:t>
          </w:r>
          <w:hyperlink w:anchor="_heading=h.rh5jmzfu96yd" w:history="1"/>
          <w:r>
            <w:rPr>
              <w:color w:val="000000"/>
            </w:rPr>
            <w:tab/>
            <w:t>4</w:t>
          </w:r>
        </w:p>
        <w:p w14:paraId="327B806F"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ecpjw8efu0n7">
            <w:r>
              <w:rPr>
                <w:b/>
                <w:bCs/>
                <w:color w:val="000000"/>
              </w:rPr>
              <w:t>2.1.</w:t>
            </w:r>
          </w:hyperlink>
          <w:hyperlink w:anchor="_heading=h.ecpjw8efu0n7">
            <w:r>
              <w:rPr>
                <w:color w:val="000000"/>
              </w:rPr>
              <w:tab/>
            </w:r>
          </w:hyperlink>
          <w:r>
            <w:fldChar w:fldCharType="begin"/>
          </w:r>
          <w:r>
            <w:instrText xml:space="preserve"> PAGEREF _heading=h.ecpjw8efu0n7 \h </w:instrText>
          </w:r>
          <w:r>
            <w:fldChar w:fldCharType="separate"/>
          </w:r>
          <w:r>
            <w:rPr>
              <w:b/>
              <w:bCs/>
              <w:color w:val="000000"/>
            </w:rPr>
            <w:t>Opis predmeta nabavke</w:t>
          </w:r>
          <w:hyperlink w:anchor="_heading=h.ecpjw8efu0n7" w:history="1"/>
          <w:r>
            <w:rPr>
              <w:color w:val="000000"/>
            </w:rPr>
            <w:tab/>
            <w:t>4</w:t>
          </w:r>
        </w:p>
        <w:p w14:paraId="46FAEDB4"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3swgox5kbovw">
            <w:r>
              <w:rPr>
                <w:b/>
                <w:bCs/>
                <w:color w:val="000000"/>
              </w:rPr>
              <w:t>2.2.</w:t>
            </w:r>
          </w:hyperlink>
          <w:hyperlink w:anchor="_heading=h.3swgox5kbovw">
            <w:r>
              <w:rPr>
                <w:color w:val="000000"/>
              </w:rPr>
              <w:tab/>
            </w:r>
          </w:hyperlink>
          <w:r>
            <w:fldChar w:fldCharType="begin"/>
          </w:r>
          <w:r>
            <w:instrText xml:space="preserve"> PAGEREF _heading=h.3swgox5kbovw \h </w:instrText>
          </w:r>
          <w:r>
            <w:fldChar w:fldCharType="separate"/>
          </w:r>
          <w:r>
            <w:rPr>
              <w:b/>
              <w:bCs/>
              <w:color w:val="000000"/>
            </w:rPr>
            <w:t>Tehnička specifikacija</w:t>
          </w:r>
          <w:hyperlink w:anchor="_heading=h.3swgox5kbovw" w:history="1"/>
          <w:r>
            <w:rPr>
              <w:color w:val="000000"/>
            </w:rPr>
            <w:tab/>
            <w:t>4</w:t>
          </w:r>
        </w:p>
        <w:p w14:paraId="237DE1E4"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m72dd78cj1d5">
            <w:r>
              <w:rPr>
                <w:b/>
                <w:bCs/>
                <w:color w:val="000000"/>
              </w:rPr>
              <w:t>2.3.</w:t>
            </w:r>
          </w:hyperlink>
          <w:hyperlink w:anchor="_heading=h.m72dd78cj1d5">
            <w:r>
              <w:rPr>
                <w:color w:val="000000"/>
              </w:rPr>
              <w:tab/>
            </w:r>
          </w:hyperlink>
          <w:r>
            <w:fldChar w:fldCharType="begin"/>
          </w:r>
          <w:r>
            <w:instrText xml:space="preserve"> PAGEREF _heading=h.m72dd78cj1d5 \h </w:instrText>
          </w:r>
          <w:r>
            <w:fldChar w:fldCharType="separate"/>
          </w:r>
          <w:r>
            <w:rPr>
              <w:b/>
              <w:bCs/>
              <w:color w:val="000000"/>
            </w:rPr>
            <w:t>Mjesto izvršenja predmeta nabavke</w:t>
          </w:r>
          <w:hyperlink w:anchor="_heading=h.m72dd78cj1d5" w:history="1"/>
          <w:r>
            <w:rPr>
              <w:color w:val="000000"/>
            </w:rPr>
            <w:tab/>
            <w:t>4</w:t>
          </w:r>
        </w:p>
        <w:p w14:paraId="2F4FB6F4"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c8cb6zkp1im0">
            <w:r>
              <w:rPr>
                <w:b/>
                <w:bCs/>
                <w:color w:val="000000"/>
              </w:rPr>
              <w:t>2.4.</w:t>
            </w:r>
          </w:hyperlink>
          <w:hyperlink w:anchor="_heading=h.c8cb6zkp1im0">
            <w:r>
              <w:rPr>
                <w:color w:val="000000"/>
              </w:rPr>
              <w:tab/>
            </w:r>
          </w:hyperlink>
          <w:r>
            <w:fldChar w:fldCharType="begin"/>
          </w:r>
          <w:r>
            <w:instrText xml:space="preserve"> PAGEREF _heading=h.c8cb6zkp1im0 \h </w:instrText>
          </w:r>
          <w:r>
            <w:fldChar w:fldCharType="separate"/>
          </w:r>
          <w:r>
            <w:rPr>
              <w:b/>
              <w:bCs/>
              <w:color w:val="000000"/>
            </w:rPr>
            <w:t>Rok izvršenja predmeta nabavke</w:t>
          </w:r>
          <w:hyperlink w:anchor="_heading=h.c8cb6zkp1im0" w:history="1"/>
          <w:r>
            <w:rPr>
              <w:color w:val="000000"/>
            </w:rPr>
            <w:tab/>
            <w:t>4</w:t>
          </w:r>
        </w:p>
        <w:p w14:paraId="202A814A"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1dowu66ebwhm">
            <w:r>
              <w:rPr>
                <w:b/>
                <w:bCs/>
                <w:color w:val="000000"/>
              </w:rPr>
              <w:t>2.5.</w:t>
            </w:r>
          </w:hyperlink>
          <w:hyperlink w:anchor="_heading=h.1dowu66ebwhm">
            <w:r>
              <w:rPr>
                <w:color w:val="000000"/>
              </w:rPr>
              <w:tab/>
            </w:r>
          </w:hyperlink>
          <w:r>
            <w:fldChar w:fldCharType="begin"/>
          </w:r>
          <w:r>
            <w:instrText xml:space="preserve"> PAGEREF _heading=h.1dowu66ebwhm \h </w:instrText>
          </w:r>
          <w:r>
            <w:fldChar w:fldCharType="separate"/>
          </w:r>
          <w:r>
            <w:rPr>
              <w:b/>
              <w:bCs/>
              <w:color w:val="000000"/>
            </w:rPr>
            <w:t>Broj i naziv partija/lotova</w:t>
          </w:r>
          <w:hyperlink w:anchor="_heading=h.1dowu66ebwhm" w:history="1"/>
          <w:r>
            <w:rPr>
              <w:color w:val="000000"/>
            </w:rPr>
            <w:tab/>
            <w:t>4</w:t>
          </w:r>
        </w:p>
        <w:p w14:paraId="19AEB4C6"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bwwleupk49og">
            <w:r>
              <w:rPr>
                <w:b/>
                <w:bCs/>
                <w:color w:val="000000"/>
              </w:rPr>
              <w:t>2.6.</w:t>
            </w:r>
          </w:hyperlink>
          <w:hyperlink w:anchor="_heading=h.bwwleupk49og">
            <w:r>
              <w:rPr>
                <w:color w:val="000000"/>
              </w:rPr>
              <w:tab/>
            </w:r>
          </w:hyperlink>
          <w:r>
            <w:fldChar w:fldCharType="begin"/>
          </w:r>
          <w:r>
            <w:instrText xml:space="preserve"> PAGEREF _heading=h.bwwleupk49og \h </w:instrText>
          </w:r>
          <w:r>
            <w:fldChar w:fldCharType="separate"/>
          </w:r>
          <w:r>
            <w:rPr>
              <w:b/>
              <w:bCs/>
              <w:color w:val="000000"/>
            </w:rPr>
            <w:t>Broj ponuda</w:t>
          </w:r>
          <w:hyperlink w:anchor="_heading=h.bwwleupk49og" w:history="1"/>
          <w:r>
            <w:rPr>
              <w:color w:val="000000"/>
            </w:rPr>
            <w:tab/>
            <w:t>4</w:t>
          </w:r>
        </w:p>
        <w:p w14:paraId="5E59CEF1" w14:textId="77777777" w:rsidR="0008746C" w:rsidRDefault="00000000">
          <w:pPr>
            <w:pBdr>
              <w:top w:val="nil"/>
              <w:left w:val="nil"/>
              <w:bottom w:val="nil"/>
              <w:right w:val="nil"/>
              <w:between w:val="nil"/>
            </w:pBdr>
            <w:tabs>
              <w:tab w:val="left" w:pos="440"/>
              <w:tab w:val="right" w:pos="9062"/>
            </w:tabs>
            <w:spacing w:after="100"/>
            <w:rPr>
              <w:color w:val="000000"/>
            </w:rPr>
          </w:pPr>
          <w:r>
            <w:fldChar w:fldCharType="end"/>
          </w:r>
          <w:hyperlink w:anchor="_heading=h.xvu9ihtfico0">
            <w:r>
              <w:rPr>
                <w:b/>
                <w:bCs/>
                <w:color w:val="000000"/>
              </w:rPr>
              <w:t>3.</w:t>
            </w:r>
          </w:hyperlink>
          <w:hyperlink w:anchor="_heading=h.xvu9ihtfico0">
            <w:r>
              <w:rPr>
                <w:color w:val="000000"/>
              </w:rPr>
              <w:tab/>
            </w:r>
          </w:hyperlink>
          <w:r>
            <w:fldChar w:fldCharType="begin"/>
          </w:r>
          <w:r>
            <w:instrText xml:space="preserve"> PAGEREF _heading=h.xvu9ihtfico0 \h </w:instrText>
          </w:r>
          <w:r>
            <w:fldChar w:fldCharType="separate"/>
          </w:r>
          <w:r>
            <w:rPr>
              <w:b/>
              <w:bCs/>
              <w:color w:val="000000"/>
            </w:rPr>
            <w:t>KRITERIJUMI ZA IZBOR PONUĐAČA</w:t>
          </w:r>
          <w:hyperlink w:anchor="_heading=h.xvu9ihtfico0" w:history="1"/>
          <w:r>
            <w:rPr>
              <w:color w:val="000000"/>
            </w:rPr>
            <w:tab/>
            <w:t>4</w:t>
          </w:r>
        </w:p>
        <w:p w14:paraId="3664EA8A" w14:textId="77777777" w:rsidR="0008746C" w:rsidRDefault="00000000">
          <w:pPr>
            <w:pBdr>
              <w:top w:val="nil"/>
              <w:left w:val="nil"/>
              <w:bottom w:val="nil"/>
              <w:right w:val="nil"/>
              <w:between w:val="nil"/>
            </w:pBdr>
            <w:tabs>
              <w:tab w:val="left" w:pos="440"/>
              <w:tab w:val="right" w:pos="9062"/>
            </w:tabs>
            <w:spacing w:after="100"/>
            <w:rPr>
              <w:color w:val="000000"/>
            </w:rPr>
          </w:pPr>
          <w:r>
            <w:fldChar w:fldCharType="end"/>
          </w:r>
          <w:hyperlink w:anchor="_heading=h.mi6j5tl1j5v">
            <w:r>
              <w:rPr>
                <w:b/>
                <w:bCs/>
                <w:color w:val="000000"/>
              </w:rPr>
              <w:t>4.</w:t>
            </w:r>
          </w:hyperlink>
          <w:hyperlink w:anchor="_heading=h.mi6j5tl1j5v">
            <w:r>
              <w:rPr>
                <w:color w:val="000000"/>
              </w:rPr>
              <w:tab/>
            </w:r>
          </w:hyperlink>
          <w:r>
            <w:fldChar w:fldCharType="begin"/>
          </w:r>
          <w:r>
            <w:instrText xml:space="preserve"> PAGEREF _heading=h.mi6j5tl1j5v \h </w:instrText>
          </w:r>
          <w:r>
            <w:fldChar w:fldCharType="separate"/>
          </w:r>
          <w:r>
            <w:rPr>
              <w:b/>
              <w:bCs/>
              <w:color w:val="000000"/>
            </w:rPr>
            <w:t>RAZLOZI ISKLJUČENJA PONUĐAČA</w:t>
          </w:r>
          <w:hyperlink w:anchor="_heading=h.mi6j5tl1j5v" w:history="1"/>
          <w:r>
            <w:rPr>
              <w:color w:val="000000"/>
            </w:rPr>
            <w:tab/>
            <w:t>5</w:t>
          </w:r>
        </w:p>
        <w:p w14:paraId="588674B1"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ez75byevcqsf">
            <w:r>
              <w:rPr>
                <w:b/>
                <w:bCs/>
                <w:color w:val="000000"/>
              </w:rPr>
              <w:t>4.1.</w:t>
            </w:r>
          </w:hyperlink>
          <w:hyperlink w:anchor="_heading=h.ez75byevcqsf">
            <w:r>
              <w:rPr>
                <w:color w:val="000000"/>
              </w:rPr>
              <w:tab/>
            </w:r>
          </w:hyperlink>
          <w:r>
            <w:fldChar w:fldCharType="begin"/>
          </w:r>
          <w:r>
            <w:instrText xml:space="preserve"> PAGEREF _heading=h.ez75byevcqsf \h </w:instrText>
          </w:r>
          <w:r>
            <w:fldChar w:fldCharType="separate"/>
          </w:r>
          <w:r>
            <w:rPr>
              <w:b/>
              <w:bCs/>
              <w:color w:val="000000"/>
            </w:rPr>
            <w:t>Obvezni razlozi isključenja</w:t>
          </w:r>
          <w:hyperlink w:anchor="_heading=h.ez75byevcqsf" w:history="1"/>
          <w:r>
            <w:rPr>
              <w:color w:val="000000"/>
            </w:rPr>
            <w:tab/>
            <w:t>5</w:t>
          </w:r>
        </w:p>
        <w:p w14:paraId="39378BDC"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jpymve37avk8">
            <w:r>
              <w:rPr>
                <w:color w:val="000000"/>
              </w:rPr>
              <w:t>Naručilac je obvezan isključiti ponuđača iz postupka:</w:t>
            </w:r>
            <w:r>
              <w:rPr>
                <w:color w:val="000000"/>
              </w:rPr>
              <w:tab/>
              <w:t>6</w:t>
            </w:r>
          </w:hyperlink>
        </w:p>
        <w:p w14:paraId="22FD3D6E" w14:textId="77777777" w:rsidR="0008746C" w:rsidRDefault="00000000">
          <w:pPr>
            <w:pBdr>
              <w:top w:val="nil"/>
              <w:left w:val="nil"/>
              <w:bottom w:val="nil"/>
              <w:right w:val="nil"/>
              <w:between w:val="nil"/>
            </w:pBdr>
            <w:tabs>
              <w:tab w:val="left" w:pos="440"/>
              <w:tab w:val="right" w:pos="9062"/>
            </w:tabs>
            <w:spacing w:after="100"/>
            <w:rPr>
              <w:color w:val="000000"/>
            </w:rPr>
          </w:pPr>
          <w:hyperlink w:anchor="_heading=h.c3igs2mccxrp">
            <w:r>
              <w:rPr>
                <w:b/>
                <w:bCs/>
                <w:color w:val="000000"/>
              </w:rPr>
              <w:t>5.</w:t>
            </w:r>
          </w:hyperlink>
          <w:hyperlink w:anchor="_heading=h.c3igs2mccxrp">
            <w:r>
              <w:rPr>
                <w:color w:val="000000"/>
              </w:rPr>
              <w:tab/>
            </w:r>
          </w:hyperlink>
          <w:r>
            <w:fldChar w:fldCharType="begin"/>
          </w:r>
          <w:r>
            <w:instrText xml:space="preserve"> PAGEREF _heading=h.c3igs2mccxrp \h </w:instrText>
          </w:r>
          <w:r>
            <w:fldChar w:fldCharType="separate"/>
          </w:r>
          <w:r>
            <w:rPr>
              <w:b/>
              <w:bCs/>
              <w:color w:val="000000"/>
            </w:rPr>
            <w:t>PODNOŠENJE PONUDE</w:t>
          </w:r>
          <w:hyperlink w:anchor="_heading=h.c3igs2mccxrp" w:history="1"/>
          <w:r>
            <w:rPr>
              <w:color w:val="000000"/>
            </w:rPr>
            <w:tab/>
            <w:t>7</w:t>
          </w:r>
        </w:p>
        <w:p w14:paraId="682A7BE0"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wzeahqyxdqwq">
            <w:r>
              <w:rPr>
                <w:b/>
                <w:bCs/>
                <w:color w:val="000000"/>
              </w:rPr>
              <w:t>5.1.</w:t>
            </w:r>
          </w:hyperlink>
          <w:hyperlink w:anchor="_heading=h.wzeahqyxdqwq">
            <w:r>
              <w:rPr>
                <w:color w:val="000000"/>
              </w:rPr>
              <w:tab/>
            </w:r>
          </w:hyperlink>
          <w:r>
            <w:fldChar w:fldCharType="begin"/>
          </w:r>
          <w:r>
            <w:instrText xml:space="preserve"> PAGEREF _heading=h.wzeahqyxdqwq \h </w:instrText>
          </w:r>
          <w:r>
            <w:fldChar w:fldCharType="separate"/>
          </w:r>
          <w:r>
            <w:rPr>
              <w:b/>
              <w:bCs/>
              <w:color w:val="000000"/>
            </w:rPr>
            <w:t>Rok i adresa za dostavljanje ponuda</w:t>
          </w:r>
          <w:hyperlink w:anchor="_heading=h.wzeahqyxdqwq" w:history="1"/>
          <w:r>
            <w:rPr>
              <w:color w:val="000000"/>
            </w:rPr>
            <w:tab/>
            <w:t>7</w:t>
          </w:r>
        </w:p>
        <w:p w14:paraId="40DF3530"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gvrm46bl1dha">
            <w:r>
              <w:rPr>
                <w:b/>
                <w:bCs/>
                <w:color w:val="000000"/>
              </w:rPr>
              <w:t>5.2.</w:t>
            </w:r>
          </w:hyperlink>
          <w:hyperlink w:anchor="_heading=h.gvrm46bl1dha">
            <w:r>
              <w:rPr>
                <w:color w:val="000000"/>
              </w:rPr>
              <w:tab/>
            </w:r>
          </w:hyperlink>
          <w:r>
            <w:fldChar w:fldCharType="begin"/>
          </w:r>
          <w:r>
            <w:instrText xml:space="preserve"> PAGEREF _heading=h.gvrm46bl1dha \h </w:instrText>
          </w:r>
          <w:r>
            <w:fldChar w:fldCharType="separate"/>
          </w:r>
          <w:r>
            <w:rPr>
              <w:b/>
              <w:bCs/>
              <w:color w:val="000000"/>
            </w:rPr>
            <w:t>Sadržaj ponude</w:t>
          </w:r>
          <w:hyperlink w:anchor="_heading=h.gvrm46bl1dha" w:history="1"/>
          <w:r>
            <w:rPr>
              <w:color w:val="000000"/>
            </w:rPr>
            <w:tab/>
            <w:t>7</w:t>
          </w:r>
        </w:p>
        <w:p w14:paraId="4E085318"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dl974b3djlg3">
            <w:r>
              <w:rPr>
                <w:b/>
                <w:bCs/>
                <w:color w:val="000000"/>
              </w:rPr>
              <w:t>5.3.</w:t>
            </w:r>
          </w:hyperlink>
          <w:hyperlink w:anchor="_heading=h.dl974b3djlg3">
            <w:r>
              <w:rPr>
                <w:color w:val="000000"/>
              </w:rPr>
              <w:tab/>
            </w:r>
          </w:hyperlink>
          <w:r>
            <w:fldChar w:fldCharType="begin"/>
          </w:r>
          <w:r>
            <w:instrText xml:space="preserve"> PAGEREF _heading=h.dl974b3djlg3 \h </w:instrText>
          </w:r>
          <w:r>
            <w:fldChar w:fldCharType="separate"/>
          </w:r>
          <w:r>
            <w:rPr>
              <w:b/>
              <w:bCs/>
              <w:color w:val="000000"/>
            </w:rPr>
            <w:t>Izrada ponude</w:t>
          </w:r>
          <w:hyperlink w:anchor="_heading=h.dl974b3djlg3" w:history="1"/>
          <w:r>
            <w:rPr>
              <w:color w:val="000000"/>
            </w:rPr>
            <w:tab/>
            <w:t>7</w:t>
          </w:r>
        </w:p>
        <w:p w14:paraId="3068A5B3"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wh9cu7ee5d1a">
            <w:r>
              <w:rPr>
                <w:b/>
                <w:bCs/>
                <w:color w:val="000000"/>
              </w:rPr>
              <w:t>5.4.</w:t>
            </w:r>
          </w:hyperlink>
          <w:hyperlink w:anchor="_heading=h.wh9cu7ee5d1a">
            <w:r>
              <w:rPr>
                <w:color w:val="000000"/>
              </w:rPr>
              <w:tab/>
            </w:r>
          </w:hyperlink>
          <w:r>
            <w:fldChar w:fldCharType="begin"/>
          </w:r>
          <w:r>
            <w:instrText xml:space="preserve"> PAGEREF _heading=h.wh9cu7ee5d1a \h </w:instrText>
          </w:r>
          <w:r>
            <w:fldChar w:fldCharType="separate"/>
          </w:r>
          <w:r>
            <w:rPr>
              <w:b/>
              <w:bCs/>
              <w:color w:val="000000"/>
            </w:rPr>
            <w:t>Izmjena i/ili dopuna ponude i odustajanje od ponude</w:t>
          </w:r>
          <w:hyperlink w:anchor="_heading=h.wh9cu7ee5d1a" w:history="1"/>
          <w:r>
            <w:rPr>
              <w:color w:val="000000"/>
            </w:rPr>
            <w:tab/>
            <w:t>7</w:t>
          </w:r>
        </w:p>
        <w:p w14:paraId="39A97FAC"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clmt3jghnrk9">
            <w:r>
              <w:rPr>
                <w:b/>
                <w:bCs/>
                <w:color w:val="000000"/>
              </w:rPr>
              <w:t>5.5.</w:t>
            </w:r>
          </w:hyperlink>
          <w:hyperlink w:anchor="_heading=h.clmt3jghnrk9">
            <w:r>
              <w:rPr>
                <w:color w:val="000000"/>
              </w:rPr>
              <w:tab/>
            </w:r>
          </w:hyperlink>
          <w:r>
            <w:fldChar w:fldCharType="begin"/>
          </w:r>
          <w:r>
            <w:instrText xml:space="preserve"> PAGEREF _heading=h.clmt3jghnrk9 \h </w:instrText>
          </w:r>
          <w:r>
            <w:fldChar w:fldCharType="separate"/>
          </w:r>
          <w:r>
            <w:rPr>
              <w:b/>
              <w:bCs/>
              <w:color w:val="000000"/>
            </w:rPr>
            <w:t>Cijena ponude</w:t>
          </w:r>
          <w:hyperlink w:anchor="_heading=h.clmt3jghnrk9" w:history="1"/>
          <w:r>
            <w:rPr>
              <w:color w:val="000000"/>
            </w:rPr>
            <w:tab/>
            <w:t>8</w:t>
          </w:r>
        </w:p>
        <w:p w14:paraId="3693B371"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4szkwj99fbag">
            <w:r>
              <w:rPr>
                <w:b/>
                <w:bCs/>
                <w:color w:val="000000"/>
              </w:rPr>
              <w:t>5.6.</w:t>
            </w:r>
          </w:hyperlink>
          <w:hyperlink w:anchor="_heading=h.4szkwj99fbag">
            <w:r>
              <w:rPr>
                <w:color w:val="000000"/>
              </w:rPr>
              <w:tab/>
            </w:r>
          </w:hyperlink>
          <w:r>
            <w:fldChar w:fldCharType="begin"/>
          </w:r>
          <w:r>
            <w:instrText xml:space="preserve"> PAGEREF _heading=h.4szkwj99fbag \h </w:instrText>
          </w:r>
          <w:r>
            <w:fldChar w:fldCharType="separate"/>
          </w:r>
          <w:r>
            <w:rPr>
              <w:b/>
              <w:bCs/>
              <w:color w:val="000000"/>
            </w:rPr>
            <w:t>Validnost ponude</w:t>
          </w:r>
          <w:hyperlink w:anchor="_heading=h.4szkwj99fbag" w:history="1"/>
          <w:r>
            <w:rPr>
              <w:color w:val="000000"/>
            </w:rPr>
            <w:tab/>
            <w:t>8</w:t>
          </w:r>
        </w:p>
        <w:p w14:paraId="5B57B43D" w14:textId="77777777" w:rsidR="0008746C" w:rsidRDefault="00000000">
          <w:pPr>
            <w:pBdr>
              <w:top w:val="nil"/>
              <w:left w:val="nil"/>
              <w:bottom w:val="nil"/>
              <w:right w:val="nil"/>
              <w:between w:val="nil"/>
            </w:pBdr>
            <w:tabs>
              <w:tab w:val="left" w:pos="440"/>
              <w:tab w:val="right" w:pos="9062"/>
            </w:tabs>
            <w:spacing w:after="100"/>
            <w:rPr>
              <w:color w:val="000000"/>
            </w:rPr>
          </w:pPr>
          <w:r>
            <w:fldChar w:fldCharType="end"/>
          </w:r>
          <w:hyperlink w:anchor="_heading=h.o6neaphk3ff9">
            <w:r>
              <w:rPr>
                <w:b/>
                <w:bCs/>
                <w:color w:val="000000"/>
              </w:rPr>
              <w:t>6.</w:t>
            </w:r>
          </w:hyperlink>
          <w:hyperlink w:anchor="_heading=h.o6neaphk3ff9">
            <w:r>
              <w:rPr>
                <w:color w:val="000000"/>
              </w:rPr>
              <w:tab/>
            </w:r>
          </w:hyperlink>
          <w:r>
            <w:fldChar w:fldCharType="begin"/>
          </w:r>
          <w:r>
            <w:instrText xml:space="preserve"> PAGEREF _heading=h.o6neaphk3ff9 \h </w:instrText>
          </w:r>
          <w:r>
            <w:fldChar w:fldCharType="separate"/>
          </w:r>
          <w:r>
            <w:rPr>
              <w:b/>
              <w:bCs/>
              <w:color w:val="000000"/>
            </w:rPr>
            <w:t>KRITERIJUM ODABIRA</w:t>
          </w:r>
          <w:hyperlink w:anchor="_heading=h.o6neaphk3ff9" w:history="1"/>
          <w:r>
            <w:rPr>
              <w:color w:val="000000"/>
            </w:rPr>
            <w:tab/>
            <w:t>8</w:t>
          </w:r>
        </w:p>
        <w:p w14:paraId="4EAA7F38" w14:textId="77777777" w:rsidR="0008746C" w:rsidRDefault="00000000">
          <w:pPr>
            <w:pBdr>
              <w:top w:val="nil"/>
              <w:left w:val="nil"/>
              <w:bottom w:val="nil"/>
              <w:right w:val="nil"/>
              <w:between w:val="nil"/>
            </w:pBdr>
            <w:tabs>
              <w:tab w:val="left" w:pos="440"/>
              <w:tab w:val="right" w:pos="9062"/>
            </w:tabs>
            <w:spacing w:after="100"/>
            <w:rPr>
              <w:color w:val="000000"/>
            </w:rPr>
          </w:pPr>
          <w:r>
            <w:fldChar w:fldCharType="end"/>
          </w:r>
          <w:hyperlink w:anchor="_heading=h.onbnp6lfflsb">
            <w:r>
              <w:rPr>
                <w:b/>
                <w:bCs/>
                <w:color w:val="000000"/>
              </w:rPr>
              <w:t>7.</w:t>
            </w:r>
          </w:hyperlink>
          <w:hyperlink w:anchor="_heading=h.onbnp6lfflsb">
            <w:r>
              <w:rPr>
                <w:color w:val="000000"/>
              </w:rPr>
              <w:tab/>
            </w:r>
          </w:hyperlink>
          <w:r>
            <w:fldChar w:fldCharType="begin"/>
          </w:r>
          <w:r>
            <w:instrText xml:space="preserve"> PAGEREF _heading=h.onbnp6lfflsb \h </w:instrText>
          </w:r>
          <w:r>
            <w:fldChar w:fldCharType="separate"/>
          </w:r>
          <w:r>
            <w:rPr>
              <w:b/>
              <w:bCs/>
              <w:color w:val="000000"/>
            </w:rPr>
            <w:t>EVALUACIJA PONUDA</w:t>
          </w:r>
          <w:hyperlink w:anchor="_heading=h.onbnp6lfflsb" w:history="1"/>
          <w:r>
            <w:rPr>
              <w:color w:val="000000"/>
            </w:rPr>
            <w:tab/>
            <w:t>8</w:t>
          </w:r>
        </w:p>
        <w:p w14:paraId="7DDF793B"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8q0ni449t69b">
            <w:r>
              <w:rPr>
                <w:b/>
                <w:bCs/>
                <w:color w:val="000000"/>
              </w:rPr>
              <w:t>7.1.</w:t>
            </w:r>
          </w:hyperlink>
          <w:hyperlink w:anchor="_heading=h.8q0ni449t69b">
            <w:r>
              <w:rPr>
                <w:color w:val="000000"/>
              </w:rPr>
              <w:tab/>
            </w:r>
          </w:hyperlink>
          <w:r>
            <w:fldChar w:fldCharType="begin"/>
          </w:r>
          <w:r>
            <w:instrText xml:space="preserve"> PAGEREF _heading=h.8q0ni449t69b \h </w:instrText>
          </w:r>
          <w:r>
            <w:fldChar w:fldCharType="separate"/>
          </w:r>
          <w:r>
            <w:rPr>
              <w:b/>
              <w:bCs/>
              <w:color w:val="000000"/>
            </w:rPr>
            <w:t>Provjera administrativne usklađenosti ponuda</w:t>
          </w:r>
          <w:hyperlink w:anchor="_heading=h.8q0ni449t69b" w:history="1"/>
          <w:r>
            <w:rPr>
              <w:color w:val="000000"/>
            </w:rPr>
            <w:tab/>
            <w:t>8</w:t>
          </w:r>
        </w:p>
        <w:p w14:paraId="013AD03D"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lsafc195vwif">
            <w:r>
              <w:rPr>
                <w:b/>
                <w:bCs/>
                <w:color w:val="000000"/>
              </w:rPr>
              <w:t>7.2.</w:t>
            </w:r>
          </w:hyperlink>
          <w:hyperlink w:anchor="_heading=h.lsafc195vwif">
            <w:r>
              <w:rPr>
                <w:color w:val="000000"/>
              </w:rPr>
              <w:tab/>
            </w:r>
          </w:hyperlink>
          <w:r>
            <w:fldChar w:fldCharType="begin"/>
          </w:r>
          <w:r>
            <w:instrText xml:space="preserve"> PAGEREF _heading=h.lsafc195vwif \h </w:instrText>
          </w:r>
          <w:r>
            <w:fldChar w:fldCharType="separate"/>
          </w:r>
          <w:r>
            <w:rPr>
              <w:b/>
              <w:bCs/>
              <w:color w:val="000000"/>
            </w:rPr>
            <w:t>Tehnička evaluacija</w:t>
          </w:r>
          <w:hyperlink w:anchor="_heading=h.lsafc195vwif" w:history="1"/>
          <w:r>
            <w:rPr>
              <w:color w:val="000000"/>
            </w:rPr>
            <w:tab/>
            <w:t>9</w:t>
          </w:r>
        </w:p>
        <w:p w14:paraId="485354C1"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k5d0yv27gs2f">
            <w:r>
              <w:rPr>
                <w:b/>
                <w:bCs/>
                <w:color w:val="000000"/>
              </w:rPr>
              <w:t>7.3.</w:t>
            </w:r>
          </w:hyperlink>
          <w:hyperlink w:anchor="_heading=h.k5d0yv27gs2f">
            <w:r>
              <w:rPr>
                <w:color w:val="000000"/>
              </w:rPr>
              <w:tab/>
            </w:r>
          </w:hyperlink>
          <w:r>
            <w:fldChar w:fldCharType="begin"/>
          </w:r>
          <w:r>
            <w:instrText xml:space="preserve"> PAGEREF _heading=h.k5d0yv27gs2f \h </w:instrText>
          </w:r>
          <w:r>
            <w:fldChar w:fldCharType="separate"/>
          </w:r>
          <w:r>
            <w:rPr>
              <w:b/>
              <w:bCs/>
              <w:color w:val="000000"/>
            </w:rPr>
            <w:t>Finansijska evaluacija</w:t>
          </w:r>
          <w:hyperlink w:anchor="_heading=h.k5d0yv27gs2f" w:history="1"/>
          <w:r>
            <w:rPr>
              <w:color w:val="000000"/>
            </w:rPr>
            <w:tab/>
            <w:t>9</w:t>
          </w:r>
        </w:p>
        <w:p w14:paraId="3FE74A7A" w14:textId="77777777" w:rsidR="0008746C" w:rsidRDefault="00000000">
          <w:pPr>
            <w:pBdr>
              <w:top w:val="nil"/>
              <w:left w:val="nil"/>
              <w:bottom w:val="nil"/>
              <w:right w:val="nil"/>
              <w:between w:val="nil"/>
            </w:pBdr>
            <w:tabs>
              <w:tab w:val="left" w:pos="440"/>
              <w:tab w:val="right" w:pos="9062"/>
            </w:tabs>
            <w:spacing w:after="100"/>
            <w:rPr>
              <w:color w:val="000000"/>
            </w:rPr>
          </w:pPr>
          <w:r>
            <w:fldChar w:fldCharType="end"/>
          </w:r>
          <w:hyperlink w:anchor="_heading=h.hhqpyped58cq">
            <w:r>
              <w:rPr>
                <w:b/>
                <w:bCs/>
                <w:color w:val="000000"/>
              </w:rPr>
              <w:t>8.</w:t>
            </w:r>
          </w:hyperlink>
          <w:hyperlink w:anchor="_heading=h.hhqpyped58cq">
            <w:r>
              <w:rPr>
                <w:color w:val="000000"/>
              </w:rPr>
              <w:tab/>
            </w:r>
          </w:hyperlink>
          <w:r>
            <w:fldChar w:fldCharType="begin"/>
          </w:r>
          <w:r>
            <w:instrText xml:space="preserve"> PAGEREF _heading=h.hhqpyped58cq \h </w:instrText>
          </w:r>
          <w:r>
            <w:fldChar w:fldCharType="separate"/>
          </w:r>
          <w:r>
            <w:rPr>
              <w:b/>
              <w:bCs/>
              <w:color w:val="000000"/>
            </w:rPr>
            <w:t>OSTALE ODREDBE</w:t>
          </w:r>
          <w:hyperlink w:anchor="_heading=h.hhqpyped58cq" w:history="1"/>
          <w:r>
            <w:rPr>
              <w:color w:val="000000"/>
            </w:rPr>
            <w:tab/>
            <w:t>9</w:t>
          </w:r>
        </w:p>
        <w:p w14:paraId="272111E0"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gkcqjm5xe2x8">
            <w:r>
              <w:rPr>
                <w:b/>
                <w:bCs/>
                <w:color w:val="000000"/>
              </w:rPr>
              <w:t>8.1.</w:t>
            </w:r>
          </w:hyperlink>
          <w:hyperlink w:anchor="_heading=h.gkcqjm5xe2x8">
            <w:r>
              <w:rPr>
                <w:color w:val="000000"/>
              </w:rPr>
              <w:tab/>
            </w:r>
          </w:hyperlink>
          <w:r>
            <w:fldChar w:fldCharType="begin"/>
          </w:r>
          <w:r>
            <w:instrText xml:space="preserve"> PAGEREF _heading=h.gkcqjm5xe2x8 \h </w:instrText>
          </w:r>
          <w:r>
            <w:fldChar w:fldCharType="separate"/>
          </w:r>
          <w:r>
            <w:rPr>
              <w:b/>
              <w:bCs/>
              <w:color w:val="000000"/>
            </w:rPr>
            <w:t>Garancija za ozbiljnost ponude</w:t>
          </w:r>
          <w:hyperlink w:anchor="_heading=h.gkcqjm5xe2x8" w:history="1"/>
          <w:r>
            <w:rPr>
              <w:color w:val="000000"/>
            </w:rPr>
            <w:tab/>
            <w:t>9</w:t>
          </w:r>
        </w:p>
        <w:p w14:paraId="3AB772E6"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x3s6xhovlovs">
            <w:r>
              <w:rPr>
                <w:b/>
                <w:bCs/>
                <w:color w:val="000000"/>
              </w:rPr>
              <w:t>8.2.</w:t>
            </w:r>
          </w:hyperlink>
          <w:hyperlink w:anchor="_heading=h.x3s6xhovlovs">
            <w:r>
              <w:rPr>
                <w:color w:val="000000"/>
              </w:rPr>
              <w:tab/>
            </w:r>
          </w:hyperlink>
          <w:r>
            <w:fldChar w:fldCharType="begin"/>
          </w:r>
          <w:r>
            <w:instrText xml:space="preserve"> PAGEREF _heading=h.x3s6xhovlovs \h </w:instrText>
          </w:r>
          <w:r>
            <w:fldChar w:fldCharType="separate"/>
          </w:r>
          <w:r>
            <w:rPr>
              <w:b/>
              <w:bCs/>
              <w:color w:val="000000"/>
            </w:rPr>
            <w:t>Garancija za dobro izvršenje ugovora</w:t>
          </w:r>
          <w:hyperlink w:anchor="_heading=h.x3s6xhovlovs" w:history="1"/>
          <w:r>
            <w:rPr>
              <w:color w:val="000000"/>
            </w:rPr>
            <w:tab/>
            <w:t>9</w:t>
          </w:r>
        </w:p>
        <w:p w14:paraId="2ABFC80F"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kv1v8y73bjo4">
            <w:r>
              <w:rPr>
                <w:b/>
                <w:bCs/>
                <w:color w:val="000000"/>
              </w:rPr>
              <w:t>8.3.</w:t>
            </w:r>
          </w:hyperlink>
          <w:hyperlink w:anchor="_heading=h.kv1v8y73bjo4">
            <w:r>
              <w:rPr>
                <w:color w:val="000000"/>
              </w:rPr>
              <w:tab/>
            </w:r>
          </w:hyperlink>
          <w:r>
            <w:fldChar w:fldCharType="begin"/>
          </w:r>
          <w:r>
            <w:instrText xml:space="preserve"> PAGEREF _heading=h.kv1v8y73bjo4 \h </w:instrText>
          </w:r>
          <w:r>
            <w:fldChar w:fldCharType="separate"/>
          </w:r>
          <w:r>
            <w:rPr>
              <w:b/>
              <w:bCs/>
              <w:color w:val="000000"/>
            </w:rPr>
            <w:t>Rok način i uslovi plaćanja</w:t>
          </w:r>
          <w:hyperlink w:anchor="_heading=h.kv1v8y73bjo4" w:history="1"/>
          <w:r>
            <w:rPr>
              <w:color w:val="000000"/>
            </w:rPr>
            <w:tab/>
            <w:t>9</w:t>
          </w:r>
        </w:p>
        <w:p w14:paraId="1A6AAD83"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hyperlink w:anchor="_heading=h.nnx9dj1c2ca">
            <w:r>
              <w:rPr>
                <w:b/>
                <w:bCs/>
                <w:color w:val="000000"/>
              </w:rPr>
              <w:t>8.4.</w:t>
            </w:r>
          </w:hyperlink>
          <w:hyperlink w:anchor="_heading=h.nnx9dj1c2ca">
            <w:r>
              <w:rPr>
                <w:color w:val="000000"/>
              </w:rPr>
              <w:tab/>
            </w:r>
          </w:hyperlink>
          <w:r>
            <w:fldChar w:fldCharType="begin"/>
          </w:r>
          <w:r>
            <w:instrText xml:space="preserve"> PAGEREF _heading=h.nnx9dj1c2ca \h </w:instrText>
          </w:r>
          <w:r>
            <w:fldChar w:fldCharType="separate"/>
          </w:r>
          <w:r>
            <w:rPr>
              <w:b/>
              <w:bCs/>
              <w:color w:val="000000"/>
            </w:rPr>
            <w:t>Izmjene ugovora</w:t>
          </w:r>
          <w:hyperlink w:anchor="_heading=h.nnx9dj1c2ca" w:history="1"/>
          <w:r>
            <w:rPr>
              <w:color w:val="000000"/>
            </w:rPr>
            <w:tab/>
            <w:t>10</w:t>
          </w:r>
        </w:p>
        <w:p w14:paraId="098F27B3" w14:textId="77777777" w:rsidR="0008746C" w:rsidRDefault="00000000">
          <w:pPr>
            <w:pBdr>
              <w:top w:val="nil"/>
              <w:left w:val="nil"/>
              <w:bottom w:val="nil"/>
              <w:right w:val="nil"/>
              <w:between w:val="nil"/>
            </w:pBdr>
            <w:tabs>
              <w:tab w:val="left" w:pos="440"/>
              <w:tab w:val="right" w:pos="9062"/>
            </w:tabs>
            <w:spacing w:after="100"/>
            <w:rPr>
              <w:color w:val="000000"/>
            </w:rPr>
          </w:pPr>
          <w:r>
            <w:fldChar w:fldCharType="end"/>
          </w:r>
          <w:hyperlink w:anchor="_heading=h.3o3zlfsf1lme">
            <w:r>
              <w:rPr>
                <w:b/>
                <w:bCs/>
                <w:color w:val="000000"/>
              </w:rPr>
              <w:t>9.</w:t>
            </w:r>
          </w:hyperlink>
          <w:hyperlink w:anchor="_heading=h.3o3zlfsf1lme">
            <w:r>
              <w:rPr>
                <w:color w:val="000000"/>
              </w:rPr>
              <w:tab/>
            </w:r>
          </w:hyperlink>
          <w:r>
            <w:fldChar w:fldCharType="begin"/>
          </w:r>
          <w:r>
            <w:instrText xml:space="preserve"> PAGEREF _heading=h.3o3zlfsf1lme \h </w:instrText>
          </w:r>
          <w:r>
            <w:fldChar w:fldCharType="separate"/>
          </w:r>
          <w:r>
            <w:rPr>
              <w:b/>
              <w:bCs/>
              <w:color w:val="000000"/>
            </w:rPr>
            <w:t>POSEBNI USLOVI VEZANI ZA IZVRŠENJE UGOVORA</w:t>
          </w:r>
          <w:hyperlink w:anchor="_heading=h.3o3zlfsf1lme" w:history="1"/>
          <w:r>
            <w:rPr>
              <w:color w:val="000000"/>
            </w:rPr>
            <w:tab/>
            <w:t>10</w:t>
          </w:r>
        </w:p>
        <w:p w14:paraId="53F2BED7" w14:textId="77777777" w:rsidR="0008746C" w:rsidRDefault="00000000">
          <w:pPr>
            <w:pBdr>
              <w:top w:val="nil"/>
              <w:left w:val="nil"/>
              <w:bottom w:val="nil"/>
              <w:right w:val="nil"/>
              <w:between w:val="nil"/>
            </w:pBdr>
            <w:tabs>
              <w:tab w:val="left" w:pos="660"/>
              <w:tab w:val="right" w:pos="9062"/>
            </w:tabs>
            <w:spacing w:after="100"/>
            <w:rPr>
              <w:color w:val="000000"/>
            </w:rPr>
          </w:pPr>
          <w:r>
            <w:fldChar w:fldCharType="end"/>
          </w:r>
          <w:hyperlink w:anchor="_heading=h.7v95m73zx5rx">
            <w:r>
              <w:rPr>
                <w:b/>
                <w:bCs/>
                <w:color w:val="000000"/>
              </w:rPr>
              <w:t>10.</w:t>
            </w:r>
          </w:hyperlink>
          <w:hyperlink w:anchor="_heading=h.7v95m73zx5rx">
            <w:r>
              <w:rPr>
                <w:color w:val="000000"/>
              </w:rPr>
              <w:tab/>
            </w:r>
          </w:hyperlink>
          <w:r>
            <w:fldChar w:fldCharType="begin"/>
          </w:r>
          <w:r>
            <w:instrText xml:space="preserve"> PAGEREF _heading=h.7v95m73zx5rx \h </w:instrText>
          </w:r>
          <w:r>
            <w:fldChar w:fldCharType="separate"/>
          </w:r>
          <w:r>
            <w:rPr>
              <w:b/>
              <w:bCs/>
              <w:color w:val="000000"/>
            </w:rPr>
            <w:t>ETIČKE KLAUZULE I KODEKS PONAŠANJA</w:t>
          </w:r>
          <w:hyperlink w:anchor="_heading=h.7v95m73zx5rx" w:history="1"/>
          <w:r>
            <w:rPr>
              <w:color w:val="000000"/>
            </w:rPr>
            <w:tab/>
            <w:t>10</w:t>
          </w:r>
        </w:p>
        <w:p w14:paraId="22901C84" w14:textId="77777777" w:rsidR="0008746C" w:rsidRDefault="00000000">
          <w:pPr>
            <w:pBdr>
              <w:top w:val="nil"/>
              <w:left w:val="nil"/>
              <w:bottom w:val="nil"/>
              <w:right w:val="nil"/>
              <w:between w:val="nil"/>
            </w:pBdr>
            <w:tabs>
              <w:tab w:val="left" w:pos="660"/>
              <w:tab w:val="right" w:pos="9062"/>
            </w:tabs>
            <w:spacing w:after="100"/>
            <w:rPr>
              <w:color w:val="000000"/>
            </w:rPr>
          </w:pPr>
          <w:r>
            <w:fldChar w:fldCharType="end"/>
          </w:r>
          <w:hyperlink w:anchor="_heading=h.p0luouh447zu">
            <w:r>
              <w:rPr>
                <w:b/>
                <w:bCs/>
                <w:color w:val="000000"/>
              </w:rPr>
              <w:t>11.</w:t>
            </w:r>
          </w:hyperlink>
          <w:hyperlink w:anchor="_heading=h.p0luouh447zu">
            <w:r>
              <w:rPr>
                <w:color w:val="000000"/>
              </w:rPr>
              <w:tab/>
            </w:r>
          </w:hyperlink>
          <w:r>
            <w:fldChar w:fldCharType="begin"/>
          </w:r>
          <w:r>
            <w:instrText xml:space="preserve"> PAGEREF _heading=h.p0luouh447zu \h </w:instrText>
          </w:r>
          <w:r>
            <w:fldChar w:fldCharType="separate"/>
          </w:r>
          <w:r>
            <w:rPr>
              <w:b/>
              <w:bCs/>
              <w:color w:val="000000"/>
            </w:rPr>
            <w:t>OTKAZIVANJE TENDERSKE PROCEDURE</w:t>
          </w:r>
          <w:hyperlink w:anchor="_heading=h.p0luouh447zu" w:history="1"/>
          <w:r>
            <w:rPr>
              <w:color w:val="000000"/>
            </w:rPr>
            <w:tab/>
            <w:t>11</w:t>
          </w:r>
        </w:p>
        <w:p w14:paraId="0DA2C8B3" w14:textId="77777777" w:rsidR="0008746C" w:rsidRDefault="00000000">
          <w:pPr>
            <w:pBdr>
              <w:top w:val="nil"/>
              <w:left w:val="nil"/>
              <w:bottom w:val="nil"/>
              <w:right w:val="nil"/>
              <w:between w:val="nil"/>
            </w:pBdr>
            <w:tabs>
              <w:tab w:val="left" w:pos="660"/>
              <w:tab w:val="right" w:pos="9062"/>
            </w:tabs>
            <w:spacing w:after="100"/>
            <w:rPr>
              <w:color w:val="000000"/>
            </w:rPr>
          </w:pPr>
          <w:r>
            <w:fldChar w:fldCharType="end"/>
          </w:r>
          <w:hyperlink w:anchor="_heading=h.gti33g6x6seb">
            <w:r>
              <w:rPr>
                <w:b/>
                <w:bCs/>
                <w:color w:val="000000"/>
              </w:rPr>
              <w:t>12.</w:t>
            </w:r>
          </w:hyperlink>
          <w:hyperlink w:anchor="_heading=h.gti33g6x6seb">
            <w:r>
              <w:rPr>
                <w:color w:val="000000"/>
              </w:rPr>
              <w:tab/>
            </w:r>
          </w:hyperlink>
          <w:r>
            <w:fldChar w:fldCharType="begin"/>
          </w:r>
          <w:r>
            <w:instrText xml:space="preserve"> PAGEREF _heading=h.gti33g6x6seb \h </w:instrText>
          </w:r>
          <w:r>
            <w:fldChar w:fldCharType="separate"/>
          </w:r>
          <w:r>
            <w:rPr>
              <w:b/>
              <w:bCs/>
              <w:color w:val="000000"/>
            </w:rPr>
            <w:t>ŽALBE</w:t>
          </w:r>
          <w:hyperlink w:anchor="_heading=h.gti33g6x6seb" w:history="1"/>
          <w:r>
            <w:rPr>
              <w:color w:val="000000"/>
            </w:rPr>
            <w:tab/>
            <w:t>11</w:t>
          </w:r>
        </w:p>
        <w:p w14:paraId="38FA3F36" w14:textId="77777777" w:rsidR="0008746C" w:rsidRDefault="00000000">
          <w:pPr>
            <w:pBdr>
              <w:top w:val="nil"/>
              <w:left w:val="nil"/>
              <w:bottom w:val="nil"/>
              <w:right w:val="nil"/>
              <w:between w:val="nil"/>
            </w:pBdr>
            <w:tabs>
              <w:tab w:val="left" w:pos="660"/>
              <w:tab w:val="right" w:pos="9062"/>
            </w:tabs>
            <w:spacing w:after="0"/>
            <w:ind w:left="220"/>
            <w:rPr>
              <w:color w:val="000000"/>
            </w:rPr>
          </w:pPr>
          <w:r>
            <w:fldChar w:fldCharType="end"/>
          </w:r>
          <w:r>
            <w:fldChar w:fldCharType="end"/>
          </w:r>
        </w:p>
      </w:sdtContent>
    </w:sdt>
    <w:p w14:paraId="7357DFB1" w14:textId="77777777" w:rsidR="0008746C" w:rsidRDefault="00000000">
      <w:pPr>
        <w:pStyle w:val="Heading1"/>
        <w:rPr>
          <w:b/>
          <w:bCs/>
          <w:color w:val="000000"/>
          <w:sz w:val="22"/>
          <w:szCs w:val="22"/>
        </w:rPr>
      </w:pPr>
      <w:r>
        <w:br w:type="page"/>
      </w:r>
    </w:p>
    <w:p w14:paraId="0D2D8AC8" w14:textId="77777777" w:rsidR="0008746C" w:rsidRDefault="00000000">
      <w:pPr>
        <w:pStyle w:val="Heading1"/>
        <w:numPr>
          <w:ilvl w:val="0"/>
          <w:numId w:val="2"/>
        </w:numPr>
        <w:rPr>
          <w:b/>
          <w:bCs/>
          <w:color w:val="000000"/>
          <w:sz w:val="22"/>
          <w:szCs w:val="22"/>
        </w:rPr>
      </w:pPr>
      <w:bookmarkStart w:id="1" w:name="_heading=h.hxewonuutgd4" w:colFirst="0" w:colLast="0"/>
      <w:bookmarkEnd w:id="1"/>
      <w:r>
        <w:rPr>
          <w:b/>
          <w:bCs/>
          <w:color w:val="000000"/>
          <w:sz w:val="22"/>
          <w:szCs w:val="22"/>
        </w:rPr>
        <w:lastRenderedPageBreak/>
        <w:t>OPŠTE INFORMACIJE</w:t>
      </w:r>
    </w:p>
    <w:p w14:paraId="2731C957" w14:textId="77777777" w:rsidR="0008746C" w:rsidRDefault="00000000">
      <w:pPr>
        <w:pStyle w:val="Heading2"/>
        <w:numPr>
          <w:ilvl w:val="1"/>
          <w:numId w:val="2"/>
        </w:numPr>
        <w:spacing w:line="276" w:lineRule="auto"/>
        <w:ind w:left="426" w:hanging="426"/>
        <w:rPr>
          <w:color w:val="000000"/>
          <w:sz w:val="22"/>
          <w:szCs w:val="22"/>
        </w:rPr>
      </w:pPr>
      <w:bookmarkStart w:id="2" w:name="_heading=h.iaf8t6ly8gks" w:colFirst="0" w:colLast="0"/>
      <w:bookmarkEnd w:id="2"/>
      <w:r>
        <w:rPr>
          <w:b/>
          <w:bCs/>
          <w:color w:val="000000"/>
          <w:sz w:val="22"/>
          <w:szCs w:val="22"/>
        </w:rPr>
        <w:t>Naručilac i adresa</w:t>
      </w:r>
    </w:p>
    <w:p w14:paraId="3C05C84D" w14:textId="77777777" w:rsidR="0008746C" w:rsidRDefault="00000000">
      <w:pPr>
        <w:spacing w:after="0" w:line="276" w:lineRule="auto"/>
      </w:pPr>
      <w:proofErr w:type="spellStart"/>
      <w:r>
        <w:t>Bobot</w:t>
      </w:r>
      <w:proofErr w:type="spellEnd"/>
      <w:r>
        <w:t xml:space="preserve"> 3.14 d.o.o. </w:t>
      </w:r>
    </w:p>
    <w:p w14:paraId="44E20691" w14:textId="77777777" w:rsidR="0008746C" w:rsidRDefault="00000000">
      <w:pPr>
        <w:spacing w:after="0" w:line="276" w:lineRule="auto"/>
      </w:pPr>
      <w:r>
        <w:t>PIB 03124657</w:t>
      </w:r>
    </w:p>
    <w:p w14:paraId="2E22C54A" w14:textId="77777777" w:rsidR="0008746C" w:rsidRDefault="00000000">
      <w:pPr>
        <w:spacing w:after="0" w:line="276" w:lineRule="auto"/>
      </w:pPr>
      <w:r>
        <w:t xml:space="preserve">Vojvode Maša </w:t>
      </w:r>
      <w:proofErr w:type="spellStart"/>
      <w:r>
        <w:t>Đurovića</w:t>
      </w:r>
      <w:proofErr w:type="spellEnd"/>
      <w:r>
        <w:t xml:space="preserve"> 16a/15</w:t>
      </w:r>
    </w:p>
    <w:p w14:paraId="06F76ED8" w14:textId="77777777" w:rsidR="0008746C" w:rsidRDefault="00000000">
      <w:pPr>
        <w:spacing w:after="0" w:line="276" w:lineRule="auto"/>
      </w:pPr>
      <w:r>
        <w:t>Podgorica, Crna Gora</w:t>
      </w:r>
    </w:p>
    <w:p w14:paraId="5D640878" w14:textId="77777777" w:rsidR="0008746C" w:rsidRDefault="0008746C">
      <w:pPr>
        <w:spacing w:after="0" w:line="276" w:lineRule="auto"/>
      </w:pPr>
    </w:p>
    <w:p w14:paraId="61A5BFAE" w14:textId="77777777" w:rsidR="0008746C" w:rsidRDefault="00000000">
      <w:pPr>
        <w:pStyle w:val="Heading2"/>
        <w:numPr>
          <w:ilvl w:val="1"/>
          <w:numId w:val="2"/>
        </w:numPr>
        <w:spacing w:line="276" w:lineRule="auto"/>
        <w:ind w:left="426" w:hanging="426"/>
        <w:rPr>
          <w:color w:val="000000"/>
          <w:sz w:val="22"/>
          <w:szCs w:val="22"/>
        </w:rPr>
      </w:pPr>
      <w:bookmarkStart w:id="3" w:name="_heading=h.8crba6tq4ee" w:colFirst="0" w:colLast="0"/>
      <w:bookmarkEnd w:id="3"/>
      <w:r>
        <w:rPr>
          <w:b/>
          <w:bCs/>
          <w:color w:val="000000"/>
          <w:sz w:val="22"/>
          <w:szCs w:val="22"/>
        </w:rPr>
        <w:t>Kontakt osoba zadužena za komunikaciju s ponuđačima</w:t>
      </w:r>
    </w:p>
    <w:p w14:paraId="2EB7591E" w14:textId="77777777" w:rsidR="0008746C" w:rsidRDefault="00000000">
      <w:pPr>
        <w:spacing w:after="0"/>
      </w:pPr>
      <w:r>
        <w:t>Kontakt osoba: Ivan Rakočević</w:t>
      </w:r>
    </w:p>
    <w:p w14:paraId="4AE2A4BF" w14:textId="77777777" w:rsidR="0008746C" w:rsidRDefault="00000000">
      <w:pPr>
        <w:spacing w:after="0"/>
      </w:pPr>
      <w:r>
        <w:t>Tel.: +382 67 281 000</w:t>
      </w:r>
    </w:p>
    <w:p w14:paraId="73D70CD9" w14:textId="77777777" w:rsidR="0008746C" w:rsidRDefault="00000000">
      <w:pPr>
        <w:spacing w:after="0"/>
      </w:pPr>
      <w:bookmarkStart w:id="4" w:name="_heading=h.ftatq9zctejj" w:colFirst="0" w:colLast="0"/>
      <w:bookmarkEnd w:id="4"/>
      <w:r>
        <w:t xml:space="preserve">E-pošta: </w:t>
      </w:r>
      <w:proofErr w:type="spellStart"/>
      <w:r>
        <w:t>ivan@bobot.me</w:t>
      </w:r>
      <w:proofErr w:type="spellEnd"/>
    </w:p>
    <w:p w14:paraId="1C14DC64" w14:textId="77777777" w:rsidR="0008746C" w:rsidRDefault="0008746C">
      <w:pPr>
        <w:spacing w:after="0"/>
      </w:pPr>
    </w:p>
    <w:p w14:paraId="6757B008" w14:textId="77777777" w:rsidR="0008746C" w:rsidRDefault="00000000">
      <w:pPr>
        <w:pStyle w:val="Heading2"/>
        <w:numPr>
          <w:ilvl w:val="1"/>
          <w:numId w:val="2"/>
        </w:numPr>
        <w:spacing w:line="276" w:lineRule="auto"/>
        <w:ind w:left="426" w:hanging="426"/>
        <w:rPr>
          <w:color w:val="000000"/>
          <w:sz w:val="22"/>
          <w:szCs w:val="22"/>
        </w:rPr>
      </w:pPr>
      <w:bookmarkStart w:id="5" w:name="_heading=h.2fcvg1ike3oc" w:colFirst="0" w:colLast="0"/>
      <w:bookmarkEnd w:id="5"/>
      <w:proofErr w:type="spellStart"/>
      <w:r>
        <w:rPr>
          <w:b/>
          <w:bCs/>
          <w:color w:val="000000"/>
          <w:sz w:val="22"/>
          <w:szCs w:val="22"/>
        </w:rPr>
        <w:t>Osnov</w:t>
      </w:r>
      <w:proofErr w:type="spellEnd"/>
      <w:r>
        <w:rPr>
          <w:b/>
          <w:bCs/>
          <w:color w:val="000000"/>
          <w:sz w:val="22"/>
          <w:szCs w:val="22"/>
        </w:rPr>
        <w:t xml:space="preserve"> za sprovođenje nabavke</w:t>
      </w:r>
    </w:p>
    <w:p w14:paraId="2A091C97" w14:textId="77777777" w:rsidR="0008746C" w:rsidRDefault="00000000">
      <w:pPr>
        <w:spacing w:after="0"/>
        <w:jc w:val="both"/>
      </w:pPr>
      <w:r>
        <w:t xml:space="preserve">Ugovor o </w:t>
      </w:r>
      <w:proofErr w:type="spellStart"/>
      <w:r>
        <w:t>finasiranju</w:t>
      </w:r>
      <w:proofErr w:type="spellEnd"/>
      <w:r>
        <w:t xml:space="preserve"> br. INO – 006/25 od 17/12/2025 i Pravilnik o načinu sprovođenja postupaka nabavki za </w:t>
      </w:r>
      <w:proofErr w:type="spellStart"/>
      <w:r>
        <w:t>neobveznike</w:t>
      </w:r>
      <w:proofErr w:type="spellEnd"/>
      <w:r>
        <w:t xml:space="preserve"> Zakona o javnim nabavkama</w:t>
      </w:r>
    </w:p>
    <w:p w14:paraId="3A9AA619" w14:textId="77777777" w:rsidR="0008746C" w:rsidRDefault="0008746C">
      <w:pPr>
        <w:spacing w:after="0"/>
        <w:jc w:val="both"/>
      </w:pPr>
    </w:p>
    <w:p w14:paraId="59E2CD5F" w14:textId="77777777" w:rsidR="0008746C" w:rsidRDefault="00000000">
      <w:pPr>
        <w:pStyle w:val="Heading2"/>
        <w:numPr>
          <w:ilvl w:val="1"/>
          <w:numId w:val="2"/>
        </w:numPr>
        <w:spacing w:line="276" w:lineRule="auto"/>
        <w:ind w:left="426" w:hanging="426"/>
        <w:rPr>
          <w:color w:val="000000"/>
          <w:sz w:val="22"/>
          <w:szCs w:val="22"/>
        </w:rPr>
      </w:pPr>
      <w:bookmarkStart w:id="6" w:name="_heading=h.fsztok2n9kpt" w:colFirst="0" w:colLast="0"/>
      <w:bookmarkEnd w:id="6"/>
      <w:r>
        <w:rPr>
          <w:b/>
          <w:bCs/>
          <w:color w:val="000000"/>
          <w:sz w:val="22"/>
          <w:szCs w:val="22"/>
        </w:rPr>
        <w:t>Broj nabavke</w:t>
      </w:r>
    </w:p>
    <w:p w14:paraId="6CED8981" w14:textId="77777777" w:rsidR="0008746C" w:rsidRDefault="00000000">
      <w:pPr>
        <w:spacing w:after="0"/>
      </w:pPr>
      <w:r>
        <w:t>Broj nabavke iz plana nabavki: ES-0003/25</w:t>
      </w:r>
    </w:p>
    <w:p w14:paraId="6FC10B74" w14:textId="77777777" w:rsidR="0008746C" w:rsidRDefault="0008746C">
      <w:pPr>
        <w:spacing w:after="0"/>
      </w:pPr>
    </w:p>
    <w:p w14:paraId="5BE14911" w14:textId="77777777" w:rsidR="0008746C" w:rsidRDefault="00000000">
      <w:pPr>
        <w:pStyle w:val="Heading2"/>
        <w:numPr>
          <w:ilvl w:val="1"/>
          <w:numId w:val="2"/>
        </w:numPr>
        <w:ind w:left="426" w:hanging="426"/>
        <w:rPr>
          <w:color w:val="000000"/>
          <w:sz w:val="22"/>
          <w:szCs w:val="22"/>
        </w:rPr>
      </w:pPr>
      <w:bookmarkStart w:id="7" w:name="_heading=h.l6sg6tazpvuw" w:colFirst="0" w:colLast="0"/>
      <w:bookmarkEnd w:id="7"/>
      <w:r>
        <w:rPr>
          <w:b/>
          <w:bCs/>
          <w:color w:val="000000"/>
          <w:sz w:val="22"/>
          <w:szCs w:val="22"/>
        </w:rPr>
        <w:t>Adresa/izvor gdje su dodatne informacije/dokumentacija dostupne</w:t>
      </w:r>
    </w:p>
    <w:p w14:paraId="6CBCE89D" w14:textId="77777777" w:rsidR="0008746C" w:rsidRDefault="00000000">
      <w:pPr>
        <w:spacing w:after="0"/>
      </w:pPr>
      <w:r>
        <w:t>www.vatrogon.com</w:t>
      </w:r>
    </w:p>
    <w:p w14:paraId="2634CE44" w14:textId="77777777" w:rsidR="0008746C" w:rsidRDefault="0008746C">
      <w:pPr>
        <w:spacing w:after="0"/>
      </w:pPr>
    </w:p>
    <w:p w14:paraId="52D9CA83" w14:textId="77777777" w:rsidR="0008746C" w:rsidRDefault="00000000">
      <w:pPr>
        <w:pStyle w:val="Heading2"/>
        <w:numPr>
          <w:ilvl w:val="1"/>
          <w:numId w:val="2"/>
        </w:numPr>
        <w:spacing w:line="276" w:lineRule="auto"/>
        <w:ind w:left="426" w:hanging="426"/>
        <w:rPr>
          <w:color w:val="000000"/>
          <w:sz w:val="22"/>
          <w:szCs w:val="22"/>
        </w:rPr>
      </w:pPr>
      <w:bookmarkStart w:id="8" w:name="_heading=h.fbx8kvc23n4p" w:colFirst="0" w:colLast="0"/>
      <w:bookmarkEnd w:id="8"/>
      <w:r>
        <w:rPr>
          <w:b/>
          <w:bCs/>
          <w:color w:val="000000"/>
          <w:sz w:val="22"/>
          <w:szCs w:val="22"/>
        </w:rPr>
        <w:t>Vrsta postupka nabavke</w:t>
      </w:r>
    </w:p>
    <w:p w14:paraId="083AEC32" w14:textId="77777777" w:rsidR="0008746C" w:rsidRDefault="00000000">
      <w:pPr>
        <w:jc w:val="both"/>
        <w:rPr>
          <w:color w:val="000000"/>
        </w:rPr>
      </w:pPr>
      <w:r>
        <w:rPr>
          <w:color w:val="000000"/>
        </w:rPr>
        <w:t>Naručilac sprovodi postupak nabavke s obveznom objavom poziva za dostavljanje.</w:t>
      </w:r>
    </w:p>
    <w:p w14:paraId="5783DD28" w14:textId="77777777" w:rsidR="0008746C" w:rsidRDefault="00000000">
      <w:pPr>
        <w:spacing w:line="240" w:lineRule="auto"/>
        <w:jc w:val="both"/>
        <w:rPr>
          <w:color w:val="000000"/>
        </w:rPr>
      </w:pPr>
      <w:r>
        <w:rPr>
          <w:color w:val="000000"/>
        </w:rPr>
        <w:t>Ugovor o uslugama će biti sklopljen s odabranim ponuđačem po završetku postupka nabavke.</w:t>
      </w:r>
    </w:p>
    <w:p w14:paraId="78C81AB3" w14:textId="77777777" w:rsidR="0008746C" w:rsidRDefault="0008746C">
      <w:pPr>
        <w:spacing w:after="0" w:line="240" w:lineRule="auto"/>
        <w:jc w:val="both"/>
        <w:rPr>
          <w:color w:val="000000"/>
        </w:rPr>
      </w:pPr>
    </w:p>
    <w:p w14:paraId="2FB536B2" w14:textId="77777777" w:rsidR="0008746C" w:rsidRDefault="00000000">
      <w:pPr>
        <w:numPr>
          <w:ilvl w:val="1"/>
          <w:numId w:val="2"/>
        </w:numPr>
        <w:pBdr>
          <w:top w:val="nil"/>
          <w:left w:val="nil"/>
          <w:bottom w:val="nil"/>
          <w:right w:val="nil"/>
          <w:between w:val="nil"/>
        </w:pBdr>
        <w:spacing w:after="0" w:line="276" w:lineRule="auto"/>
        <w:ind w:left="425" w:hanging="425"/>
        <w:jc w:val="both"/>
        <w:rPr>
          <w:color w:val="000000"/>
        </w:rPr>
      </w:pPr>
      <w:bookmarkStart w:id="9" w:name="_heading=h.259e49rc6ciu" w:colFirst="0" w:colLast="0"/>
      <w:bookmarkEnd w:id="9"/>
      <w:r>
        <w:rPr>
          <w:b/>
          <w:bCs/>
          <w:color w:val="000000"/>
        </w:rPr>
        <w:t>Objašnjenja i izmjene Poziva za dostavljanje ponuda</w:t>
      </w:r>
    </w:p>
    <w:p w14:paraId="56001345" w14:textId="77777777" w:rsidR="0008746C" w:rsidRDefault="00000000">
      <w:pPr>
        <w:jc w:val="both"/>
        <w:rPr>
          <w:color w:val="000000"/>
        </w:rPr>
      </w:pPr>
      <w:r>
        <w:rPr>
          <w:color w:val="000000"/>
        </w:rPr>
        <w:t>Za vrijeme roka za dostavljanje ponuda, ponuđači mogu zahtijevati dodatne informacije vezane za Poziv za dostavljanje ponuda, a Naručilac će odgovore objaviti na istoj adresi na kojoj je dostupna i osnovna tenderska dokumentacija.</w:t>
      </w:r>
    </w:p>
    <w:p w14:paraId="5BF01847" w14:textId="77777777" w:rsidR="0008746C" w:rsidRDefault="00000000">
      <w:pPr>
        <w:jc w:val="both"/>
        <w:rPr>
          <w:color w:val="000000"/>
        </w:rPr>
      </w:pPr>
      <w:r>
        <w:rPr>
          <w:color w:val="000000"/>
        </w:rPr>
        <w:t>Potencijalni ponuđači mogu zahtijevati dodatne informacije i postavljati pitanja najkasnije tri (3) kalendarska dana prije isteka roka za dostavljanje ponuda. Naručilac nije u obavezi da odgovara na pitanja dostavljena nakon ovog roka. Naručilac će odgovore objaviti najkasnije dva (2) kalendarska dana prije isteka roka za dostavljanje ponuda.</w:t>
      </w:r>
    </w:p>
    <w:p w14:paraId="24E0504F" w14:textId="77777777" w:rsidR="0008746C" w:rsidRDefault="00000000">
      <w:pPr>
        <w:spacing w:line="276" w:lineRule="auto"/>
        <w:jc w:val="both"/>
      </w:pPr>
      <w:r>
        <w:t>Zahtjevi za pojašnjenjem dostavljaju se isključivo pisanim elektronskim putem na e-mail adresu kontakt osobe navedene u tački 1.2. Poziva.</w:t>
      </w:r>
    </w:p>
    <w:p w14:paraId="4C75AB7C" w14:textId="77777777" w:rsidR="0008746C" w:rsidRDefault="00000000">
      <w:pPr>
        <w:spacing w:after="0" w:line="240" w:lineRule="auto"/>
        <w:jc w:val="both"/>
        <w:rPr>
          <w:color w:val="000000"/>
        </w:rPr>
      </w:pPr>
      <w:r>
        <w:rPr>
          <w:color w:val="000000"/>
        </w:rPr>
        <w:t xml:space="preserve">Ako naručilac za vrijeme roka za dostavu ponuda mijenja Poziv, </w:t>
      </w:r>
      <w:proofErr w:type="spellStart"/>
      <w:r>
        <w:rPr>
          <w:color w:val="000000"/>
        </w:rPr>
        <w:t>osiguraće</w:t>
      </w:r>
      <w:proofErr w:type="spellEnd"/>
      <w:r>
        <w:rPr>
          <w:color w:val="000000"/>
        </w:rPr>
        <w:t xml:space="preserve"> dostupnost izmjena svim zainteresiranim privrednim subjektima na isti način i na istoj adresi na kojoj je dostupna inicijalno objavljena tenderska dokumentacija. U slučaju izmjene tenderske dokumentacije, naručilac će osigurati da je potencijalnim ponuđačima ostavljen dovoljan vremenski period da pripreme svoje ponude. U slučaju izmjene Poziva tokom posljednjih pet (5) dana prije isteka inicijalnog roka za dostavljanje ponuda, rok za dostavljanje ponuda će se produžiti za minimalno pet (5) kalendarskih dana.</w:t>
      </w:r>
    </w:p>
    <w:p w14:paraId="59408425" w14:textId="77777777" w:rsidR="0008746C" w:rsidRDefault="00000000">
      <w:pPr>
        <w:spacing w:after="0" w:line="240" w:lineRule="auto"/>
        <w:jc w:val="both"/>
        <w:rPr>
          <w:color w:val="000000"/>
        </w:rPr>
      </w:pPr>
      <w:r>
        <w:rPr>
          <w:color w:val="000000"/>
        </w:rPr>
        <w:t xml:space="preserve"> </w:t>
      </w:r>
    </w:p>
    <w:p w14:paraId="1B1A5FF4" w14:textId="77777777" w:rsidR="0008746C" w:rsidRDefault="00000000">
      <w:pPr>
        <w:pStyle w:val="Heading1"/>
        <w:numPr>
          <w:ilvl w:val="0"/>
          <w:numId w:val="2"/>
        </w:numPr>
        <w:spacing w:before="0" w:line="240" w:lineRule="auto"/>
        <w:rPr>
          <w:b/>
          <w:bCs/>
          <w:color w:val="000000"/>
          <w:sz w:val="22"/>
          <w:szCs w:val="22"/>
        </w:rPr>
      </w:pPr>
      <w:bookmarkStart w:id="10" w:name="_heading=h.rh5jmzfu96yd" w:colFirst="0" w:colLast="0"/>
      <w:bookmarkEnd w:id="10"/>
      <w:r>
        <w:rPr>
          <w:b/>
          <w:bCs/>
          <w:color w:val="000000"/>
          <w:sz w:val="22"/>
          <w:szCs w:val="22"/>
        </w:rPr>
        <w:lastRenderedPageBreak/>
        <w:t>PODACI O PREDMETU NABAVKE</w:t>
      </w:r>
    </w:p>
    <w:p w14:paraId="5DDFC551" w14:textId="77777777" w:rsidR="0008746C" w:rsidRDefault="00000000">
      <w:pPr>
        <w:pStyle w:val="Heading2"/>
        <w:numPr>
          <w:ilvl w:val="1"/>
          <w:numId w:val="2"/>
        </w:numPr>
        <w:tabs>
          <w:tab w:val="left" w:pos="426"/>
        </w:tabs>
        <w:spacing w:before="0"/>
        <w:rPr>
          <w:color w:val="000000"/>
          <w:sz w:val="22"/>
          <w:szCs w:val="22"/>
        </w:rPr>
      </w:pPr>
      <w:bookmarkStart w:id="11" w:name="_heading=h.ecpjw8efu0n7" w:colFirst="0" w:colLast="0"/>
      <w:bookmarkEnd w:id="11"/>
      <w:r>
        <w:rPr>
          <w:b/>
          <w:bCs/>
          <w:color w:val="000000"/>
          <w:sz w:val="22"/>
          <w:szCs w:val="22"/>
        </w:rPr>
        <w:t>Opis predmeta nabavke</w:t>
      </w:r>
    </w:p>
    <w:p w14:paraId="6CA19EAC" w14:textId="77777777" w:rsidR="0008746C" w:rsidRDefault="0008746C">
      <w:pPr>
        <w:pBdr>
          <w:top w:val="nil"/>
          <w:left w:val="nil"/>
          <w:bottom w:val="nil"/>
          <w:right w:val="nil"/>
          <w:between w:val="nil"/>
        </w:pBdr>
        <w:spacing w:line="240" w:lineRule="auto"/>
      </w:pPr>
    </w:p>
    <w:p w14:paraId="0F511C0E" w14:textId="77777777" w:rsidR="0008746C" w:rsidRDefault="00000000">
      <w:pPr>
        <w:spacing w:before="280" w:after="280" w:line="240" w:lineRule="auto"/>
      </w:pPr>
      <w:r>
        <w:t>Predmet nabavke je izrada softverskog rješenja za izviđačke dronove (</w:t>
      </w:r>
      <w:proofErr w:type="spellStart"/>
      <w:r>
        <w:t>DroneApp</w:t>
      </w:r>
      <w:proofErr w:type="spellEnd"/>
      <w:r>
        <w:t xml:space="preserve">) i mobilne aplikacije, uz njihovu integraciju sa postojećim sistemom </w:t>
      </w:r>
      <w:proofErr w:type="spellStart"/>
      <w:r>
        <w:t>Vatrogon</w:t>
      </w:r>
      <w:proofErr w:type="spellEnd"/>
      <w:r>
        <w:t xml:space="preserve"> </w:t>
      </w:r>
      <w:proofErr w:type="spellStart"/>
      <w:r>
        <w:t>Command</w:t>
      </w:r>
      <w:proofErr w:type="spellEnd"/>
      <w:r>
        <w:t xml:space="preserve"> Centre (VCC).</w:t>
      </w:r>
    </w:p>
    <w:p w14:paraId="35AE0A65" w14:textId="77777777" w:rsidR="0008746C" w:rsidRDefault="00000000">
      <w:pPr>
        <w:spacing w:before="280" w:after="280" w:line="240" w:lineRule="auto"/>
      </w:pPr>
      <w:r>
        <w:t>Softversko rješenje za dron treba da omogući komunikaciju između kontrolera leta i VCC-a, razmjenu operativnih podataka, pouzdan rad pri prekidu komunikacione veze, zaštitu softvera i podataka, kao i pripremu platforme za buduću primjenu vještačke inteligencije za detekciju događaja na samom dronu.</w:t>
      </w:r>
    </w:p>
    <w:p w14:paraId="70D19F34" w14:textId="77777777" w:rsidR="0008746C" w:rsidRDefault="00000000">
      <w:pPr>
        <w:spacing w:before="280" w:after="280" w:line="240" w:lineRule="auto"/>
      </w:pPr>
      <w:r>
        <w:t xml:space="preserve">Mobilna aplikacija treba da omogući </w:t>
      </w:r>
      <w:proofErr w:type="spellStart"/>
      <w:r>
        <w:t>ovlašćenim</w:t>
      </w:r>
      <w:proofErr w:type="spellEnd"/>
      <w:r>
        <w:t xml:space="preserve"> korisnicima na terenu sigurnu prijavu, prijem obavještenja o potvrđenim događajima, pregled njihove lokacije i detalja sa pratećim fotografijama, kao i potvrdu prijema upozorenja. Upravljanje misijama ostaje u okviru VCC-a.</w:t>
      </w:r>
    </w:p>
    <w:p w14:paraId="34D577EA" w14:textId="77777777" w:rsidR="0008746C" w:rsidRDefault="00000000">
      <w:pPr>
        <w:spacing w:before="280" w:after="280" w:line="240" w:lineRule="auto"/>
      </w:pPr>
      <w:r>
        <w:t>Nabavka obuhvata razvoj, integraciju, testiranje i isporuku oba softverska rješenja, sa pripadajućom tehničkom dokumentacijom, u skladu sa tehničkom specifikacijom koja je sastavni dio ovog poziva.</w:t>
      </w:r>
    </w:p>
    <w:p w14:paraId="7C6626BE" w14:textId="77777777" w:rsidR="0008746C" w:rsidRDefault="00000000">
      <w:pPr>
        <w:pStyle w:val="Heading2"/>
        <w:numPr>
          <w:ilvl w:val="1"/>
          <w:numId w:val="2"/>
        </w:numPr>
        <w:spacing w:line="276" w:lineRule="auto"/>
        <w:ind w:left="426" w:hanging="426"/>
        <w:rPr>
          <w:color w:val="000000"/>
          <w:sz w:val="22"/>
          <w:szCs w:val="22"/>
        </w:rPr>
      </w:pPr>
      <w:bookmarkStart w:id="12" w:name="_heading=h.3swgox5kbovw" w:colFirst="0" w:colLast="0"/>
      <w:bookmarkEnd w:id="12"/>
      <w:r>
        <w:rPr>
          <w:b/>
          <w:bCs/>
          <w:color w:val="000000"/>
          <w:sz w:val="22"/>
          <w:szCs w:val="22"/>
        </w:rPr>
        <w:t>Tehnička specifikacija</w:t>
      </w:r>
    </w:p>
    <w:p w14:paraId="75E945F3" w14:textId="77777777" w:rsidR="0008746C" w:rsidRDefault="00000000">
      <w:pPr>
        <w:spacing w:before="280" w:after="280" w:line="240" w:lineRule="auto"/>
      </w:pPr>
      <w:r>
        <w:t xml:space="preserve">Detaljni funkcionalni, tehnički i </w:t>
      </w:r>
      <w:proofErr w:type="spellStart"/>
      <w:r>
        <w:t>bezbjednosni</w:t>
      </w:r>
      <w:proofErr w:type="spellEnd"/>
      <w:r>
        <w:t xml:space="preserve"> zahtjevi za softversko rješenje za dron (</w:t>
      </w:r>
      <w:proofErr w:type="spellStart"/>
      <w:r>
        <w:t>DroneApp</w:t>
      </w:r>
      <w:proofErr w:type="spellEnd"/>
      <w:r>
        <w:t xml:space="preserve">) i mobilnu aplikaciju, uključujući integraciju sa postojećim </w:t>
      </w:r>
      <w:proofErr w:type="spellStart"/>
      <w:r>
        <w:t>Vatrogon</w:t>
      </w:r>
      <w:proofErr w:type="spellEnd"/>
      <w:r>
        <w:t xml:space="preserve"> </w:t>
      </w:r>
      <w:proofErr w:type="spellStart"/>
      <w:r>
        <w:t>Command</w:t>
      </w:r>
      <w:proofErr w:type="spellEnd"/>
      <w:r>
        <w:t xml:space="preserve"> Centre (VCC) sistemom, </w:t>
      </w:r>
      <w:proofErr w:type="spellStart"/>
      <w:r>
        <w:t>definisani</w:t>
      </w:r>
      <w:proofErr w:type="spellEnd"/>
      <w:r>
        <w:t xml:space="preserve"> su u prilogu „Tehnička specifikacija“, koji čini sastavni dio ovog poziva.</w:t>
      </w:r>
    </w:p>
    <w:p w14:paraId="112D6FF2" w14:textId="77777777" w:rsidR="0008746C" w:rsidRDefault="00000000">
      <w:pPr>
        <w:spacing w:before="280" w:after="280" w:line="240" w:lineRule="auto"/>
      </w:pPr>
      <w:r>
        <w:t xml:space="preserve">Ponuđač je dužan da ponudu pripremi u skladu sa zahtjevima iz tehničke specifikacije i jasno navede obim ponuđenog rješenja, način realizacije, rokove i </w:t>
      </w:r>
      <w:proofErr w:type="spellStart"/>
      <w:r>
        <w:t>uslove</w:t>
      </w:r>
      <w:proofErr w:type="spellEnd"/>
      <w:r>
        <w:t xml:space="preserve"> isporuke. </w:t>
      </w:r>
      <w:proofErr w:type="spellStart"/>
      <w:r>
        <w:t>Opcione</w:t>
      </w:r>
      <w:proofErr w:type="spellEnd"/>
      <w:r>
        <w:t xml:space="preserve"> funkcionalnosti, ukoliko ih ponuđač nudi, potrebno je posebno prikazati i iskazati njihovu cijenu.</w:t>
      </w:r>
    </w:p>
    <w:p w14:paraId="172C4359" w14:textId="77777777" w:rsidR="0008746C" w:rsidRDefault="00000000">
      <w:pPr>
        <w:pStyle w:val="Heading2"/>
        <w:numPr>
          <w:ilvl w:val="1"/>
          <w:numId w:val="2"/>
        </w:numPr>
        <w:spacing w:line="276" w:lineRule="auto"/>
        <w:ind w:left="426" w:hanging="426"/>
        <w:rPr>
          <w:color w:val="000000"/>
          <w:sz w:val="22"/>
          <w:szCs w:val="22"/>
        </w:rPr>
      </w:pPr>
      <w:bookmarkStart w:id="13" w:name="_heading=h.m72dd78cj1d5" w:colFirst="0" w:colLast="0"/>
      <w:bookmarkEnd w:id="13"/>
      <w:r>
        <w:rPr>
          <w:b/>
          <w:bCs/>
          <w:color w:val="000000"/>
          <w:sz w:val="22"/>
          <w:szCs w:val="22"/>
        </w:rPr>
        <w:t>Mjesto izvršenja predmeta nabavke</w:t>
      </w:r>
    </w:p>
    <w:p w14:paraId="18207C29" w14:textId="77777777" w:rsidR="0008746C" w:rsidRDefault="0008746C">
      <w:pPr>
        <w:jc w:val="both"/>
      </w:pPr>
      <w:bookmarkStart w:id="14" w:name="_heading=h.1vookme28rrg" w:colFirst="0" w:colLast="0"/>
      <w:bookmarkEnd w:id="14"/>
    </w:p>
    <w:p w14:paraId="3147E7AB" w14:textId="77777777" w:rsidR="0008746C" w:rsidRDefault="00000000">
      <w:pPr>
        <w:jc w:val="both"/>
      </w:pPr>
      <w:r>
        <w:t xml:space="preserve">Mjesto pružanja usluga: online (cloud </w:t>
      </w:r>
      <w:proofErr w:type="spellStart"/>
      <w:r>
        <w:t>based</w:t>
      </w:r>
      <w:proofErr w:type="spellEnd"/>
      <w:r>
        <w:t xml:space="preserve"> </w:t>
      </w:r>
      <w:proofErr w:type="spellStart"/>
      <w:r>
        <w:t>solution</w:t>
      </w:r>
      <w:proofErr w:type="spellEnd"/>
      <w:r>
        <w:t>)</w:t>
      </w:r>
    </w:p>
    <w:p w14:paraId="2E8F5C7F" w14:textId="77777777" w:rsidR="0008746C" w:rsidRDefault="0008746C">
      <w:pPr>
        <w:jc w:val="both"/>
      </w:pPr>
    </w:p>
    <w:p w14:paraId="4CDC31A7" w14:textId="77777777" w:rsidR="0008746C" w:rsidRDefault="00000000">
      <w:pPr>
        <w:pStyle w:val="Heading2"/>
        <w:numPr>
          <w:ilvl w:val="1"/>
          <w:numId w:val="2"/>
        </w:numPr>
        <w:spacing w:before="0" w:line="276" w:lineRule="auto"/>
        <w:ind w:left="425" w:hanging="425"/>
        <w:rPr>
          <w:color w:val="000000"/>
          <w:sz w:val="22"/>
          <w:szCs w:val="22"/>
        </w:rPr>
      </w:pPr>
      <w:bookmarkStart w:id="15" w:name="_heading=h.c8cb6zkp1im0" w:colFirst="0" w:colLast="0"/>
      <w:bookmarkEnd w:id="15"/>
      <w:r>
        <w:rPr>
          <w:b/>
          <w:bCs/>
          <w:color w:val="000000"/>
          <w:sz w:val="22"/>
          <w:szCs w:val="22"/>
        </w:rPr>
        <w:t>Rok izvršenja predmeta nabavke</w:t>
      </w:r>
    </w:p>
    <w:p w14:paraId="3669B261" w14:textId="77777777" w:rsidR="0008746C" w:rsidRDefault="0008746C">
      <w:pPr>
        <w:spacing w:after="0"/>
        <w:jc w:val="both"/>
      </w:pPr>
    </w:p>
    <w:p w14:paraId="0FECFD7F" w14:textId="77777777" w:rsidR="0008746C" w:rsidRDefault="00000000">
      <w:pPr>
        <w:spacing w:after="0"/>
        <w:jc w:val="both"/>
      </w:pPr>
      <w:r>
        <w:t>Krajnji rok za izvršenje predmeta nabavke je najviše 60 dana od dana potpisa Ugovora.</w:t>
      </w:r>
    </w:p>
    <w:p w14:paraId="11C5A4D7" w14:textId="77777777" w:rsidR="0008746C" w:rsidRDefault="0008746C">
      <w:pPr>
        <w:spacing w:after="0"/>
        <w:jc w:val="both"/>
      </w:pPr>
    </w:p>
    <w:p w14:paraId="66518C51" w14:textId="77777777" w:rsidR="0008746C" w:rsidRDefault="00000000">
      <w:pPr>
        <w:pStyle w:val="Heading2"/>
        <w:numPr>
          <w:ilvl w:val="1"/>
          <w:numId w:val="2"/>
        </w:numPr>
        <w:spacing w:before="0" w:line="276" w:lineRule="auto"/>
        <w:ind w:left="425" w:hanging="425"/>
        <w:rPr>
          <w:color w:val="000000"/>
          <w:sz w:val="22"/>
          <w:szCs w:val="22"/>
        </w:rPr>
      </w:pPr>
      <w:bookmarkStart w:id="16" w:name="_heading=h.1dowu66ebwhm" w:colFirst="0" w:colLast="0"/>
      <w:bookmarkEnd w:id="16"/>
      <w:r>
        <w:rPr>
          <w:b/>
          <w:bCs/>
          <w:color w:val="000000"/>
          <w:sz w:val="22"/>
          <w:szCs w:val="22"/>
        </w:rPr>
        <w:t>Broj i naziv partija/</w:t>
      </w:r>
      <w:proofErr w:type="spellStart"/>
      <w:r>
        <w:rPr>
          <w:b/>
          <w:bCs/>
          <w:color w:val="000000"/>
          <w:sz w:val="22"/>
          <w:szCs w:val="22"/>
        </w:rPr>
        <w:t>lotova</w:t>
      </w:r>
      <w:proofErr w:type="spellEnd"/>
    </w:p>
    <w:p w14:paraId="6180F2D0" w14:textId="77777777" w:rsidR="0008746C" w:rsidRDefault="00000000">
      <w:pPr>
        <w:spacing w:after="0"/>
        <w:jc w:val="both"/>
      </w:pPr>
      <w:r>
        <w:t>Nabavka nije podijeljena na partije/</w:t>
      </w:r>
      <w:proofErr w:type="spellStart"/>
      <w:r>
        <w:t>lotove</w:t>
      </w:r>
      <w:proofErr w:type="spellEnd"/>
      <w:r>
        <w:t>.</w:t>
      </w:r>
    </w:p>
    <w:p w14:paraId="2AF00B47" w14:textId="77777777" w:rsidR="0008746C" w:rsidRDefault="0008746C">
      <w:pPr>
        <w:spacing w:after="0"/>
        <w:jc w:val="both"/>
        <w:rPr>
          <w:rFonts w:ascii="Times New Roman" w:eastAsia="Times New Roman" w:hAnsi="Times New Roman" w:cs="Times New Roman"/>
        </w:rPr>
      </w:pPr>
    </w:p>
    <w:p w14:paraId="55ED63FB" w14:textId="77777777" w:rsidR="0008746C" w:rsidRDefault="0008746C">
      <w:pPr>
        <w:spacing w:after="0"/>
        <w:jc w:val="both"/>
        <w:rPr>
          <w:rFonts w:ascii="Times New Roman" w:eastAsia="Times New Roman" w:hAnsi="Times New Roman" w:cs="Times New Roman"/>
        </w:rPr>
      </w:pPr>
    </w:p>
    <w:p w14:paraId="0F216F13" w14:textId="77777777" w:rsidR="0008746C" w:rsidRDefault="00000000">
      <w:pPr>
        <w:pStyle w:val="Heading2"/>
        <w:numPr>
          <w:ilvl w:val="1"/>
          <w:numId w:val="2"/>
        </w:numPr>
        <w:spacing w:before="0" w:line="276" w:lineRule="auto"/>
        <w:ind w:left="425" w:hanging="425"/>
        <w:rPr>
          <w:color w:val="000000"/>
          <w:sz w:val="22"/>
          <w:szCs w:val="22"/>
        </w:rPr>
      </w:pPr>
      <w:bookmarkStart w:id="17" w:name="_heading=h.bwwleupk49og" w:colFirst="0" w:colLast="0"/>
      <w:bookmarkEnd w:id="17"/>
      <w:r>
        <w:rPr>
          <w:b/>
          <w:bCs/>
          <w:color w:val="000000"/>
          <w:sz w:val="22"/>
          <w:szCs w:val="22"/>
        </w:rPr>
        <w:t>Broj ponuda</w:t>
      </w:r>
    </w:p>
    <w:p w14:paraId="10AEEC0B" w14:textId="77777777" w:rsidR="0008746C" w:rsidRDefault="00000000">
      <w:pPr>
        <w:jc w:val="both"/>
      </w:pPr>
      <w:r>
        <w:t xml:space="preserve">Ponuđač ne može podnijeti više od jedne ponude bez obzira na oblik učešća (kao pojedinačni pravni subjekt ili kao vođa ili član </w:t>
      </w:r>
      <w:proofErr w:type="spellStart"/>
      <w:r>
        <w:t>konzorcijuma</w:t>
      </w:r>
      <w:proofErr w:type="spellEnd"/>
      <w:r>
        <w:t xml:space="preserve"> koji podnosi ponudu). U slučaju da ponuđač podnese više od jedne ponude, sve ponude u kojima je taj ponuđač učestvovao biće isključene.</w:t>
      </w:r>
    </w:p>
    <w:p w14:paraId="21A2280E" w14:textId="77777777" w:rsidR="0008746C" w:rsidRDefault="00000000">
      <w:r>
        <w:t>Svaki ponuđač može navesti u svojoj ponudi da će ponuditi popust u slučaju da njegova ponuda bude prihvaćena.</w:t>
      </w:r>
    </w:p>
    <w:p w14:paraId="64E7748E" w14:textId="77777777" w:rsidR="0008746C" w:rsidRDefault="00000000">
      <w:pPr>
        <w:pStyle w:val="Heading1"/>
        <w:numPr>
          <w:ilvl w:val="0"/>
          <w:numId w:val="2"/>
        </w:numPr>
        <w:tabs>
          <w:tab w:val="left" w:pos="426"/>
        </w:tabs>
        <w:spacing w:before="0" w:line="276" w:lineRule="auto"/>
        <w:ind w:left="0" w:firstLine="0"/>
        <w:jc w:val="both"/>
        <w:rPr>
          <w:b/>
          <w:bCs/>
          <w:color w:val="000000"/>
          <w:sz w:val="22"/>
          <w:szCs w:val="22"/>
        </w:rPr>
      </w:pPr>
      <w:bookmarkStart w:id="18" w:name="_heading=h.xvu9ihtfico0" w:colFirst="0" w:colLast="0"/>
      <w:bookmarkEnd w:id="18"/>
      <w:r>
        <w:rPr>
          <w:b/>
          <w:bCs/>
          <w:color w:val="000000"/>
          <w:sz w:val="22"/>
          <w:szCs w:val="22"/>
        </w:rPr>
        <w:lastRenderedPageBreak/>
        <w:t>KRITERIJUMI ZA IZBOR PONUĐAČA</w:t>
      </w:r>
    </w:p>
    <w:p w14:paraId="1E6F52C4" w14:textId="77777777" w:rsidR="0008746C" w:rsidRDefault="0008746C">
      <w:pPr>
        <w:rPr>
          <w:rFonts w:ascii="Times New Roman" w:eastAsia="Times New Roman" w:hAnsi="Times New Roman" w:cs="Times New Roman"/>
          <w:highlight w:val="darkGray"/>
        </w:rPr>
      </w:pPr>
    </w:p>
    <w:p w14:paraId="2FC6E140" w14:textId="77777777" w:rsidR="0008746C" w:rsidRDefault="00000000">
      <w:proofErr w:type="spellStart"/>
      <w:r>
        <w:t>Kriterijumi</w:t>
      </w:r>
      <w:proofErr w:type="spellEnd"/>
      <w:r>
        <w:t xml:space="preserve"> za izbor ponuđača nisu </w:t>
      </w:r>
      <w:proofErr w:type="spellStart"/>
      <w:r>
        <w:t>definisani</w:t>
      </w:r>
      <w:proofErr w:type="spellEnd"/>
      <w:r>
        <w:t>.</w:t>
      </w:r>
    </w:p>
    <w:p w14:paraId="7BBC28FE" w14:textId="77777777" w:rsidR="0008746C" w:rsidRDefault="0008746C"/>
    <w:p w14:paraId="7C7D82D1" w14:textId="77777777" w:rsidR="0008746C" w:rsidRDefault="00000000">
      <w:pPr>
        <w:pStyle w:val="Heading1"/>
        <w:numPr>
          <w:ilvl w:val="0"/>
          <w:numId w:val="2"/>
        </w:numPr>
        <w:tabs>
          <w:tab w:val="left" w:pos="426"/>
        </w:tabs>
        <w:spacing w:before="0" w:line="276" w:lineRule="auto"/>
        <w:ind w:left="0" w:firstLine="0"/>
        <w:jc w:val="both"/>
        <w:rPr>
          <w:b/>
          <w:bCs/>
          <w:color w:val="000000"/>
          <w:sz w:val="22"/>
          <w:szCs w:val="22"/>
        </w:rPr>
      </w:pPr>
      <w:bookmarkStart w:id="19" w:name="_heading=h.mi6j5tl1j5v" w:colFirst="0" w:colLast="0"/>
      <w:bookmarkEnd w:id="19"/>
      <w:r>
        <w:rPr>
          <w:b/>
          <w:bCs/>
          <w:color w:val="000000"/>
          <w:sz w:val="22"/>
          <w:szCs w:val="22"/>
        </w:rPr>
        <w:t>RAZLOZI ISKLJUČENJA PONUĐAČA</w:t>
      </w:r>
    </w:p>
    <w:p w14:paraId="7610975D" w14:textId="77777777" w:rsidR="0008746C" w:rsidRDefault="00000000">
      <w:pPr>
        <w:numPr>
          <w:ilvl w:val="1"/>
          <w:numId w:val="2"/>
        </w:numPr>
        <w:pBdr>
          <w:top w:val="nil"/>
          <w:left w:val="nil"/>
          <w:bottom w:val="nil"/>
          <w:right w:val="nil"/>
          <w:between w:val="nil"/>
        </w:pBdr>
        <w:spacing w:after="0"/>
        <w:ind w:left="426" w:hanging="426"/>
        <w:jc w:val="both"/>
        <w:rPr>
          <w:color w:val="000000"/>
        </w:rPr>
      </w:pPr>
      <w:bookmarkStart w:id="20" w:name="_heading=h.ez75byevcqsf" w:colFirst="0" w:colLast="0"/>
      <w:bookmarkEnd w:id="20"/>
      <w:r>
        <w:rPr>
          <w:b/>
          <w:bCs/>
          <w:color w:val="000000"/>
        </w:rPr>
        <w:t xml:space="preserve">Obvezni razlozi isključenja </w:t>
      </w:r>
    </w:p>
    <w:p w14:paraId="758BCC55" w14:textId="77777777" w:rsidR="0008746C" w:rsidRDefault="00000000">
      <w:pPr>
        <w:pBdr>
          <w:top w:val="nil"/>
          <w:left w:val="nil"/>
          <w:bottom w:val="nil"/>
          <w:right w:val="nil"/>
          <w:between w:val="nil"/>
        </w:pBdr>
        <w:ind w:left="426"/>
        <w:jc w:val="both"/>
        <w:rPr>
          <w:color w:val="000000"/>
        </w:rPr>
      </w:pPr>
      <w:bookmarkStart w:id="21" w:name="_heading=h.jpymve37avk8" w:colFirst="0" w:colLast="0"/>
      <w:bookmarkEnd w:id="21"/>
      <w:r>
        <w:rPr>
          <w:color w:val="000000"/>
        </w:rPr>
        <w:t>Naručilac je obvezan isključiti ponuđača iz postupka:</w:t>
      </w:r>
    </w:p>
    <w:p w14:paraId="0F2ADB55" w14:textId="77777777" w:rsidR="0008746C" w:rsidRDefault="00000000">
      <w:pPr>
        <w:numPr>
          <w:ilvl w:val="0"/>
          <w:numId w:val="3"/>
        </w:numPr>
        <w:spacing w:after="0" w:line="240" w:lineRule="auto"/>
        <w:jc w:val="both"/>
      </w:pPr>
      <w:r>
        <w:t xml:space="preserve">ako je ponuđač ili izvršni direktor ponuđača pravosnažno osuđen za bilo koje od sljedećih krivičnih djela odnosno za odgovarajuća krivična djela prema propisima države sjedišta ponuđača ili države čiji je državljanin osoba </w:t>
      </w:r>
      <w:proofErr w:type="spellStart"/>
      <w:r>
        <w:t>ovlašćena</w:t>
      </w:r>
      <w:proofErr w:type="spellEnd"/>
      <w:r>
        <w:t xml:space="preserve"> po zakonu za zastupanje ponuđača, za neko od krivičnih djela sa obilježjima:</w:t>
      </w:r>
    </w:p>
    <w:p w14:paraId="7A2D087E" w14:textId="77777777" w:rsidR="0008746C" w:rsidRDefault="00000000">
      <w:pPr>
        <w:pBdr>
          <w:top w:val="nil"/>
          <w:left w:val="nil"/>
          <w:bottom w:val="nil"/>
          <w:right w:val="nil"/>
          <w:between w:val="nil"/>
        </w:pBdr>
        <w:spacing w:after="0" w:line="240" w:lineRule="auto"/>
        <w:ind w:left="1440"/>
        <w:jc w:val="both"/>
        <w:rPr>
          <w:color w:val="000000"/>
        </w:rPr>
      </w:pPr>
      <w:bookmarkStart w:id="22" w:name="_heading=h.24dbdn6713my" w:colFirst="0" w:colLast="0"/>
      <w:bookmarkEnd w:id="22"/>
      <w:r>
        <w:rPr>
          <w:color w:val="000000"/>
        </w:rPr>
        <w:t>- kriminalnog udruživanja;</w:t>
      </w:r>
    </w:p>
    <w:p w14:paraId="2CABC7F4" w14:textId="77777777" w:rsidR="0008746C" w:rsidRDefault="00000000">
      <w:pPr>
        <w:pBdr>
          <w:top w:val="nil"/>
          <w:left w:val="nil"/>
          <w:bottom w:val="nil"/>
          <w:right w:val="nil"/>
          <w:between w:val="nil"/>
        </w:pBdr>
        <w:spacing w:after="0" w:line="240" w:lineRule="auto"/>
        <w:ind w:left="1440"/>
        <w:jc w:val="both"/>
        <w:rPr>
          <w:color w:val="000000"/>
        </w:rPr>
      </w:pPr>
      <w:r>
        <w:rPr>
          <w:color w:val="000000"/>
        </w:rPr>
        <w:t>- stvaranja kriminalne organizacije;</w:t>
      </w:r>
    </w:p>
    <w:p w14:paraId="5522B0FC" w14:textId="77777777" w:rsidR="0008746C" w:rsidRDefault="00000000">
      <w:pPr>
        <w:pBdr>
          <w:top w:val="nil"/>
          <w:left w:val="nil"/>
          <w:bottom w:val="nil"/>
          <w:right w:val="nil"/>
          <w:between w:val="nil"/>
        </w:pBdr>
        <w:spacing w:after="0" w:line="240" w:lineRule="auto"/>
        <w:ind w:left="1440"/>
        <w:jc w:val="both"/>
        <w:rPr>
          <w:color w:val="000000"/>
        </w:rPr>
      </w:pPr>
      <w:r>
        <w:rPr>
          <w:color w:val="000000"/>
        </w:rPr>
        <w:t>- davanje mita;</w:t>
      </w:r>
    </w:p>
    <w:p w14:paraId="2EEC891E" w14:textId="77777777" w:rsidR="0008746C" w:rsidRDefault="00000000">
      <w:pPr>
        <w:pBdr>
          <w:top w:val="nil"/>
          <w:left w:val="nil"/>
          <w:bottom w:val="nil"/>
          <w:right w:val="nil"/>
          <w:between w:val="nil"/>
        </w:pBdr>
        <w:spacing w:after="0" w:line="240" w:lineRule="auto"/>
        <w:ind w:left="1440"/>
        <w:jc w:val="both"/>
        <w:rPr>
          <w:color w:val="000000"/>
        </w:rPr>
      </w:pPr>
      <w:r>
        <w:rPr>
          <w:color w:val="000000"/>
        </w:rPr>
        <w:t>- primanje mita;</w:t>
      </w:r>
    </w:p>
    <w:p w14:paraId="43550802" w14:textId="77777777" w:rsidR="0008746C" w:rsidRDefault="00000000">
      <w:pPr>
        <w:pBdr>
          <w:top w:val="nil"/>
          <w:left w:val="nil"/>
          <w:bottom w:val="nil"/>
          <w:right w:val="nil"/>
          <w:between w:val="nil"/>
        </w:pBdr>
        <w:spacing w:after="0" w:line="240" w:lineRule="auto"/>
        <w:ind w:left="1440"/>
        <w:jc w:val="both"/>
        <w:rPr>
          <w:color w:val="000000"/>
        </w:rPr>
      </w:pPr>
      <w:r>
        <w:rPr>
          <w:color w:val="000000"/>
        </w:rPr>
        <w:t>- davanje mita u privrednom poslovanju;</w:t>
      </w:r>
    </w:p>
    <w:p w14:paraId="302112D6" w14:textId="77777777" w:rsidR="0008746C" w:rsidRDefault="00000000">
      <w:pPr>
        <w:pBdr>
          <w:top w:val="nil"/>
          <w:left w:val="nil"/>
          <w:bottom w:val="nil"/>
          <w:right w:val="nil"/>
          <w:between w:val="nil"/>
        </w:pBdr>
        <w:spacing w:after="0" w:line="240" w:lineRule="auto"/>
        <w:ind w:left="1440"/>
        <w:jc w:val="both"/>
        <w:rPr>
          <w:color w:val="000000"/>
        </w:rPr>
      </w:pPr>
      <w:r>
        <w:rPr>
          <w:color w:val="000000"/>
        </w:rPr>
        <w:t>- primanje mita u privrednom poslovanju;</w:t>
      </w:r>
    </w:p>
    <w:p w14:paraId="7FDC7AF9" w14:textId="77777777" w:rsidR="0008746C" w:rsidRDefault="00000000">
      <w:pPr>
        <w:pBdr>
          <w:top w:val="nil"/>
          <w:left w:val="nil"/>
          <w:bottom w:val="nil"/>
          <w:right w:val="nil"/>
          <w:between w:val="nil"/>
        </w:pBdr>
        <w:spacing w:after="0" w:line="240" w:lineRule="auto"/>
        <w:ind w:left="1440"/>
        <w:jc w:val="both"/>
        <w:rPr>
          <w:color w:val="000000"/>
        </w:rPr>
      </w:pPr>
      <w:r>
        <w:rPr>
          <w:color w:val="000000"/>
        </w:rPr>
        <w:t>- utaja poreza i doprinosa;</w:t>
      </w:r>
    </w:p>
    <w:p w14:paraId="48669D7D" w14:textId="77777777" w:rsidR="0008746C" w:rsidRDefault="00000000">
      <w:pPr>
        <w:pBdr>
          <w:top w:val="nil"/>
          <w:left w:val="nil"/>
          <w:bottom w:val="nil"/>
          <w:right w:val="nil"/>
          <w:between w:val="nil"/>
        </w:pBdr>
        <w:spacing w:after="0" w:line="240" w:lineRule="auto"/>
        <w:ind w:left="1440"/>
        <w:jc w:val="both"/>
        <w:rPr>
          <w:color w:val="000000"/>
        </w:rPr>
      </w:pPr>
      <w:r>
        <w:rPr>
          <w:color w:val="000000"/>
        </w:rPr>
        <w:t>- prevare;</w:t>
      </w:r>
    </w:p>
    <w:p w14:paraId="23B4A7FE" w14:textId="77777777" w:rsidR="0008746C" w:rsidRDefault="00000000">
      <w:pPr>
        <w:pBdr>
          <w:top w:val="nil"/>
          <w:left w:val="nil"/>
          <w:bottom w:val="nil"/>
          <w:right w:val="nil"/>
          <w:between w:val="nil"/>
        </w:pBdr>
        <w:spacing w:after="0" w:line="240" w:lineRule="auto"/>
        <w:ind w:left="1440"/>
        <w:jc w:val="both"/>
        <w:rPr>
          <w:color w:val="000000"/>
        </w:rPr>
      </w:pPr>
      <w:r>
        <w:rPr>
          <w:color w:val="000000"/>
        </w:rPr>
        <w:t>- terorizma;</w:t>
      </w:r>
    </w:p>
    <w:p w14:paraId="649D7E1C" w14:textId="77777777" w:rsidR="0008746C" w:rsidRDefault="00000000">
      <w:pPr>
        <w:pBdr>
          <w:top w:val="nil"/>
          <w:left w:val="nil"/>
          <w:bottom w:val="nil"/>
          <w:right w:val="nil"/>
          <w:between w:val="nil"/>
        </w:pBdr>
        <w:spacing w:after="0" w:line="240" w:lineRule="auto"/>
        <w:ind w:left="1440"/>
        <w:jc w:val="both"/>
        <w:rPr>
          <w:color w:val="000000"/>
        </w:rPr>
      </w:pPr>
      <w:r>
        <w:rPr>
          <w:color w:val="000000"/>
        </w:rPr>
        <w:t xml:space="preserve">- </w:t>
      </w:r>
      <w:proofErr w:type="spellStart"/>
      <w:r>
        <w:rPr>
          <w:color w:val="000000"/>
        </w:rPr>
        <w:t>finansiranja</w:t>
      </w:r>
      <w:proofErr w:type="spellEnd"/>
      <w:r>
        <w:rPr>
          <w:color w:val="000000"/>
        </w:rPr>
        <w:t xml:space="preserve"> terorizma;</w:t>
      </w:r>
    </w:p>
    <w:p w14:paraId="08FBD2EA" w14:textId="77777777" w:rsidR="0008746C" w:rsidRDefault="00000000">
      <w:pPr>
        <w:pBdr>
          <w:top w:val="nil"/>
          <w:left w:val="nil"/>
          <w:bottom w:val="nil"/>
          <w:right w:val="nil"/>
          <w:between w:val="nil"/>
        </w:pBdr>
        <w:spacing w:after="0" w:line="240" w:lineRule="auto"/>
        <w:ind w:left="1440"/>
        <w:jc w:val="both"/>
        <w:rPr>
          <w:color w:val="000000"/>
        </w:rPr>
      </w:pPr>
      <w:r>
        <w:rPr>
          <w:color w:val="000000"/>
        </w:rPr>
        <w:t>- terorističkog udruživanja;</w:t>
      </w:r>
    </w:p>
    <w:p w14:paraId="3FD70D36" w14:textId="77777777" w:rsidR="0008746C" w:rsidRDefault="00000000">
      <w:pPr>
        <w:pBdr>
          <w:top w:val="nil"/>
          <w:left w:val="nil"/>
          <w:bottom w:val="nil"/>
          <w:right w:val="nil"/>
          <w:between w:val="nil"/>
        </w:pBdr>
        <w:spacing w:after="0" w:line="240" w:lineRule="auto"/>
        <w:ind w:left="1440"/>
        <w:jc w:val="both"/>
        <w:rPr>
          <w:color w:val="000000"/>
        </w:rPr>
      </w:pPr>
      <w:r>
        <w:rPr>
          <w:color w:val="000000"/>
        </w:rPr>
        <w:t xml:space="preserve">- </w:t>
      </w:r>
      <w:proofErr w:type="spellStart"/>
      <w:r>
        <w:rPr>
          <w:color w:val="000000"/>
        </w:rPr>
        <w:t>učestovanja</w:t>
      </w:r>
      <w:proofErr w:type="spellEnd"/>
      <w:r>
        <w:rPr>
          <w:color w:val="000000"/>
        </w:rPr>
        <w:t xml:space="preserve"> u stranim oružanim formacijama;</w:t>
      </w:r>
    </w:p>
    <w:p w14:paraId="38229EEB" w14:textId="77777777" w:rsidR="0008746C" w:rsidRDefault="00000000">
      <w:pPr>
        <w:pBdr>
          <w:top w:val="nil"/>
          <w:left w:val="nil"/>
          <w:bottom w:val="nil"/>
          <w:right w:val="nil"/>
          <w:between w:val="nil"/>
        </w:pBdr>
        <w:spacing w:after="0" w:line="240" w:lineRule="auto"/>
        <w:ind w:left="1440"/>
        <w:jc w:val="both"/>
        <w:rPr>
          <w:color w:val="000000"/>
        </w:rPr>
      </w:pPr>
      <w:r>
        <w:rPr>
          <w:color w:val="000000"/>
        </w:rPr>
        <w:t>- pranja novca;</w:t>
      </w:r>
    </w:p>
    <w:p w14:paraId="23377018" w14:textId="77777777" w:rsidR="0008746C" w:rsidRDefault="00000000">
      <w:pPr>
        <w:pBdr>
          <w:top w:val="nil"/>
          <w:left w:val="nil"/>
          <w:bottom w:val="nil"/>
          <w:right w:val="nil"/>
          <w:between w:val="nil"/>
        </w:pBdr>
        <w:spacing w:after="0" w:line="240" w:lineRule="auto"/>
        <w:ind w:left="1440"/>
        <w:jc w:val="both"/>
        <w:rPr>
          <w:color w:val="000000"/>
        </w:rPr>
      </w:pPr>
      <w:r>
        <w:rPr>
          <w:color w:val="000000"/>
        </w:rPr>
        <w:t>- trgovine ljudima;</w:t>
      </w:r>
    </w:p>
    <w:p w14:paraId="20D41094" w14:textId="77777777" w:rsidR="0008746C" w:rsidRDefault="00000000">
      <w:pPr>
        <w:pBdr>
          <w:top w:val="nil"/>
          <w:left w:val="nil"/>
          <w:bottom w:val="nil"/>
          <w:right w:val="nil"/>
          <w:between w:val="nil"/>
        </w:pBdr>
        <w:spacing w:after="0" w:line="240" w:lineRule="auto"/>
        <w:ind w:left="1440"/>
        <w:jc w:val="both"/>
        <w:rPr>
          <w:color w:val="000000"/>
        </w:rPr>
      </w:pPr>
      <w:r>
        <w:rPr>
          <w:color w:val="000000"/>
        </w:rPr>
        <w:t>- trgovine maloljetnim licima radi usvojenja;</w:t>
      </w:r>
    </w:p>
    <w:p w14:paraId="028CB8AA" w14:textId="77777777" w:rsidR="0008746C" w:rsidRDefault="00000000">
      <w:pPr>
        <w:pBdr>
          <w:top w:val="nil"/>
          <w:left w:val="nil"/>
          <w:bottom w:val="nil"/>
          <w:right w:val="nil"/>
          <w:between w:val="nil"/>
        </w:pBdr>
        <w:spacing w:after="0" w:line="240" w:lineRule="auto"/>
        <w:ind w:left="1440"/>
        <w:jc w:val="both"/>
        <w:rPr>
          <w:color w:val="000000"/>
        </w:rPr>
      </w:pPr>
      <w:r>
        <w:rPr>
          <w:color w:val="000000"/>
        </w:rPr>
        <w:t xml:space="preserve">- zasnivanja ropskog odnosa i </w:t>
      </w:r>
      <w:proofErr w:type="spellStart"/>
      <w:r>
        <w:rPr>
          <w:color w:val="000000"/>
        </w:rPr>
        <w:t>prevoza</w:t>
      </w:r>
      <w:proofErr w:type="spellEnd"/>
      <w:r>
        <w:rPr>
          <w:color w:val="000000"/>
        </w:rPr>
        <w:t xml:space="preserve"> lica u ropskom odnosu.</w:t>
      </w:r>
    </w:p>
    <w:p w14:paraId="6B94FC64" w14:textId="77777777" w:rsidR="0008746C" w:rsidRDefault="0008746C">
      <w:pPr>
        <w:pBdr>
          <w:top w:val="nil"/>
          <w:left w:val="nil"/>
          <w:bottom w:val="nil"/>
          <w:right w:val="nil"/>
          <w:between w:val="nil"/>
        </w:pBdr>
        <w:spacing w:after="0" w:line="240" w:lineRule="auto"/>
        <w:ind w:left="1440"/>
        <w:jc w:val="both"/>
        <w:rPr>
          <w:color w:val="000000"/>
        </w:rPr>
      </w:pPr>
    </w:p>
    <w:p w14:paraId="4DA36FBB" w14:textId="77777777" w:rsidR="0008746C" w:rsidRDefault="00000000">
      <w:pPr>
        <w:numPr>
          <w:ilvl w:val="0"/>
          <w:numId w:val="3"/>
        </w:numPr>
        <w:pBdr>
          <w:top w:val="nil"/>
          <w:left w:val="nil"/>
          <w:bottom w:val="nil"/>
          <w:right w:val="nil"/>
          <w:between w:val="nil"/>
        </w:pBdr>
        <w:spacing w:after="0" w:line="240" w:lineRule="auto"/>
        <w:jc w:val="both"/>
        <w:rPr>
          <w:color w:val="000000"/>
        </w:rPr>
      </w:pPr>
      <w:r>
        <w:rPr>
          <w:color w:val="000000"/>
        </w:rPr>
        <w:t>ako nije izmirio sve dospjele obaveze po osnovu poreza i doprinosa za penzijsko i zdravstveno osiguranje u skladu s propisima države u kojoj je osnovan ponuđač;</w:t>
      </w:r>
    </w:p>
    <w:p w14:paraId="12023CD1" w14:textId="77777777" w:rsidR="0008746C" w:rsidRDefault="0008746C">
      <w:pPr>
        <w:pBdr>
          <w:top w:val="nil"/>
          <w:left w:val="nil"/>
          <w:bottom w:val="nil"/>
          <w:right w:val="nil"/>
          <w:between w:val="nil"/>
        </w:pBdr>
        <w:spacing w:after="0" w:line="240" w:lineRule="auto"/>
        <w:ind w:left="720"/>
        <w:jc w:val="both"/>
        <w:rPr>
          <w:color w:val="000000"/>
        </w:rPr>
      </w:pPr>
    </w:p>
    <w:p w14:paraId="7AE3D645" w14:textId="77777777" w:rsidR="0008746C" w:rsidRDefault="00000000">
      <w:pPr>
        <w:numPr>
          <w:ilvl w:val="0"/>
          <w:numId w:val="3"/>
        </w:numPr>
        <w:pBdr>
          <w:top w:val="nil"/>
          <w:left w:val="nil"/>
          <w:bottom w:val="nil"/>
          <w:right w:val="nil"/>
          <w:between w:val="nil"/>
        </w:pBdr>
        <w:spacing w:after="0" w:line="240" w:lineRule="auto"/>
        <w:jc w:val="both"/>
        <w:rPr>
          <w:color w:val="000000"/>
        </w:rPr>
      </w:pPr>
      <w:r>
        <w:rPr>
          <w:color w:val="000000"/>
        </w:rPr>
        <w:t xml:space="preserve">ako je lažno izjavljivao, predstavio ili pružio neistinite podatke u vezi s </w:t>
      </w:r>
      <w:proofErr w:type="spellStart"/>
      <w:r>
        <w:rPr>
          <w:color w:val="000000"/>
        </w:rPr>
        <w:t>uslovima</w:t>
      </w:r>
      <w:proofErr w:type="spellEnd"/>
      <w:r>
        <w:rPr>
          <w:color w:val="000000"/>
        </w:rPr>
        <w:t xml:space="preserve"> koje je naručilac naveo kao neophodne.</w:t>
      </w:r>
    </w:p>
    <w:p w14:paraId="11A005B0" w14:textId="77777777" w:rsidR="0008746C" w:rsidRDefault="0008746C">
      <w:pPr>
        <w:jc w:val="both"/>
        <w:rPr>
          <w:color w:val="000000"/>
        </w:rPr>
      </w:pPr>
      <w:bookmarkStart w:id="23" w:name="_heading=h.nxwr1el1x69c" w:colFirst="0" w:colLast="0"/>
      <w:bookmarkEnd w:id="23"/>
    </w:p>
    <w:p w14:paraId="4306E4B7" w14:textId="77777777" w:rsidR="0008746C" w:rsidRDefault="00000000">
      <w:pPr>
        <w:jc w:val="both"/>
        <w:rPr>
          <w:color w:val="000000"/>
        </w:rPr>
      </w:pPr>
      <w:r>
        <w:rPr>
          <w:color w:val="000000"/>
        </w:rPr>
        <w:t xml:space="preserve">Nepostojanje razloga za isključenje ponuđač će dokazati potpisanom izjavom osobe </w:t>
      </w:r>
      <w:proofErr w:type="spellStart"/>
      <w:r>
        <w:rPr>
          <w:color w:val="000000"/>
        </w:rPr>
        <w:t>ovlašćene</w:t>
      </w:r>
      <w:proofErr w:type="spellEnd"/>
      <w:r>
        <w:rPr>
          <w:color w:val="000000"/>
        </w:rPr>
        <w:t xml:space="preserve"> za zastupanje privrednog subjekta koja se dostavlja u ponudi</w:t>
      </w:r>
      <w:r>
        <w:rPr>
          <w:b/>
          <w:bCs/>
          <w:color w:val="000000"/>
        </w:rPr>
        <w:t xml:space="preserve"> (Prilog IV - Izjava ponuđača)</w:t>
      </w:r>
      <w:r>
        <w:rPr>
          <w:color w:val="000000"/>
        </w:rPr>
        <w:t>.</w:t>
      </w:r>
    </w:p>
    <w:p w14:paraId="7A8107A9" w14:textId="77777777" w:rsidR="0008746C" w:rsidRDefault="00000000">
      <w:pPr>
        <w:jc w:val="both"/>
      </w:pPr>
      <w:r>
        <w:t>Ukoliko će dio ugovora o nabavci ponuđač ustupiti u podugovor jednom ili više podizvođača, okolnosti iz ove tačke utvrđuju se pojedinačno i za podizvođače te je u ponudi potrebno dostaviti dokumentaciju kojima se dokazuje da za podizvođača ne postoje razlozi za isključenje.</w:t>
      </w:r>
    </w:p>
    <w:p w14:paraId="430FCDAA" w14:textId="77777777" w:rsidR="0008746C" w:rsidRDefault="00000000">
      <w:pPr>
        <w:jc w:val="both"/>
        <w:rPr>
          <w:color w:val="000000"/>
        </w:rPr>
      </w:pPr>
      <w:bookmarkStart w:id="24" w:name="_heading=h.7sjdo5rw4b2v" w:colFirst="0" w:colLast="0"/>
      <w:bookmarkEnd w:id="24"/>
      <w:r>
        <w:rPr>
          <w:color w:val="000000"/>
        </w:rPr>
        <w:t xml:space="preserve">Naručilac zadržava pravo u svakom trenutku, do donošenja odluke o odabiru, pozvati ponuđača na dostavu dodatne dokumentacije i to: </w:t>
      </w:r>
    </w:p>
    <w:p w14:paraId="5051C28E" w14:textId="77777777" w:rsidR="0008746C" w:rsidRDefault="00000000">
      <w:pPr>
        <w:jc w:val="both"/>
        <w:rPr>
          <w:color w:val="000000"/>
        </w:rPr>
      </w:pPr>
      <w:r>
        <w:rPr>
          <w:color w:val="000000"/>
        </w:rPr>
        <w:t xml:space="preserve">1) nadležnog organa </w:t>
      </w:r>
      <w:proofErr w:type="spellStart"/>
      <w:r>
        <w:rPr>
          <w:color w:val="000000"/>
        </w:rPr>
        <w:t>izdatog</w:t>
      </w:r>
      <w:proofErr w:type="spellEnd"/>
      <w:r>
        <w:rPr>
          <w:color w:val="000000"/>
        </w:rPr>
        <w:t xml:space="preserve"> na osnovu kaznene evidencije, u skladu sa propisima države u kojoj privredni </w:t>
      </w:r>
      <w:proofErr w:type="spellStart"/>
      <w:r>
        <w:rPr>
          <w:color w:val="000000"/>
        </w:rPr>
        <w:t>subjekat</w:t>
      </w:r>
      <w:proofErr w:type="spellEnd"/>
      <w:r>
        <w:rPr>
          <w:color w:val="000000"/>
        </w:rPr>
        <w:t xml:space="preserve"> ima sjedište, odnosno u kojoj </w:t>
      </w:r>
      <w:proofErr w:type="spellStart"/>
      <w:r>
        <w:rPr>
          <w:color w:val="000000"/>
        </w:rPr>
        <w:t>ovlašćeno</w:t>
      </w:r>
      <w:proofErr w:type="spellEnd"/>
      <w:r>
        <w:rPr>
          <w:color w:val="000000"/>
        </w:rPr>
        <w:t xml:space="preserve"> lice tog privrednog subjekta ima prebivalište,</w:t>
      </w:r>
    </w:p>
    <w:p w14:paraId="6BA1AC95" w14:textId="77777777" w:rsidR="0008746C" w:rsidRDefault="00000000">
      <w:pPr>
        <w:jc w:val="both"/>
        <w:rPr>
          <w:color w:val="000000"/>
        </w:rPr>
      </w:pPr>
      <w:r>
        <w:rPr>
          <w:color w:val="000000"/>
        </w:rPr>
        <w:lastRenderedPageBreak/>
        <w:t>2) organa uprave nadležnog za poslove naplate poreza, odnosno nadležnog organa države u kojoj privredni subjekt ima sjedište.</w:t>
      </w:r>
    </w:p>
    <w:p w14:paraId="3466B8A8" w14:textId="77777777" w:rsidR="0008746C" w:rsidRDefault="00000000">
      <w:pPr>
        <w:jc w:val="both"/>
      </w:pPr>
      <w:bookmarkStart w:id="25" w:name="_heading=h.k53u37kh1vcr" w:colFirst="0" w:colLast="0"/>
      <w:bookmarkEnd w:id="25"/>
      <w:r>
        <w:t xml:space="preserve">Dokumenti kojima se dokazuje da ne postoje razlozi za isključenje moraju biti na engleskom ili crnogorskom jeziku i ne smiju biti stariji od 90 dana. Ukoliko je dokument pisan na drugom jeziku uz prilaganje dokumenata na tom drugom jeziku, Ponuđač je dužan uz svaki dokument priložiti i </w:t>
      </w:r>
      <w:proofErr w:type="spellStart"/>
      <w:r>
        <w:t>prevod</w:t>
      </w:r>
      <w:proofErr w:type="spellEnd"/>
      <w:r>
        <w:t xml:space="preserve"> na crnogorski ili engleski jezik.</w:t>
      </w:r>
    </w:p>
    <w:p w14:paraId="63C6C77E" w14:textId="77777777" w:rsidR="0008746C" w:rsidRDefault="00000000">
      <w:pPr>
        <w:pStyle w:val="Heading1"/>
        <w:numPr>
          <w:ilvl w:val="0"/>
          <w:numId w:val="2"/>
        </w:numPr>
        <w:tabs>
          <w:tab w:val="left" w:pos="426"/>
        </w:tabs>
        <w:spacing w:before="0" w:line="276" w:lineRule="auto"/>
        <w:ind w:left="0" w:firstLine="0"/>
        <w:jc w:val="both"/>
        <w:rPr>
          <w:b/>
          <w:bCs/>
          <w:color w:val="000000"/>
          <w:sz w:val="22"/>
          <w:szCs w:val="22"/>
        </w:rPr>
      </w:pPr>
      <w:bookmarkStart w:id="26" w:name="_heading=h.c3igs2mccxrp" w:colFirst="0" w:colLast="0"/>
      <w:bookmarkEnd w:id="26"/>
      <w:r>
        <w:rPr>
          <w:b/>
          <w:bCs/>
          <w:color w:val="000000"/>
          <w:sz w:val="22"/>
          <w:szCs w:val="22"/>
        </w:rPr>
        <w:t>PODNOŠENJE PONUDE</w:t>
      </w:r>
    </w:p>
    <w:p w14:paraId="5BE00B08" w14:textId="77777777" w:rsidR="0008746C" w:rsidRDefault="00000000">
      <w:pPr>
        <w:pStyle w:val="Heading2"/>
        <w:numPr>
          <w:ilvl w:val="1"/>
          <w:numId w:val="2"/>
        </w:numPr>
        <w:ind w:left="426" w:hanging="426"/>
        <w:rPr>
          <w:color w:val="000000"/>
          <w:sz w:val="22"/>
          <w:szCs w:val="22"/>
        </w:rPr>
      </w:pPr>
      <w:bookmarkStart w:id="27" w:name="_heading=h.wzeahqyxdqwq" w:colFirst="0" w:colLast="0"/>
      <w:bookmarkEnd w:id="27"/>
      <w:r>
        <w:rPr>
          <w:b/>
          <w:bCs/>
          <w:color w:val="000000"/>
          <w:sz w:val="22"/>
          <w:szCs w:val="22"/>
        </w:rPr>
        <w:t>Rok i adresa za dostavljanje ponuda</w:t>
      </w:r>
    </w:p>
    <w:p w14:paraId="3D141F14" w14:textId="77777777" w:rsidR="0008746C" w:rsidRDefault="0008746C"/>
    <w:p w14:paraId="47F90EB1" w14:textId="77777777" w:rsidR="0008746C" w:rsidRDefault="00000000">
      <w:pPr>
        <w:rPr>
          <w:b/>
          <w:bCs/>
        </w:rPr>
      </w:pPr>
      <w:bookmarkStart w:id="28" w:name="_heading=h.86guezf3pxs2" w:colFirst="0" w:colLast="0"/>
      <w:bookmarkEnd w:id="28"/>
      <w:r>
        <w:t>Ponude se dostavljaju e-mailom do 10.10.2026. do 10:00 časova, na dolje navedenu adresu naručioca:</w:t>
      </w:r>
    </w:p>
    <w:p w14:paraId="38B580A1" w14:textId="77777777" w:rsidR="0008746C" w:rsidRDefault="00000000">
      <w:pPr>
        <w:spacing w:after="0"/>
        <w:jc w:val="center"/>
        <w:rPr>
          <w:b/>
          <w:bCs/>
        </w:rPr>
      </w:pPr>
      <w:proofErr w:type="spellStart"/>
      <w:r>
        <w:rPr>
          <w:b/>
          <w:bCs/>
        </w:rPr>
        <w:t>ivan@bobot.me</w:t>
      </w:r>
      <w:proofErr w:type="spellEnd"/>
    </w:p>
    <w:p w14:paraId="261482A5" w14:textId="77777777" w:rsidR="0008746C" w:rsidRDefault="0008746C">
      <w:pPr>
        <w:spacing w:after="0"/>
        <w:jc w:val="center"/>
        <w:rPr>
          <w:b/>
          <w:bCs/>
        </w:rPr>
      </w:pPr>
    </w:p>
    <w:p w14:paraId="7BE4CBD4" w14:textId="77777777" w:rsidR="0008746C" w:rsidRDefault="00000000">
      <w:pPr>
        <w:jc w:val="both"/>
      </w:pPr>
      <w:r>
        <w:t>Ponude koje nisu pristigle u propisanom roku neće ući u proces odabira i biće odbijene.</w:t>
      </w:r>
      <w:r>
        <w:rPr>
          <w:rFonts w:ascii="CIDFont+F1" w:eastAsia="CIDFont+F1" w:hAnsi="CIDFont+F1" w:cs="CIDFont+F1"/>
          <w:color w:val="000000"/>
          <w:sz w:val="21"/>
          <w:szCs w:val="21"/>
        </w:rPr>
        <w:t xml:space="preserve"> </w:t>
      </w:r>
    </w:p>
    <w:p w14:paraId="136C86B2" w14:textId="77777777" w:rsidR="0008746C" w:rsidRDefault="00000000">
      <w:pPr>
        <w:jc w:val="both"/>
      </w:pPr>
      <w:r>
        <w:t>Otvaranje ponuda nije javno.</w:t>
      </w:r>
    </w:p>
    <w:p w14:paraId="457805BF" w14:textId="77777777" w:rsidR="0008746C" w:rsidRDefault="00000000">
      <w:pPr>
        <w:jc w:val="both"/>
      </w:pPr>
      <w:r>
        <w:t>Ponude i ostali dokumenti koji čine sastavni dio ponude i ne vraćaju se Ponuđačima.</w:t>
      </w:r>
    </w:p>
    <w:p w14:paraId="28815B3C" w14:textId="77777777" w:rsidR="0008746C" w:rsidRDefault="00000000">
      <w:pPr>
        <w:pStyle w:val="Heading2"/>
        <w:numPr>
          <w:ilvl w:val="1"/>
          <w:numId w:val="2"/>
        </w:numPr>
        <w:spacing w:line="276" w:lineRule="auto"/>
        <w:ind w:left="426" w:hanging="426"/>
        <w:rPr>
          <w:color w:val="000000"/>
          <w:sz w:val="22"/>
          <w:szCs w:val="22"/>
        </w:rPr>
      </w:pPr>
      <w:bookmarkStart w:id="29" w:name="_heading=h.gvrm46bl1dha" w:colFirst="0" w:colLast="0"/>
      <w:bookmarkEnd w:id="29"/>
      <w:r>
        <w:rPr>
          <w:b/>
          <w:bCs/>
          <w:color w:val="000000"/>
          <w:sz w:val="22"/>
          <w:szCs w:val="22"/>
        </w:rPr>
        <w:t xml:space="preserve"> Sadržaj ponude</w:t>
      </w:r>
    </w:p>
    <w:p w14:paraId="0595E764" w14:textId="77777777" w:rsidR="0008746C" w:rsidRDefault="00000000">
      <w:pPr>
        <w:jc w:val="both"/>
      </w:pPr>
      <w:r>
        <w:t>Nepoštovanje dolje navedenih zahtjeva će predstavljati nepravilnost i može dovesti do odbijanja ponude. Sve podnijete ponude moraju biti u skladu sa zahtjevima iz tenderske dokumentacije i moraju sadržati:</w:t>
      </w:r>
    </w:p>
    <w:p w14:paraId="62DA8B97" w14:textId="77777777" w:rsidR="0008746C" w:rsidRDefault="00000000">
      <w:pPr>
        <w:numPr>
          <w:ilvl w:val="0"/>
          <w:numId w:val="1"/>
        </w:numPr>
        <w:pBdr>
          <w:top w:val="nil"/>
          <w:left w:val="nil"/>
          <w:bottom w:val="nil"/>
          <w:right w:val="nil"/>
          <w:between w:val="nil"/>
        </w:pBdr>
        <w:spacing w:after="0" w:line="240" w:lineRule="auto"/>
        <w:rPr>
          <w:color w:val="000000"/>
        </w:rPr>
      </w:pPr>
      <w:r>
        <w:rPr>
          <w:color w:val="000000"/>
        </w:rPr>
        <w:t xml:space="preserve">Prilog I – Tenderska forma </w:t>
      </w:r>
    </w:p>
    <w:p w14:paraId="752A1CC2" w14:textId="77777777" w:rsidR="0008746C" w:rsidRDefault="00000000">
      <w:pPr>
        <w:numPr>
          <w:ilvl w:val="0"/>
          <w:numId w:val="1"/>
        </w:numPr>
        <w:pBdr>
          <w:top w:val="nil"/>
          <w:left w:val="nil"/>
          <w:bottom w:val="nil"/>
          <w:right w:val="nil"/>
          <w:between w:val="nil"/>
        </w:pBdr>
        <w:spacing w:after="0" w:line="240" w:lineRule="auto"/>
        <w:rPr>
          <w:color w:val="000000"/>
        </w:rPr>
      </w:pPr>
      <w:r>
        <w:rPr>
          <w:color w:val="000000"/>
        </w:rPr>
        <w:t xml:space="preserve">Prilog II - Tehnička specifikacija </w:t>
      </w:r>
    </w:p>
    <w:p w14:paraId="6B9E36CF" w14:textId="77777777" w:rsidR="0008746C" w:rsidRDefault="00000000">
      <w:pPr>
        <w:numPr>
          <w:ilvl w:val="0"/>
          <w:numId w:val="1"/>
        </w:numPr>
        <w:pBdr>
          <w:top w:val="nil"/>
          <w:left w:val="nil"/>
          <w:bottom w:val="nil"/>
          <w:right w:val="nil"/>
          <w:between w:val="nil"/>
        </w:pBdr>
        <w:spacing w:after="0" w:line="240" w:lineRule="auto"/>
        <w:rPr>
          <w:color w:val="000000"/>
        </w:rPr>
      </w:pPr>
      <w:r>
        <w:rPr>
          <w:color w:val="000000"/>
        </w:rPr>
        <w:t xml:space="preserve">Prilog III – </w:t>
      </w:r>
      <w:proofErr w:type="spellStart"/>
      <w:r>
        <w:rPr>
          <w:color w:val="000000"/>
        </w:rPr>
        <w:t>Finansijska</w:t>
      </w:r>
      <w:proofErr w:type="spellEnd"/>
      <w:r>
        <w:rPr>
          <w:color w:val="000000"/>
        </w:rPr>
        <w:t xml:space="preserve"> ponuda </w:t>
      </w:r>
    </w:p>
    <w:p w14:paraId="2FA99877" w14:textId="77777777" w:rsidR="0008746C" w:rsidRDefault="00000000">
      <w:pPr>
        <w:numPr>
          <w:ilvl w:val="0"/>
          <w:numId w:val="1"/>
        </w:numPr>
        <w:pBdr>
          <w:top w:val="nil"/>
          <w:left w:val="nil"/>
          <w:bottom w:val="nil"/>
          <w:right w:val="nil"/>
          <w:between w:val="nil"/>
        </w:pBdr>
        <w:spacing w:after="0" w:line="240" w:lineRule="auto"/>
        <w:rPr>
          <w:color w:val="000000"/>
        </w:rPr>
      </w:pPr>
      <w:r>
        <w:rPr>
          <w:color w:val="000000"/>
        </w:rPr>
        <w:t>Prilog IV - Izjava Ponuđača</w:t>
      </w:r>
    </w:p>
    <w:p w14:paraId="184ACB0D" w14:textId="77777777" w:rsidR="0008746C" w:rsidRDefault="0008746C">
      <w:pPr>
        <w:spacing w:after="0" w:line="240" w:lineRule="auto"/>
        <w:rPr>
          <w:color w:val="000000"/>
        </w:rPr>
      </w:pPr>
    </w:p>
    <w:p w14:paraId="085C5F95" w14:textId="77777777" w:rsidR="0008746C" w:rsidRDefault="00000000">
      <w:pPr>
        <w:pStyle w:val="Heading2"/>
        <w:numPr>
          <w:ilvl w:val="1"/>
          <w:numId w:val="2"/>
        </w:numPr>
        <w:spacing w:line="276" w:lineRule="auto"/>
        <w:ind w:left="426" w:hanging="426"/>
        <w:rPr>
          <w:color w:val="000000"/>
          <w:sz w:val="22"/>
          <w:szCs w:val="22"/>
        </w:rPr>
      </w:pPr>
      <w:bookmarkStart w:id="30" w:name="_heading=h.dl974b3djlg3" w:colFirst="0" w:colLast="0"/>
      <w:bookmarkEnd w:id="30"/>
      <w:r>
        <w:rPr>
          <w:b/>
          <w:bCs/>
          <w:color w:val="000000"/>
          <w:sz w:val="22"/>
          <w:szCs w:val="22"/>
        </w:rPr>
        <w:t>Izrada ponude</w:t>
      </w:r>
    </w:p>
    <w:p w14:paraId="5ACB90E6" w14:textId="77777777" w:rsidR="0008746C" w:rsidRDefault="00000000">
      <w:pPr>
        <w:jc w:val="both"/>
      </w:pPr>
      <w:r>
        <w:t xml:space="preserve">Ponuda se dostavlja na crnogorskom ili na engleskom jeziku. </w:t>
      </w:r>
    </w:p>
    <w:p w14:paraId="4E82A31E" w14:textId="77777777" w:rsidR="0008746C" w:rsidRDefault="00000000">
      <w:pPr>
        <w:jc w:val="both"/>
      </w:pPr>
      <w:r>
        <w:t>Ponuda mora biti podnijeta koristeći tenderske obrasce navedene u tački 5.2.</w:t>
      </w:r>
    </w:p>
    <w:p w14:paraId="04B88E65" w14:textId="77777777" w:rsidR="0008746C" w:rsidRDefault="00000000">
      <w:pPr>
        <w:jc w:val="both"/>
      </w:pPr>
      <w:r>
        <w:t xml:space="preserve">Od dana objave Poziva za dostavljanje ponuda, naručilac osigurava pristup Pozivu i pratećim dokumentima </w:t>
      </w:r>
      <w:proofErr w:type="spellStart"/>
      <w:r>
        <w:t>elektrosnkim</w:t>
      </w:r>
      <w:proofErr w:type="spellEnd"/>
      <w:r>
        <w:t xml:space="preserve"> putem na internet stranici navedenoj u tački 1.5. </w:t>
      </w:r>
    </w:p>
    <w:p w14:paraId="373B59A9" w14:textId="77777777" w:rsidR="0008746C" w:rsidRDefault="00000000">
      <w:pPr>
        <w:jc w:val="both"/>
      </w:pPr>
      <w:r>
        <w:t xml:space="preserve">Pri izradi ponude ponuđač se mora pridržavati zahtjeva i </w:t>
      </w:r>
      <w:proofErr w:type="spellStart"/>
      <w:r>
        <w:t>uslova</w:t>
      </w:r>
      <w:proofErr w:type="spellEnd"/>
      <w:r>
        <w:t xml:space="preserve"> iz Poziva za dostavljanje ponuda te ne smije mijenjati i dopunjavati tekst Poziva.</w:t>
      </w:r>
    </w:p>
    <w:p w14:paraId="7AEB7F3C" w14:textId="77777777" w:rsidR="0008746C" w:rsidRDefault="00000000">
      <w:pPr>
        <w:jc w:val="both"/>
      </w:pPr>
      <w:r>
        <w:t>Sve troškove izrade ponude snose ponuđači. Ponuđači nemaju pravo na bilo kakvu nadoknadu troškova izrade ponude.</w:t>
      </w:r>
    </w:p>
    <w:p w14:paraId="377D0EA5" w14:textId="77777777" w:rsidR="0008746C" w:rsidRDefault="00000000">
      <w:pPr>
        <w:jc w:val="both"/>
      </w:pPr>
      <w:r>
        <w:t>Ponuda se izrađuje na način da čini cjelinu (jedan cjeloviti dokument).</w:t>
      </w:r>
    </w:p>
    <w:p w14:paraId="53A78E5B" w14:textId="77777777" w:rsidR="0008746C" w:rsidRDefault="00000000">
      <w:pPr>
        <w:jc w:val="both"/>
      </w:pPr>
      <w:r>
        <w:t xml:space="preserve">Naručilac zadržava pravo, nakon rangiranja ponuda prema </w:t>
      </w:r>
      <w:proofErr w:type="spellStart"/>
      <w:r>
        <w:t>kriterijumu</w:t>
      </w:r>
      <w:proofErr w:type="spellEnd"/>
      <w:r>
        <w:t xml:space="preserve"> za odabir ponude, a prije donošenja odluke o odabiru, od najpovoljnijeg ponuđača zatražiti dostavljanje originala ili ovjerenih kopija dokumenata traženih u tačkama 3. i 4. Poziva za dostavljanje ponuda (potvrde, isprave, izvodi i sl.), a koje izdaju nadležna tijela.</w:t>
      </w:r>
    </w:p>
    <w:p w14:paraId="5E0D1EA9" w14:textId="77777777" w:rsidR="0008746C" w:rsidRDefault="00000000">
      <w:pPr>
        <w:jc w:val="both"/>
      </w:pPr>
      <w:r>
        <w:lastRenderedPageBreak/>
        <w:t xml:space="preserve">Od ponuđača se očekuje da pregleda Poziv, uključujući sve instrukcije, obrasce, </w:t>
      </w:r>
      <w:proofErr w:type="spellStart"/>
      <w:r>
        <w:t>uslove</w:t>
      </w:r>
      <w:proofErr w:type="spellEnd"/>
      <w:r>
        <w:t xml:space="preserve"> i specifikacije. Ponuda koja je suprotna odredbama ovog Poziva i koja sadrži greške, nedostatke, odnosno nejasnoće te ako greške, nedostaci odnosno nejasnoće nisu uklonjive ili u kojoj pojašnjenjem ili upotpunjavanjem ponude nije uklonjena greška, nedostatak ili nejasnoća u svakom je pogledu rizik za ponuđača i može rezultirati odbijanjem takve ponude.</w:t>
      </w:r>
    </w:p>
    <w:p w14:paraId="385E1EEC" w14:textId="77777777" w:rsidR="0008746C" w:rsidRDefault="00000000">
      <w:pPr>
        <w:pStyle w:val="Heading2"/>
        <w:numPr>
          <w:ilvl w:val="1"/>
          <w:numId w:val="2"/>
        </w:numPr>
        <w:ind w:left="426"/>
        <w:rPr>
          <w:color w:val="000000"/>
          <w:sz w:val="22"/>
          <w:szCs w:val="22"/>
        </w:rPr>
      </w:pPr>
      <w:bookmarkStart w:id="31" w:name="_heading=h.wh9cu7ee5d1a" w:colFirst="0" w:colLast="0"/>
      <w:bookmarkEnd w:id="31"/>
      <w:r>
        <w:rPr>
          <w:b/>
          <w:bCs/>
          <w:color w:val="000000"/>
          <w:sz w:val="22"/>
          <w:szCs w:val="22"/>
        </w:rPr>
        <w:t>Izmjena i/ili dopuna ponude i odustajanje od ponude</w:t>
      </w:r>
    </w:p>
    <w:p w14:paraId="0DD5224C" w14:textId="77777777" w:rsidR="0008746C" w:rsidRDefault="00000000">
      <w:pPr>
        <w:jc w:val="both"/>
      </w:pPr>
      <w:r>
        <w:t>Ponuđač može do isteka roka za dostavljanje ponuda dostaviti izmjenu i/ili dopunu ponude. Izmjena i/ili dopuna ponude dostavlja se na isti način kao i osnovna ponuda s obveznom naznakom da se radi o izmjeni i/ili dopuni ponude. U tom se slučaju ponude otvaraju obrnutim redoslijedom kojim su dostavljene, a vremenom dostavljanja smatra se dostavljanje posljednje verzije izmjene ponude.</w:t>
      </w:r>
    </w:p>
    <w:p w14:paraId="449179ED" w14:textId="77777777" w:rsidR="0008746C" w:rsidRDefault="00000000">
      <w:pPr>
        <w:jc w:val="both"/>
      </w:pPr>
      <w:r>
        <w:t xml:space="preserve">Ponuđač može do isteka roka za </w:t>
      </w:r>
      <w:proofErr w:type="spellStart"/>
      <w:r>
        <w:t>dostavlajanje</w:t>
      </w:r>
      <w:proofErr w:type="spellEnd"/>
      <w:r>
        <w:t xml:space="preserve"> ponude pisanom izjavom odustati od svoje dostavljene ponude prije roka za dostavljanje ponuda. Pisana izjava se dostavlja na isti način kao i ponuda s obveznom naznakom da se radi o odustajanju od ponude.</w:t>
      </w:r>
    </w:p>
    <w:p w14:paraId="1BFF5B68" w14:textId="77777777" w:rsidR="0008746C" w:rsidRDefault="00000000">
      <w:pPr>
        <w:pStyle w:val="Heading2"/>
        <w:numPr>
          <w:ilvl w:val="1"/>
          <w:numId w:val="2"/>
        </w:numPr>
        <w:ind w:left="426" w:hanging="426"/>
        <w:rPr>
          <w:color w:val="000000"/>
          <w:sz w:val="22"/>
          <w:szCs w:val="22"/>
        </w:rPr>
      </w:pPr>
      <w:bookmarkStart w:id="32" w:name="_heading=h.clmt3jghnrk9" w:colFirst="0" w:colLast="0"/>
      <w:bookmarkEnd w:id="32"/>
      <w:r>
        <w:rPr>
          <w:b/>
          <w:bCs/>
          <w:color w:val="000000"/>
          <w:sz w:val="22"/>
          <w:szCs w:val="22"/>
        </w:rPr>
        <w:t>Cijena ponude</w:t>
      </w:r>
    </w:p>
    <w:p w14:paraId="2E62643F" w14:textId="77777777" w:rsidR="0008746C" w:rsidRDefault="00000000">
      <w:r>
        <w:t>Cijena ponude izražava se u eurima. Cijena sadrži u sebi sve troškove i popuste.</w:t>
      </w:r>
    </w:p>
    <w:p w14:paraId="0FAC98F6" w14:textId="77777777" w:rsidR="0008746C" w:rsidRDefault="00000000">
      <w:pPr>
        <w:jc w:val="both"/>
      </w:pPr>
      <w:r>
        <w:t xml:space="preserve">Cijena ponude je nepromjenjiva. U cijenu ponude bez poreza na dodanu vrijednost moraju biti uračunati svi troškovi i popusti. Ponuđač je u </w:t>
      </w:r>
      <w:proofErr w:type="spellStart"/>
      <w:r>
        <w:t>finansijskoj</w:t>
      </w:r>
      <w:proofErr w:type="spellEnd"/>
      <w:r>
        <w:t xml:space="preserve"> ponudi dužan ponuditi, tj. upisati jediničnu cijenu, porez na dodanu vrijednost, i ukupnu cijenu s porezom na dodanu vrijednost (zaokruženu na dvije decimale) za svaku stavku. Ako je ponuđač </w:t>
      </w:r>
      <w:proofErr w:type="spellStart"/>
      <w:r>
        <w:t>preduzeće</w:t>
      </w:r>
      <w:proofErr w:type="spellEnd"/>
      <w:r>
        <w:t xml:space="preserve"> izvan Crne Gore ili ako ponuđač nije </w:t>
      </w:r>
      <w:proofErr w:type="spellStart"/>
      <w:r>
        <w:t>obaveznik</w:t>
      </w:r>
      <w:proofErr w:type="spellEnd"/>
      <w:r>
        <w:t xml:space="preserve"> poreza na dodanu vrijednost (PDV-a), na mjesto predviđeno za upis cijene ponude s PDV-om upisuje isti iznos koji je upisan na mjesto predviđeno za upis cijene ponude bez PDV-a, a mjesto za upis iznosa PDV-a ostavlja se prazno.</w:t>
      </w:r>
    </w:p>
    <w:p w14:paraId="6B74C133" w14:textId="77777777" w:rsidR="0008746C" w:rsidRDefault="00000000">
      <w:pPr>
        <w:pStyle w:val="Heading2"/>
        <w:numPr>
          <w:ilvl w:val="1"/>
          <w:numId w:val="2"/>
        </w:numPr>
        <w:ind w:left="426" w:hanging="426"/>
        <w:rPr>
          <w:color w:val="000000"/>
          <w:sz w:val="22"/>
          <w:szCs w:val="22"/>
        </w:rPr>
      </w:pPr>
      <w:bookmarkStart w:id="33" w:name="_heading=h.4szkwj99fbag" w:colFirst="0" w:colLast="0"/>
      <w:bookmarkEnd w:id="33"/>
      <w:r>
        <w:rPr>
          <w:b/>
          <w:bCs/>
          <w:color w:val="000000"/>
          <w:sz w:val="22"/>
          <w:szCs w:val="22"/>
        </w:rPr>
        <w:t>Validnost ponude</w:t>
      </w:r>
    </w:p>
    <w:p w14:paraId="7924A554" w14:textId="77777777" w:rsidR="0008746C" w:rsidRDefault="00000000">
      <w:pPr>
        <w:jc w:val="both"/>
      </w:pPr>
      <w:r>
        <w:t>Ponuda mora biti validna 30 dana od krajnjeg roka za dostavu ponuda. Ponude s kraćim rokom valjanosti mogu biti odbijene.</w:t>
      </w:r>
    </w:p>
    <w:p w14:paraId="0DE785A0" w14:textId="77777777" w:rsidR="0008746C" w:rsidRDefault="00000000">
      <w:pPr>
        <w:jc w:val="both"/>
      </w:pPr>
      <w:r>
        <w:t>Ako istekne rok validnosti ponude, naručilac može tražiti od ponuđača produženje roka validnosti ponude u tom produženom roku.</w:t>
      </w:r>
    </w:p>
    <w:p w14:paraId="05FDF337" w14:textId="77777777" w:rsidR="0008746C" w:rsidRDefault="00000000">
      <w:pPr>
        <w:pStyle w:val="Heading1"/>
        <w:numPr>
          <w:ilvl w:val="0"/>
          <w:numId w:val="2"/>
        </w:numPr>
        <w:rPr>
          <w:b/>
          <w:bCs/>
          <w:color w:val="000000"/>
          <w:sz w:val="22"/>
          <w:szCs w:val="22"/>
        </w:rPr>
      </w:pPr>
      <w:bookmarkStart w:id="34" w:name="_heading=h.o6neaphk3ff9" w:colFirst="0" w:colLast="0"/>
      <w:bookmarkEnd w:id="34"/>
      <w:r>
        <w:rPr>
          <w:b/>
          <w:bCs/>
          <w:color w:val="000000"/>
          <w:sz w:val="22"/>
          <w:szCs w:val="22"/>
        </w:rPr>
        <w:t>KRITERIJUM ODABIRA</w:t>
      </w:r>
    </w:p>
    <w:p w14:paraId="7A683F45" w14:textId="77777777" w:rsidR="0008746C" w:rsidRDefault="0008746C">
      <w:pPr>
        <w:spacing w:after="120"/>
        <w:jc w:val="both"/>
      </w:pPr>
    </w:p>
    <w:p w14:paraId="0C504669" w14:textId="77777777" w:rsidR="0008746C" w:rsidRDefault="00000000">
      <w:pPr>
        <w:spacing w:after="120"/>
        <w:jc w:val="both"/>
      </w:pPr>
      <w:proofErr w:type="spellStart"/>
      <w:r>
        <w:t>Kriterijum</w:t>
      </w:r>
      <w:proofErr w:type="spellEnd"/>
      <w:r>
        <w:t xml:space="preserve"> za odabir ponude je:</w:t>
      </w:r>
    </w:p>
    <w:p w14:paraId="7EA9E5DC" w14:textId="77777777" w:rsidR="0008746C" w:rsidRDefault="00000000">
      <w:pPr>
        <w:spacing w:after="120"/>
        <w:jc w:val="both"/>
        <w:rPr>
          <w:b/>
          <w:bCs/>
        </w:rPr>
      </w:pPr>
      <w:r>
        <w:rPr>
          <w:b/>
          <w:bCs/>
        </w:rPr>
        <w:t xml:space="preserve">Ekonomski najpovoljnija ponuda, gdje tehnička ponuda vrijedi [80%] a </w:t>
      </w:r>
      <w:proofErr w:type="spellStart"/>
      <w:r>
        <w:rPr>
          <w:b/>
          <w:bCs/>
        </w:rPr>
        <w:t>finansijska</w:t>
      </w:r>
      <w:proofErr w:type="spellEnd"/>
      <w:r>
        <w:rPr>
          <w:b/>
          <w:bCs/>
        </w:rPr>
        <w:t xml:space="preserve"> [20%]</w:t>
      </w:r>
    </w:p>
    <w:p w14:paraId="56E42035" w14:textId="77777777" w:rsidR="0008746C" w:rsidRDefault="00000000">
      <w:pPr>
        <w:spacing w:after="120"/>
        <w:jc w:val="both"/>
      </w:pPr>
      <w:proofErr w:type="spellStart"/>
      <w:r>
        <w:t>Kriterijumi</w:t>
      </w:r>
      <w:proofErr w:type="spellEnd"/>
      <w:r>
        <w:t xml:space="preserve"> za evaluaciju ponuda:</w:t>
      </w:r>
    </w:p>
    <w:p w14:paraId="08B471B1" w14:textId="77777777" w:rsidR="0008746C" w:rsidRDefault="00000000">
      <w:pPr>
        <w:spacing w:before="240" w:after="240"/>
        <w:jc w:val="both"/>
      </w:pPr>
      <w:r>
        <w:t xml:space="preserve">Ugovor će biti dodijeljen ponuđaču koji dostavi ekonomski najpovoljniju ponudu, na osnovu sljedećih </w:t>
      </w:r>
      <w:proofErr w:type="spellStart"/>
      <w:r>
        <w:t>kriterijuma</w:t>
      </w:r>
      <w:proofErr w:type="spellEnd"/>
      <w:r>
        <w:t>:</w:t>
      </w:r>
    </w:p>
    <w:p w14:paraId="0D7A3E03" w14:textId="77777777" w:rsidR="0008746C" w:rsidRDefault="00000000">
      <w:pPr>
        <w:spacing w:before="240" w:after="240"/>
        <w:jc w:val="both"/>
        <w:rPr>
          <w:u w:val="single"/>
        </w:rPr>
      </w:pPr>
      <w:r>
        <w:rPr>
          <w:u w:val="single"/>
        </w:rPr>
        <w:t>1. Tehnička ponuda (maksimalno 80 bodova)</w:t>
      </w:r>
    </w:p>
    <w:p w14:paraId="25A9C119" w14:textId="77777777" w:rsidR="0008746C" w:rsidRDefault="00000000">
      <w:pPr>
        <w:spacing w:before="240" w:after="240"/>
        <w:jc w:val="both"/>
      </w:pPr>
      <w:r>
        <w:t xml:space="preserve">Tehnička ponuda će se ocjenjivati na osnovu usklađenosti ponuđenog rješenja sa zahtjevima </w:t>
      </w:r>
      <w:proofErr w:type="spellStart"/>
      <w:r>
        <w:t>definisanim</w:t>
      </w:r>
      <w:proofErr w:type="spellEnd"/>
      <w:r>
        <w:t xml:space="preserve"> u dokumentu Prilog II - Tehnička specifikacija koja </w:t>
      </w:r>
      <w:proofErr w:type="spellStart"/>
      <w:r>
        <w:t>definiše</w:t>
      </w:r>
      <w:proofErr w:type="spellEnd"/>
      <w:r>
        <w:t xml:space="preserve"> standarde razvoja softverskog rješenja, arhitekturu sistema, </w:t>
      </w:r>
      <w:proofErr w:type="spellStart"/>
      <w:r>
        <w:t>bezbjednosne</w:t>
      </w:r>
      <w:proofErr w:type="spellEnd"/>
      <w:r>
        <w:t xml:space="preserve"> zahtjeve, metodologiju razvoja i principe isporuke.</w:t>
      </w:r>
    </w:p>
    <w:p w14:paraId="7C61A4E9" w14:textId="77777777" w:rsidR="0008746C" w:rsidRDefault="00000000">
      <w:pPr>
        <w:spacing w:before="240" w:after="240"/>
        <w:jc w:val="both"/>
      </w:pPr>
      <w:r>
        <w:t>Tehnička evaluacija obuhvata sljedeće elemente:</w:t>
      </w:r>
    </w:p>
    <w:p w14:paraId="49006DC3" w14:textId="77777777" w:rsidR="0008746C" w:rsidRDefault="00000000">
      <w:pPr>
        <w:spacing w:before="240" w:after="240"/>
        <w:jc w:val="both"/>
      </w:pPr>
      <w:r>
        <w:rPr>
          <w:noProof/>
        </w:rPr>
        <w:lastRenderedPageBreak/>
        <w:drawing>
          <wp:inline distT="114300" distB="114300" distL="114300" distR="114300" wp14:anchorId="7313C848" wp14:editId="58F7797A">
            <wp:extent cx="5760410" cy="2667000"/>
            <wp:effectExtent l="0" t="0" r="0" b="0"/>
            <wp:docPr id="19405705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760410" cy="2667000"/>
                    </a:xfrm>
                    <a:prstGeom prst="rect">
                      <a:avLst/>
                    </a:prstGeom>
                    <a:ln/>
                  </pic:spPr>
                </pic:pic>
              </a:graphicData>
            </a:graphic>
          </wp:inline>
        </w:drawing>
      </w:r>
    </w:p>
    <w:p w14:paraId="307FBA11" w14:textId="77777777" w:rsidR="0008746C" w:rsidRDefault="00000000">
      <w:pPr>
        <w:pStyle w:val="Heading1"/>
        <w:keepNext w:val="0"/>
        <w:keepLines w:val="0"/>
        <w:spacing w:before="480" w:after="120"/>
        <w:jc w:val="both"/>
        <w:rPr>
          <w:color w:val="000000"/>
          <w:sz w:val="22"/>
          <w:szCs w:val="22"/>
        </w:rPr>
      </w:pPr>
      <w:bookmarkStart w:id="35" w:name="_heading=h.uu9okylwbi7n" w:colFirst="0" w:colLast="0"/>
      <w:bookmarkEnd w:id="35"/>
      <w:r>
        <w:rPr>
          <w:color w:val="000000"/>
          <w:sz w:val="22"/>
          <w:szCs w:val="22"/>
        </w:rPr>
        <w:t>Način dodjele bodova za tehničku ponudu</w:t>
      </w:r>
    </w:p>
    <w:p w14:paraId="2F11EB0E" w14:textId="77777777" w:rsidR="0008746C" w:rsidRDefault="00000000">
      <w:pPr>
        <w:spacing w:before="240" w:after="240"/>
        <w:jc w:val="both"/>
      </w:pPr>
      <w:r>
        <w:t xml:space="preserve">Svaki </w:t>
      </w:r>
      <w:proofErr w:type="spellStart"/>
      <w:r>
        <w:t>kriterijum</w:t>
      </w:r>
      <w:proofErr w:type="spellEnd"/>
      <w:r>
        <w:t xml:space="preserve"> tehničke evaluacije ocjenjuje se u rasponu od 0 do maksimalnog broja bodova predviđenih za taj </w:t>
      </w:r>
      <w:proofErr w:type="spellStart"/>
      <w:r>
        <w:t>kriterijum</w:t>
      </w:r>
      <w:proofErr w:type="spellEnd"/>
      <w:r>
        <w:t>.</w:t>
      </w:r>
    </w:p>
    <w:p w14:paraId="5D73397F" w14:textId="77777777" w:rsidR="0008746C" w:rsidRDefault="00000000">
      <w:pPr>
        <w:spacing w:before="240" w:after="240"/>
        <w:jc w:val="both"/>
      </w:pPr>
      <w:r>
        <w:t xml:space="preserve">Komisija za evaluaciju dodjeljuje bodove na osnovu kvaliteta dostavljene tehničke ponude i stepena usklađenosti sa zahtjevima </w:t>
      </w:r>
      <w:proofErr w:type="spellStart"/>
      <w:r>
        <w:t>definisanim</w:t>
      </w:r>
      <w:proofErr w:type="spellEnd"/>
      <w:r>
        <w:t xml:space="preserve"> u tenderskoj dokumentaciji.</w:t>
      </w:r>
    </w:p>
    <w:p w14:paraId="2871ACEE" w14:textId="77777777" w:rsidR="0008746C" w:rsidRDefault="00000000">
      <w:pPr>
        <w:spacing w:before="240" w:after="240"/>
        <w:jc w:val="both"/>
      </w:pPr>
      <w:r>
        <w:t>Bodovanje se vrši prema sljedećoj skali:</w:t>
      </w:r>
    </w:p>
    <w:p w14:paraId="2C04009A" w14:textId="77777777" w:rsidR="0008746C" w:rsidRDefault="00000000">
      <w:pPr>
        <w:spacing w:before="240" w:after="240"/>
        <w:jc w:val="both"/>
      </w:pPr>
      <w:r>
        <w:rPr>
          <w:noProof/>
        </w:rPr>
        <w:drawing>
          <wp:inline distT="114300" distB="114300" distL="114300" distR="114300" wp14:anchorId="28FC18CF" wp14:editId="6A508EB8">
            <wp:extent cx="5760410" cy="3695700"/>
            <wp:effectExtent l="0" t="0" r="0" b="0"/>
            <wp:docPr id="194057054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760410" cy="3695700"/>
                    </a:xfrm>
                    <a:prstGeom prst="rect">
                      <a:avLst/>
                    </a:prstGeom>
                    <a:ln/>
                  </pic:spPr>
                </pic:pic>
              </a:graphicData>
            </a:graphic>
          </wp:inline>
        </w:drawing>
      </w:r>
    </w:p>
    <w:p w14:paraId="3097DB21" w14:textId="77777777" w:rsidR="0008746C" w:rsidRDefault="00000000">
      <w:pPr>
        <w:spacing w:before="240" w:after="240"/>
        <w:jc w:val="both"/>
      </w:pPr>
      <w:r>
        <w:t xml:space="preserve">Komisija dodjeljuje konkretan broj bodova unutar </w:t>
      </w:r>
      <w:proofErr w:type="spellStart"/>
      <w:r>
        <w:t>definisanog</w:t>
      </w:r>
      <w:proofErr w:type="spellEnd"/>
      <w:r>
        <w:t xml:space="preserve"> raspona na osnovu kvaliteta ponuđenog rješenja.</w:t>
      </w:r>
    </w:p>
    <w:p w14:paraId="4CBE49E5" w14:textId="77777777" w:rsidR="0008746C" w:rsidRDefault="00000000">
      <w:pPr>
        <w:spacing w:before="240" w:after="240"/>
        <w:jc w:val="both"/>
      </w:pPr>
      <w:r>
        <w:lastRenderedPageBreak/>
        <w:t xml:space="preserve">Konačan broj bodova za tehničku ponudu predstavlja zbir bodova dodijeljenih za svaki pojedinačni </w:t>
      </w:r>
      <w:proofErr w:type="spellStart"/>
      <w:r>
        <w:t>kriterijum</w:t>
      </w:r>
      <w:proofErr w:type="spellEnd"/>
      <w:r>
        <w:t>.</w:t>
      </w:r>
    </w:p>
    <w:p w14:paraId="3B25A5EA" w14:textId="77777777" w:rsidR="0008746C" w:rsidRDefault="00000000">
      <w:pPr>
        <w:spacing w:before="360" w:after="80"/>
        <w:jc w:val="both"/>
        <w:rPr>
          <w:u w:val="single"/>
        </w:rPr>
      </w:pPr>
      <w:r>
        <w:rPr>
          <w:u w:val="single"/>
        </w:rPr>
        <w:t>2. Cijena (maksimalno 20 bodova)</w:t>
      </w:r>
    </w:p>
    <w:p w14:paraId="2E5AE60A" w14:textId="77777777" w:rsidR="0008746C" w:rsidRDefault="00000000">
      <w:pPr>
        <w:spacing w:before="240" w:after="240"/>
        <w:jc w:val="both"/>
      </w:pPr>
      <w:r>
        <w:t>Bodovi za ponuđenu cijenu dodjeljuju se prema sljedećoj formuli:</w:t>
      </w:r>
    </w:p>
    <w:p w14:paraId="7037D3EA" w14:textId="77777777" w:rsidR="0008746C" w:rsidRDefault="00000000">
      <w:pPr>
        <w:spacing w:after="120"/>
        <w:jc w:val="both"/>
      </w:pPr>
      <w:proofErr w:type="spellStart"/>
      <w:r>
        <w:t>Bc</w:t>
      </w:r>
      <w:proofErr w:type="spellEnd"/>
      <w:r>
        <w:t>=(</w:t>
      </w:r>
      <w:proofErr w:type="spellStart"/>
      <w:r>
        <w:t>Cmin</w:t>
      </w:r>
      <w:proofErr w:type="spellEnd"/>
      <w:r>
        <w:t>/</w:t>
      </w:r>
      <w:proofErr w:type="spellStart"/>
      <w:r>
        <w:t>Cp</w:t>
      </w:r>
      <w:proofErr w:type="spellEnd"/>
      <w:r>
        <w:t xml:space="preserve">)×20B_c = (C_{min} / </w:t>
      </w:r>
      <w:proofErr w:type="spellStart"/>
      <w:r>
        <w:t>C_p</w:t>
      </w:r>
      <w:proofErr w:type="spellEnd"/>
      <w:r>
        <w:t>) \</w:t>
      </w:r>
      <w:proofErr w:type="spellStart"/>
      <w:r>
        <w:t>times</w:t>
      </w:r>
      <w:proofErr w:type="spellEnd"/>
      <w:r>
        <w:t xml:space="preserve"> 20Bc​=(</w:t>
      </w:r>
      <w:proofErr w:type="spellStart"/>
      <w:r>
        <w:t>Cmin</w:t>
      </w:r>
      <w:proofErr w:type="spellEnd"/>
      <w:r>
        <w:t>​/</w:t>
      </w:r>
      <w:proofErr w:type="spellStart"/>
      <w:r>
        <w:t>Cp</w:t>
      </w:r>
      <w:proofErr w:type="spellEnd"/>
      <w:r>
        <w:t>​)×20</w:t>
      </w:r>
    </w:p>
    <w:p w14:paraId="28C9A062" w14:textId="77777777" w:rsidR="0008746C" w:rsidRDefault="00000000">
      <w:pPr>
        <w:spacing w:before="240" w:after="240"/>
        <w:jc w:val="both"/>
      </w:pPr>
      <w:r>
        <w:t>gdje je:</w:t>
      </w:r>
    </w:p>
    <w:p w14:paraId="5A1AAA7D" w14:textId="77777777" w:rsidR="0008746C" w:rsidRDefault="00000000">
      <w:pPr>
        <w:numPr>
          <w:ilvl w:val="0"/>
          <w:numId w:val="4"/>
        </w:numPr>
        <w:spacing w:before="240" w:after="0"/>
        <w:rPr>
          <w:rFonts w:ascii="Times New Roman" w:eastAsia="Times New Roman" w:hAnsi="Times New Roman" w:cs="Times New Roman"/>
        </w:rPr>
      </w:pPr>
      <w:proofErr w:type="spellStart"/>
      <w:r>
        <w:t>Bc</w:t>
      </w:r>
      <w:proofErr w:type="spellEnd"/>
      <w:r>
        <w:t xml:space="preserve"> – broj bodova za ponuđenu cijenu</w:t>
      </w:r>
    </w:p>
    <w:p w14:paraId="4C0B63E9" w14:textId="77777777" w:rsidR="0008746C" w:rsidRDefault="00000000">
      <w:pPr>
        <w:numPr>
          <w:ilvl w:val="0"/>
          <w:numId w:val="4"/>
        </w:numPr>
        <w:spacing w:after="0"/>
        <w:rPr>
          <w:rFonts w:ascii="Times New Roman" w:eastAsia="Times New Roman" w:hAnsi="Times New Roman" w:cs="Times New Roman"/>
        </w:rPr>
      </w:pPr>
      <w:proofErr w:type="spellStart"/>
      <w:r>
        <w:t>Cmin</w:t>
      </w:r>
      <w:proofErr w:type="spellEnd"/>
      <w:r>
        <w:t xml:space="preserve"> – najniža ponuđena cijena među prihvatljivim ponudama</w:t>
      </w:r>
    </w:p>
    <w:p w14:paraId="6C04CE10" w14:textId="77777777" w:rsidR="0008746C" w:rsidRDefault="00000000">
      <w:pPr>
        <w:numPr>
          <w:ilvl w:val="0"/>
          <w:numId w:val="4"/>
        </w:numPr>
        <w:spacing w:after="240"/>
        <w:rPr>
          <w:rFonts w:ascii="Times New Roman" w:eastAsia="Times New Roman" w:hAnsi="Times New Roman" w:cs="Times New Roman"/>
        </w:rPr>
      </w:pPr>
      <w:proofErr w:type="spellStart"/>
      <w:r>
        <w:t>Cp</w:t>
      </w:r>
      <w:proofErr w:type="spellEnd"/>
      <w:r>
        <w:t xml:space="preserve"> – cijena ponude koja se ocjenjuje</w:t>
      </w:r>
      <w:r>
        <w:br/>
      </w:r>
    </w:p>
    <w:p w14:paraId="0F6235A6" w14:textId="77777777" w:rsidR="0008746C" w:rsidRDefault="00000000">
      <w:pPr>
        <w:spacing w:before="240" w:after="240"/>
        <w:jc w:val="both"/>
      </w:pPr>
      <w:r>
        <w:t xml:space="preserve">Najniža ponuđena cijena </w:t>
      </w:r>
      <w:proofErr w:type="spellStart"/>
      <w:r>
        <w:t>dobija</w:t>
      </w:r>
      <w:proofErr w:type="spellEnd"/>
      <w:r>
        <w:t xml:space="preserve"> maksimalnih 20 bodova, dok ostale ponude </w:t>
      </w:r>
      <w:proofErr w:type="spellStart"/>
      <w:r>
        <w:t>dobijaju</w:t>
      </w:r>
      <w:proofErr w:type="spellEnd"/>
      <w:r>
        <w:t xml:space="preserve"> proporcionalno manji broj bodova.</w:t>
      </w:r>
    </w:p>
    <w:p w14:paraId="45B0E21E" w14:textId="77777777" w:rsidR="0008746C" w:rsidRDefault="00000000">
      <w:pPr>
        <w:pBdr>
          <w:top w:val="nil"/>
          <w:left w:val="nil"/>
          <w:bottom w:val="nil"/>
          <w:right w:val="nil"/>
          <w:between w:val="nil"/>
        </w:pBdr>
        <w:spacing w:before="480" w:after="120"/>
        <w:jc w:val="both"/>
        <w:rPr>
          <w:u w:val="single"/>
        </w:rPr>
      </w:pPr>
      <w:r>
        <w:rPr>
          <w:u w:val="single"/>
        </w:rPr>
        <w:t>3. Konačna ocjena</w:t>
      </w:r>
    </w:p>
    <w:p w14:paraId="2DDF774F" w14:textId="77777777" w:rsidR="0008746C" w:rsidRDefault="00000000">
      <w:pPr>
        <w:pBdr>
          <w:top w:val="nil"/>
          <w:left w:val="nil"/>
          <w:bottom w:val="nil"/>
          <w:right w:val="nil"/>
          <w:between w:val="nil"/>
        </w:pBdr>
        <w:spacing w:before="480" w:after="120"/>
        <w:jc w:val="both"/>
      </w:pPr>
      <w:r>
        <w:t xml:space="preserve">Ukupan broj bodova za svaku ponudu </w:t>
      </w:r>
      <w:proofErr w:type="spellStart"/>
      <w:r>
        <w:t>dobija</w:t>
      </w:r>
      <w:proofErr w:type="spellEnd"/>
      <w:r>
        <w:t xml:space="preserve"> se zbirom bodova za tehničku ponudu i bodova za ponuđenu cijenu:</w:t>
      </w:r>
    </w:p>
    <w:p w14:paraId="70F0E671" w14:textId="77777777" w:rsidR="0008746C" w:rsidRDefault="00000000">
      <w:pPr>
        <w:pBdr>
          <w:top w:val="nil"/>
          <w:left w:val="nil"/>
          <w:bottom w:val="nil"/>
          <w:right w:val="nil"/>
          <w:between w:val="nil"/>
        </w:pBdr>
        <w:spacing w:before="480" w:after="120"/>
        <w:jc w:val="both"/>
      </w:pPr>
      <w:r>
        <w:t>Buk=</w:t>
      </w:r>
      <w:proofErr w:type="spellStart"/>
      <w:r>
        <w:t>Bt+BcB</w:t>
      </w:r>
      <w:proofErr w:type="spellEnd"/>
      <w:r>
        <w:t>_{</w:t>
      </w:r>
      <w:proofErr w:type="spellStart"/>
      <w:r>
        <w:t>uk</w:t>
      </w:r>
      <w:proofErr w:type="spellEnd"/>
      <w:r>
        <w:t xml:space="preserve">} = </w:t>
      </w:r>
      <w:proofErr w:type="spellStart"/>
      <w:r>
        <w:t>B_t</w:t>
      </w:r>
      <w:proofErr w:type="spellEnd"/>
      <w:r>
        <w:t xml:space="preserve"> + </w:t>
      </w:r>
      <w:proofErr w:type="spellStart"/>
      <w:r>
        <w:t>B_cBuk</w:t>
      </w:r>
      <w:proofErr w:type="spellEnd"/>
      <w:r>
        <w:t>​=</w:t>
      </w:r>
      <w:proofErr w:type="spellStart"/>
      <w:r>
        <w:t>Bt</w:t>
      </w:r>
      <w:proofErr w:type="spellEnd"/>
      <w:r>
        <w:t>​+</w:t>
      </w:r>
      <w:proofErr w:type="spellStart"/>
      <w:r>
        <w:t>Bc</w:t>
      </w:r>
      <w:proofErr w:type="spellEnd"/>
      <w:r>
        <w:t>​</w:t>
      </w:r>
    </w:p>
    <w:p w14:paraId="64C56799" w14:textId="77777777" w:rsidR="0008746C" w:rsidRDefault="00000000">
      <w:pPr>
        <w:pBdr>
          <w:top w:val="nil"/>
          <w:left w:val="nil"/>
          <w:bottom w:val="nil"/>
          <w:right w:val="nil"/>
          <w:between w:val="nil"/>
        </w:pBdr>
        <w:spacing w:before="480" w:after="120"/>
        <w:jc w:val="both"/>
      </w:pPr>
      <w:r>
        <w:t>gdje je:</w:t>
      </w:r>
    </w:p>
    <w:p w14:paraId="04243DAA" w14:textId="77777777" w:rsidR="0008746C" w:rsidRDefault="00000000">
      <w:pPr>
        <w:pBdr>
          <w:top w:val="nil"/>
          <w:left w:val="nil"/>
          <w:bottom w:val="nil"/>
          <w:right w:val="nil"/>
          <w:between w:val="nil"/>
        </w:pBdr>
        <w:spacing w:after="120" w:line="240" w:lineRule="auto"/>
        <w:jc w:val="both"/>
      </w:pPr>
      <w:r>
        <w:t>Buk – ukupan broj bodova</w:t>
      </w:r>
    </w:p>
    <w:p w14:paraId="7D5E5781" w14:textId="77777777" w:rsidR="0008746C" w:rsidRDefault="00000000">
      <w:pPr>
        <w:pBdr>
          <w:top w:val="nil"/>
          <w:left w:val="nil"/>
          <w:bottom w:val="nil"/>
          <w:right w:val="nil"/>
          <w:between w:val="nil"/>
        </w:pBdr>
        <w:spacing w:after="120" w:line="240" w:lineRule="auto"/>
        <w:jc w:val="both"/>
      </w:pPr>
      <w:proofErr w:type="spellStart"/>
      <w:r>
        <w:t>Bt</w:t>
      </w:r>
      <w:proofErr w:type="spellEnd"/>
      <w:r>
        <w:t xml:space="preserve"> – broj bodova za tehničku ponudu</w:t>
      </w:r>
    </w:p>
    <w:p w14:paraId="274FEB46" w14:textId="77777777" w:rsidR="0008746C" w:rsidRDefault="00000000">
      <w:pPr>
        <w:pBdr>
          <w:top w:val="nil"/>
          <w:left w:val="nil"/>
          <w:bottom w:val="nil"/>
          <w:right w:val="nil"/>
          <w:between w:val="nil"/>
        </w:pBdr>
        <w:spacing w:after="120" w:line="240" w:lineRule="auto"/>
      </w:pPr>
      <w:proofErr w:type="spellStart"/>
      <w:r>
        <w:t>Bc</w:t>
      </w:r>
      <w:proofErr w:type="spellEnd"/>
      <w:r>
        <w:t xml:space="preserve"> – broj bodova za cijenu.</w:t>
      </w:r>
      <w:r>
        <w:br/>
      </w:r>
    </w:p>
    <w:p w14:paraId="40019633" w14:textId="77777777" w:rsidR="0008746C" w:rsidRDefault="00000000">
      <w:pPr>
        <w:pBdr>
          <w:top w:val="nil"/>
          <w:left w:val="nil"/>
          <w:bottom w:val="nil"/>
          <w:right w:val="nil"/>
          <w:between w:val="nil"/>
        </w:pBdr>
        <w:spacing w:after="120" w:line="240" w:lineRule="auto"/>
        <w:jc w:val="both"/>
      </w:pPr>
      <w:r>
        <w:t>Ugovor će biti dodijeljen ponuđaču koji ostvari najveći ukupan broj bodova.</w:t>
      </w:r>
    </w:p>
    <w:p w14:paraId="17EBFE18" w14:textId="77777777" w:rsidR="0008746C" w:rsidRDefault="0008746C">
      <w:pPr>
        <w:spacing w:after="120"/>
        <w:jc w:val="both"/>
        <w:rPr>
          <w:rFonts w:ascii="Times New Roman" w:eastAsia="Times New Roman" w:hAnsi="Times New Roman" w:cs="Times New Roman"/>
        </w:rPr>
      </w:pPr>
    </w:p>
    <w:p w14:paraId="537F90D8" w14:textId="77777777" w:rsidR="0008746C" w:rsidRDefault="00000000">
      <w:pPr>
        <w:pStyle w:val="Heading1"/>
        <w:numPr>
          <w:ilvl w:val="0"/>
          <w:numId w:val="2"/>
        </w:numPr>
        <w:rPr>
          <w:b/>
          <w:bCs/>
          <w:color w:val="000000"/>
          <w:sz w:val="22"/>
          <w:szCs w:val="22"/>
        </w:rPr>
      </w:pPr>
      <w:bookmarkStart w:id="36" w:name="_heading=h.onbnp6lfflsb" w:colFirst="0" w:colLast="0"/>
      <w:bookmarkEnd w:id="36"/>
      <w:r>
        <w:rPr>
          <w:b/>
          <w:bCs/>
          <w:color w:val="000000"/>
          <w:sz w:val="22"/>
          <w:szCs w:val="22"/>
        </w:rPr>
        <w:t>EVALUACIJA PONUDA</w:t>
      </w:r>
    </w:p>
    <w:p w14:paraId="5FE49C2A" w14:textId="77777777" w:rsidR="0008746C" w:rsidRDefault="00000000">
      <w:pPr>
        <w:pStyle w:val="Heading2"/>
        <w:numPr>
          <w:ilvl w:val="1"/>
          <w:numId w:val="2"/>
        </w:numPr>
        <w:ind w:left="426" w:hanging="426"/>
        <w:rPr>
          <w:color w:val="000000"/>
          <w:sz w:val="22"/>
          <w:szCs w:val="22"/>
        </w:rPr>
      </w:pPr>
      <w:bookmarkStart w:id="37" w:name="_heading=h.8q0ni449t69b" w:colFirst="0" w:colLast="0"/>
      <w:bookmarkEnd w:id="37"/>
      <w:r>
        <w:rPr>
          <w:b/>
          <w:bCs/>
          <w:color w:val="000000"/>
          <w:sz w:val="22"/>
          <w:szCs w:val="22"/>
        </w:rPr>
        <w:t>Provjera administrativne usklađenosti ponuda</w:t>
      </w:r>
    </w:p>
    <w:p w14:paraId="6047CE19" w14:textId="77777777" w:rsidR="0008746C" w:rsidRDefault="00000000">
      <w:r>
        <w:t xml:space="preserve">Cilj ove faze je da se provjeri da li ponude ispunjavaju osnovne zahtjeve iz tenderske dokumentacije. Smatra se da je ponuda usklađena ako zadovoljava sve </w:t>
      </w:r>
      <w:proofErr w:type="spellStart"/>
      <w:r>
        <w:t>uslove</w:t>
      </w:r>
      <w:proofErr w:type="spellEnd"/>
      <w:r>
        <w:t>, procedure i specifikacije iz tenderske dokumentacije, bez značajnih odstupanja ili ograničenja.</w:t>
      </w:r>
    </w:p>
    <w:p w14:paraId="3DBA82ED" w14:textId="77777777" w:rsidR="0008746C" w:rsidRDefault="00000000">
      <w:pPr>
        <w:jc w:val="both"/>
      </w:pPr>
      <w:r>
        <w:t xml:space="preserve">Značajna odstupanja ili ograničenja su ona koja utiču na obim, </w:t>
      </w:r>
      <w:proofErr w:type="spellStart"/>
      <w:r>
        <w:t>kvalitet</w:t>
      </w:r>
      <w:proofErr w:type="spellEnd"/>
      <w:r>
        <w:t xml:space="preserve"> ili izvršenje ugovora, značajno se razlikuju od </w:t>
      </w:r>
      <w:proofErr w:type="spellStart"/>
      <w:r>
        <w:t>uslova</w:t>
      </w:r>
      <w:proofErr w:type="spellEnd"/>
      <w:r>
        <w:t xml:space="preserve"> iz tenderske dokumentacije, ograničavaju prava naručioca ili obaveze ponuđača prema ugovoru, ili narušavaju konkurenciju među ponuđačima čije ponude ispunjavaju </w:t>
      </w:r>
      <w:proofErr w:type="spellStart"/>
      <w:r>
        <w:t>uslove</w:t>
      </w:r>
      <w:proofErr w:type="spellEnd"/>
      <w:r>
        <w:t>. Odluka da ponuda nije administrativno usklađena mora biti propisno obrazložene u zapisniku o evaluaciji.</w:t>
      </w:r>
    </w:p>
    <w:p w14:paraId="373DA2E1" w14:textId="77777777" w:rsidR="0008746C" w:rsidRDefault="00000000">
      <w:pPr>
        <w:jc w:val="both"/>
      </w:pPr>
      <w:r>
        <w:lastRenderedPageBreak/>
        <w:t>Ako ponuda nije usklađena sa tenderskom dokumentacijom, biće odmah odbijena i ne može naknadno biti usklađena ispravljanjem ili povlačenjem odstupanja ili ograničenja.</w:t>
      </w:r>
    </w:p>
    <w:p w14:paraId="529E50FA" w14:textId="77777777" w:rsidR="0008746C" w:rsidRDefault="00000000">
      <w:pPr>
        <w:pStyle w:val="Heading2"/>
        <w:numPr>
          <w:ilvl w:val="1"/>
          <w:numId w:val="2"/>
        </w:numPr>
        <w:ind w:left="426" w:hanging="426"/>
        <w:rPr>
          <w:color w:val="000000"/>
          <w:sz w:val="22"/>
          <w:szCs w:val="22"/>
        </w:rPr>
      </w:pPr>
      <w:bookmarkStart w:id="38" w:name="_heading=h.lsafc195vwif" w:colFirst="0" w:colLast="0"/>
      <w:bookmarkEnd w:id="38"/>
      <w:r>
        <w:rPr>
          <w:b/>
          <w:bCs/>
          <w:color w:val="000000"/>
          <w:sz w:val="22"/>
          <w:szCs w:val="22"/>
        </w:rPr>
        <w:t>Tehnička evaluacija</w:t>
      </w:r>
    </w:p>
    <w:p w14:paraId="1E956C5A" w14:textId="77777777" w:rsidR="0008746C" w:rsidRDefault="00000000">
      <w:pPr>
        <w:jc w:val="both"/>
      </w:pPr>
      <w:r>
        <w:t xml:space="preserve">Nakon analize ponuda koje se smatraju administrativno usklađenim, komisija za evaluaciju će donijeti odluku o tehničkoj prihvatljivosti svake ponude, </w:t>
      </w:r>
      <w:proofErr w:type="spellStart"/>
      <w:r>
        <w:t>klasifikujući</w:t>
      </w:r>
      <w:proofErr w:type="spellEnd"/>
      <w:r>
        <w:t xml:space="preserve"> je kao tehnički usklađenu ili neusklađenu.</w:t>
      </w:r>
    </w:p>
    <w:p w14:paraId="656A70E4" w14:textId="77777777" w:rsidR="0008746C" w:rsidRDefault="00000000">
      <w:pPr>
        <w:jc w:val="both"/>
      </w:pPr>
      <w:r>
        <w:t>Minimalne kvalifikacije koje se zahtijevaju biće ocijenjene na početku ove faze.</w:t>
      </w:r>
    </w:p>
    <w:p w14:paraId="3F79BD82" w14:textId="77777777" w:rsidR="0008746C" w:rsidRDefault="00000000">
      <w:pPr>
        <w:jc w:val="both"/>
      </w:pPr>
      <w:r>
        <w:t xml:space="preserve">U slučajevima kada ugovori uključuju </w:t>
      </w:r>
      <w:proofErr w:type="spellStart"/>
      <w:r>
        <w:t>postprodajnu</w:t>
      </w:r>
      <w:proofErr w:type="spellEnd"/>
      <w:r>
        <w:t xml:space="preserve"> uslugu i/ili obuku, tehnički </w:t>
      </w:r>
      <w:proofErr w:type="spellStart"/>
      <w:r>
        <w:t>kvalitet</w:t>
      </w:r>
      <w:proofErr w:type="spellEnd"/>
      <w:r>
        <w:t xml:space="preserve"> takvih usluga će </w:t>
      </w:r>
      <w:proofErr w:type="spellStart"/>
      <w:r>
        <w:t>takođe</w:t>
      </w:r>
      <w:proofErr w:type="spellEnd"/>
      <w:r>
        <w:t xml:space="preserve"> biti ocijenjen </w:t>
      </w:r>
      <w:proofErr w:type="spellStart"/>
      <w:r>
        <w:t>korišćenjem</w:t>
      </w:r>
      <w:proofErr w:type="spellEnd"/>
      <w:r>
        <w:t xml:space="preserve"> </w:t>
      </w:r>
      <w:proofErr w:type="spellStart"/>
      <w:r>
        <w:t>kriterijuma</w:t>
      </w:r>
      <w:proofErr w:type="spellEnd"/>
      <w:r>
        <w:t xml:space="preserve"> da/ne kako je navedeno u tenderskoj dokumentaciji.</w:t>
      </w:r>
    </w:p>
    <w:p w14:paraId="3C680688" w14:textId="77777777" w:rsidR="0008746C" w:rsidRDefault="00000000">
      <w:pPr>
        <w:jc w:val="both"/>
      </w:pPr>
      <w:r>
        <w:t xml:space="preserve">U interesu transparentnosti i jednakog tretmana, kao i radi olakšanja evaluacije ponuda, komisija za evaluaciju može pojedinačno zatražiti od svakog ponuđača pojašnjenje njegove ponude, uključujući i razlaganje cijena, u okviru razumnog vremenskog okvira koji će odrediti komisija za evaluaciju. Zahtjev za pojašnjenje i odgovor moraju biti u pisanoj formi, ali se ne smije tražiti, nuditi ili dozvoliti nikakva promjena u cijeni ili suštini ponude, osim ako je potrebno da se potvrdi ispravljanje aritmetičkih grešaka otkrivenih tokom evaluacije ponuda. Bilo kakav takav </w:t>
      </w:r>
      <w:proofErr w:type="spellStart"/>
      <w:r>
        <w:t>zahjtev</w:t>
      </w:r>
      <w:proofErr w:type="spellEnd"/>
      <w:r>
        <w:t xml:space="preserve"> za pojašnjenje ne smije narušiti konkurenciju. Odluke da ponuda nije tehnički usklađena moraju biti propisno obrazložene u zapisniku o evaluaciji.</w:t>
      </w:r>
    </w:p>
    <w:p w14:paraId="7DCF753B" w14:textId="77777777" w:rsidR="0008746C" w:rsidRDefault="00000000">
      <w:pPr>
        <w:pStyle w:val="Heading2"/>
        <w:numPr>
          <w:ilvl w:val="1"/>
          <w:numId w:val="2"/>
        </w:numPr>
        <w:ind w:left="426" w:hanging="426"/>
        <w:rPr>
          <w:color w:val="000000"/>
          <w:sz w:val="22"/>
          <w:szCs w:val="22"/>
        </w:rPr>
      </w:pPr>
      <w:bookmarkStart w:id="39" w:name="_heading=h.k5d0yv27gs2f" w:colFirst="0" w:colLast="0"/>
      <w:bookmarkEnd w:id="39"/>
      <w:proofErr w:type="spellStart"/>
      <w:r>
        <w:rPr>
          <w:b/>
          <w:bCs/>
          <w:color w:val="000000"/>
          <w:sz w:val="22"/>
          <w:szCs w:val="22"/>
        </w:rPr>
        <w:t>Finansijska</w:t>
      </w:r>
      <w:proofErr w:type="spellEnd"/>
      <w:r>
        <w:rPr>
          <w:b/>
          <w:bCs/>
          <w:color w:val="000000"/>
          <w:sz w:val="22"/>
          <w:szCs w:val="22"/>
        </w:rPr>
        <w:t xml:space="preserve"> evaluacija</w:t>
      </w:r>
    </w:p>
    <w:p w14:paraId="1AD152DE" w14:textId="77777777" w:rsidR="0008746C" w:rsidRDefault="00000000">
      <w:pPr>
        <w:jc w:val="both"/>
      </w:pPr>
      <w:r>
        <w:t>Ponude koje su ocijenjene kao tehnički usklađene biće provjerene zbog eventualnih aritmetičkih grešaka u računanju i sumiranju. Greške će ispraviti komisija za evaluaciju na sljedeći način:</w:t>
      </w:r>
    </w:p>
    <w:p w14:paraId="6B64E0D8" w14:textId="77777777" w:rsidR="0008746C" w:rsidRDefault="00000000">
      <w:pPr>
        <w:jc w:val="both"/>
      </w:pPr>
      <w:r>
        <w:t>- kada postoji neslaganje između iznosa u ciframa i riječima, u obzir će se uzeti iznos naveden riječima;</w:t>
      </w:r>
    </w:p>
    <w:p w14:paraId="1812A247" w14:textId="77777777" w:rsidR="0008746C" w:rsidRDefault="00000000">
      <w:pPr>
        <w:jc w:val="both"/>
      </w:pPr>
      <w:r>
        <w:t xml:space="preserve">- kada postoji neslaganje između jedinične cijene i ukupnog iznosa </w:t>
      </w:r>
      <w:proofErr w:type="spellStart"/>
      <w:r>
        <w:t>dobijenog</w:t>
      </w:r>
      <w:proofErr w:type="spellEnd"/>
      <w:r>
        <w:t xml:space="preserve"> množenjem jedinične cijene i količine, u obzir će se uzeti jedinična cijena koja je navedena.</w:t>
      </w:r>
    </w:p>
    <w:p w14:paraId="1DE82F2C" w14:textId="77777777" w:rsidR="0008746C" w:rsidRDefault="00000000">
      <w:pPr>
        <w:jc w:val="both"/>
      </w:pPr>
      <w:r>
        <w:t>Iznosi ispravljeni na ovaj način biće obavezujući za ponuđača. Ako ponuđač ne prihvati ove ispravke, njegova ponuda će biti odbijena.</w:t>
      </w:r>
    </w:p>
    <w:p w14:paraId="6F66795B" w14:textId="77777777" w:rsidR="0008746C" w:rsidRDefault="00000000">
      <w:pPr>
        <w:pStyle w:val="Heading1"/>
        <w:numPr>
          <w:ilvl w:val="0"/>
          <w:numId w:val="2"/>
        </w:numPr>
        <w:rPr>
          <w:b/>
          <w:bCs/>
          <w:color w:val="000000"/>
          <w:sz w:val="22"/>
          <w:szCs w:val="22"/>
        </w:rPr>
      </w:pPr>
      <w:bookmarkStart w:id="40" w:name="_heading=h.hhqpyped58cq" w:colFirst="0" w:colLast="0"/>
      <w:bookmarkEnd w:id="40"/>
      <w:r>
        <w:rPr>
          <w:b/>
          <w:bCs/>
          <w:color w:val="000000"/>
          <w:sz w:val="22"/>
          <w:szCs w:val="22"/>
        </w:rPr>
        <w:t>OSTALE ODREDBE</w:t>
      </w:r>
    </w:p>
    <w:p w14:paraId="494A981C" w14:textId="77777777" w:rsidR="0008746C" w:rsidRDefault="00000000">
      <w:pPr>
        <w:pStyle w:val="Heading2"/>
        <w:numPr>
          <w:ilvl w:val="1"/>
          <w:numId w:val="2"/>
        </w:numPr>
        <w:ind w:left="426" w:hanging="426"/>
        <w:rPr>
          <w:color w:val="000000"/>
          <w:sz w:val="22"/>
          <w:szCs w:val="22"/>
        </w:rPr>
      </w:pPr>
      <w:bookmarkStart w:id="41" w:name="_heading=h.gkcqjm5xe2x8" w:colFirst="0" w:colLast="0"/>
      <w:bookmarkEnd w:id="41"/>
      <w:r>
        <w:rPr>
          <w:b/>
          <w:bCs/>
          <w:color w:val="000000"/>
          <w:sz w:val="22"/>
          <w:szCs w:val="22"/>
        </w:rPr>
        <w:t>Garancija za ozbiljnost ponude</w:t>
      </w:r>
    </w:p>
    <w:p w14:paraId="4DBA5458" w14:textId="77777777" w:rsidR="0008746C" w:rsidRDefault="00000000">
      <w:pPr>
        <w:spacing w:after="0" w:line="240" w:lineRule="auto"/>
        <w:jc w:val="both"/>
      </w:pPr>
      <w:r>
        <w:t>Ponuđač nije dužan dostaviti garanciju za ozbiljnost ponude.</w:t>
      </w:r>
    </w:p>
    <w:p w14:paraId="00429C93" w14:textId="77777777" w:rsidR="0008746C" w:rsidRDefault="0008746C">
      <w:pPr>
        <w:spacing w:after="0" w:line="240" w:lineRule="auto"/>
        <w:jc w:val="both"/>
        <w:rPr>
          <w:rFonts w:ascii="Times New Roman" w:eastAsia="Times New Roman" w:hAnsi="Times New Roman" w:cs="Times New Roman"/>
        </w:rPr>
      </w:pPr>
    </w:p>
    <w:p w14:paraId="167D5666" w14:textId="77777777" w:rsidR="0008746C" w:rsidRDefault="00000000">
      <w:pPr>
        <w:pStyle w:val="Heading2"/>
        <w:numPr>
          <w:ilvl w:val="1"/>
          <w:numId w:val="2"/>
        </w:numPr>
        <w:ind w:left="426" w:hanging="426"/>
        <w:rPr>
          <w:color w:val="000000"/>
          <w:sz w:val="22"/>
          <w:szCs w:val="22"/>
        </w:rPr>
      </w:pPr>
      <w:bookmarkStart w:id="42" w:name="_heading=h.x3s6xhovlovs" w:colFirst="0" w:colLast="0"/>
      <w:bookmarkEnd w:id="42"/>
      <w:r>
        <w:rPr>
          <w:b/>
          <w:bCs/>
          <w:color w:val="000000"/>
          <w:sz w:val="22"/>
          <w:szCs w:val="22"/>
        </w:rPr>
        <w:t>Garancija za dobro izvršenje ugovora</w:t>
      </w:r>
    </w:p>
    <w:p w14:paraId="616833DD" w14:textId="77777777" w:rsidR="0008746C" w:rsidRDefault="00000000">
      <w:pPr>
        <w:spacing w:after="0" w:line="240" w:lineRule="auto"/>
        <w:jc w:val="both"/>
        <w:rPr>
          <w:rFonts w:ascii="Times New Roman" w:eastAsia="Times New Roman" w:hAnsi="Times New Roman" w:cs="Times New Roman"/>
        </w:rPr>
      </w:pPr>
      <w:r>
        <w:t>Odabrani ponuđač nije u obavezi dostavljati bankarsku garanciju za dobro izvršenje ugovora.</w:t>
      </w:r>
    </w:p>
    <w:p w14:paraId="759A7EF4" w14:textId="77777777" w:rsidR="0008746C" w:rsidRDefault="0008746C">
      <w:pPr>
        <w:spacing w:after="0" w:line="240" w:lineRule="auto"/>
        <w:jc w:val="both"/>
        <w:rPr>
          <w:rFonts w:ascii="Times New Roman" w:eastAsia="Times New Roman" w:hAnsi="Times New Roman" w:cs="Times New Roman"/>
          <w:highlight w:val="darkGray"/>
        </w:rPr>
      </w:pPr>
    </w:p>
    <w:p w14:paraId="4305489B" w14:textId="77777777" w:rsidR="0008746C" w:rsidRDefault="00000000">
      <w:pPr>
        <w:pStyle w:val="Heading2"/>
        <w:numPr>
          <w:ilvl w:val="1"/>
          <w:numId w:val="2"/>
        </w:numPr>
        <w:ind w:left="426" w:hanging="426"/>
        <w:rPr>
          <w:color w:val="000000"/>
          <w:sz w:val="22"/>
          <w:szCs w:val="22"/>
        </w:rPr>
      </w:pPr>
      <w:bookmarkStart w:id="43" w:name="_heading=h.kv1v8y73bjo4" w:colFirst="0" w:colLast="0"/>
      <w:bookmarkEnd w:id="43"/>
      <w:r>
        <w:rPr>
          <w:b/>
          <w:bCs/>
          <w:color w:val="000000"/>
          <w:sz w:val="22"/>
          <w:szCs w:val="22"/>
        </w:rPr>
        <w:t xml:space="preserve">Rok način i </w:t>
      </w:r>
      <w:proofErr w:type="spellStart"/>
      <w:r>
        <w:rPr>
          <w:b/>
          <w:bCs/>
          <w:color w:val="000000"/>
          <w:sz w:val="22"/>
          <w:szCs w:val="22"/>
        </w:rPr>
        <w:t>uslovi</w:t>
      </w:r>
      <w:proofErr w:type="spellEnd"/>
      <w:r>
        <w:rPr>
          <w:b/>
          <w:bCs/>
          <w:color w:val="000000"/>
          <w:sz w:val="22"/>
          <w:szCs w:val="22"/>
        </w:rPr>
        <w:t xml:space="preserve"> plaćanja</w:t>
      </w:r>
    </w:p>
    <w:p w14:paraId="3CBF46CA" w14:textId="77777777" w:rsidR="0008746C" w:rsidRDefault="00000000">
      <w:pPr>
        <w:rPr>
          <w:color w:val="000000"/>
        </w:rPr>
      </w:pPr>
      <w:bookmarkStart w:id="44" w:name="_heading=h.bf28186ew88k" w:colFirst="0" w:colLast="0"/>
      <w:bookmarkEnd w:id="44"/>
      <w:r>
        <w:t xml:space="preserve">Naručilac će predmet nabavke plaćati na osnovu računa ili računa za avans ili predračuna u roku od 90 dana, i to na slijedeći način: </w:t>
      </w:r>
    </w:p>
    <w:p w14:paraId="110B7D1E" w14:textId="77777777" w:rsidR="0008746C" w:rsidRDefault="00000000">
      <w:pPr>
        <w:numPr>
          <w:ilvl w:val="0"/>
          <w:numId w:val="5"/>
        </w:numPr>
        <w:pBdr>
          <w:top w:val="nil"/>
          <w:left w:val="nil"/>
          <w:bottom w:val="nil"/>
          <w:right w:val="nil"/>
          <w:between w:val="nil"/>
        </w:pBdr>
        <w:spacing w:after="0" w:line="240" w:lineRule="auto"/>
        <w:jc w:val="both"/>
        <w:rPr>
          <w:color w:val="000000"/>
        </w:rPr>
      </w:pPr>
      <w:r>
        <w:rPr>
          <w:color w:val="000000"/>
        </w:rPr>
        <w:t xml:space="preserve">30% ukupnog iznosa po potpisivanju ugovora o </w:t>
      </w:r>
      <w:proofErr w:type="spellStart"/>
      <w:r>
        <w:rPr>
          <w:color w:val="000000"/>
        </w:rPr>
        <w:t>angažovanju</w:t>
      </w:r>
      <w:proofErr w:type="spellEnd"/>
      <w:r>
        <w:rPr>
          <w:color w:val="000000"/>
        </w:rPr>
        <w:t xml:space="preserve"> a nakon dostavljanje fakture za plaćanje prve tranše,</w:t>
      </w:r>
    </w:p>
    <w:p w14:paraId="00CB9130" w14:textId="77777777" w:rsidR="0008746C" w:rsidRDefault="00000000">
      <w:pPr>
        <w:numPr>
          <w:ilvl w:val="0"/>
          <w:numId w:val="5"/>
        </w:numPr>
        <w:pBdr>
          <w:top w:val="nil"/>
          <w:left w:val="nil"/>
          <w:bottom w:val="nil"/>
          <w:right w:val="nil"/>
          <w:between w:val="nil"/>
        </w:pBdr>
        <w:spacing w:after="0" w:line="240" w:lineRule="auto"/>
        <w:jc w:val="both"/>
        <w:rPr>
          <w:color w:val="000000"/>
        </w:rPr>
      </w:pPr>
      <w:r>
        <w:rPr>
          <w:color w:val="000000"/>
        </w:rPr>
        <w:t xml:space="preserve">30% ukupnog iznosa nakon 30 radnih dana od dana potpisivanja ugovora o </w:t>
      </w:r>
      <w:proofErr w:type="spellStart"/>
      <w:r>
        <w:rPr>
          <w:color w:val="000000"/>
        </w:rPr>
        <w:t>angažovanju</w:t>
      </w:r>
      <w:proofErr w:type="spellEnd"/>
      <w:r>
        <w:rPr>
          <w:color w:val="000000"/>
        </w:rPr>
        <w:t xml:space="preserve"> a nakon dostavljanje fakture za plaćanje druge tranše,</w:t>
      </w:r>
    </w:p>
    <w:p w14:paraId="1C8D9523" w14:textId="77777777" w:rsidR="0008746C" w:rsidRDefault="00000000">
      <w:pPr>
        <w:numPr>
          <w:ilvl w:val="0"/>
          <w:numId w:val="5"/>
        </w:numPr>
        <w:pBdr>
          <w:top w:val="nil"/>
          <w:left w:val="nil"/>
          <w:bottom w:val="nil"/>
          <w:right w:val="nil"/>
          <w:between w:val="nil"/>
        </w:pBdr>
        <w:spacing w:after="0" w:line="240" w:lineRule="auto"/>
        <w:jc w:val="both"/>
        <w:rPr>
          <w:color w:val="000000"/>
        </w:rPr>
      </w:pPr>
      <w:r>
        <w:rPr>
          <w:color w:val="000000"/>
        </w:rPr>
        <w:t xml:space="preserve">40% ukupnog iznosa nakon 60 radnih dana od dana potpisivanja ugovora o </w:t>
      </w:r>
      <w:proofErr w:type="spellStart"/>
      <w:r>
        <w:rPr>
          <w:color w:val="000000"/>
        </w:rPr>
        <w:t>angažovanju</w:t>
      </w:r>
      <w:proofErr w:type="spellEnd"/>
      <w:r>
        <w:rPr>
          <w:color w:val="000000"/>
        </w:rPr>
        <w:t xml:space="preserve"> a nakon dostavljanje fakture za plaćanje treće tranše </w:t>
      </w:r>
    </w:p>
    <w:p w14:paraId="7E9F2A1E" w14:textId="77777777" w:rsidR="0008746C" w:rsidRDefault="0008746C"/>
    <w:p w14:paraId="3B1FB467" w14:textId="77777777" w:rsidR="0008746C" w:rsidRDefault="0008746C">
      <w:pPr>
        <w:pBdr>
          <w:top w:val="nil"/>
          <w:left w:val="nil"/>
          <w:bottom w:val="nil"/>
          <w:right w:val="nil"/>
          <w:between w:val="nil"/>
        </w:pBdr>
        <w:spacing w:after="0" w:line="240" w:lineRule="auto"/>
        <w:ind w:left="360"/>
        <w:rPr>
          <w:rFonts w:ascii="CIDFont+F1" w:eastAsia="CIDFont+F1" w:hAnsi="CIDFont+F1" w:cs="CIDFont+F1"/>
          <w:color w:val="000000"/>
          <w:sz w:val="21"/>
          <w:szCs w:val="21"/>
        </w:rPr>
      </w:pPr>
    </w:p>
    <w:p w14:paraId="4A589A13" w14:textId="77777777" w:rsidR="0008746C" w:rsidRDefault="00000000">
      <w:pPr>
        <w:pStyle w:val="Heading2"/>
        <w:numPr>
          <w:ilvl w:val="1"/>
          <w:numId w:val="2"/>
        </w:numPr>
        <w:ind w:left="426" w:hanging="426"/>
        <w:rPr>
          <w:color w:val="000000"/>
          <w:sz w:val="22"/>
          <w:szCs w:val="22"/>
        </w:rPr>
      </w:pPr>
      <w:bookmarkStart w:id="45" w:name="_heading=h.nnx9dj1c2ca" w:colFirst="0" w:colLast="0"/>
      <w:bookmarkEnd w:id="45"/>
      <w:r>
        <w:rPr>
          <w:b/>
          <w:bCs/>
          <w:color w:val="000000"/>
          <w:sz w:val="22"/>
          <w:szCs w:val="22"/>
        </w:rPr>
        <w:lastRenderedPageBreak/>
        <w:t>Izmjene ugovora</w:t>
      </w:r>
    </w:p>
    <w:p w14:paraId="441BAFC2" w14:textId="77777777" w:rsidR="0008746C" w:rsidRDefault="00000000">
      <w:pPr>
        <w:jc w:val="both"/>
      </w:pPr>
      <w:r>
        <w:t xml:space="preserve">Naručilac smije izmijeniti ugovor o nabavci tokom njegovog </w:t>
      </w:r>
      <w:proofErr w:type="spellStart"/>
      <w:r>
        <w:t>tajanja</w:t>
      </w:r>
      <w:proofErr w:type="spellEnd"/>
      <w:r>
        <w:t xml:space="preserve"> bez sprovođenja novog postupka nabavke ako je do potrebe za izmjenom došlo zbog okolnosti koje pažljiv naručilac nije mogao predvidjeti.</w:t>
      </w:r>
    </w:p>
    <w:p w14:paraId="75326BAE" w14:textId="77777777" w:rsidR="0008746C" w:rsidRDefault="00000000">
      <w:pPr>
        <w:pStyle w:val="Heading1"/>
        <w:numPr>
          <w:ilvl w:val="0"/>
          <w:numId w:val="2"/>
        </w:numPr>
        <w:rPr>
          <w:b/>
          <w:bCs/>
          <w:color w:val="000000"/>
          <w:sz w:val="22"/>
          <w:szCs w:val="22"/>
        </w:rPr>
      </w:pPr>
      <w:bookmarkStart w:id="46" w:name="_heading=h.3o3zlfsf1lme" w:colFirst="0" w:colLast="0"/>
      <w:bookmarkEnd w:id="46"/>
      <w:r>
        <w:rPr>
          <w:b/>
          <w:bCs/>
          <w:color w:val="000000"/>
          <w:sz w:val="22"/>
          <w:szCs w:val="22"/>
        </w:rPr>
        <w:t>POSEBNI USLOVI VEZANI ZA IZVRŠENJE UGOVORA</w:t>
      </w:r>
    </w:p>
    <w:p w14:paraId="2A59F9FC" w14:textId="77777777" w:rsidR="0008746C" w:rsidRDefault="00000000">
      <w:pPr>
        <w:jc w:val="both"/>
      </w:pPr>
      <w:bookmarkStart w:id="47" w:name="_heading=h.dzxm2fmia1ta" w:colFirst="0" w:colLast="0"/>
      <w:bookmarkEnd w:id="47"/>
      <w:r>
        <w:t xml:space="preserve">a) Ugovor o nabavci će biti sklopljen u skladu sa </w:t>
      </w:r>
      <w:proofErr w:type="spellStart"/>
      <w:r>
        <w:t>uslovima</w:t>
      </w:r>
      <w:proofErr w:type="spellEnd"/>
      <w:r>
        <w:t xml:space="preserve"> iz ovog Poziva za dostavljanje ponuda i ponudi odabranog ponuđača, a </w:t>
      </w:r>
      <w:proofErr w:type="spellStart"/>
      <w:r>
        <w:t>zaključiće</w:t>
      </w:r>
      <w:proofErr w:type="spellEnd"/>
      <w:r>
        <w:t xml:space="preserve"> se najkasnije u roku od 5 dana od dana izvršnosti odluke o odabiru.</w:t>
      </w:r>
    </w:p>
    <w:p w14:paraId="58D7F11E" w14:textId="77777777" w:rsidR="0008746C" w:rsidRDefault="00000000">
      <w:pPr>
        <w:jc w:val="both"/>
      </w:pPr>
      <w:bookmarkStart w:id="48" w:name="_heading=h.q4losasy0mbu" w:colFirst="0" w:colLast="0"/>
      <w:bookmarkEnd w:id="48"/>
      <w:r>
        <w:t xml:space="preserve">b) Ugovorne strane izvršavaju ugovor o nabavci u skladu s </w:t>
      </w:r>
      <w:proofErr w:type="spellStart"/>
      <w:r>
        <w:t>uslovima</w:t>
      </w:r>
      <w:proofErr w:type="spellEnd"/>
      <w:r>
        <w:t xml:space="preserve"> određenim u Pozivu za dostavljanje ponuda i odabranom ponudom. Na odgovornost ugovornih strana za ispunjenje obveza iz ugovora o nabavci primjenjuju se odgovarajuće odredbe Zakona o </w:t>
      </w:r>
      <w:proofErr w:type="spellStart"/>
      <w:r>
        <w:t>obligacionm</w:t>
      </w:r>
      <w:proofErr w:type="spellEnd"/>
      <w:r>
        <w:t xml:space="preserve"> odnosima ("Sl. list CG", br. 47/2008, 4/2011 - dr. zakon i 22/2017). U ovom postupku nabavke ne primjenjuju se trgovački običaji (</w:t>
      </w:r>
      <w:proofErr w:type="spellStart"/>
      <w:r>
        <w:t>uzanse</w:t>
      </w:r>
      <w:proofErr w:type="spellEnd"/>
      <w:r>
        <w:t>).</w:t>
      </w:r>
    </w:p>
    <w:p w14:paraId="6F49EB0E" w14:textId="77777777" w:rsidR="0008746C" w:rsidRDefault="00000000">
      <w:pPr>
        <w:jc w:val="both"/>
      </w:pPr>
      <w:r>
        <w:t xml:space="preserve">c) Naručilac ima pravo na naknadu štete koju je pretrpio </w:t>
      </w:r>
      <w:proofErr w:type="spellStart"/>
      <w:r>
        <w:t>usljed</w:t>
      </w:r>
      <w:proofErr w:type="spellEnd"/>
      <w:r>
        <w:t xml:space="preserve"> toga što je lišen upotrebe stvari (opreme) od trenutka traženja popravke ili zamjene do njihovog konačnog izvršenja od strane odabranog ponuđača.</w:t>
      </w:r>
    </w:p>
    <w:p w14:paraId="01CB6C27" w14:textId="77777777" w:rsidR="0008746C" w:rsidRDefault="00000000">
      <w:pPr>
        <w:jc w:val="both"/>
      </w:pPr>
      <w:r>
        <w:t xml:space="preserve">d) U slučaju događaja </w:t>
      </w:r>
      <w:proofErr w:type="spellStart"/>
      <w:r>
        <w:t>definisanih</w:t>
      </w:r>
      <w:proofErr w:type="spellEnd"/>
      <w:r>
        <w:t xml:space="preserve"> kao viša sila, odabrani ponuđač i naručilac imaju pravo na razuman period produženja za izvršenje obveza nastalih ovim predmetom nabavke, u skladu sa Zakonom o </w:t>
      </w:r>
      <w:proofErr w:type="spellStart"/>
      <w:r>
        <w:t>obligacionim</w:t>
      </w:r>
      <w:proofErr w:type="spellEnd"/>
      <w:r>
        <w:t xml:space="preserve"> odnosima ("Sl. list CG", br. 47/2008, 4/2011 - dr. zakon i 22/2017). Obavještenje o slučaju više sile stranke su hitno dužne poslati pisanim putem dajući sve potrebne podatke, a izvršenje obaveza iz ugovora stranke će dogovoriti za razdoblje nakon što događaj </w:t>
      </w:r>
      <w:proofErr w:type="spellStart"/>
      <w:r>
        <w:t>definisan</w:t>
      </w:r>
      <w:proofErr w:type="spellEnd"/>
      <w:r>
        <w:t xml:space="preserve"> kao viša sila prestane ili će odlučiti da se zbog događaja više sile ugovor neće sprovoditi.</w:t>
      </w:r>
    </w:p>
    <w:p w14:paraId="7400D594" w14:textId="77777777" w:rsidR="0008746C" w:rsidRDefault="00000000">
      <w:pPr>
        <w:pStyle w:val="Heading1"/>
        <w:numPr>
          <w:ilvl w:val="0"/>
          <w:numId w:val="2"/>
        </w:numPr>
        <w:rPr>
          <w:b/>
          <w:bCs/>
          <w:color w:val="000000"/>
          <w:sz w:val="22"/>
          <w:szCs w:val="22"/>
        </w:rPr>
      </w:pPr>
      <w:bookmarkStart w:id="49" w:name="_heading=h.7v95m73zx5rx" w:colFirst="0" w:colLast="0"/>
      <w:bookmarkEnd w:id="49"/>
      <w:r>
        <w:rPr>
          <w:b/>
          <w:bCs/>
          <w:color w:val="000000"/>
          <w:sz w:val="22"/>
          <w:szCs w:val="22"/>
        </w:rPr>
        <w:t>ETIČKE KLAUZULE I KODEKS PONAŠANJA</w:t>
      </w:r>
    </w:p>
    <w:p w14:paraId="5F0E7E8F" w14:textId="77777777" w:rsidR="0008746C" w:rsidRDefault="0008746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A1A2504" w14:textId="77777777" w:rsidR="0008746C" w:rsidRDefault="00000000">
      <w:p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sz w:val="24"/>
          <w:szCs w:val="24"/>
        </w:rPr>
        <w:t xml:space="preserve">a) </w:t>
      </w:r>
      <w:r>
        <w:rPr>
          <w:color w:val="000000"/>
        </w:rPr>
        <w:t>Odsustvo sukoba interesa</w:t>
      </w:r>
    </w:p>
    <w:p w14:paraId="680AE7F6" w14:textId="77777777" w:rsidR="0008746C" w:rsidRDefault="00000000">
      <w:pPr>
        <w:pBdr>
          <w:top w:val="nil"/>
          <w:left w:val="nil"/>
          <w:bottom w:val="nil"/>
          <w:right w:val="nil"/>
          <w:between w:val="nil"/>
        </w:pBdr>
        <w:spacing w:after="0" w:line="240" w:lineRule="auto"/>
        <w:rPr>
          <w:color w:val="000000"/>
        </w:rPr>
      </w:pPr>
      <w:r>
        <w:rPr>
          <w:color w:val="000000"/>
        </w:rPr>
        <w:t xml:space="preserve">Ponuđač ne smije biti pod </w:t>
      </w:r>
      <w:proofErr w:type="spellStart"/>
      <w:r>
        <w:rPr>
          <w:color w:val="000000"/>
        </w:rPr>
        <w:t>uticajem</w:t>
      </w:r>
      <w:proofErr w:type="spellEnd"/>
      <w:r>
        <w:rPr>
          <w:color w:val="000000"/>
        </w:rPr>
        <w:t xml:space="preserve"> nikakvog sukoba interesa i ne smije imati bilo kakav ekvivalentan odnos u tom pogledu sa drugim ponuđačima ili stranama uključenim u proceduru. Bilo kakav pokušaj ponuđača da pribavi povjerljive informacije, sklopi nezakonite sporazume sa konkurentima ili utiče na komisiju za evaluaciju ili naručioca tokom procesa nabavke </w:t>
      </w:r>
      <w:proofErr w:type="spellStart"/>
      <w:r>
        <w:rPr>
          <w:color w:val="000000"/>
        </w:rPr>
        <w:t>dovešće</w:t>
      </w:r>
      <w:proofErr w:type="spellEnd"/>
      <w:r>
        <w:rPr>
          <w:color w:val="000000"/>
        </w:rPr>
        <w:t xml:space="preserve"> do odbijanja njegove ponude.</w:t>
      </w:r>
    </w:p>
    <w:p w14:paraId="0571BC96" w14:textId="77777777" w:rsidR="0008746C" w:rsidRDefault="0008746C">
      <w:pPr>
        <w:pBdr>
          <w:top w:val="nil"/>
          <w:left w:val="nil"/>
          <w:bottom w:val="nil"/>
          <w:right w:val="nil"/>
          <w:between w:val="nil"/>
        </w:pBdr>
        <w:spacing w:after="280" w:line="240" w:lineRule="auto"/>
        <w:jc w:val="both"/>
        <w:rPr>
          <w:color w:val="000000"/>
        </w:rPr>
      </w:pPr>
    </w:p>
    <w:p w14:paraId="775C6F66" w14:textId="77777777" w:rsidR="0008746C" w:rsidRDefault="00000000">
      <w:pPr>
        <w:pBdr>
          <w:top w:val="nil"/>
          <w:left w:val="nil"/>
          <w:bottom w:val="nil"/>
          <w:right w:val="nil"/>
          <w:between w:val="nil"/>
        </w:pBdr>
        <w:spacing w:after="0" w:line="240" w:lineRule="auto"/>
        <w:jc w:val="both"/>
        <w:rPr>
          <w:color w:val="000000"/>
        </w:rPr>
      </w:pPr>
      <w:r>
        <w:rPr>
          <w:color w:val="000000"/>
        </w:rPr>
        <w:t>b) Poštovanje ljudskih prava kao i zakona o zaštiti životne sredine i osnovnih radnih standarda</w:t>
      </w:r>
    </w:p>
    <w:p w14:paraId="302AA300" w14:textId="77777777" w:rsidR="0008746C" w:rsidRDefault="00000000">
      <w:pPr>
        <w:pBdr>
          <w:top w:val="nil"/>
          <w:left w:val="nil"/>
          <w:bottom w:val="nil"/>
          <w:right w:val="nil"/>
          <w:between w:val="nil"/>
        </w:pBdr>
        <w:spacing w:after="0" w:line="240" w:lineRule="auto"/>
        <w:jc w:val="both"/>
        <w:rPr>
          <w:color w:val="000000"/>
        </w:rPr>
      </w:pPr>
      <w:r>
        <w:rPr>
          <w:color w:val="000000"/>
        </w:rPr>
        <w:t xml:space="preserve">Ponuđač i njegovo osoblje moraju poštovati ljudska prava i važeća pravila o zaštiti podataka. Posebno, u skladu sa važećim osnovnim aktom, ponuđači i kandidati kojima su dodijeljeni ugovori moraju poštovati zakone o zaštiti životne sredine uključujući multilateralne sporazume o zaštiti životne sredine, kao i osnovne radne standarde, kako su primjenljivi i </w:t>
      </w:r>
      <w:proofErr w:type="spellStart"/>
      <w:r>
        <w:rPr>
          <w:color w:val="000000"/>
        </w:rPr>
        <w:t>definisani</w:t>
      </w:r>
      <w:proofErr w:type="spellEnd"/>
      <w:r>
        <w:rPr>
          <w:color w:val="000000"/>
        </w:rPr>
        <w:t xml:space="preserve"> u relevantnim konvencijama Međunarodne organizacije rada (kao što su konvencije o slobodi udruživanja i kolektivnog pregovaranja; eliminaciji prisilnog i obaveznog rada; ukidanju </w:t>
      </w:r>
      <w:proofErr w:type="spellStart"/>
      <w:r>
        <w:rPr>
          <w:color w:val="000000"/>
        </w:rPr>
        <w:t>dječijeg</w:t>
      </w:r>
      <w:proofErr w:type="spellEnd"/>
      <w:r>
        <w:rPr>
          <w:color w:val="000000"/>
        </w:rPr>
        <w:t xml:space="preserve"> rada).</w:t>
      </w:r>
    </w:p>
    <w:p w14:paraId="6EBC1615" w14:textId="77777777" w:rsidR="0008746C" w:rsidRDefault="00000000">
      <w:pPr>
        <w:pBdr>
          <w:top w:val="nil"/>
          <w:left w:val="nil"/>
          <w:bottom w:val="nil"/>
          <w:right w:val="nil"/>
          <w:between w:val="nil"/>
        </w:pBdr>
        <w:spacing w:line="240" w:lineRule="auto"/>
        <w:jc w:val="both"/>
        <w:rPr>
          <w:color w:val="000000"/>
        </w:rPr>
      </w:pPr>
      <w:r>
        <w:rPr>
          <w:color w:val="000000"/>
        </w:rPr>
        <w:t xml:space="preserve">c) </w:t>
      </w:r>
      <w:proofErr w:type="spellStart"/>
      <w:r>
        <w:rPr>
          <w:color w:val="000000"/>
        </w:rPr>
        <w:t>Antikorupcija</w:t>
      </w:r>
      <w:proofErr w:type="spellEnd"/>
      <w:r>
        <w:rPr>
          <w:color w:val="000000"/>
        </w:rPr>
        <w:t xml:space="preserve"> </w:t>
      </w:r>
    </w:p>
    <w:p w14:paraId="40A810BA" w14:textId="77777777" w:rsidR="0008746C" w:rsidRDefault="00000000">
      <w:pPr>
        <w:pBdr>
          <w:top w:val="nil"/>
          <w:left w:val="nil"/>
          <w:bottom w:val="nil"/>
          <w:right w:val="nil"/>
          <w:between w:val="nil"/>
        </w:pBdr>
        <w:spacing w:line="240" w:lineRule="auto"/>
        <w:jc w:val="both"/>
        <w:rPr>
          <w:color w:val="000000"/>
        </w:rPr>
      </w:pPr>
      <w:r>
        <w:rPr>
          <w:color w:val="000000"/>
        </w:rPr>
        <w:t xml:space="preserve">Ponuđač mora poštovati sve važeće zakone, propise i kodekse koji se odnose na borbu protiv podmićivanja i korupcije. Fond za inovacije Crne Gore zadržava pravo da obustavi ili otkaže </w:t>
      </w:r>
      <w:proofErr w:type="spellStart"/>
      <w:r>
        <w:rPr>
          <w:color w:val="000000"/>
        </w:rPr>
        <w:t>finansiranje</w:t>
      </w:r>
      <w:proofErr w:type="spellEnd"/>
      <w:r>
        <w:rPr>
          <w:color w:val="000000"/>
        </w:rPr>
        <w:t xml:space="preserve"> projekta ukoliko se otkriju bilo kakve koruptivne prakse u bilo kojoj fazi postupka dodjeljivanja ugovora ili tokom izvršenja ugovora, kao i ukoliko naručilac ne </w:t>
      </w:r>
      <w:proofErr w:type="spellStart"/>
      <w:r>
        <w:rPr>
          <w:color w:val="000000"/>
        </w:rPr>
        <w:t>preduzme</w:t>
      </w:r>
      <w:proofErr w:type="spellEnd"/>
      <w:r>
        <w:rPr>
          <w:color w:val="000000"/>
        </w:rPr>
        <w:t xml:space="preserve"> sve odgovarajuće mjere da ispravi situaciju. Za potrebe ove odredbe, „koruptivne prakse“ </w:t>
      </w:r>
      <w:proofErr w:type="spellStart"/>
      <w:r>
        <w:rPr>
          <w:color w:val="000000"/>
        </w:rPr>
        <w:t>podrazumevaju</w:t>
      </w:r>
      <w:proofErr w:type="spellEnd"/>
      <w:r>
        <w:rPr>
          <w:color w:val="000000"/>
        </w:rPr>
        <w:t xml:space="preserve"> ponudu mita, poklona, nagrade ili provizije bilo kojoj osobi kao podsticaj ili nagradu za izvršenje ili suzdržavanje od bilo kakvog akta koji se odnosi na dodjelu ugovora ili izvršenje ugovora već zaključenog sa naručiocem.</w:t>
      </w:r>
    </w:p>
    <w:p w14:paraId="0A967508" w14:textId="77777777" w:rsidR="0008746C" w:rsidRDefault="00000000">
      <w:pPr>
        <w:pBdr>
          <w:top w:val="nil"/>
          <w:left w:val="nil"/>
          <w:bottom w:val="nil"/>
          <w:right w:val="nil"/>
          <w:between w:val="nil"/>
        </w:pBdr>
        <w:spacing w:after="0" w:line="240" w:lineRule="auto"/>
        <w:jc w:val="both"/>
        <w:rPr>
          <w:color w:val="000000"/>
        </w:rPr>
      </w:pPr>
      <w:r>
        <w:rPr>
          <w:color w:val="000000"/>
        </w:rPr>
        <w:lastRenderedPageBreak/>
        <w:t>d) Kršenje obaveza, nepravilnosti ili prevara</w:t>
      </w:r>
    </w:p>
    <w:p w14:paraId="491475FE" w14:textId="77777777" w:rsidR="0008746C" w:rsidRDefault="00000000">
      <w:pPr>
        <w:pBdr>
          <w:top w:val="nil"/>
          <w:left w:val="nil"/>
          <w:bottom w:val="nil"/>
          <w:right w:val="nil"/>
          <w:between w:val="nil"/>
        </w:pBdr>
        <w:spacing w:after="0" w:line="240" w:lineRule="auto"/>
        <w:jc w:val="both"/>
        <w:rPr>
          <w:color w:val="000000"/>
        </w:rPr>
      </w:pPr>
      <w:r>
        <w:rPr>
          <w:color w:val="000000"/>
        </w:rPr>
        <w:t>Naručilac zadržava pravo da obustavi ili otkaže postupak kada se ispostavi da je postupak dodjele bio predmet kršenja obaveza, nepravilnosti ili prevare. Ako se kršenje obaveza, nepravilnosti ili prevara otkriju nakon dodjele ugovora, naručilac može da se uzdrži od zaključenja ugovora.</w:t>
      </w:r>
    </w:p>
    <w:p w14:paraId="30FF730E" w14:textId="77777777" w:rsidR="0008746C" w:rsidRDefault="0008746C">
      <w:pPr>
        <w:spacing w:after="0"/>
        <w:jc w:val="both"/>
        <w:rPr>
          <w:sz w:val="20"/>
          <w:szCs w:val="20"/>
        </w:rPr>
      </w:pPr>
    </w:p>
    <w:p w14:paraId="52EDBB7F" w14:textId="77777777" w:rsidR="0008746C" w:rsidRDefault="00000000">
      <w:pPr>
        <w:pStyle w:val="Heading1"/>
        <w:numPr>
          <w:ilvl w:val="0"/>
          <w:numId w:val="2"/>
        </w:numPr>
        <w:rPr>
          <w:b/>
          <w:bCs/>
          <w:color w:val="000000"/>
          <w:sz w:val="22"/>
          <w:szCs w:val="22"/>
        </w:rPr>
      </w:pPr>
      <w:bookmarkStart w:id="50" w:name="_heading=h.p0luouh447zu" w:colFirst="0" w:colLast="0"/>
      <w:bookmarkEnd w:id="50"/>
      <w:r>
        <w:rPr>
          <w:b/>
          <w:bCs/>
          <w:color w:val="000000"/>
          <w:sz w:val="22"/>
          <w:szCs w:val="22"/>
        </w:rPr>
        <w:t>OTKAZIVANJE TENDERSKE PROCEDURE</w:t>
      </w:r>
    </w:p>
    <w:p w14:paraId="053EE80F" w14:textId="77777777" w:rsidR="0008746C" w:rsidRDefault="0008746C">
      <w:pPr>
        <w:spacing w:after="0"/>
        <w:jc w:val="both"/>
        <w:rPr>
          <w:sz w:val="20"/>
          <w:szCs w:val="20"/>
        </w:rPr>
      </w:pPr>
    </w:p>
    <w:p w14:paraId="595930A9" w14:textId="77777777" w:rsidR="0008746C" w:rsidRDefault="00000000">
      <w:pPr>
        <w:spacing w:after="0"/>
        <w:jc w:val="both"/>
      </w:pPr>
      <w:r>
        <w:t xml:space="preserve">Ukoliko Poziv za dostavljanje ponuda bude otkazan, ponuđači će biti obaviješteni od strane naručioca. </w:t>
      </w:r>
    </w:p>
    <w:p w14:paraId="4DAC997D" w14:textId="77777777" w:rsidR="0008746C" w:rsidRDefault="0008746C">
      <w:pPr>
        <w:spacing w:after="0"/>
        <w:jc w:val="both"/>
      </w:pPr>
    </w:p>
    <w:p w14:paraId="71891EEF" w14:textId="77777777" w:rsidR="0008746C" w:rsidRDefault="00000000">
      <w:pPr>
        <w:spacing w:after="0"/>
        <w:jc w:val="both"/>
      </w:pPr>
      <w:r>
        <w:t>Otkazivanje može nastati, na primjer, ako:</w:t>
      </w:r>
    </w:p>
    <w:p w14:paraId="34749E73" w14:textId="77777777" w:rsidR="0008746C" w:rsidRDefault="00000000">
      <w:pPr>
        <w:spacing w:after="0"/>
        <w:jc w:val="both"/>
      </w:pPr>
      <w:r>
        <w:t xml:space="preserve">- je postupak bio neuspješan, odnosno ako nije primljena nijedna odgovarajuća, kvalitativno ili </w:t>
      </w:r>
      <w:proofErr w:type="spellStart"/>
      <w:r>
        <w:t>finansijski</w:t>
      </w:r>
      <w:proofErr w:type="spellEnd"/>
      <w:r>
        <w:t xml:space="preserve"> prihvatljiva ponuda ili </w:t>
      </w:r>
      <w:proofErr w:type="spellStart"/>
      <w:r>
        <w:t>uopšte</w:t>
      </w:r>
      <w:proofErr w:type="spellEnd"/>
      <w:r>
        <w:t xml:space="preserve"> nije bilo odgovora;</w:t>
      </w:r>
    </w:p>
    <w:p w14:paraId="78EF83B5" w14:textId="77777777" w:rsidR="0008746C" w:rsidRDefault="00000000">
      <w:pPr>
        <w:spacing w:after="0"/>
        <w:jc w:val="both"/>
      </w:pPr>
      <w:r>
        <w:t>- su se ekonomski ili tehnički parametri projekta fundamentalno promijenili;</w:t>
      </w:r>
    </w:p>
    <w:p w14:paraId="179CA01B" w14:textId="77777777" w:rsidR="0008746C" w:rsidRDefault="00000000">
      <w:pPr>
        <w:spacing w:after="0"/>
        <w:jc w:val="both"/>
      </w:pPr>
      <w:r>
        <w:t>- izuzetne okolnosti ili viša sila onemogućavaju normalnu realizaciju projekta;</w:t>
      </w:r>
    </w:p>
    <w:p w14:paraId="6EB6EE1E" w14:textId="77777777" w:rsidR="0008746C" w:rsidRDefault="00000000">
      <w:pPr>
        <w:spacing w:after="0"/>
        <w:jc w:val="both"/>
      </w:pPr>
      <w:r>
        <w:t xml:space="preserve">- sve tehnički prihvatljive ponude premašuju raspoloživa </w:t>
      </w:r>
      <w:proofErr w:type="spellStart"/>
      <w:r>
        <w:t>finansijska</w:t>
      </w:r>
      <w:proofErr w:type="spellEnd"/>
      <w:r>
        <w:t xml:space="preserve"> sredstva;</w:t>
      </w:r>
    </w:p>
    <w:p w14:paraId="7AD9EB95" w14:textId="77777777" w:rsidR="0008746C" w:rsidRDefault="00000000">
      <w:pPr>
        <w:spacing w:after="0"/>
        <w:jc w:val="both"/>
      </w:pPr>
      <w:r>
        <w:t>- je došlo do kršenja obaveza, nepravilnosti ili prevara u postupku, posebno ako su one spriječile fer konkurenciju;</w:t>
      </w:r>
    </w:p>
    <w:p w14:paraId="152FA88B" w14:textId="77777777" w:rsidR="0008746C" w:rsidRDefault="00000000">
      <w:pPr>
        <w:spacing w:after="0"/>
        <w:jc w:val="both"/>
      </w:pPr>
      <w:r>
        <w:t xml:space="preserve">- dodjela nije u skladu sa principom dobrog </w:t>
      </w:r>
      <w:proofErr w:type="spellStart"/>
      <w:r>
        <w:t>finansijskog</w:t>
      </w:r>
      <w:proofErr w:type="spellEnd"/>
      <w:r>
        <w:t xml:space="preserve"> upravljanja, tj. ne poštuje principe ekonomičnosti, efikasnosti i efektivnosti (npr. predložena cijena od strane ponuđača kojem treba da bude dodijeljen ugovor je objektivno </w:t>
      </w:r>
      <w:proofErr w:type="spellStart"/>
      <w:r>
        <w:t>nesrazmjerna</w:t>
      </w:r>
      <w:proofErr w:type="spellEnd"/>
      <w:r>
        <w:t xml:space="preserve"> u odnosu na tržišnu </w:t>
      </w:r>
      <w:proofErr w:type="spellStart"/>
      <w:r>
        <w:t>cenu</w:t>
      </w:r>
      <w:proofErr w:type="spellEnd"/>
      <w:r>
        <w:t>).</w:t>
      </w:r>
    </w:p>
    <w:p w14:paraId="6061A83F" w14:textId="77777777" w:rsidR="0008746C" w:rsidRDefault="0008746C">
      <w:pPr>
        <w:spacing w:after="0"/>
        <w:jc w:val="both"/>
      </w:pPr>
    </w:p>
    <w:p w14:paraId="1D806B3B" w14:textId="77777777" w:rsidR="0008746C" w:rsidRDefault="00000000">
      <w:pPr>
        <w:spacing w:after="0"/>
        <w:jc w:val="both"/>
      </w:pPr>
      <w:r>
        <w:t xml:space="preserve">Naručilac ni u kom slučaju neće biti odgovoran za bilo kakvu štetu, uključujući štetu zbog gubitka dobiti, na bilo koji način povezanu sa otkazivanjem Poziva, čak i ako je naručilac bio obaviješten o mogućnosti štete. </w:t>
      </w:r>
    </w:p>
    <w:p w14:paraId="629E70F3" w14:textId="77777777" w:rsidR="0008746C" w:rsidRDefault="00000000">
      <w:pPr>
        <w:pStyle w:val="Heading1"/>
        <w:numPr>
          <w:ilvl w:val="0"/>
          <w:numId w:val="2"/>
        </w:numPr>
        <w:rPr>
          <w:b/>
          <w:bCs/>
          <w:color w:val="000000"/>
          <w:sz w:val="22"/>
          <w:szCs w:val="22"/>
        </w:rPr>
      </w:pPr>
      <w:bookmarkStart w:id="51" w:name="_heading=h.gti33g6x6seb" w:colFirst="0" w:colLast="0"/>
      <w:bookmarkEnd w:id="51"/>
      <w:r>
        <w:rPr>
          <w:b/>
          <w:bCs/>
          <w:color w:val="000000"/>
          <w:sz w:val="22"/>
          <w:szCs w:val="22"/>
        </w:rPr>
        <w:t>ŽALBE</w:t>
      </w:r>
    </w:p>
    <w:p w14:paraId="73601528" w14:textId="77777777" w:rsidR="0008746C" w:rsidRDefault="00000000">
      <w:pPr>
        <w:pBdr>
          <w:top w:val="nil"/>
          <w:left w:val="nil"/>
          <w:bottom w:val="nil"/>
          <w:right w:val="nil"/>
          <w:between w:val="nil"/>
        </w:pBdr>
        <w:spacing w:line="240" w:lineRule="auto"/>
        <w:jc w:val="both"/>
        <w:rPr>
          <w:color w:val="000000"/>
        </w:rPr>
      </w:pPr>
      <w:r>
        <w:rPr>
          <w:color w:val="000000"/>
        </w:rPr>
        <w:t xml:space="preserve">Ponuđači koji vjeruju da su oštećeni greškom ili nepravilnošću tokom postupka dodjele mogu podnijeti žalbu. </w:t>
      </w:r>
    </w:p>
    <w:p w14:paraId="48189B8A" w14:textId="77777777" w:rsidR="0008746C"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0"/>
          <w:szCs w:val="20"/>
        </w:rPr>
      </w:pPr>
      <w:r>
        <w:rPr>
          <w:color w:val="000000"/>
        </w:rPr>
        <w:t>Kada ponuđač vjeruje da je nepovoljno pogođen greškom ili nepravilnošću koja je navodno počinjena kao dio tenderskog postupka može podnijeti žalbu naručiocu i Fondu za inovacije Crne Gore (</w:t>
      </w:r>
      <w:hyperlink r:id="rId10">
        <w:r>
          <w:rPr>
            <w:color w:val="0563C1"/>
            <w:u w:val="single"/>
          </w:rPr>
          <w:t>info@fondzainovacije.me</w:t>
        </w:r>
      </w:hyperlink>
      <w:r>
        <w:rPr>
          <w:color w:val="000000"/>
        </w:rPr>
        <w:t xml:space="preserve"> ) u roku od 10 kalendarskih dana od dana obavještenja ponuđaču o ishodu Poziva. Žalba će se razmotriti, istražiti i na nju odgovoriti u roku od 15 kalendarskih dana. Ako ponuđač nije zadovoljan </w:t>
      </w:r>
      <w:proofErr w:type="spellStart"/>
      <w:r>
        <w:rPr>
          <w:color w:val="000000"/>
        </w:rPr>
        <w:t>dobijenim</w:t>
      </w:r>
      <w:proofErr w:type="spellEnd"/>
      <w:r>
        <w:rPr>
          <w:color w:val="000000"/>
        </w:rPr>
        <w:t xml:space="preserve"> odgovorom, može se obratiti nadležnom sudu u Crnoj Gori.</w:t>
      </w:r>
    </w:p>
    <w:sectPr w:rsidR="0008746C">
      <w:headerReference w:type="default" r:id="rId11"/>
      <w:footerReference w:type="default" r:id="rId12"/>
      <w:footerReference w:type="first" r:id="rId13"/>
      <w:pgSz w:w="11906" w:h="16838"/>
      <w:pgMar w:top="630" w:right="1417" w:bottom="1417" w:left="1417" w:header="708" w:footer="2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BFF6D" w14:textId="77777777" w:rsidR="00787083" w:rsidRDefault="00787083">
      <w:pPr>
        <w:spacing w:after="0" w:line="240" w:lineRule="auto"/>
      </w:pPr>
      <w:r>
        <w:separator/>
      </w:r>
    </w:p>
  </w:endnote>
  <w:endnote w:type="continuationSeparator" w:id="0">
    <w:p w14:paraId="09C74AE7" w14:textId="77777777" w:rsidR="00787083" w:rsidRDefault="00787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embedRegular r:id="rId1" w:fontKey="{0E23BC3F-742B-F949-A191-7C5FC2779F54}"/>
  </w:font>
  <w:font w:name="Courier New">
    <w:panose1 w:val="02070309020205020404"/>
    <w:charset w:val="00"/>
    <w:family w:val="modern"/>
    <w:pitch w:val="fixed"/>
    <w:sig w:usb0="E0002AFF" w:usb1="C0007843" w:usb2="00000009" w:usb3="00000000" w:csb0="000001FF" w:csb1="00000000"/>
    <w:embedRegular r:id="rId2" w:fontKey="{63AC3B57-E97A-2D41-BD48-4FFBFC28FE82}"/>
  </w:font>
  <w:font w:name="Times New Roman">
    <w:panose1 w:val="02020603050405020304"/>
    <w:charset w:val="00"/>
    <w:family w:val="roman"/>
    <w:pitch w:val="variable"/>
    <w:sig w:usb0="E0002EFF" w:usb1="C000785B" w:usb2="00000009" w:usb3="00000000" w:csb0="000001FF" w:csb1="00000000"/>
    <w:embedRegular r:id="rId3" w:fontKey="{34745EC9-6879-F340-A9ED-669ACAEDBFF7}"/>
    <w:embedBold r:id="rId4" w:fontKey="{F494987E-DA41-CB44-B466-B3F385093BCA}"/>
  </w:font>
  <w:font w:name="Calibri">
    <w:panose1 w:val="020F0502020204030204"/>
    <w:charset w:val="00"/>
    <w:family w:val="swiss"/>
    <w:pitch w:val="variable"/>
    <w:sig w:usb0="E4002EFF" w:usb1="C000247B" w:usb2="00000009" w:usb3="00000000" w:csb0="000001FF" w:csb1="00000000"/>
    <w:embedRegular r:id="rId5" w:fontKey="{DCFC0C4D-2EE8-4F4B-80D3-75B41FB7345B}"/>
    <w:embedBold r:id="rId6" w:fontKey="{B0B66DA3-8A0E-B74C-8071-3A89DAD7DF93}"/>
    <w:embedItalic r:id="rId7" w:fontKey="{C19B8C62-369F-6C47-A62B-2D8560848E5B}"/>
  </w:font>
  <w:font w:name="Cambria">
    <w:panose1 w:val="02040503050406030204"/>
    <w:charset w:val="00"/>
    <w:family w:val="roman"/>
    <w:pitch w:val="variable"/>
    <w:sig w:usb0="E00002FF" w:usb1="400004FF" w:usb2="00000000" w:usb3="00000000" w:csb0="0000019F" w:csb1="00000000"/>
    <w:embedRegular r:id="rId8" w:fontKey="{3F439AF5-19DF-5A40-AAF3-E15DD70DC634}"/>
  </w:font>
  <w:font w:name="Calibri Light">
    <w:panose1 w:val="020F0302020204030204"/>
    <w:charset w:val="00"/>
    <w:family w:val="swiss"/>
    <w:pitch w:val="variable"/>
    <w:sig w:usb0="E4002EFF" w:usb1="C000247B" w:usb2="00000009" w:usb3="00000000" w:csb0="000001FF" w:csb1="00000000"/>
    <w:embedRegular r:id="rId9" w:fontKey="{6AC0D780-298D-3146-B998-A07C231B7779}"/>
  </w:font>
  <w:font w:name="Segoe UI">
    <w:panose1 w:val="020B0502040204020203"/>
    <w:charset w:val="00"/>
    <w:family w:val="swiss"/>
    <w:pitch w:val="variable"/>
    <w:sig w:usb0="E4002EFF" w:usb1="C000E47F" w:usb2="00000009" w:usb3="00000000" w:csb0="000001FF" w:csb1="00000000"/>
    <w:embedRegular r:id="rId10" w:fontKey="{4644D464-232A-AB4B-807D-66216F1B73F7}"/>
  </w:font>
  <w:font w:name="Georgia">
    <w:panose1 w:val="02040502050405020303"/>
    <w:charset w:val="00"/>
    <w:family w:val="roman"/>
    <w:pitch w:val="variable"/>
    <w:sig w:usb0="00000287" w:usb1="00000000" w:usb2="00000000" w:usb3="00000000" w:csb0="0000009F" w:csb1="00000000"/>
    <w:embedItalic r:id="rId11" w:fontKey="{5295C6C6-E92F-084F-B4AF-2948CB08906E}"/>
  </w:font>
  <w:font w:name="CIDFont+F1">
    <w:altName w:val="Calibri"/>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D530F" w14:textId="77777777" w:rsidR="0008746C" w:rsidRDefault="0008746C">
    <w:pPr>
      <w:pBdr>
        <w:top w:val="nil"/>
        <w:left w:val="nil"/>
        <w:bottom w:val="nil"/>
        <w:right w:val="nil"/>
        <w:between w:val="nil"/>
      </w:pBdr>
      <w:tabs>
        <w:tab w:val="center" w:pos="4536"/>
        <w:tab w:val="right" w:pos="9072"/>
      </w:tabs>
      <w:spacing w:after="0" w:line="240" w:lineRule="auto"/>
      <w:jc w:val="right"/>
      <w:rPr>
        <w:color w:val="000000"/>
      </w:rPr>
    </w:pPr>
    <w:bookmarkStart w:id="52" w:name="_heading=h.3otplbh757bw" w:colFirst="0" w:colLast="0"/>
    <w:bookmarkEnd w:id="52"/>
  </w:p>
  <w:tbl>
    <w:tblPr>
      <w:tblStyle w:val="a1"/>
      <w:tblW w:w="8995" w:type="dxa"/>
      <w:tblBorders>
        <w:top w:val="nil"/>
        <w:left w:val="nil"/>
        <w:bottom w:val="nil"/>
        <w:right w:val="nil"/>
        <w:insideH w:val="nil"/>
        <w:insideV w:val="nil"/>
      </w:tblBorders>
      <w:tblLayout w:type="fixed"/>
      <w:tblLook w:val="0400" w:firstRow="0" w:lastRow="0" w:firstColumn="0" w:lastColumn="0" w:noHBand="0" w:noVBand="1"/>
    </w:tblPr>
    <w:tblGrid>
      <w:gridCol w:w="1326"/>
      <w:gridCol w:w="7669"/>
    </w:tblGrid>
    <w:tr w:rsidR="0008746C" w14:paraId="3B881C20" w14:textId="77777777">
      <w:tc>
        <w:tcPr>
          <w:tcW w:w="1326" w:type="dxa"/>
        </w:tcPr>
        <w:p w14:paraId="66984FF2" w14:textId="77777777" w:rsidR="0008746C" w:rsidRDefault="00000000">
          <w:pPr>
            <w:pBdr>
              <w:top w:val="nil"/>
              <w:left w:val="nil"/>
              <w:bottom w:val="nil"/>
              <w:right w:val="nil"/>
              <w:between w:val="nil"/>
            </w:pBdr>
            <w:tabs>
              <w:tab w:val="center" w:pos="4536"/>
              <w:tab w:val="right" w:pos="9072"/>
            </w:tabs>
            <w:jc w:val="both"/>
            <w:rPr>
              <w:color w:val="000000"/>
            </w:rPr>
          </w:pPr>
          <w:bookmarkStart w:id="53" w:name="_heading=h.oui3w4k55rca" w:colFirst="0" w:colLast="0"/>
          <w:bookmarkEnd w:id="53"/>
          <w:r>
            <w:rPr>
              <w:noProof/>
              <w:color w:val="000000"/>
            </w:rPr>
            <w:drawing>
              <wp:inline distT="0" distB="0" distL="0" distR="0" wp14:anchorId="21F230C1" wp14:editId="63451BA7">
                <wp:extent cx="701040" cy="353695"/>
                <wp:effectExtent l="0" t="0" r="0" b="0"/>
                <wp:docPr id="19405705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01040" cy="353695"/>
                        </a:xfrm>
                        <a:prstGeom prst="rect">
                          <a:avLst/>
                        </a:prstGeom>
                        <a:ln/>
                      </pic:spPr>
                    </pic:pic>
                  </a:graphicData>
                </a:graphic>
              </wp:inline>
            </w:drawing>
          </w:r>
        </w:p>
      </w:tc>
      <w:tc>
        <w:tcPr>
          <w:tcW w:w="7669" w:type="dxa"/>
        </w:tcPr>
        <w:p w14:paraId="7C3FED86" w14:textId="77777777" w:rsidR="0008746C" w:rsidRDefault="00000000">
          <w:pPr>
            <w:pBdr>
              <w:top w:val="nil"/>
              <w:left w:val="nil"/>
              <w:bottom w:val="nil"/>
              <w:right w:val="nil"/>
              <w:between w:val="nil"/>
            </w:pBdr>
            <w:tabs>
              <w:tab w:val="center" w:pos="4536"/>
              <w:tab w:val="right" w:pos="9072"/>
            </w:tabs>
            <w:jc w:val="both"/>
            <w:rPr>
              <w:color w:val="000000"/>
              <w:sz w:val="18"/>
              <w:szCs w:val="18"/>
            </w:rPr>
          </w:pPr>
          <w:r>
            <w:rPr>
              <w:color w:val="7030A0"/>
              <w:sz w:val="18"/>
              <w:szCs w:val="18"/>
            </w:rPr>
            <w:t xml:space="preserve">Projekat je </w:t>
          </w:r>
          <w:proofErr w:type="spellStart"/>
          <w:r>
            <w:rPr>
              <w:color w:val="7030A0"/>
              <w:sz w:val="18"/>
              <w:szCs w:val="18"/>
            </w:rPr>
            <w:t>sufinansiran</w:t>
          </w:r>
          <w:proofErr w:type="spellEnd"/>
          <w:r>
            <w:rPr>
              <w:color w:val="7030A0"/>
              <w:sz w:val="18"/>
              <w:szCs w:val="18"/>
            </w:rPr>
            <w:t xml:space="preserve"> od strane Fonda za inovacije Crne Gore u okviru „</w:t>
          </w:r>
          <w:r>
            <w:rPr>
              <w:i/>
              <w:iCs/>
              <w:color w:val="7030A0"/>
              <w:sz w:val="18"/>
              <w:szCs w:val="18"/>
            </w:rPr>
            <w:t xml:space="preserve">Programa za </w:t>
          </w:r>
          <w:proofErr w:type="spellStart"/>
          <w:r>
            <w:rPr>
              <w:i/>
              <w:iCs/>
              <w:color w:val="7030A0"/>
              <w:sz w:val="18"/>
              <w:szCs w:val="18"/>
            </w:rPr>
            <w:t>podsticanje</w:t>
          </w:r>
          <w:proofErr w:type="spellEnd"/>
          <w:r>
            <w:rPr>
              <w:i/>
              <w:iCs/>
              <w:color w:val="7030A0"/>
              <w:sz w:val="18"/>
              <w:szCs w:val="18"/>
            </w:rPr>
            <w:t xml:space="preserve"> inovacija u funkciji energetske efikasnosti u industriji“. </w:t>
          </w:r>
          <w:r>
            <w:rPr>
              <w:color w:val="7030A0"/>
              <w:sz w:val="18"/>
              <w:szCs w:val="18"/>
            </w:rPr>
            <w:t>Ovaj dokument sadrži stavove i mišljenje autora i Fond za inovacije Crne Gore se ne može smatrati odgovornim za njega.</w:t>
          </w:r>
        </w:p>
      </w:tc>
    </w:tr>
  </w:tbl>
  <w:p w14:paraId="6FABC76C" w14:textId="77777777" w:rsidR="0008746C"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94D39">
      <w:rPr>
        <w:noProof/>
        <w:color w:val="000000"/>
      </w:rPr>
      <w:t>1</w:t>
    </w:r>
    <w:r>
      <w:rPr>
        <w:color w:val="000000"/>
      </w:rPr>
      <w:fldChar w:fldCharType="end"/>
    </w:r>
  </w:p>
  <w:p w14:paraId="2C0E653C" w14:textId="77777777" w:rsidR="0008746C" w:rsidRDefault="0008746C">
    <w:pPr>
      <w:tabs>
        <w:tab w:val="center" w:pos="4536"/>
        <w:tab w:val="right" w:pos="10490"/>
      </w:tabs>
      <w:spacing w:after="0" w:line="240" w:lineRule="auto"/>
      <w:ind w:right="-56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04FC1" w14:textId="77777777" w:rsidR="0008746C" w:rsidRDefault="0008746C">
    <w:pPr>
      <w:pBdr>
        <w:top w:val="nil"/>
        <w:left w:val="nil"/>
        <w:bottom w:val="nil"/>
        <w:right w:val="nil"/>
        <w:between w:val="nil"/>
      </w:pBdr>
      <w:tabs>
        <w:tab w:val="center" w:pos="4536"/>
        <w:tab w:val="right" w:pos="9072"/>
      </w:tabs>
      <w:spacing w:after="0" w:line="240" w:lineRule="auto"/>
      <w:jc w:val="right"/>
      <w:rPr>
        <w:color w:val="000000"/>
      </w:rPr>
    </w:pPr>
  </w:p>
  <w:tbl>
    <w:tblPr>
      <w:tblStyle w:val="a2"/>
      <w:tblW w:w="8995" w:type="dxa"/>
      <w:tblBorders>
        <w:top w:val="nil"/>
        <w:left w:val="nil"/>
        <w:bottom w:val="nil"/>
        <w:right w:val="nil"/>
        <w:insideH w:val="nil"/>
        <w:insideV w:val="nil"/>
      </w:tblBorders>
      <w:tblLayout w:type="fixed"/>
      <w:tblLook w:val="0400" w:firstRow="0" w:lastRow="0" w:firstColumn="0" w:lastColumn="0" w:noHBand="0" w:noVBand="1"/>
    </w:tblPr>
    <w:tblGrid>
      <w:gridCol w:w="1326"/>
      <w:gridCol w:w="7669"/>
    </w:tblGrid>
    <w:tr w:rsidR="0008746C" w14:paraId="08F7917A" w14:textId="77777777">
      <w:tc>
        <w:tcPr>
          <w:tcW w:w="1326" w:type="dxa"/>
        </w:tcPr>
        <w:p w14:paraId="07107669" w14:textId="77777777" w:rsidR="0008746C" w:rsidRDefault="00000000">
          <w:pPr>
            <w:pBdr>
              <w:top w:val="nil"/>
              <w:left w:val="nil"/>
              <w:bottom w:val="nil"/>
              <w:right w:val="nil"/>
              <w:between w:val="nil"/>
            </w:pBdr>
            <w:tabs>
              <w:tab w:val="center" w:pos="4536"/>
              <w:tab w:val="right" w:pos="9072"/>
            </w:tabs>
            <w:jc w:val="both"/>
            <w:rPr>
              <w:color w:val="000000"/>
            </w:rPr>
          </w:pPr>
          <w:r>
            <w:rPr>
              <w:noProof/>
              <w:color w:val="000000"/>
            </w:rPr>
            <w:drawing>
              <wp:inline distT="0" distB="0" distL="0" distR="0" wp14:anchorId="6D42B0B4" wp14:editId="3281DDD5">
                <wp:extent cx="701040" cy="353695"/>
                <wp:effectExtent l="0" t="0" r="0" b="0"/>
                <wp:docPr id="194057055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01040" cy="353695"/>
                        </a:xfrm>
                        <a:prstGeom prst="rect">
                          <a:avLst/>
                        </a:prstGeom>
                        <a:ln/>
                      </pic:spPr>
                    </pic:pic>
                  </a:graphicData>
                </a:graphic>
              </wp:inline>
            </w:drawing>
          </w:r>
        </w:p>
      </w:tc>
      <w:tc>
        <w:tcPr>
          <w:tcW w:w="7669" w:type="dxa"/>
        </w:tcPr>
        <w:p w14:paraId="1D9B3EB6" w14:textId="77777777" w:rsidR="0008746C" w:rsidRDefault="00000000">
          <w:pPr>
            <w:pBdr>
              <w:top w:val="nil"/>
              <w:left w:val="nil"/>
              <w:bottom w:val="nil"/>
              <w:right w:val="nil"/>
              <w:between w:val="nil"/>
            </w:pBdr>
            <w:tabs>
              <w:tab w:val="center" w:pos="4536"/>
              <w:tab w:val="right" w:pos="9072"/>
            </w:tabs>
            <w:jc w:val="both"/>
            <w:rPr>
              <w:i/>
              <w:iCs/>
              <w:color w:val="000000"/>
              <w:sz w:val="20"/>
              <w:szCs w:val="20"/>
            </w:rPr>
          </w:pPr>
          <w:r>
            <w:rPr>
              <w:color w:val="000000"/>
              <w:sz w:val="20"/>
              <w:szCs w:val="20"/>
            </w:rPr>
            <w:t xml:space="preserve">Projekat je </w:t>
          </w:r>
          <w:proofErr w:type="spellStart"/>
          <w:r>
            <w:rPr>
              <w:color w:val="000000"/>
              <w:sz w:val="20"/>
              <w:szCs w:val="20"/>
            </w:rPr>
            <w:t>sufinansiran</w:t>
          </w:r>
          <w:proofErr w:type="spellEnd"/>
          <w:r>
            <w:rPr>
              <w:color w:val="000000"/>
              <w:sz w:val="20"/>
              <w:szCs w:val="20"/>
            </w:rPr>
            <w:t xml:space="preserve"> od strane Fonda za inovacije Crne Gore u okviru „</w:t>
          </w:r>
          <w:r>
            <w:rPr>
              <w:i/>
              <w:iCs/>
              <w:color w:val="000000"/>
              <w:sz w:val="20"/>
              <w:szCs w:val="20"/>
            </w:rPr>
            <w:t xml:space="preserve">Programa                   za </w:t>
          </w:r>
          <w:proofErr w:type="spellStart"/>
          <w:r>
            <w:rPr>
              <w:i/>
              <w:iCs/>
              <w:color w:val="000000"/>
              <w:sz w:val="20"/>
              <w:szCs w:val="20"/>
            </w:rPr>
            <w:t>podsticanje</w:t>
          </w:r>
          <w:proofErr w:type="spellEnd"/>
          <w:r>
            <w:rPr>
              <w:i/>
              <w:iCs/>
              <w:color w:val="000000"/>
              <w:sz w:val="20"/>
              <w:szCs w:val="20"/>
            </w:rPr>
            <w:t xml:space="preserve"> inovacija u funkciji energetske efikasnosti u industriji“</w:t>
          </w:r>
        </w:p>
        <w:p w14:paraId="67C1982B" w14:textId="77777777" w:rsidR="0008746C" w:rsidRDefault="0008746C">
          <w:pPr>
            <w:pBdr>
              <w:top w:val="nil"/>
              <w:left w:val="nil"/>
              <w:bottom w:val="nil"/>
              <w:right w:val="nil"/>
              <w:between w:val="nil"/>
            </w:pBdr>
            <w:tabs>
              <w:tab w:val="center" w:pos="4536"/>
              <w:tab w:val="right" w:pos="9072"/>
            </w:tabs>
            <w:jc w:val="both"/>
            <w:rPr>
              <w:color w:val="000000"/>
            </w:rPr>
          </w:pPr>
        </w:p>
      </w:tc>
    </w:tr>
  </w:tbl>
  <w:p w14:paraId="1C949F5C" w14:textId="77777777" w:rsidR="0008746C"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Pr>
        <w:color w:val="000000"/>
      </w:rPr>
      <w:fldChar w:fldCharType="end"/>
    </w:r>
  </w:p>
  <w:p w14:paraId="0CB23C14" w14:textId="77777777" w:rsidR="0008746C" w:rsidRDefault="000874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8722F" w14:textId="77777777" w:rsidR="00787083" w:rsidRDefault="00787083">
      <w:pPr>
        <w:spacing w:after="0" w:line="240" w:lineRule="auto"/>
      </w:pPr>
      <w:r>
        <w:separator/>
      </w:r>
    </w:p>
  </w:footnote>
  <w:footnote w:type="continuationSeparator" w:id="0">
    <w:p w14:paraId="21451B9A" w14:textId="77777777" w:rsidR="00787083" w:rsidRDefault="007870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C2455" w14:textId="77777777" w:rsidR="0008746C" w:rsidRDefault="00000000">
    <w:pPr>
      <w:pBdr>
        <w:top w:val="nil"/>
        <w:left w:val="nil"/>
        <w:bottom w:val="nil"/>
        <w:right w:val="nil"/>
        <w:between w:val="nil"/>
      </w:pBdr>
      <w:tabs>
        <w:tab w:val="center" w:pos="4536"/>
        <w:tab w:val="right" w:pos="9072"/>
      </w:tabs>
      <w:spacing w:after="0" w:line="240" w:lineRule="auto"/>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38D4"/>
    <w:multiLevelType w:val="multilevel"/>
    <w:tmpl w:val="D0F03B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AC7ECF"/>
    <w:multiLevelType w:val="multilevel"/>
    <w:tmpl w:val="3736900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24004515"/>
    <w:multiLevelType w:val="multilevel"/>
    <w:tmpl w:val="E87C95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2E076E9"/>
    <w:multiLevelType w:val="multilevel"/>
    <w:tmpl w:val="48066DBA"/>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432" w:hanging="432"/>
      </w:pPr>
      <w:rPr>
        <w:b/>
        <w:bCs/>
      </w:rPr>
    </w:lvl>
    <w:lvl w:ilvl="2">
      <w:start w:val="1"/>
      <w:numFmt w:val="decimal"/>
      <w:lvlText w:val="%1.%2.%3."/>
      <w:lvlJc w:val="left"/>
      <w:pPr>
        <w:ind w:left="930"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87D3EC2"/>
    <w:multiLevelType w:val="multilevel"/>
    <w:tmpl w:val="D4F8DF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99616529">
    <w:abstractNumId w:val="1"/>
  </w:num>
  <w:num w:numId="2" w16cid:durableId="1926723944">
    <w:abstractNumId w:val="3"/>
  </w:num>
  <w:num w:numId="3" w16cid:durableId="2102211713">
    <w:abstractNumId w:val="4"/>
  </w:num>
  <w:num w:numId="4" w16cid:durableId="1160267444">
    <w:abstractNumId w:val="2"/>
  </w:num>
  <w:num w:numId="5" w16cid:durableId="227769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46C"/>
    <w:rsid w:val="0008746C"/>
    <w:rsid w:val="00230BCA"/>
    <w:rsid w:val="00787083"/>
    <w:rsid w:val="00F94D39"/>
  </w:rsids>
  <m:mathPr>
    <m:mathFont m:val="Cambria Math"/>
    <m:brkBin m:val="before"/>
    <m:brkBinSub m:val="--"/>
    <m:smallFrac m:val="0"/>
    <m:dispDef/>
    <m:lMargin m:val="0"/>
    <m:rMargin m:val="0"/>
    <m:defJc m:val="centerGroup"/>
    <m:wrapIndent m:val="1440"/>
    <m:intLim m:val="subSup"/>
    <m:naryLim m:val="undOvr"/>
  </m:mathPr>
  <w:themeFontLang w:val="en-ME"/>
  <w:clrSchemeMapping w:bg1="light1" w:t1="dark1" w:bg2="light2" w:t2="dark2" w:accent1="accent1" w:accent2="accent2" w:accent3="accent3" w:accent4="accent4" w:accent5="accent5" w:accent6="accent6" w:hyperlink="hyperlink" w:followedHyperlink="followedHyperlink"/>
  <w:decimalSymbol w:val=","/>
  <w:listSeparator w:val=","/>
  <w14:docId w14:val="06833C63"/>
  <w15:docId w15:val="{0CE34A1C-D355-ED4D-8CA6-27AC5C5CE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r"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color w:val="2F5496"/>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5B096D"/>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096D"/>
  </w:style>
  <w:style w:type="paragraph" w:styleId="Footer">
    <w:name w:val="footer"/>
    <w:basedOn w:val="Normal"/>
    <w:link w:val="FooterChar"/>
    <w:uiPriority w:val="99"/>
    <w:unhideWhenUsed/>
    <w:rsid w:val="005B096D"/>
    <w:pPr>
      <w:tabs>
        <w:tab w:val="center" w:pos="4536"/>
        <w:tab w:val="right" w:pos="9072"/>
      </w:tabs>
      <w:spacing w:after="0" w:line="240" w:lineRule="auto"/>
    </w:pPr>
  </w:style>
  <w:style w:type="character" w:customStyle="1" w:styleId="FooterChar">
    <w:name w:val="Footer Char"/>
    <w:basedOn w:val="DefaultParagraphFont"/>
    <w:link w:val="Footer"/>
    <w:uiPriority w:val="99"/>
    <w:rsid w:val="005B096D"/>
  </w:style>
  <w:style w:type="paragraph" w:customStyle="1" w:styleId="Default">
    <w:name w:val="Default"/>
    <w:rsid w:val="005B096D"/>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6D6909"/>
    <w:rPr>
      <w:color w:val="0563C1" w:themeColor="hyperlink"/>
      <w:u w:val="single"/>
    </w:rPr>
  </w:style>
  <w:style w:type="character" w:customStyle="1" w:styleId="UnresolvedMention1">
    <w:name w:val="Unresolved Mention1"/>
    <w:basedOn w:val="DefaultParagraphFont"/>
    <w:uiPriority w:val="99"/>
    <w:semiHidden/>
    <w:unhideWhenUsed/>
    <w:rsid w:val="006D6909"/>
    <w:rPr>
      <w:color w:val="605E5C"/>
      <w:shd w:val="clear" w:color="auto" w:fill="E1DFDD"/>
    </w:rPr>
  </w:style>
  <w:style w:type="paragraph" w:styleId="ListParagraph">
    <w:name w:val="List Paragraph"/>
    <w:aliases w:val="Heading 12,heading 1,naslov 1,Naslov 12,Graf,Paragraph,List Paragraph Red,lp1,Normal bullet"/>
    <w:basedOn w:val="Normal"/>
    <w:link w:val="ListParagraphChar"/>
    <w:uiPriority w:val="99"/>
    <w:qFormat/>
    <w:rsid w:val="004C150F"/>
    <w:pPr>
      <w:ind w:left="720"/>
      <w:contextualSpacing/>
    </w:pPr>
  </w:style>
  <w:style w:type="character" w:customStyle="1" w:styleId="UnresolvedMention2">
    <w:name w:val="Unresolved Mention2"/>
    <w:basedOn w:val="DefaultParagraphFont"/>
    <w:uiPriority w:val="99"/>
    <w:semiHidden/>
    <w:unhideWhenUsed/>
    <w:rsid w:val="00424302"/>
    <w:rPr>
      <w:color w:val="605E5C"/>
      <w:shd w:val="clear" w:color="auto" w:fill="E1DFDD"/>
    </w:rPr>
  </w:style>
  <w:style w:type="paragraph" w:styleId="FootnoteText">
    <w:name w:val="footnote text"/>
    <w:basedOn w:val="Normal"/>
    <w:link w:val="FootnoteTextChar"/>
    <w:uiPriority w:val="99"/>
    <w:semiHidden/>
    <w:unhideWhenUsed/>
    <w:rsid w:val="00E03FB4"/>
    <w:pPr>
      <w:spacing w:after="0" w:line="240" w:lineRule="auto"/>
      <w:ind w:left="10" w:hanging="10"/>
      <w:jc w:val="both"/>
    </w:pPr>
    <w:rPr>
      <w:color w:val="5B9BD5"/>
      <w:sz w:val="20"/>
      <w:szCs w:val="20"/>
      <w:lang w:eastAsia="hr-HR"/>
    </w:rPr>
  </w:style>
  <w:style w:type="character" w:customStyle="1" w:styleId="FootnoteTextChar">
    <w:name w:val="Footnote Text Char"/>
    <w:basedOn w:val="DefaultParagraphFont"/>
    <w:link w:val="FootnoteText"/>
    <w:uiPriority w:val="99"/>
    <w:semiHidden/>
    <w:rsid w:val="00E03FB4"/>
    <w:rPr>
      <w:rFonts w:ascii="Calibri" w:eastAsia="Calibri" w:hAnsi="Calibri" w:cs="Calibri"/>
      <w:color w:val="5B9BD5"/>
      <w:sz w:val="20"/>
      <w:szCs w:val="20"/>
      <w:lang w:eastAsia="hr-HR"/>
    </w:rPr>
  </w:style>
  <w:style w:type="character" w:styleId="FootnoteReference">
    <w:name w:val="footnote reference"/>
    <w:basedOn w:val="DefaultParagraphFont"/>
    <w:uiPriority w:val="99"/>
    <w:semiHidden/>
    <w:unhideWhenUsed/>
    <w:rsid w:val="00E03FB4"/>
    <w:rPr>
      <w:vertAlign w:val="superscript"/>
    </w:rPr>
  </w:style>
  <w:style w:type="character" w:styleId="FollowedHyperlink">
    <w:name w:val="FollowedHyperlink"/>
    <w:basedOn w:val="DefaultParagraphFont"/>
    <w:uiPriority w:val="99"/>
    <w:semiHidden/>
    <w:unhideWhenUsed/>
    <w:rsid w:val="00902DB3"/>
    <w:rPr>
      <w:color w:val="954F72" w:themeColor="followedHyperlink"/>
      <w:u w:val="single"/>
    </w:rPr>
  </w:style>
  <w:style w:type="table" w:customStyle="1" w:styleId="TableGrid">
    <w:name w:val="TableGrid"/>
    <w:rsid w:val="00187696"/>
    <w:pPr>
      <w:spacing w:after="0" w:line="240" w:lineRule="auto"/>
    </w:pPr>
    <w:rPr>
      <w:rFonts w:eastAsiaTheme="minorEastAsia"/>
      <w:lang w:eastAsia="hr-HR"/>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F80E6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61E67"/>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qFormat/>
    <w:rsid w:val="00E444B5"/>
    <w:rPr>
      <w:sz w:val="16"/>
      <w:szCs w:val="16"/>
    </w:rPr>
  </w:style>
  <w:style w:type="paragraph" w:styleId="CommentText">
    <w:name w:val="annotation text"/>
    <w:basedOn w:val="Normal"/>
    <w:link w:val="CommentTextChar"/>
    <w:uiPriority w:val="99"/>
    <w:unhideWhenUsed/>
    <w:rsid w:val="00E444B5"/>
    <w:pPr>
      <w:spacing w:line="240" w:lineRule="auto"/>
    </w:pPr>
    <w:rPr>
      <w:sz w:val="20"/>
      <w:szCs w:val="20"/>
    </w:rPr>
  </w:style>
  <w:style w:type="character" w:customStyle="1" w:styleId="CommentTextChar">
    <w:name w:val="Comment Text Char"/>
    <w:basedOn w:val="DefaultParagraphFont"/>
    <w:link w:val="CommentText"/>
    <w:uiPriority w:val="99"/>
    <w:rsid w:val="00E444B5"/>
    <w:rPr>
      <w:sz w:val="20"/>
      <w:szCs w:val="20"/>
    </w:rPr>
  </w:style>
  <w:style w:type="paragraph" w:styleId="CommentSubject">
    <w:name w:val="annotation subject"/>
    <w:basedOn w:val="CommentText"/>
    <w:next w:val="CommentText"/>
    <w:link w:val="CommentSubjectChar"/>
    <w:uiPriority w:val="99"/>
    <w:semiHidden/>
    <w:unhideWhenUsed/>
    <w:rsid w:val="00E444B5"/>
    <w:rPr>
      <w:b/>
      <w:bCs/>
    </w:rPr>
  </w:style>
  <w:style w:type="character" w:customStyle="1" w:styleId="CommentSubjectChar">
    <w:name w:val="Comment Subject Char"/>
    <w:basedOn w:val="CommentTextChar"/>
    <w:link w:val="CommentSubject"/>
    <w:uiPriority w:val="99"/>
    <w:semiHidden/>
    <w:rsid w:val="00E444B5"/>
    <w:rPr>
      <w:b/>
      <w:bCs/>
      <w:sz w:val="20"/>
      <w:szCs w:val="20"/>
    </w:rPr>
  </w:style>
  <w:style w:type="paragraph" w:styleId="BalloonText">
    <w:name w:val="Balloon Text"/>
    <w:basedOn w:val="Normal"/>
    <w:link w:val="BalloonTextChar"/>
    <w:uiPriority w:val="99"/>
    <w:semiHidden/>
    <w:unhideWhenUsed/>
    <w:rsid w:val="00E44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4B5"/>
    <w:rPr>
      <w:rFonts w:ascii="Segoe UI" w:hAnsi="Segoe UI" w:cs="Segoe UI"/>
      <w:sz w:val="18"/>
      <w:szCs w:val="18"/>
    </w:rPr>
  </w:style>
  <w:style w:type="character" w:customStyle="1" w:styleId="Heading1Char">
    <w:name w:val="Heading 1 Char"/>
    <w:basedOn w:val="DefaultParagraphFont"/>
    <w:link w:val="Heading1"/>
    <w:uiPriority w:val="9"/>
    <w:rsid w:val="00CC4AD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C4ADA"/>
    <w:pPr>
      <w:outlineLvl w:val="9"/>
    </w:pPr>
    <w:rPr>
      <w:lang w:val="en-US"/>
    </w:rPr>
  </w:style>
  <w:style w:type="paragraph" w:styleId="TOC2">
    <w:name w:val="toc 2"/>
    <w:basedOn w:val="Normal"/>
    <w:next w:val="Normal"/>
    <w:autoRedefine/>
    <w:uiPriority w:val="39"/>
    <w:unhideWhenUsed/>
    <w:rsid w:val="00CC4ADA"/>
    <w:pPr>
      <w:tabs>
        <w:tab w:val="left" w:pos="660"/>
        <w:tab w:val="right" w:leader="dot" w:pos="9062"/>
      </w:tabs>
      <w:spacing w:after="0"/>
      <w:ind w:left="220"/>
    </w:pPr>
  </w:style>
  <w:style w:type="paragraph" w:styleId="TOC3">
    <w:name w:val="toc 3"/>
    <w:basedOn w:val="Normal"/>
    <w:next w:val="Normal"/>
    <w:autoRedefine/>
    <w:uiPriority w:val="39"/>
    <w:unhideWhenUsed/>
    <w:rsid w:val="00CC4ADA"/>
    <w:pPr>
      <w:spacing w:after="100"/>
      <w:ind w:left="440"/>
    </w:pPr>
  </w:style>
  <w:style w:type="table" w:styleId="TableGrid0">
    <w:name w:val="Table Grid"/>
    <w:basedOn w:val="TableNormal"/>
    <w:uiPriority w:val="39"/>
    <w:rsid w:val="003F0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605ABD"/>
    <w:pPr>
      <w:spacing w:after="100"/>
    </w:pPr>
  </w:style>
  <w:style w:type="paragraph" w:styleId="Revision">
    <w:name w:val="Revision"/>
    <w:hidden/>
    <w:uiPriority w:val="99"/>
    <w:semiHidden/>
    <w:rsid w:val="00E136CF"/>
    <w:pPr>
      <w:spacing w:after="0" w:line="240" w:lineRule="auto"/>
    </w:pPr>
  </w:style>
  <w:style w:type="character" w:customStyle="1" w:styleId="ListParagraphChar">
    <w:name w:val="List Paragraph Char"/>
    <w:aliases w:val="Heading 12 Char,heading 1 Char,naslov 1 Char,Naslov 12 Char,Graf Char,Paragraph Char,List Paragraph Red Char,lp1 Char,Normal bullet Char"/>
    <w:link w:val="ListParagraph"/>
    <w:uiPriority w:val="34"/>
    <w:locked/>
    <w:rsid w:val="00D7569A"/>
  </w:style>
  <w:style w:type="paragraph" w:styleId="NoSpacing">
    <w:name w:val="No Spacing"/>
    <w:uiPriority w:val="1"/>
    <w:qFormat/>
    <w:rsid w:val="00B37B62"/>
    <w:pPr>
      <w:spacing w:after="0" w:line="240" w:lineRule="auto"/>
    </w:pPr>
    <w:rPr>
      <w:rFonts w:eastAsia="Times New Roman" w:cs="Times New Roman"/>
      <w:sz w:val="21"/>
      <w:szCs w:val="21"/>
      <w:lang w:eastAsia="hr-HR"/>
    </w:rPr>
  </w:style>
  <w:style w:type="paragraph" w:styleId="NormalWeb">
    <w:name w:val="Normal (Web)"/>
    <w:basedOn w:val="Normal"/>
    <w:uiPriority w:val="99"/>
    <w:unhideWhenUsed/>
    <w:rsid w:val="006A75A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21908"/>
    <w:rPr>
      <w:b/>
      <w:bCs/>
    </w:rPr>
  </w:style>
  <w:style w:type="character" w:customStyle="1" w:styleId="relative">
    <w:name w:val="relative"/>
    <w:basedOn w:val="DefaultParagraphFont"/>
    <w:rsid w:val="00B21908"/>
  </w:style>
  <w:style w:type="paragraph" w:customStyle="1" w:styleId="not-prose">
    <w:name w:val="not-prose"/>
    <w:basedOn w:val="Normal"/>
    <w:rsid w:val="00B21908"/>
    <w:pPr>
      <w:spacing w:before="100" w:beforeAutospacing="1" w:after="100" w:afterAutospacing="1" w:line="240" w:lineRule="auto"/>
    </w:pPr>
    <w:rPr>
      <w:rFonts w:ascii="Times New Roman" w:eastAsia="Times New Roman" w:hAnsi="Times New Roman" w:cs="Times New Roman"/>
      <w:sz w:val="24"/>
      <w:szCs w:val="24"/>
      <w:lang w:val="en-GB"/>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fondzainovacije.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sWgli2SbABgH2Wgd3jK6RHLtdQ==">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3419</Words>
  <Characters>20180</Characters>
  <Application>Microsoft Office Word</Application>
  <DocSecurity>0</DocSecurity>
  <Lines>438</Lines>
  <Paragraphs>235</Paragraphs>
  <ScaleCrop>false</ScaleCrop>
  <Company/>
  <LinksUpToDate>false</LinksUpToDate>
  <CharactersWithSpaces>23394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Nebojsa Nedic</cp:lastModifiedBy>
  <cp:revision>2</cp:revision>
  <dcterms:created xsi:type="dcterms:W3CDTF">2023-01-26T11:30:00Z</dcterms:created>
  <dcterms:modified xsi:type="dcterms:W3CDTF">2026-10-01T19:31:00Z</dcterms:modified>
</cp:coreProperties>
</file>