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4A8C" w14:textId="0081112E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“</w:t>
      </w:r>
      <w:r w:rsidR="002F52D5">
        <w:rPr>
          <w:rFonts w:ascii="Calibri" w:hAnsi="Calibri" w:cs="Calibri"/>
          <w:b/>
          <w:bCs/>
          <w:sz w:val="23"/>
          <w:szCs w:val="23"/>
        </w:rPr>
        <w:t>Easter 2025</w:t>
      </w:r>
      <w:r w:rsidRPr="00705056">
        <w:rPr>
          <w:rFonts w:ascii="Calibri" w:hAnsi="Calibri" w:cs="Calibri"/>
          <w:b/>
          <w:bCs/>
          <w:sz w:val="23"/>
          <w:szCs w:val="23"/>
        </w:rPr>
        <w:t>”</w:t>
      </w:r>
    </w:p>
    <w:p w14:paraId="6964AB88" w14:textId="07ECE754" w:rsidR="005912E7" w:rsidRPr="00705056" w:rsidRDefault="00245AB3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 xml:space="preserve">April </w:t>
      </w:r>
      <w:r w:rsidR="002F52D5">
        <w:rPr>
          <w:rFonts w:ascii="Calibri" w:hAnsi="Calibri" w:cs="Calibri"/>
          <w:b/>
          <w:bCs/>
          <w:sz w:val="23"/>
          <w:szCs w:val="23"/>
        </w:rPr>
        <w:t>20</w:t>
      </w:r>
      <w:r w:rsidRPr="00705056">
        <w:rPr>
          <w:rFonts w:ascii="Calibri" w:hAnsi="Calibri" w:cs="Calibri"/>
          <w:b/>
          <w:bCs/>
          <w:sz w:val="23"/>
          <w:szCs w:val="23"/>
        </w:rPr>
        <w:t>, 2025</w:t>
      </w:r>
    </w:p>
    <w:p w14:paraId="561575F8" w14:textId="77777777" w:rsidR="005912E7" w:rsidRPr="00705056" w:rsidRDefault="005912E7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105B84B6" w14:textId="70942403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 xml:space="preserve">Speaker: </w:t>
      </w:r>
      <w:r w:rsidR="00663F57">
        <w:rPr>
          <w:rFonts w:ascii="Calibri" w:hAnsi="Calibri" w:cs="Calibri"/>
          <w:b/>
          <w:bCs/>
          <w:sz w:val="23"/>
          <w:szCs w:val="23"/>
        </w:rPr>
        <w:t>Tom Hughes</w:t>
      </w:r>
    </w:p>
    <w:p w14:paraId="21FEF6E3" w14:textId="77777777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sz w:val="23"/>
          <w:szCs w:val="23"/>
        </w:rPr>
      </w:pPr>
      <w:r w:rsidRPr="00705056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7E0A42" wp14:editId="785C6F96">
                <wp:simplePos x="0" y="0"/>
                <wp:positionH relativeFrom="column">
                  <wp:posOffset>30147</wp:posOffset>
                </wp:positionH>
                <wp:positionV relativeFrom="line">
                  <wp:posOffset>-4761</wp:posOffset>
                </wp:positionV>
                <wp:extent cx="5876927" cy="19082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7" cy="1908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4pt;margin-top:-0.4pt;width:462.8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D5221DB" w14:textId="0321F525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eastAsia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Opening:</w:t>
      </w:r>
      <w:r w:rsidRPr="00705056">
        <w:rPr>
          <w:rFonts w:ascii="Calibri" w:hAnsi="Calibri" w:cs="Calibri"/>
          <w:sz w:val="23"/>
          <w:szCs w:val="23"/>
        </w:rPr>
        <w:t xml:space="preserve"> [15 mins] </w:t>
      </w:r>
      <w:r w:rsidR="00D34C57" w:rsidRPr="00705056">
        <w:rPr>
          <w:rFonts w:ascii="Calibri" w:hAnsi="Calibri" w:cs="Calibri"/>
          <w:sz w:val="23"/>
          <w:szCs w:val="23"/>
        </w:rPr>
        <w:t>B</w:t>
      </w:r>
      <w:r w:rsidRPr="00705056">
        <w:rPr>
          <w:rFonts w:ascii="Calibri" w:hAnsi="Calibri" w:cs="Calibri"/>
          <w:sz w:val="23"/>
          <w:szCs w:val="23"/>
        </w:rPr>
        <w:t xml:space="preserve">egin with an opening prayer and then a brief “catch up” or “icebreaker” before moving into the </w:t>
      </w:r>
      <w:r w:rsidRPr="00705056">
        <w:rPr>
          <w:rFonts w:ascii="Calibri" w:hAnsi="Calibri" w:cs="Calibri"/>
          <w:i/>
          <w:iCs/>
          <w:sz w:val="23"/>
          <w:szCs w:val="23"/>
        </w:rPr>
        <w:t>scripture reflection</w:t>
      </w:r>
      <w:r w:rsidRPr="00705056">
        <w:rPr>
          <w:rFonts w:ascii="Calibri" w:hAnsi="Calibri" w:cs="Calibri"/>
          <w:sz w:val="23"/>
          <w:szCs w:val="23"/>
        </w:rPr>
        <w:t xml:space="preserve"> and </w:t>
      </w:r>
      <w:r w:rsidRPr="00705056">
        <w:rPr>
          <w:rFonts w:ascii="Calibri" w:hAnsi="Calibri" w:cs="Calibri"/>
          <w:i/>
          <w:iCs/>
          <w:sz w:val="23"/>
          <w:szCs w:val="23"/>
          <w:lang w:val="fr-FR"/>
        </w:rPr>
        <w:t>application questions</w:t>
      </w:r>
      <w:r w:rsidRPr="00705056">
        <w:rPr>
          <w:rFonts w:ascii="Calibri" w:hAnsi="Calibri" w:cs="Calibri"/>
          <w:sz w:val="23"/>
          <w:szCs w:val="23"/>
        </w:rPr>
        <w:t>.</w:t>
      </w:r>
    </w:p>
    <w:p w14:paraId="62E99BA8" w14:textId="77777777" w:rsidR="005912E7" w:rsidRPr="00705056" w:rsidRDefault="005912E7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21F848D0" w14:textId="77777777" w:rsidR="00F33A04" w:rsidRPr="00705056" w:rsidRDefault="00000000" w:rsidP="00F33A04">
      <w:pPr>
        <w:jc w:val="both"/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</w:pPr>
      <w:r w:rsidRPr="00705056"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  <w:t xml:space="preserve">Scripture Reflection: </w:t>
      </w:r>
      <w:r w:rsidRPr="00705056">
        <w:rPr>
          <w:rFonts w:ascii="Calibri" w:hAnsi="Calibri" w:cs="Calibri"/>
          <w:color w:val="000000"/>
          <w:sz w:val="23"/>
          <w:szCs w:val="23"/>
          <w:u w:color="000000"/>
          <w:lang w:val="pt-PT"/>
        </w:rPr>
        <w:t>[20 mins]</w:t>
      </w:r>
      <w:r w:rsidRPr="00705056"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  <w:t xml:space="preserve"> </w:t>
      </w:r>
    </w:p>
    <w:p w14:paraId="33835F01" w14:textId="77777777" w:rsidR="00F33A04" w:rsidRPr="00705056" w:rsidRDefault="00F33A04" w:rsidP="00F33A04">
      <w:pPr>
        <w:jc w:val="both"/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</w:pPr>
    </w:p>
    <w:p w14:paraId="5EA1629F" w14:textId="77777777" w:rsidR="002F52D5" w:rsidRDefault="002F52D5" w:rsidP="002F52D5">
      <w:pPr>
        <w:rPr>
          <w:rFonts w:ascii="Calibri" w:hAnsi="Calibri" w:cs="Calibri"/>
          <w:b/>
          <w:bCs/>
        </w:rPr>
      </w:pPr>
      <w:r w:rsidRPr="002F52D5">
        <w:rPr>
          <w:rFonts w:ascii="Calibri" w:hAnsi="Calibri" w:cs="Calibri"/>
          <w:b/>
          <w:bCs/>
        </w:rPr>
        <w:t>Matt. 20:17</w:t>
      </w:r>
    </w:p>
    <w:p w14:paraId="7948CFB5" w14:textId="77777777" w:rsidR="002F52D5" w:rsidRDefault="002F52D5" w:rsidP="002F52D5">
      <w:pPr>
        <w:rPr>
          <w:rFonts w:ascii="Calibri" w:hAnsi="Calibri" w:cs="Calibri"/>
          <w:b/>
          <w:bCs/>
        </w:rPr>
      </w:pPr>
    </w:p>
    <w:p w14:paraId="20809C01" w14:textId="24C2DF71" w:rsidR="002F52D5" w:rsidRPr="002F52D5" w:rsidRDefault="002F52D5" w:rsidP="002F52D5">
      <w:pPr>
        <w:rPr>
          <w:rFonts w:ascii="Calibri" w:hAnsi="Calibri" w:cs="Calibri"/>
          <w:sz w:val="23"/>
          <w:szCs w:val="23"/>
        </w:rPr>
      </w:pPr>
      <w:r w:rsidRPr="002F52D5">
        <w:rPr>
          <w:rFonts w:ascii="Calibri" w:hAnsi="Calibri" w:cs="Calibri"/>
          <w:sz w:val="23"/>
          <w:szCs w:val="23"/>
          <w:vertAlign w:val="superscript"/>
        </w:rPr>
        <w:t>17</w:t>
      </w:r>
      <w:r w:rsidRPr="002F52D5">
        <w:rPr>
          <w:rFonts w:ascii="Calibri" w:hAnsi="Calibri" w:cs="Calibri"/>
          <w:sz w:val="23"/>
          <w:szCs w:val="23"/>
        </w:rPr>
        <w:t xml:space="preserve">As Jesus was going up to Jerusalem, he took the twelve disciples aside privately and told them what was going to happen to him. </w:t>
      </w:r>
      <w:r w:rsidRPr="002F52D5">
        <w:rPr>
          <w:rFonts w:ascii="Calibri" w:hAnsi="Calibri" w:cs="Calibri"/>
          <w:b/>
          <w:bCs/>
          <w:sz w:val="23"/>
          <w:szCs w:val="23"/>
          <w:vertAlign w:val="superscript"/>
        </w:rPr>
        <w:t>18</w:t>
      </w:r>
      <w:r w:rsidRPr="002F52D5">
        <w:rPr>
          <w:rFonts w:ascii="Calibri" w:hAnsi="Calibri" w:cs="Calibri"/>
          <w:sz w:val="23"/>
          <w:szCs w:val="23"/>
        </w:rPr>
        <w:t xml:space="preserve"> “Listen,” he said, “we’re going up to Jerusalem, where the Son of Man</w:t>
      </w:r>
      <w:r w:rsidRPr="002F52D5">
        <w:rPr>
          <w:rFonts w:ascii="Calibri" w:hAnsi="Calibri" w:cs="Calibri"/>
          <w:sz w:val="23"/>
          <w:szCs w:val="23"/>
          <w:vertAlign w:val="superscript"/>
        </w:rPr>
        <w:t>a</w:t>
      </w:r>
      <w:r w:rsidRPr="002F52D5">
        <w:rPr>
          <w:rFonts w:ascii="Calibri" w:hAnsi="Calibri" w:cs="Calibri"/>
          <w:sz w:val="23"/>
          <w:szCs w:val="23"/>
        </w:rPr>
        <w:t xml:space="preserve"> will be betrayed to the leading priests and the teachers of religious law. They will sentence him to die. </w:t>
      </w:r>
      <w:r w:rsidRPr="002F52D5">
        <w:rPr>
          <w:rFonts w:ascii="Calibri" w:hAnsi="Calibri" w:cs="Calibri"/>
          <w:b/>
          <w:bCs/>
          <w:sz w:val="23"/>
          <w:szCs w:val="23"/>
          <w:vertAlign w:val="superscript"/>
        </w:rPr>
        <w:t>19</w:t>
      </w:r>
      <w:r w:rsidRPr="002F52D5">
        <w:rPr>
          <w:rFonts w:ascii="Calibri" w:hAnsi="Calibri" w:cs="Calibri"/>
          <w:sz w:val="23"/>
          <w:szCs w:val="23"/>
        </w:rPr>
        <w:t xml:space="preserve"> Then they will hand him over to the Romans to be mocked, flogged with a whip, and crucified. But on the third day he will be raised from the dead.”</w:t>
      </w:r>
    </w:p>
    <w:p w14:paraId="15F71031" w14:textId="77777777" w:rsidR="00EF42F2" w:rsidRPr="00705056" w:rsidRDefault="00EF42F2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70578B6" w14:textId="5A841C10" w:rsidR="005912E7" w:rsidRPr="00705056" w:rsidRDefault="00F33A04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sz w:val="23"/>
          <w:szCs w:val="23"/>
        </w:rPr>
        <w:t>Allow the group time to reflect on the passages.</w:t>
      </w:r>
      <w:r w:rsidR="00525C83" w:rsidRPr="00705056">
        <w:rPr>
          <w:rFonts w:ascii="Calibri" w:hAnsi="Calibri" w:cs="Calibri"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>Ask the group</w:t>
      </w:r>
      <w:r w:rsidR="00EA5672" w:rsidRPr="00705056">
        <w:rPr>
          <w:rFonts w:ascii="Calibri" w:hAnsi="Calibri" w:cs="Calibri"/>
          <w:sz w:val="23"/>
          <w:szCs w:val="23"/>
        </w:rPr>
        <w:t xml:space="preserve">: </w:t>
      </w:r>
      <w:r w:rsidR="005D7465" w:rsidRPr="00705056">
        <w:rPr>
          <w:rFonts w:ascii="Calibri" w:hAnsi="Calibri" w:cs="Calibri"/>
          <w:sz w:val="23"/>
          <w:szCs w:val="23"/>
        </w:rPr>
        <w:t>What verse stood out to them and why</w:t>
      </w:r>
      <w:r w:rsidR="0048751C">
        <w:rPr>
          <w:rFonts w:ascii="Calibri" w:hAnsi="Calibri" w:cs="Calibri"/>
          <w:sz w:val="23"/>
          <w:szCs w:val="23"/>
        </w:rPr>
        <w:t xml:space="preserve">? </w:t>
      </w:r>
    </w:p>
    <w:p w14:paraId="67F4C18B" w14:textId="77777777" w:rsidR="005912E7" w:rsidRPr="00705056" w:rsidRDefault="005912E7" w:rsidP="00F33A04">
      <w:pPr>
        <w:pStyle w:val="Body"/>
        <w:tabs>
          <w:tab w:val="left" w:pos="72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33B1F320" w14:textId="77777777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  <w:lang w:val="it-IT"/>
        </w:rPr>
        <w:t xml:space="preserve">Application Questions: </w:t>
      </w:r>
      <w:r w:rsidRPr="00705056">
        <w:rPr>
          <w:rFonts w:ascii="Calibri" w:hAnsi="Calibri" w:cs="Calibri"/>
          <w:sz w:val="23"/>
          <w:szCs w:val="23"/>
          <w:lang w:val="pt-PT"/>
        </w:rPr>
        <w:t>[40 mins]</w:t>
      </w:r>
      <w:r w:rsidRPr="00705056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>(</w:t>
      </w:r>
      <w:r w:rsidRPr="00705056">
        <w:rPr>
          <w:rFonts w:ascii="Calibri" w:hAnsi="Calibri" w:cs="Calibri"/>
          <w:i/>
          <w:iCs/>
          <w:sz w:val="23"/>
          <w:szCs w:val="23"/>
        </w:rPr>
        <w:t>These questions will help you and your group dig deeper into the weekend sermon. Feel free to edit or use only those which fit your allotted time.)</w:t>
      </w:r>
    </w:p>
    <w:p w14:paraId="4CC8CF3E" w14:textId="21B07B7D" w:rsidR="005912E7" w:rsidRPr="00705056" w:rsidRDefault="005912E7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</w:p>
    <w:p w14:paraId="59B24B29" w14:textId="4C081ABF" w:rsidR="00B9416B" w:rsidRDefault="00B9416B" w:rsidP="00010D4C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Why is the resurrection of Jesus Christ important</w:t>
      </w:r>
      <w:r w:rsidR="0076598B">
        <w:rPr>
          <w:rFonts w:ascii="Calibri" w:hAnsi="Calibri" w:cs="Calibri"/>
          <w:sz w:val="23"/>
          <w:szCs w:val="23"/>
        </w:rPr>
        <w:t xml:space="preserve"> to Christianity</w:t>
      </w:r>
      <w:r>
        <w:rPr>
          <w:rFonts w:ascii="Calibri" w:hAnsi="Calibri" w:cs="Calibri"/>
          <w:sz w:val="23"/>
          <w:szCs w:val="23"/>
        </w:rPr>
        <w:t>?</w:t>
      </w:r>
    </w:p>
    <w:p w14:paraId="7F3227C5" w14:textId="0E6FE388" w:rsidR="00172AA9" w:rsidRDefault="00172AA9" w:rsidP="00010D4C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According to Tom</w:t>
      </w:r>
      <w:r w:rsidR="00BF3E7B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the “What” of Easter is critical – Jesus died and rose </w:t>
      </w:r>
      <w:r w:rsidR="00BF3E7B">
        <w:rPr>
          <w:rFonts w:ascii="Calibri" w:hAnsi="Calibri" w:cs="Calibri"/>
          <w:sz w:val="23"/>
          <w:szCs w:val="23"/>
        </w:rPr>
        <w:t>again in actual history. The “Why” of Easter is also critical. Based on Romans 3:23 and Romans 6:23, what is the “Why” of Easter?</w:t>
      </w:r>
    </w:p>
    <w:p w14:paraId="46B7634A" w14:textId="5998C3F6" w:rsidR="00AB3593" w:rsidRDefault="00AB3593" w:rsidP="00010D4C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Billy Graham was asked by a journalist, “Why should </w:t>
      </w:r>
      <w:r w:rsidR="003B3DB3">
        <w:rPr>
          <w:rFonts w:ascii="Calibri" w:hAnsi="Calibri" w:cs="Calibri"/>
          <w:sz w:val="23"/>
          <w:szCs w:val="23"/>
        </w:rPr>
        <w:t xml:space="preserve">God </w:t>
      </w:r>
      <w:r>
        <w:rPr>
          <w:rFonts w:ascii="Calibri" w:hAnsi="Calibri" w:cs="Calibri"/>
          <w:sz w:val="23"/>
          <w:szCs w:val="23"/>
        </w:rPr>
        <w:t xml:space="preserve">let you into heaven?” Billy Graham answered, “I will be in heaven for one reason: Many years </w:t>
      </w:r>
      <w:r w:rsidR="00A62AB6">
        <w:rPr>
          <w:rFonts w:ascii="Calibri" w:hAnsi="Calibri" w:cs="Calibri"/>
          <w:sz w:val="23"/>
          <w:szCs w:val="23"/>
        </w:rPr>
        <w:t>ago,</w:t>
      </w:r>
      <w:r>
        <w:rPr>
          <w:rFonts w:ascii="Calibri" w:hAnsi="Calibri" w:cs="Calibri"/>
          <w:sz w:val="23"/>
          <w:szCs w:val="23"/>
        </w:rPr>
        <w:t xml:space="preserve"> I put my faith and trust in Jesus Christ, who died on the cross to make our forgiveness possible and rose again from the dead to give us eternal life.”</w:t>
      </w:r>
      <w:r w:rsidR="00A62AB6">
        <w:rPr>
          <w:rFonts w:ascii="Calibri" w:hAnsi="Calibri" w:cs="Calibri"/>
          <w:sz w:val="23"/>
          <w:szCs w:val="23"/>
        </w:rPr>
        <w:t xml:space="preserve"> Ask the people present</w:t>
      </w:r>
      <w:r w:rsidR="003B3DB3">
        <w:rPr>
          <w:rFonts w:ascii="Calibri" w:hAnsi="Calibri" w:cs="Calibri"/>
          <w:sz w:val="23"/>
          <w:szCs w:val="23"/>
        </w:rPr>
        <w:t>: Why should God let you into heaven?</w:t>
      </w:r>
      <w:r w:rsidR="008E4177">
        <w:rPr>
          <w:rFonts w:ascii="Calibri" w:hAnsi="Calibri" w:cs="Calibri"/>
          <w:sz w:val="23"/>
          <w:szCs w:val="23"/>
        </w:rPr>
        <w:t xml:space="preserve"> What is your salvation experience? Do you recall the occasion? (Short testimonies.)</w:t>
      </w:r>
    </w:p>
    <w:p w14:paraId="06F959C2" w14:textId="77DF823C" w:rsidR="00C053D9" w:rsidRDefault="008E4177" w:rsidP="00E83C55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Can you share a time that God rescued you</w:t>
      </w:r>
      <w:r w:rsidR="00B723A7" w:rsidRPr="003B3DB3">
        <w:rPr>
          <w:rFonts w:ascii="Calibri" w:hAnsi="Calibri" w:cs="Calibri"/>
          <w:sz w:val="23"/>
          <w:szCs w:val="23"/>
        </w:rPr>
        <w:t>?</w:t>
      </w:r>
    </w:p>
    <w:p w14:paraId="53410040" w14:textId="39F5DEFC" w:rsidR="00BF3E7B" w:rsidRPr="003B3DB3" w:rsidRDefault="00BF3E7B" w:rsidP="00E83C55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How can the resurrected Christ give you peace, freedom and confidence now and forever knowing that you will face difficult situations in your lives</w:t>
      </w:r>
      <w:r w:rsidR="00663F57">
        <w:rPr>
          <w:rFonts w:ascii="Calibri" w:hAnsi="Calibri" w:cs="Calibri"/>
          <w:sz w:val="23"/>
          <w:szCs w:val="23"/>
        </w:rPr>
        <w:t>?</w:t>
      </w:r>
    </w:p>
    <w:p w14:paraId="0CCE5AF7" w14:textId="77777777" w:rsidR="00733C41" w:rsidRPr="00705056" w:rsidRDefault="00733C41" w:rsidP="00733C41">
      <w:pPr>
        <w:pStyle w:val="Body"/>
        <w:ind w:left="1800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802E7A9" w14:textId="7B2F0401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Closing &amp; Prayer</w:t>
      </w:r>
      <w:r w:rsidRPr="00705056">
        <w:rPr>
          <w:rFonts w:ascii="Calibri" w:hAnsi="Calibri" w:cs="Calibri"/>
          <w:sz w:val="23"/>
          <w:szCs w:val="23"/>
        </w:rPr>
        <w:t xml:space="preserve">: [15 mins] </w:t>
      </w:r>
      <w:r w:rsidR="00895D07" w:rsidRPr="00705056">
        <w:rPr>
          <w:rFonts w:ascii="Calibri" w:hAnsi="Calibri" w:cs="Calibri"/>
          <w:sz w:val="23"/>
          <w:szCs w:val="23"/>
        </w:rPr>
        <w:t xml:space="preserve">Ask for </w:t>
      </w:r>
      <w:r w:rsidR="00705056" w:rsidRPr="00705056">
        <w:rPr>
          <w:rFonts w:ascii="Calibri" w:hAnsi="Calibri" w:cs="Calibri"/>
          <w:sz w:val="23"/>
          <w:szCs w:val="23"/>
        </w:rPr>
        <w:t xml:space="preserve">personal </w:t>
      </w:r>
      <w:r w:rsidR="00895D07" w:rsidRPr="00705056">
        <w:rPr>
          <w:rFonts w:ascii="Calibri" w:hAnsi="Calibri" w:cs="Calibri"/>
          <w:sz w:val="23"/>
          <w:szCs w:val="23"/>
        </w:rPr>
        <w:t xml:space="preserve">prayer requests and pray for one another (if group is more than 6 people, pair </w:t>
      </w:r>
      <w:r w:rsidR="00EF441C" w:rsidRPr="00705056">
        <w:rPr>
          <w:rFonts w:ascii="Calibri" w:hAnsi="Calibri" w:cs="Calibri"/>
          <w:sz w:val="23"/>
          <w:szCs w:val="23"/>
        </w:rPr>
        <w:t>up</w:t>
      </w:r>
      <w:r w:rsidR="00895D07" w:rsidRPr="00705056">
        <w:rPr>
          <w:rFonts w:ascii="Calibri" w:hAnsi="Calibri" w:cs="Calibri"/>
          <w:sz w:val="23"/>
          <w:szCs w:val="23"/>
        </w:rPr>
        <w:t xml:space="preserve"> to ensure everyone is prayed for)</w:t>
      </w:r>
      <w:r w:rsidRPr="00705056">
        <w:rPr>
          <w:rFonts w:ascii="Calibri" w:hAnsi="Calibri" w:cs="Calibri"/>
          <w:sz w:val="23"/>
          <w:szCs w:val="23"/>
        </w:rPr>
        <w:t>.</w:t>
      </w:r>
      <w:r w:rsidR="00811517" w:rsidRPr="00705056">
        <w:rPr>
          <w:rFonts w:ascii="Calibri" w:hAnsi="Calibri" w:cs="Calibri"/>
          <w:sz w:val="23"/>
          <w:szCs w:val="23"/>
        </w:rPr>
        <w:t xml:space="preserve"> </w:t>
      </w:r>
      <w:r w:rsidR="0048751C">
        <w:rPr>
          <w:rFonts w:ascii="Calibri" w:hAnsi="Calibri" w:cs="Calibri"/>
          <w:sz w:val="23"/>
          <w:szCs w:val="23"/>
        </w:rPr>
        <w:t xml:space="preserve">Pray for </w:t>
      </w:r>
      <w:r w:rsidR="0085081E">
        <w:rPr>
          <w:rFonts w:ascii="Calibri" w:hAnsi="Calibri" w:cs="Calibri"/>
          <w:sz w:val="23"/>
          <w:szCs w:val="23"/>
        </w:rPr>
        <w:t>our Good Friday service and Easter celebration.</w:t>
      </w:r>
    </w:p>
    <w:sectPr w:rsidR="005912E7" w:rsidRPr="00705056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49FE" w14:textId="77777777" w:rsidR="003D3DA5" w:rsidRDefault="003D3DA5">
      <w:r>
        <w:separator/>
      </w:r>
    </w:p>
  </w:endnote>
  <w:endnote w:type="continuationSeparator" w:id="0">
    <w:p w14:paraId="67534430" w14:textId="77777777" w:rsidR="003D3DA5" w:rsidRDefault="003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1A02B" w14:textId="77777777" w:rsidR="003D3DA5" w:rsidRDefault="003D3DA5">
      <w:r>
        <w:separator/>
      </w:r>
    </w:p>
  </w:footnote>
  <w:footnote w:type="continuationSeparator" w:id="0">
    <w:p w14:paraId="439ADAD4" w14:textId="77777777" w:rsidR="003D3DA5" w:rsidRDefault="003D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E576C"/>
    <w:multiLevelType w:val="hybridMultilevel"/>
    <w:tmpl w:val="49AA534A"/>
    <w:styleLink w:val="ImportedStyle1"/>
    <w:lvl w:ilvl="0" w:tplc="9F0E69C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E12A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080F2">
      <w:start w:val="1"/>
      <w:numFmt w:val="lowerRoman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F4619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0D72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E239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C5BF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8D1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C390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F22A37"/>
    <w:multiLevelType w:val="hybridMultilevel"/>
    <w:tmpl w:val="49AA534A"/>
    <w:numStyleLink w:val="ImportedStyle1"/>
  </w:abstractNum>
  <w:num w:numId="1" w16cid:durableId="1177842646">
    <w:abstractNumId w:val="0"/>
  </w:num>
  <w:num w:numId="2" w16cid:durableId="590311561">
    <w:abstractNumId w:val="1"/>
  </w:num>
  <w:num w:numId="3" w16cid:durableId="1727338903">
    <w:abstractNumId w:val="1"/>
    <w:lvlOverride w:ilvl="0">
      <w:lvl w:ilvl="0" w:tplc="FCFCE05A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DE0374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284AAA">
        <w:start w:val="1"/>
        <w:numFmt w:val="lowerRoman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962002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485300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685C7A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DCCC86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CA1F2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F8E33E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E7"/>
    <w:rsid w:val="00010D4C"/>
    <w:rsid w:val="00067DC6"/>
    <w:rsid w:val="000C7498"/>
    <w:rsid w:val="000D574A"/>
    <w:rsid w:val="00117D56"/>
    <w:rsid w:val="0017203F"/>
    <w:rsid w:val="00172AA9"/>
    <w:rsid w:val="001A2E7C"/>
    <w:rsid w:val="001B0384"/>
    <w:rsid w:val="001B4403"/>
    <w:rsid w:val="001B7980"/>
    <w:rsid w:val="001D040A"/>
    <w:rsid w:val="001F0D4F"/>
    <w:rsid w:val="001F6608"/>
    <w:rsid w:val="0021033B"/>
    <w:rsid w:val="002133B9"/>
    <w:rsid w:val="002158BA"/>
    <w:rsid w:val="0022567F"/>
    <w:rsid w:val="0023234F"/>
    <w:rsid w:val="00240D8F"/>
    <w:rsid w:val="00242E5D"/>
    <w:rsid w:val="00245AB3"/>
    <w:rsid w:val="00270807"/>
    <w:rsid w:val="00270E8A"/>
    <w:rsid w:val="00292D8C"/>
    <w:rsid w:val="002D732B"/>
    <w:rsid w:val="002F52D5"/>
    <w:rsid w:val="00332C63"/>
    <w:rsid w:val="00340817"/>
    <w:rsid w:val="003413B1"/>
    <w:rsid w:val="0034711B"/>
    <w:rsid w:val="0035303A"/>
    <w:rsid w:val="00356B69"/>
    <w:rsid w:val="00361DF1"/>
    <w:rsid w:val="00370F1D"/>
    <w:rsid w:val="003B3DB3"/>
    <w:rsid w:val="003C69E0"/>
    <w:rsid w:val="003D3DA5"/>
    <w:rsid w:val="003F2B56"/>
    <w:rsid w:val="004114CD"/>
    <w:rsid w:val="0042320E"/>
    <w:rsid w:val="00475C81"/>
    <w:rsid w:val="0048751C"/>
    <w:rsid w:val="004A2F9C"/>
    <w:rsid w:val="004C71E0"/>
    <w:rsid w:val="004D5348"/>
    <w:rsid w:val="004F313D"/>
    <w:rsid w:val="00525C83"/>
    <w:rsid w:val="00527027"/>
    <w:rsid w:val="00530889"/>
    <w:rsid w:val="00552E79"/>
    <w:rsid w:val="00556889"/>
    <w:rsid w:val="005912E7"/>
    <w:rsid w:val="005A295E"/>
    <w:rsid w:val="005A6A9A"/>
    <w:rsid w:val="005B11C1"/>
    <w:rsid w:val="005C23CC"/>
    <w:rsid w:val="005D6B13"/>
    <w:rsid w:val="005D7465"/>
    <w:rsid w:val="00607C59"/>
    <w:rsid w:val="00663F57"/>
    <w:rsid w:val="0068230E"/>
    <w:rsid w:val="006B7577"/>
    <w:rsid w:val="006D46F3"/>
    <w:rsid w:val="00705056"/>
    <w:rsid w:val="00715F68"/>
    <w:rsid w:val="00721D5C"/>
    <w:rsid w:val="00733C41"/>
    <w:rsid w:val="00734E5A"/>
    <w:rsid w:val="0074330C"/>
    <w:rsid w:val="00755B2A"/>
    <w:rsid w:val="00757FCD"/>
    <w:rsid w:val="0076598B"/>
    <w:rsid w:val="0077637C"/>
    <w:rsid w:val="007B5DF0"/>
    <w:rsid w:val="007C1491"/>
    <w:rsid w:val="007D0D8E"/>
    <w:rsid w:val="007E0C2E"/>
    <w:rsid w:val="007F1EED"/>
    <w:rsid w:val="007F3008"/>
    <w:rsid w:val="008021F8"/>
    <w:rsid w:val="00811517"/>
    <w:rsid w:val="008149DE"/>
    <w:rsid w:val="0085081E"/>
    <w:rsid w:val="0086462C"/>
    <w:rsid w:val="0086558C"/>
    <w:rsid w:val="00895D07"/>
    <w:rsid w:val="008C674E"/>
    <w:rsid w:val="008C7CBE"/>
    <w:rsid w:val="008D70EA"/>
    <w:rsid w:val="008E1505"/>
    <w:rsid w:val="008E4177"/>
    <w:rsid w:val="008E699D"/>
    <w:rsid w:val="00912E2E"/>
    <w:rsid w:val="00946108"/>
    <w:rsid w:val="00954C52"/>
    <w:rsid w:val="009B41D8"/>
    <w:rsid w:val="009B53AF"/>
    <w:rsid w:val="009D0446"/>
    <w:rsid w:val="009F4439"/>
    <w:rsid w:val="00A07087"/>
    <w:rsid w:val="00A1267C"/>
    <w:rsid w:val="00A1483B"/>
    <w:rsid w:val="00A52BC7"/>
    <w:rsid w:val="00A62AB6"/>
    <w:rsid w:val="00A6542F"/>
    <w:rsid w:val="00A91E0D"/>
    <w:rsid w:val="00A97F56"/>
    <w:rsid w:val="00AB3593"/>
    <w:rsid w:val="00AC2414"/>
    <w:rsid w:val="00AD7CDA"/>
    <w:rsid w:val="00AF25BF"/>
    <w:rsid w:val="00B0105D"/>
    <w:rsid w:val="00B115AA"/>
    <w:rsid w:val="00B203F8"/>
    <w:rsid w:val="00B218BA"/>
    <w:rsid w:val="00B64ADB"/>
    <w:rsid w:val="00B723A7"/>
    <w:rsid w:val="00B94085"/>
    <w:rsid w:val="00B9416B"/>
    <w:rsid w:val="00BA4EAC"/>
    <w:rsid w:val="00BA680D"/>
    <w:rsid w:val="00BC6C6C"/>
    <w:rsid w:val="00BE4143"/>
    <w:rsid w:val="00BE5151"/>
    <w:rsid w:val="00BF3E7B"/>
    <w:rsid w:val="00C053D9"/>
    <w:rsid w:val="00C40E7A"/>
    <w:rsid w:val="00C918A4"/>
    <w:rsid w:val="00CA4090"/>
    <w:rsid w:val="00CA43CD"/>
    <w:rsid w:val="00D34C57"/>
    <w:rsid w:val="00D43BF8"/>
    <w:rsid w:val="00D80A7E"/>
    <w:rsid w:val="00E262E8"/>
    <w:rsid w:val="00E36A1C"/>
    <w:rsid w:val="00E424A5"/>
    <w:rsid w:val="00E438C9"/>
    <w:rsid w:val="00E46EBE"/>
    <w:rsid w:val="00E55ADE"/>
    <w:rsid w:val="00E57F03"/>
    <w:rsid w:val="00EA5672"/>
    <w:rsid w:val="00EC0A33"/>
    <w:rsid w:val="00EC1D3C"/>
    <w:rsid w:val="00EF42F2"/>
    <w:rsid w:val="00EF441C"/>
    <w:rsid w:val="00EF4F20"/>
    <w:rsid w:val="00F0538E"/>
    <w:rsid w:val="00F16FD5"/>
    <w:rsid w:val="00F33A04"/>
    <w:rsid w:val="00FC1307"/>
    <w:rsid w:val="00FC7952"/>
    <w:rsid w:val="00FD32A8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625B"/>
  <w15:docId w15:val="{31B09BA8-91DC-45AF-AA02-D9516E1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F42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0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2025-04-21T01:23:00Z</dcterms:created>
  <dcterms:modified xsi:type="dcterms:W3CDTF">2025-04-21T03:09:00Z</dcterms:modified>
</cp:coreProperties>
</file>