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Going Camping With God Part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10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November 8 &amp; 9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2025</w:t>
      </w: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</w:p>
    <w:p>
      <w:pPr>
        <w:pStyle w:val="Body A"/>
        <w:rPr>
          <w:rFonts w:ascii="Arial" w:cs="Arial" w:hAnsi="Arial" w:eastAsia="Arial"/>
          <w:b w:val="1"/>
          <w:bCs w:val="1"/>
          <w:sz w:val="25"/>
          <w:szCs w:val="25"/>
        </w:rPr>
      </w:pPr>
      <w:r>
        <w:rPr>
          <w:rFonts w:ascii="Arial" w:cs="Arial" w:hAnsi="Arial" w:eastAsia="Arial"/>
          <w:sz w:val="25"/>
          <w:szCs w:val="25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15676</wp:posOffset>
                </wp:positionH>
                <wp:positionV relativeFrom="line">
                  <wp:posOffset>120018</wp:posOffset>
                </wp:positionV>
                <wp:extent cx="5975352" cy="25402"/>
                <wp:effectExtent l="0" t="0" r="0" b="0"/>
                <wp:wrapNone/>
                <wp:docPr id="1073741825" name="officeArt object" descr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75352" cy="25402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.2pt;margin-top:9.5pt;width:470.5pt;height: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Speaker: 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Matt Price</w:t>
      </w:r>
    </w:p>
    <w:p>
      <w:pPr>
        <w:pStyle w:val="Body A"/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Opening:</w:t>
      </w:r>
      <w:r>
        <w:rPr>
          <w:rFonts w:ascii="Arial" w:hAnsi="Arial"/>
          <w:sz w:val="25"/>
          <w:szCs w:val="25"/>
          <w:rtl w:val="0"/>
          <w:lang w:val="en-US"/>
        </w:rPr>
        <w:t xml:space="preserve"> [15 mins] We suggest you begin with an opening prayer and then a brief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catch up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or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icebreaker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before moving into the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scripture reflection</w:t>
      </w:r>
      <w:r>
        <w:rPr>
          <w:rFonts w:ascii="Arial" w:hAnsi="Arial"/>
          <w:sz w:val="25"/>
          <w:szCs w:val="25"/>
          <w:rtl w:val="0"/>
          <w:lang w:val="en-US"/>
        </w:rPr>
        <w:t xml:space="preserve"> and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application questions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Scripture Reflection: </w:t>
      </w:r>
      <w:r>
        <w:rPr>
          <w:rFonts w:ascii="Arial" w:hAnsi="Arial"/>
          <w:sz w:val="25"/>
          <w:szCs w:val="25"/>
          <w:rtl w:val="0"/>
          <w:lang w:val="en-US"/>
        </w:rPr>
        <w:t>[20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Read the passage: </w:t>
      </w:r>
      <w:r>
        <w:rPr>
          <w:rFonts w:ascii="Arial" w:hAnsi="Arial"/>
          <w:sz w:val="25"/>
          <w:szCs w:val="25"/>
          <w:rtl w:val="0"/>
          <w:lang w:val="en-US"/>
        </w:rPr>
        <w:t>Joshua 3:1-17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verse or verses stood out to you about this passage, and why?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God, His character/attributes?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does the passage say about man?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What is God inviting you to act in this passage? Were there any commands or instructions?  Were there any promises or warnings?</w:t>
      </w: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  <w:shd w:val="clear" w:color="auto" w:fill="ffffff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it-IT"/>
        </w:rPr>
        <w:t xml:space="preserve">Application Questions: </w:t>
      </w:r>
      <w:r>
        <w:rPr>
          <w:rFonts w:ascii="Arial" w:hAnsi="Arial"/>
          <w:sz w:val="25"/>
          <w:szCs w:val="25"/>
          <w:rtl w:val="0"/>
          <w:lang w:val="en-US"/>
        </w:rPr>
        <w:t>[40 mins]</w:t>
      </w: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 xml:space="preserve"> </w:t>
      </w:r>
      <w:r>
        <w:rPr>
          <w:rFonts w:ascii="Arial" w:hAnsi="Arial"/>
          <w:sz w:val="25"/>
          <w:szCs w:val="25"/>
          <w:rtl w:val="0"/>
          <w:lang w:val="en-US"/>
        </w:rPr>
        <w:t>(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 xml:space="preserve">These questions will help you and your group dig deeper into the weekend </w:t>
      </w:r>
      <w:r>
        <w:rPr>
          <w:rFonts w:ascii="Arial" w:hAnsi="Arial"/>
          <w:i w:val="1"/>
          <w:iCs w:val="1"/>
          <w:sz w:val="25"/>
          <w:szCs w:val="25"/>
          <w:shd w:val="clear" w:color="auto" w:fill="ffffff"/>
          <w:rtl w:val="0"/>
          <w:lang w:val="en-US"/>
        </w:rPr>
        <w:t>sermon. Feel free to edit or use only those which fit your allotted time.)</w:t>
      </w:r>
    </w:p>
    <w:p>
      <w:pPr>
        <w:pStyle w:val="Body B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C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Joshua told the people to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“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purify yourselves, for tomorrow the LORD will do great wonders among you</w:t>
      </w:r>
    </w:p>
    <w:p>
      <w:pPr>
        <w:pStyle w:val="Body C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What does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“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purify yourselves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mean in your own life today?</w:t>
      </w:r>
    </w:p>
    <w:p>
      <w:pPr>
        <w:pStyle w:val="Body C"/>
        <w:numPr>
          <w:ilvl w:val="1"/>
          <w:numId w:val="4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What 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“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contaminants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or distractions might keep someone from fully experiencing God</w:t>
      </w:r>
      <w:r>
        <w:rPr>
          <w:rFonts w:ascii="Arial" w:hAnsi="Arial" w:hint="default"/>
          <w:sz w:val="25"/>
          <w:szCs w:val="25"/>
          <w:shd w:val="clear" w:color="auto" w:fill="ffffff"/>
          <w:rtl w:val="0"/>
          <w:lang w:val="en-US"/>
        </w:rPr>
        <w:t>’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 promises?</w:t>
      </w:r>
    </w:p>
    <w:p>
      <w:pPr>
        <w:pStyle w:val="Body C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The Israelites were told to step into the flooded river before it parted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.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W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hat does this teach us about faith and action?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How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 xml:space="preserve">was 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stepping into the Jordan different from crossing the Red Sea under Moses</w:t>
      </w: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?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shd w:val="clear" w:color="auto" w:fill="ffffff"/>
          <w:rtl w:val="0"/>
          <w:lang w:val="en-US"/>
        </w:rPr>
        <w:t>What might faith in action look like in your daily life?</w:t>
      </w:r>
    </w:p>
    <w:p>
      <w:pPr>
        <w:pStyle w:val="Body C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The crossing of the Jordan is compared to a </w:t>
      </w:r>
      <w:r>
        <w:rPr>
          <w:rFonts w:ascii="Arial" w:hAnsi="Arial"/>
          <w:i w:val="1"/>
          <w:iCs w:val="1"/>
          <w:sz w:val="25"/>
          <w:szCs w:val="25"/>
          <w:rtl w:val="0"/>
          <w:lang w:val="en-US"/>
        </w:rPr>
        <w:t>new creation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 — </w:t>
      </w:r>
      <w:r>
        <w:rPr>
          <w:rFonts w:ascii="Arial" w:hAnsi="Arial"/>
          <w:sz w:val="25"/>
          <w:szCs w:val="25"/>
          <w:rtl w:val="0"/>
          <w:lang w:val="en-US"/>
        </w:rPr>
        <w:t>a fresh start</w:t>
      </w:r>
      <w:r>
        <w:rPr>
          <w:rFonts w:ascii="Arial" w:hAnsi="Arial"/>
          <w:sz w:val="25"/>
          <w:szCs w:val="25"/>
          <w:rtl w:val="0"/>
          <w:lang w:val="en-US"/>
        </w:rPr>
        <w:t>.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H</w:t>
      </w:r>
      <w:r>
        <w:rPr>
          <w:rFonts w:ascii="Arial" w:hAnsi="Arial"/>
          <w:sz w:val="25"/>
          <w:szCs w:val="25"/>
          <w:rtl w:val="0"/>
          <w:lang w:val="en-US"/>
        </w:rPr>
        <w:t xml:space="preserve">ow does that connect to what it means to be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born again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in Christ?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The Israelites hope was in a promised land but our hope is in a promised savior. </w:t>
      </w:r>
      <w:r>
        <w:rPr>
          <w:rFonts w:ascii="Arial" w:hAnsi="Arial"/>
          <w:sz w:val="25"/>
          <w:szCs w:val="25"/>
          <w:rtl w:val="0"/>
          <w:lang w:val="en-US"/>
        </w:rPr>
        <w:t xml:space="preserve">What does this shift from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land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to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Savior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mean for how we understand God</w:t>
      </w:r>
      <w:r>
        <w:rPr>
          <w:rFonts w:ascii="Arial" w:hAnsi="Arial" w:hint="default"/>
          <w:sz w:val="25"/>
          <w:szCs w:val="25"/>
          <w:rtl w:val="0"/>
          <w:lang w:val="en-US"/>
        </w:rPr>
        <w:t>’</w:t>
      </w:r>
      <w:r>
        <w:rPr>
          <w:rFonts w:ascii="Arial" w:hAnsi="Arial"/>
          <w:sz w:val="25"/>
          <w:szCs w:val="25"/>
          <w:rtl w:val="0"/>
          <w:lang w:val="en-US"/>
        </w:rPr>
        <w:t>s promises today?</w:t>
      </w:r>
    </w:p>
    <w:p>
      <w:pPr>
        <w:pStyle w:val="Body C"/>
        <w:numPr>
          <w:ilvl w:val="0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What are some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memorial stones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 xml:space="preserve">in your life 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— </w:t>
      </w:r>
      <w:r>
        <w:rPr>
          <w:rFonts w:ascii="Arial" w:hAnsi="Arial"/>
          <w:sz w:val="25"/>
          <w:szCs w:val="25"/>
          <w:rtl w:val="0"/>
          <w:lang w:val="en-US"/>
        </w:rPr>
        <w:t>ways you remember what God has done for you?</w:t>
      </w:r>
    </w:p>
    <w:p>
      <w:pPr>
        <w:pStyle w:val="Body C"/>
        <w:numPr>
          <w:ilvl w:val="1"/>
          <w:numId w:val="5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 xml:space="preserve">After reflecting on this passage, what </w:t>
      </w:r>
      <w:r>
        <w:rPr>
          <w:rFonts w:ascii="Arial" w:hAnsi="Arial" w:hint="default"/>
          <w:sz w:val="25"/>
          <w:szCs w:val="25"/>
          <w:rtl w:val="0"/>
          <w:lang w:val="en-US"/>
        </w:rPr>
        <w:t>“</w:t>
      </w:r>
      <w:r>
        <w:rPr>
          <w:rFonts w:ascii="Arial" w:hAnsi="Arial"/>
          <w:sz w:val="25"/>
          <w:szCs w:val="25"/>
          <w:rtl w:val="0"/>
          <w:lang w:val="en-US"/>
        </w:rPr>
        <w:t>next step</w:t>
      </w:r>
      <w:r>
        <w:rPr>
          <w:rFonts w:ascii="Arial" w:hAnsi="Arial" w:hint="default"/>
          <w:sz w:val="25"/>
          <w:szCs w:val="25"/>
          <w:rtl w:val="0"/>
          <w:lang w:val="en-US"/>
        </w:rPr>
        <w:t xml:space="preserve">” </w:t>
      </w:r>
      <w:r>
        <w:rPr>
          <w:rFonts w:ascii="Arial" w:hAnsi="Arial"/>
          <w:sz w:val="25"/>
          <w:szCs w:val="25"/>
          <w:rtl w:val="0"/>
          <w:lang w:val="en-US"/>
        </w:rPr>
        <w:t>of faith might God be calling you to take?</w:t>
      </w:r>
    </w:p>
    <w:p>
      <w:pPr>
        <w:pStyle w:val="List Paragraph"/>
        <w:ind w:left="0" w:firstLine="0"/>
        <w:rPr>
          <w:rFonts w:ascii="Arial" w:cs="Arial" w:hAnsi="Arial" w:eastAsia="Arial"/>
          <w:sz w:val="25"/>
          <w:szCs w:val="25"/>
          <w:shd w:val="clear" w:color="auto" w:fill="ffffff"/>
        </w:rPr>
      </w:pPr>
    </w:p>
    <w:p>
      <w:pPr>
        <w:pStyle w:val="Body A"/>
        <w:tabs>
          <w:tab w:val="left" w:pos="720"/>
        </w:tabs>
        <w:rPr>
          <w:rFonts w:ascii="Arial" w:cs="Arial" w:hAnsi="Arial" w:eastAsia="Arial"/>
          <w:sz w:val="25"/>
          <w:szCs w:val="25"/>
        </w:rPr>
      </w:pPr>
      <w:r>
        <w:rPr>
          <w:rFonts w:ascii="Arial" w:hAnsi="Arial"/>
          <w:b w:val="1"/>
          <w:bCs w:val="1"/>
          <w:sz w:val="25"/>
          <w:szCs w:val="25"/>
          <w:rtl w:val="0"/>
          <w:lang w:val="en-US"/>
        </w:rPr>
        <w:t>Closing &amp; Prayer</w:t>
      </w:r>
      <w:r>
        <w:rPr>
          <w:rFonts w:ascii="Arial" w:hAnsi="Arial"/>
          <w:sz w:val="25"/>
          <w:szCs w:val="25"/>
          <w:rtl w:val="0"/>
          <w:lang w:val="en-US"/>
        </w:rPr>
        <w:t>: [15 mins]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Celebrate any answered prayers.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rFonts w:ascii="Arial" w:hAnsi="Arial"/>
          <w:sz w:val="25"/>
          <w:szCs w:val="25"/>
          <w:rtl w:val="0"/>
          <w:lang w:val="en-US"/>
        </w:rPr>
      </w:pPr>
      <w:r>
        <w:rPr>
          <w:rFonts w:ascii="Arial" w:hAnsi="Arial"/>
          <w:sz w:val="25"/>
          <w:szCs w:val="25"/>
          <w:rtl w:val="0"/>
          <w:lang w:val="en-US"/>
        </w:rPr>
        <w:t>Pray for group prayer requests.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.0"/>
  </w:abstractNum>
  <w:abstractNum w:abstractNumId="3">
    <w:multiLevelType w:val="hybridMultilevel"/>
    <w:styleLink w:val="Imported Style 1.0"/>
    <w:lvl w:ilvl="0">
      <w:start w:val="1"/>
      <w:numFmt w:val="decimal"/>
      <w:suff w:val="tab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267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2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4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6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8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09" w:hanging="4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21" w:hanging="3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2"/>
  </w:abstractNum>
  <w:abstractNum w:abstractNumId="5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9" w:hanging="409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9" w:hanging="40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305" w:hanging="44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929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49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61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89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809" w:hanging="4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521" w:hanging="34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.0">
    <w:name w:val="Imported Style 1.0"/>
    <w:pPr>
      <w:numPr>
        <w:numId w:val="3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