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A Tale Of Two Sons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November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15 &amp; 16,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2025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cs="Arial" w:hAnsi="Arial" w:eastAsia="Arial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20418</wp:posOffset>
                </wp:positionH>
                <wp:positionV relativeFrom="line">
                  <wp:posOffset>115256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6pt;margin-top:9.1pt;width:470.5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Speaker: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Justice Coleman</w:t>
      </w:r>
    </w:p>
    <w:p>
      <w:pPr>
        <w:pStyle w:val="Body A"/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Opening:</w:t>
      </w:r>
      <w:r>
        <w:rPr>
          <w:rFonts w:ascii="Arial" w:hAnsi="Arial"/>
          <w:sz w:val="25"/>
          <w:szCs w:val="25"/>
          <w:rtl w:val="0"/>
          <w:lang w:val="en-US"/>
        </w:rPr>
        <w:t xml:space="preserve"> [15 mins] We suggest you begin with an opening prayer and then a brief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catch up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or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icebreaker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before moving into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scripture reflection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application questions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Scripture Reflection: </w:t>
      </w:r>
      <w:r>
        <w:rPr>
          <w:rFonts w:ascii="Arial" w:hAnsi="Arial"/>
          <w:sz w:val="25"/>
          <w:szCs w:val="25"/>
          <w:rtl w:val="0"/>
          <w:lang w:val="en-US"/>
        </w:rPr>
        <w:t>[20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Read the passage: </w:t>
      </w:r>
      <w:r>
        <w:rPr>
          <w:rFonts w:ascii="Arial" w:hAnsi="Arial"/>
          <w:sz w:val="25"/>
          <w:szCs w:val="25"/>
          <w:rtl w:val="0"/>
          <w:lang w:val="en-US"/>
        </w:rPr>
        <w:t xml:space="preserve">Luke 15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  <w:shd w:val="clear" w:color="auto" w:fill="ffffff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it-IT"/>
        </w:rPr>
        <w:t xml:space="preserve">Application Questions: </w:t>
      </w:r>
      <w:r>
        <w:rPr>
          <w:rFonts w:ascii="Arial" w:hAnsi="Arial"/>
          <w:sz w:val="25"/>
          <w:szCs w:val="25"/>
          <w:rtl w:val="0"/>
          <w:lang w:val="en-US"/>
        </w:rPr>
        <w:t>[40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(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 xml:space="preserve">These questions will help you and your group dig deeper into the weekend </w:t>
      </w:r>
      <w:r>
        <w:rPr>
          <w:rFonts w:ascii="Arial" w:hAnsi="Arial"/>
          <w:i w:val="1"/>
          <w:iCs w:val="1"/>
          <w:sz w:val="25"/>
          <w:szCs w:val="25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What do each of the three main characters (father, younger son, older son) represent?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Why does the younger son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 request for his inheritance matter culturally?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How does the father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 response challenge expectations?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What do the three parables teach together about God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 heart for the lost?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How does the escalating value (sheep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 xml:space="preserve">→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coin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 xml:space="preserve">→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son) shape your understanding of the message?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What forms of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“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lostness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do you see represented in the chapter?</w:t>
      </w: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How should the church or Christian community respond to this chapter today?</w:t>
      </w:r>
    </w:p>
    <w:p>
      <w:pPr>
        <w:pStyle w:val="List Paragraph"/>
        <w:ind w:left="0" w:firstLine="0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tabs>
          <w:tab w:val="left" w:pos="720"/>
        </w:tabs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Closing &amp; Prayer</w:t>
      </w:r>
      <w:r>
        <w:rPr>
          <w:rFonts w:ascii="Arial" w:hAnsi="Arial"/>
          <w:sz w:val="25"/>
          <w:szCs w:val="25"/>
          <w:rtl w:val="0"/>
          <w:lang w:val="en-US"/>
        </w:rPr>
        <w:t>: [15 mins]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Pray for </w:t>
      </w:r>
      <w:r>
        <w:rPr>
          <w:rFonts w:ascii="Arial" w:hAnsi="Arial"/>
          <w:sz w:val="25"/>
          <w:szCs w:val="25"/>
          <w:rtl w:val="0"/>
          <w:lang w:val="en-US"/>
        </w:rPr>
        <w:t xml:space="preserve">friends and loved ones that are far from Jesus. Pray the Lord uses us to reach them. 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2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4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6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8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2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