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2F4E" w14:textId="193FDC8C" w:rsidR="00FC4F26" w:rsidRPr="00E51D6B" w:rsidRDefault="00575267" w:rsidP="0017386A">
      <w:pPr>
        <w:jc w:val="center"/>
        <w:rPr>
          <w:rFonts w:ascii="Arial" w:hAnsi="Arial" w:cs="Arial"/>
          <w:b/>
          <w:sz w:val="72"/>
          <w:szCs w:val="72"/>
        </w:rPr>
      </w:pPr>
      <w:r>
        <w:rPr>
          <w:rFonts w:ascii="Arial" w:hAnsi="Arial" w:cs="Arial"/>
          <w:b/>
          <w:sz w:val="72"/>
          <w:szCs w:val="72"/>
        </w:rPr>
        <w:t>Food Initiative</w:t>
      </w:r>
      <w:r w:rsidR="00E51D6B" w:rsidRPr="00E51D6B">
        <w:rPr>
          <w:rFonts w:ascii="Arial" w:hAnsi="Arial" w:cs="Arial"/>
          <w:b/>
          <w:sz w:val="72"/>
          <w:szCs w:val="72"/>
        </w:rPr>
        <w:t xml:space="preserve"> Fund Application Form</w:t>
      </w:r>
    </w:p>
    <w:p w14:paraId="4F9AB548" w14:textId="77777777" w:rsidR="00E51D6B" w:rsidRPr="00E51D6B" w:rsidRDefault="00E51D6B" w:rsidP="0017386A">
      <w:pPr>
        <w:jc w:val="center"/>
        <w:rPr>
          <w:rFonts w:ascii="Arial" w:hAnsi="Arial" w:cs="Arial"/>
          <w:b/>
          <w:sz w:val="72"/>
          <w:szCs w:val="72"/>
        </w:rPr>
      </w:pPr>
    </w:p>
    <w:tbl>
      <w:tblPr>
        <w:tblStyle w:val="TableGrid"/>
        <w:tblpPr w:leftFromText="180" w:rightFromText="180" w:vertAnchor="page" w:horzAnchor="margin" w:tblpX="-431" w:tblpY="2053"/>
        <w:tblW w:w="10131" w:type="dxa"/>
        <w:tblLook w:val="04A0" w:firstRow="1" w:lastRow="0" w:firstColumn="1" w:lastColumn="0" w:noHBand="0" w:noVBand="1"/>
      </w:tblPr>
      <w:tblGrid>
        <w:gridCol w:w="3263"/>
        <w:gridCol w:w="6868"/>
      </w:tblGrid>
      <w:tr w:rsidR="006D3F0B" w14:paraId="10C3C216" w14:textId="77777777" w:rsidTr="44984854">
        <w:trPr>
          <w:trHeight w:val="410"/>
        </w:trPr>
        <w:tc>
          <w:tcPr>
            <w:tcW w:w="3263" w:type="dxa"/>
          </w:tcPr>
          <w:p w14:paraId="2637807B" w14:textId="77777777" w:rsidR="006D3F0B" w:rsidRPr="0017386A" w:rsidRDefault="006D3F0B" w:rsidP="006D3F0B">
            <w:pPr>
              <w:rPr>
                <w:rFonts w:ascii="Arial" w:hAnsi="Arial" w:cs="Arial"/>
                <w:b/>
              </w:rPr>
            </w:pPr>
            <w:r w:rsidRPr="0017386A">
              <w:rPr>
                <w:rFonts w:ascii="Arial" w:hAnsi="Arial" w:cs="Arial"/>
                <w:b/>
              </w:rPr>
              <w:lastRenderedPageBreak/>
              <w:t>Name</w:t>
            </w:r>
          </w:p>
        </w:tc>
        <w:tc>
          <w:tcPr>
            <w:tcW w:w="6868" w:type="dxa"/>
          </w:tcPr>
          <w:p w14:paraId="3A48AA8D" w14:textId="44495B0A" w:rsidR="006D3F0B" w:rsidRPr="0017386A" w:rsidRDefault="006D3F0B" w:rsidP="006D3F0B">
            <w:pPr>
              <w:rPr>
                <w:rFonts w:ascii="Arial" w:hAnsi="Arial" w:cs="Arial"/>
              </w:rPr>
            </w:pPr>
          </w:p>
        </w:tc>
      </w:tr>
      <w:tr w:rsidR="007628F4" w14:paraId="15DD4384" w14:textId="77777777" w:rsidTr="44984854">
        <w:trPr>
          <w:trHeight w:val="410"/>
        </w:trPr>
        <w:tc>
          <w:tcPr>
            <w:tcW w:w="3263" w:type="dxa"/>
          </w:tcPr>
          <w:p w14:paraId="1717B452" w14:textId="77777777" w:rsidR="007628F4" w:rsidRPr="0017386A" w:rsidRDefault="007628F4" w:rsidP="006D3F0B">
            <w:pPr>
              <w:rPr>
                <w:rFonts w:ascii="Arial" w:hAnsi="Arial" w:cs="Arial"/>
                <w:b/>
              </w:rPr>
            </w:pPr>
          </w:p>
        </w:tc>
        <w:tc>
          <w:tcPr>
            <w:tcW w:w="6868" w:type="dxa"/>
          </w:tcPr>
          <w:p w14:paraId="036D5EDF" w14:textId="77777777" w:rsidR="007628F4" w:rsidRPr="0017386A" w:rsidRDefault="007628F4" w:rsidP="006D3F0B">
            <w:pPr>
              <w:rPr>
                <w:rFonts w:ascii="Arial" w:hAnsi="Arial" w:cs="Arial"/>
              </w:rPr>
            </w:pPr>
          </w:p>
        </w:tc>
      </w:tr>
      <w:tr w:rsidR="006D3F0B" w14:paraId="06DD6A80" w14:textId="77777777" w:rsidTr="44984854">
        <w:trPr>
          <w:trHeight w:val="416"/>
        </w:trPr>
        <w:tc>
          <w:tcPr>
            <w:tcW w:w="3263" w:type="dxa"/>
          </w:tcPr>
          <w:p w14:paraId="40F977D2" w14:textId="77777777" w:rsidR="006D3F0B" w:rsidRPr="0017386A" w:rsidRDefault="006D3F0B" w:rsidP="006D3F0B">
            <w:pPr>
              <w:rPr>
                <w:rFonts w:ascii="Arial" w:hAnsi="Arial" w:cs="Arial"/>
                <w:b/>
              </w:rPr>
            </w:pPr>
            <w:r>
              <w:rPr>
                <w:rFonts w:ascii="Arial" w:hAnsi="Arial" w:cs="Arial"/>
                <w:b/>
              </w:rPr>
              <w:t>Contact Number</w:t>
            </w:r>
          </w:p>
        </w:tc>
        <w:tc>
          <w:tcPr>
            <w:tcW w:w="6868" w:type="dxa"/>
          </w:tcPr>
          <w:p w14:paraId="3D76851C" w14:textId="4D3665EC" w:rsidR="006D3F0B" w:rsidRPr="0017386A" w:rsidRDefault="006D3F0B" w:rsidP="006D3F0B">
            <w:pPr>
              <w:rPr>
                <w:rFonts w:ascii="Arial" w:hAnsi="Arial" w:cs="Arial"/>
              </w:rPr>
            </w:pPr>
          </w:p>
        </w:tc>
      </w:tr>
      <w:tr w:rsidR="006D3F0B" w14:paraId="084BC93C" w14:textId="77777777" w:rsidTr="44984854">
        <w:trPr>
          <w:trHeight w:val="422"/>
        </w:trPr>
        <w:tc>
          <w:tcPr>
            <w:tcW w:w="3263" w:type="dxa"/>
          </w:tcPr>
          <w:p w14:paraId="774B767B" w14:textId="77777777" w:rsidR="006D3F0B" w:rsidRPr="0017386A" w:rsidRDefault="006D3F0B" w:rsidP="006D3F0B">
            <w:pPr>
              <w:rPr>
                <w:rFonts w:ascii="Arial" w:hAnsi="Arial" w:cs="Arial"/>
                <w:b/>
              </w:rPr>
            </w:pPr>
            <w:r>
              <w:rPr>
                <w:rFonts w:ascii="Arial" w:hAnsi="Arial" w:cs="Arial"/>
                <w:b/>
              </w:rPr>
              <w:t>Email Address</w:t>
            </w:r>
          </w:p>
        </w:tc>
        <w:tc>
          <w:tcPr>
            <w:tcW w:w="6868" w:type="dxa"/>
          </w:tcPr>
          <w:p w14:paraId="250D3F8D" w14:textId="3AF10007" w:rsidR="006D3F0B" w:rsidRPr="0017386A" w:rsidRDefault="006D3F0B" w:rsidP="006D3F0B">
            <w:pPr>
              <w:rPr>
                <w:rFonts w:ascii="Arial" w:hAnsi="Arial" w:cs="Arial"/>
              </w:rPr>
            </w:pPr>
          </w:p>
        </w:tc>
      </w:tr>
      <w:tr w:rsidR="006D3F0B" w14:paraId="7775F98A" w14:textId="77777777" w:rsidTr="44984854">
        <w:trPr>
          <w:trHeight w:val="713"/>
        </w:trPr>
        <w:tc>
          <w:tcPr>
            <w:tcW w:w="3263" w:type="dxa"/>
          </w:tcPr>
          <w:p w14:paraId="5E73C16F" w14:textId="02BB116F" w:rsidR="006D3F0B" w:rsidRPr="0017386A" w:rsidRDefault="00570185" w:rsidP="006D3F0B">
            <w:pPr>
              <w:rPr>
                <w:rFonts w:ascii="Arial" w:hAnsi="Arial" w:cs="Arial"/>
                <w:b/>
              </w:rPr>
            </w:pPr>
            <w:r>
              <w:rPr>
                <w:rFonts w:ascii="Arial" w:hAnsi="Arial" w:cs="Arial"/>
                <w:b/>
              </w:rPr>
              <w:t>Organisation</w:t>
            </w:r>
            <w:r w:rsidR="006D3F0B" w:rsidRPr="0017386A">
              <w:rPr>
                <w:rFonts w:ascii="Arial" w:hAnsi="Arial" w:cs="Arial"/>
                <w:b/>
              </w:rPr>
              <w:t xml:space="preserve"> </w:t>
            </w:r>
          </w:p>
        </w:tc>
        <w:tc>
          <w:tcPr>
            <w:tcW w:w="6868" w:type="dxa"/>
          </w:tcPr>
          <w:p w14:paraId="19D0B9D6" w14:textId="4A9AD898" w:rsidR="006D3F0B" w:rsidRPr="0017386A" w:rsidRDefault="006D3F0B" w:rsidP="006D3F0B">
            <w:pPr>
              <w:rPr>
                <w:rFonts w:ascii="Arial" w:hAnsi="Arial" w:cs="Arial"/>
              </w:rPr>
            </w:pPr>
          </w:p>
        </w:tc>
      </w:tr>
      <w:tr w:rsidR="006D3F0B" w14:paraId="1572ECBE" w14:textId="77777777" w:rsidTr="44984854">
        <w:trPr>
          <w:trHeight w:val="695"/>
        </w:trPr>
        <w:tc>
          <w:tcPr>
            <w:tcW w:w="3263" w:type="dxa"/>
          </w:tcPr>
          <w:p w14:paraId="03F3292F" w14:textId="77777777" w:rsidR="006D3F0B" w:rsidRDefault="006D3F0B" w:rsidP="038C9F21">
            <w:pPr>
              <w:ind w:right="-392"/>
              <w:rPr>
                <w:rFonts w:ascii="Arial" w:hAnsi="Arial" w:cs="Arial"/>
                <w:b/>
                <w:bCs/>
              </w:rPr>
            </w:pPr>
            <w:r w:rsidRPr="038C9F21">
              <w:rPr>
                <w:rFonts w:ascii="Arial" w:hAnsi="Arial" w:cs="Arial"/>
                <w:b/>
                <w:bCs/>
              </w:rPr>
              <w:t>Company/Charity No. (where applicable)</w:t>
            </w:r>
          </w:p>
        </w:tc>
        <w:tc>
          <w:tcPr>
            <w:tcW w:w="6868" w:type="dxa"/>
          </w:tcPr>
          <w:p w14:paraId="227FA1E7" w14:textId="31742712" w:rsidR="006D3F0B" w:rsidRPr="0017386A" w:rsidRDefault="006D3F0B" w:rsidP="038C9F21">
            <w:pPr>
              <w:rPr>
                <w:rFonts w:ascii="Arial" w:eastAsia="Arial" w:hAnsi="Arial" w:cs="Arial"/>
                <w:color w:val="000000" w:themeColor="text1"/>
              </w:rPr>
            </w:pPr>
          </w:p>
        </w:tc>
      </w:tr>
      <w:tr w:rsidR="006D3F0B" w14:paraId="6144DBE0" w14:textId="77777777" w:rsidTr="44984854">
        <w:trPr>
          <w:trHeight w:val="1109"/>
        </w:trPr>
        <w:tc>
          <w:tcPr>
            <w:tcW w:w="3263" w:type="dxa"/>
          </w:tcPr>
          <w:p w14:paraId="74F0F5FC" w14:textId="77777777" w:rsidR="006D3F0B" w:rsidRDefault="006D3F0B" w:rsidP="006D3F0B">
            <w:pPr>
              <w:ind w:right="-392"/>
              <w:rPr>
                <w:rFonts w:ascii="Arial" w:hAnsi="Arial" w:cs="Arial"/>
                <w:b/>
              </w:rPr>
            </w:pPr>
            <w:r>
              <w:rPr>
                <w:rFonts w:ascii="Arial" w:hAnsi="Arial" w:cs="Arial"/>
                <w:b/>
              </w:rPr>
              <w:t>Address</w:t>
            </w:r>
          </w:p>
        </w:tc>
        <w:tc>
          <w:tcPr>
            <w:tcW w:w="6868" w:type="dxa"/>
          </w:tcPr>
          <w:p w14:paraId="369A8749" w14:textId="500BADF0" w:rsidR="006D3F0B" w:rsidRPr="0017386A" w:rsidRDefault="006D3F0B" w:rsidP="006D3F0B">
            <w:pPr>
              <w:rPr>
                <w:rFonts w:ascii="Arial" w:hAnsi="Arial" w:cs="Arial"/>
              </w:rPr>
            </w:pPr>
          </w:p>
        </w:tc>
      </w:tr>
      <w:tr w:rsidR="006D3F0B" w14:paraId="350DD14F" w14:textId="77777777" w:rsidTr="44984854">
        <w:trPr>
          <w:trHeight w:val="399"/>
        </w:trPr>
        <w:tc>
          <w:tcPr>
            <w:tcW w:w="3263" w:type="dxa"/>
          </w:tcPr>
          <w:p w14:paraId="29B41C4F" w14:textId="77777777" w:rsidR="006D3F0B" w:rsidRPr="0017386A" w:rsidRDefault="008A4430" w:rsidP="006D3F0B">
            <w:pPr>
              <w:ind w:right="-392"/>
              <w:rPr>
                <w:rFonts w:ascii="Arial" w:hAnsi="Arial" w:cs="Arial"/>
                <w:b/>
              </w:rPr>
            </w:pPr>
            <w:r>
              <w:rPr>
                <w:rFonts w:ascii="Arial" w:hAnsi="Arial" w:cs="Arial"/>
                <w:b/>
              </w:rPr>
              <w:t xml:space="preserve">Total </w:t>
            </w:r>
            <w:r w:rsidR="006D3F0B">
              <w:rPr>
                <w:rFonts w:ascii="Arial" w:hAnsi="Arial" w:cs="Arial"/>
                <w:b/>
              </w:rPr>
              <w:t>Funding Requested (£)</w:t>
            </w:r>
          </w:p>
        </w:tc>
        <w:tc>
          <w:tcPr>
            <w:tcW w:w="6868" w:type="dxa"/>
          </w:tcPr>
          <w:p w14:paraId="7DAEC6CE" w14:textId="587D48EC" w:rsidR="006D3F0B" w:rsidRPr="0017386A" w:rsidRDefault="006D3F0B" w:rsidP="006D3F0B">
            <w:pPr>
              <w:rPr>
                <w:rFonts w:ascii="Arial" w:hAnsi="Arial" w:cs="Arial"/>
              </w:rPr>
            </w:pPr>
          </w:p>
        </w:tc>
      </w:tr>
      <w:tr w:rsidR="006D3F0B" w14:paraId="59174494" w14:textId="77777777" w:rsidTr="44984854">
        <w:trPr>
          <w:trHeight w:val="3418"/>
        </w:trPr>
        <w:tc>
          <w:tcPr>
            <w:tcW w:w="3263" w:type="dxa"/>
          </w:tcPr>
          <w:p w14:paraId="6E23A2EE" w14:textId="4B07DD11" w:rsidR="006D3F0B" w:rsidRPr="0017386A" w:rsidRDefault="006D3F0B" w:rsidP="006D3F0B">
            <w:pPr>
              <w:rPr>
                <w:rFonts w:ascii="Arial" w:hAnsi="Arial" w:cs="Arial"/>
                <w:b/>
              </w:rPr>
            </w:pPr>
            <w:r>
              <w:rPr>
                <w:rFonts w:ascii="Arial" w:hAnsi="Arial" w:cs="Arial"/>
                <w:b/>
              </w:rPr>
              <w:t xml:space="preserve">Reason for Application </w:t>
            </w:r>
            <w:r w:rsidRPr="00132778">
              <w:rPr>
                <w:rFonts w:ascii="Arial" w:hAnsi="Arial" w:cs="Arial"/>
                <w:bCs/>
              </w:rPr>
              <w:t xml:space="preserve">(please align with the </w:t>
            </w:r>
            <w:r w:rsidR="007628F4" w:rsidRPr="00132778">
              <w:rPr>
                <w:rFonts w:ascii="Arial" w:hAnsi="Arial" w:cs="Arial"/>
                <w:bCs/>
              </w:rPr>
              <w:t>Poverty Action Barnsley</w:t>
            </w:r>
            <w:r w:rsidRPr="00132778">
              <w:rPr>
                <w:rFonts w:ascii="Arial" w:hAnsi="Arial" w:cs="Arial"/>
                <w:bCs/>
              </w:rPr>
              <w:t xml:space="preserve"> objectives</w:t>
            </w:r>
            <w:r w:rsidR="00751D90" w:rsidRPr="00132778">
              <w:rPr>
                <w:rFonts w:ascii="Arial" w:hAnsi="Arial" w:cs="Arial"/>
                <w:bCs/>
              </w:rPr>
              <w:t xml:space="preserve"> and state which of these </w:t>
            </w:r>
            <w:r w:rsidR="00132778" w:rsidRPr="00132778">
              <w:rPr>
                <w:rFonts w:ascii="Arial" w:hAnsi="Arial" w:cs="Arial"/>
                <w:bCs/>
              </w:rPr>
              <w:t>your applications meets</w:t>
            </w:r>
            <w:r w:rsidR="00132778">
              <w:rPr>
                <w:rFonts w:ascii="Arial" w:hAnsi="Arial" w:cs="Arial"/>
                <w:bCs/>
              </w:rPr>
              <w:t xml:space="preserve"> –</w:t>
            </w:r>
            <w:r w:rsidR="001132A1">
              <w:rPr>
                <w:rFonts w:ascii="Arial" w:hAnsi="Arial" w:cs="Arial"/>
                <w:bCs/>
              </w:rPr>
              <w:t xml:space="preserve"> These are outlined </w:t>
            </w:r>
            <w:r w:rsidR="00BD5313">
              <w:rPr>
                <w:rFonts w:ascii="Arial" w:hAnsi="Arial" w:cs="Arial"/>
                <w:bCs/>
              </w:rPr>
              <w:t>below</w:t>
            </w:r>
            <w:r w:rsidR="00132778" w:rsidRPr="00132778">
              <w:rPr>
                <w:rFonts w:ascii="Arial" w:hAnsi="Arial" w:cs="Arial"/>
                <w:bCs/>
              </w:rPr>
              <w:t>)</w:t>
            </w:r>
          </w:p>
        </w:tc>
        <w:tc>
          <w:tcPr>
            <w:tcW w:w="6868" w:type="dxa"/>
          </w:tcPr>
          <w:p w14:paraId="7D2D976E" w14:textId="6B1CA634" w:rsidR="008950AA" w:rsidRPr="0017386A" w:rsidRDefault="008950AA" w:rsidP="006D3F0B">
            <w:pPr>
              <w:rPr>
                <w:rFonts w:ascii="Arial" w:hAnsi="Arial" w:cs="Arial"/>
              </w:rPr>
            </w:pPr>
          </w:p>
        </w:tc>
      </w:tr>
      <w:tr w:rsidR="006D3F0B" w14:paraId="5BB1772C" w14:textId="77777777" w:rsidTr="44984854">
        <w:trPr>
          <w:trHeight w:val="568"/>
        </w:trPr>
        <w:tc>
          <w:tcPr>
            <w:tcW w:w="3263" w:type="dxa"/>
          </w:tcPr>
          <w:p w14:paraId="6CAED813" w14:textId="77777777" w:rsidR="006D3F0B" w:rsidRPr="0017386A" w:rsidRDefault="006D3F0B" w:rsidP="006D3F0B">
            <w:pPr>
              <w:rPr>
                <w:rFonts w:ascii="Arial" w:hAnsi="Arial" w:cs="Arial"/>
                <w:b/>
              </w:rPr>
            </w:pPr>
            <w:r>
              <w:rPr>
                <w:rFonts w:ascii="Arial" w:hAnsi="Arial" w:cs="Arial"/>
                <w:b/>
              </w:rPr>
              <w:t xml:space="preserve">Would </w:t>
            </w:r>
            <w:r w:rsidR="008A4430">
              <w:rPr>
                <w:rFonts w:ascii="Arial" w:hAnsi="Arial" w:cs="Arial"/>
                <w:b/>
              </w:rPr>
              <w:t xml:space="preserve">part funding be acceptable? </w:t>
            </w:r>
          </w:p>
        </w:tc>
        <w:tc>
          <w:tcPr>
            <w:tcW w:w="6868" w:type="dxa"/>
          </w:tcPr>
          <w:p w14:paraId="0AA449D7" w14:textId="452106CF" w:rsidR="006D3F0B" w:rsidRPr="0017386A" w:rsidRDefault="006D3F0B" w:rsidP="006D3F0B">
            <w:pPr>
              <w:rPr>
                <w:rFonts w:ascii="Arial" w:hAnsi="Arial" w:cs="Arial"/>
              </w:rPr>
            </w:pPr>
          </w:p>
        </w:tc>
      </w:tr>
      <w:tr w:rsidR="006D3F0B" w14:paraId="7CE733D0" w14:textId="77777777" w:rsidTr="44984854">
        <w:trPr>
          <w:trHeight w:val="568"/>
        </w:trPr>
        <w:tc>
          <w:tcPr>
            <w:tcW w:w="3263" w:type="dxa"/>
          </w:tcPr>
          <w:p w14:paraId="4235CA6C" w14:textId="77777777" w:rsidR="008A4430" w:rsidRDefault="006D3F0B" w:rsidP="006D3F0B">
            <w:pPr>
              <w:rPr>
                <w:rFonts w:ascii="Arial" w:hAnsi="Arial" w:cs="Arial"/>
                <w:b/>
              </w:rPr>
            </w:pPr>
            <w:r>
              <w:rPr>
                <w:rFonts w:ascii="Arial" w:hAnsi="Arial" w:cs="Arial"/>
                <w:b/>
              </w:rPr>
              <w:t xml:space="preserve">Breakdown of Costs. </w:t>
            </w:r>
          </w:p>
          <w:p w14:paraId="24A3593E" w14:textId="77777777" w:rsidR="006D3F0B" w:rsidRDefault="006D3F0B" w:rsidP="006D3F0B">
            <w:pPr>
              <w:rPr>
                <w:rFonts w:ascii="Arial" w:hAnsi="Arial" w:cs="Arial"/>
                <w:b/>
              </w:rPr>
            </w:pPr>
            <w:r>
              <w:rPr>
                <w:rFonts w:ascii="Arial" w:hAnsi="Arial" w:cs="Arial"/>
                <w:b/>
              </w:rPr>
              <w:t xml:space="preserve">Please </w:t>
            </w:r>
            <w:r w:rsidR="008A4430">
              <w:rPr>
                <w:rFonts w:ascii="Arial" w:hAnsi="Arial" w:cs="Arial"/>
                <w:b/>
              </w:rPr>
              <w:t>provide</w:t>
            </w:r>
            <w:r>
              <w:rPr>
                <w:rFonts w:ascii="Arial" w:hAnsi="Arial" w:cs="Arial"/>
                <w:b/>
              </w:rPr>
              <w:t xml:space="preserve"> </w:t>
            </w:r>
            <w:r w:rsidR="008A4430">
              <w:rPr>
                <w:rFonts w:ascii="Arial" w:hAnsi="Arial" w:cs="Arial"/>
                <w:b/>
              </w:rPr>
              <w:t xml:space="preserve">exact details as to how </w:t>
            </w:r>
            <w:r>
              <w:rPr>
                <w:rFonts w:ascii="Arial" w:hAnsi="Arial" w:cs="Arial"/>
                <w:b/>
              </w:rPr>
              <w:t xml:space="preserve">the funding </w:t>
            </w:r>
            <w:r w:rsidR="008A4430">
              <w:rPr>
                <w:rFonts w:ascii="Arial" w:hAnsi="Arial" w:cs="Arial"/>
                <w:b/>
              </w:rPr>
              <w:t xml:space="preserve">would </w:t>
            </w:r>
            <w:r>
              <w:rPr>
                <w:rFonts w:ascii="Arial" w:hAnsi="Arial" w:cs="Arial"/>
                <w:b/>
              </w:rPr>
              <w:t>be spent</w:t>
            </w:r>
            <w:r w:rsidR="008A4430">
              <w:rPr>
                <w:rFonts w:ascii="Arial" w:hAnsi="Arial" w:cs="Arial"/>
                <w:b/>
              </w:rPr>
              <w:t>.</w:t>
            </w:r>
            <w:r>
              <w:rPr>
                <w:rFonts w:ascii="Arial" w:hAnsi="Arial" w:cs="Arial"/>
                <w:b/>
              </w:rPr>
              <w:t xml:space="preserve">                                  </w:t>
            </w:r>
            <w:r w:rsidRPr="008A4430">
              <w:rPr>
                <w:rFonts w:ascii="Arial" w:hAnsi="Arial" w:cs="Arial"/>
                <w:sz w:val="18"/>
              </w:rPr>
              <w:t xml:space="preserve">(Receipts </w:t>
            </w:r>
            <w:r w:rsidR="008A4430" w:rsidRPr="008A4430">
              <w:rPr>
                <w:rFonts w:ascii="Arial" w:hAnsi="Arial" w:cs="Arial"/>
                <w:sz w:val="18"/>
              </w:rPr>
              <w:t xml:space="preserve">for any purchases or fees </w:t>
            </w:r>
            <w:r w:rsidRPr="008A4430">
              <w:rPr>
                <w:rFonts w:ascii="Arial" w:hAnsi="Arial" w:cs="Arial"/>
                <w:sz w:val="18"/>
              </w:rPr>
              <w:t>will be required for verification if application is successful)</w:t>
            </w:r>
          </w:p>
        </w:tc>
        <w:tc>
          <w:tcPr>
            <w:tcW w:w="6868" w:type="dxa"/>
          </w:tcPr>
          <w:p w14:paraId="29A3685B" w14:textId="56AB7028" w:rsidR="006D3F0B" w:rsidRDefault="006D3F0B" w:rsidP="00872E8B">
            <w:pPr>
              <w:rPr>
                <w:rFonts w:ascii="Arial" w:hAnsi="Arial" w:cs="Arial"/>
              </w:rPr>
            </w:pPr>
          </w:p>
        </w:tc>
      </w:tr>
      <w:tr w:rsidR="006D3F0B" w14:paraId="1625959B" w14:textId="77777777" w:rsidTr="44984854">
        <w:trPr>
          <w:trHeight w:val="415"/>
        </w:trPr>
        <w:tc>
          <w:tcPr>
            <w:tcW w:w="3263" w:type="dxa"/>
          </w:tcPr>
          <w:p w14:paraId="4CBB9AB6" w14:textId="77777777" w:rsidR="006D3F0B" w:rsidRPr="0017386A" w:rsidRDefault="006D3F0B" w:rsidP="006D3F0B">
            <w:pPr>
              <w:rPr>
                <w:rFonts w:ascii="Arial" w:hAnsi="Arial" w:cs="Arial"/>
                <w:b/>
              </w:rPr>
            </w:pPr>
            <w:r>
              <w:rPr>
                <w:rFonts w:ascii="Arial" w:hAnsi="Arial" w:cs="Arial"/>
                <w:b/>
              </w:rPr>
              <w:t>Date funds required</w:t>
            </w:r>
          </w:p>
        </w:tc>
        <w:tc>
          <w:tcPr>
            <w:tcW w:w="6868" w:type="dxa"/>
          </w:tcPr>
          <w:p w14:paraId="542B248A" w14:textId="1F7EC65B" w:rsidR="006D3F0B" w:rsidRPr="0017386A" w:rsidRDefault="006D3F0B" w:rsidP="006D3F0B">
            <w:pPr>
              <w:rPr>
                <w:rFonts w:ascii="Arial" w:hAnsi="Arial" w:cs="Arial"/>
              </w:rPr>
            </w:pPr>
          </w:p>
        </w:tc>
      </w:tr>
      <w:tr w:rsidR="006D3F0B" w14:paraId="48A82E3A" w14:textId="77777777" w:rsidTr="44984854">
        <w:trPr>
          <w:trHeight w:val="423"/>
        </w:trPr>
        <w:tc>
          <w:tcPr>
            <w:tcW w:w="3263" w:type="dxa"/>
          </w:tcPr>
          <w:p w14:paraId="3AE91C1F" w14:textId="77777777" w:rsidR="006D3F0B" w:rsidRPr="0017386A" w:rsidRDefault="006D3F0B" w:rsidP="006D3F0B">
            <w:pPr>
              <w:rPr>
                <w:rFonts w:ascii="Arial" w:hAnsi="Arial" w:cs="Arial"/>
                <w:b/>
              </w:rPr>
            </w:pPr>
            <w:r>
              <w:rPr>
                <w:rFonts w:ascii="Arial" w:hAnsi="Arial" w:cs="Arial"/>
                <w:b/>
              </w:rPr>
              <w:t>Signature</w:t>
            </w:r>
          </w:p>
        </w:tc>
        <w:tc>
          <w:tcPr>
            <w:tcW w:w="6868" w:type="dxa"/>
          </w:tcPr>
          <w:p w14:paraId="1BE8AFAD" w14:textId="38E3042B" w:rsidR="006D3F0B" w:rsidRPr="0017386A" w:rsidRDefault="006D3F0B" w:rsidP="006D3F0B">
            <w:pPr>
              <w:rPr>
                <w:rFonts w:ascii="Arial" w:hAnsi="Arial" w:cs="Arial"/>
              </w:rPr>
            </w:pPr>
          </w:p>
        </w:tc>
      </w:tr>
      <w:tr w:rsidR="00570185" w14:paraId="58A40B7D" w14:textId="77777777" w:rsidTr="44984854">
        <w:trPr>
          <w:trHeight w:val="423"/>
        </w:trPr>
        <w:tc>
          <w:tcPr>
            <w:tcW w:w="3263" w:type="dxa"/>
          </w:tcPr>
          <w:p w14:paraId="0D9FB6FB" w14:textId="3722C76D" w:rsidR="00570185" w:rsidRDefault="00570185" w:rsidP="006D3F0B">
            <w:pPr>
              <w:rPr>
                <w:rFonts w:ascii="Arial" w:hAnsi="Arial" w:cs="Arial"/>
                <w:b/>
              </w:rPr>
            </w:pPr>
            <w:r>
              <w:rPr>
                <w:rFonts w:ascii="Arial" w:hAnsi="Arial" w:cs="Arial"/>
                <w:b/>
              </w:rPr>
              <w:t>Role in the Organisation</w:t>
            </w:r>
          </w:p>
        </w:tc>
        <w:tc>
          <w:tcPr>
            <w:tcW w:w="6868" w:type="dxa"/>
          </w:tcPr>
          <w:p w14:paraId="433B6525" w14:textId="77777777" w:rsidR="00570185" w:rsidRPr="0017386A" w:rsidRDefault="00570185" w:rsidP="006D3F0B">
            <w:pPr>
              <w:rPr>
                <w:rFonts w:ascii="Arial" w:hAnsi="Arial" w:cs="Arial"/>
              </w:rPr>
            </w:pPr>
          </w:p>
        </w:tc>
      </w:tr>
      <w:tr w:rsidR="006D3F0B" w14:paraId="7AB2C681" w14:textId="77777777" w:rsidTr="44984854">
        <w:trPr>
          <w:trHeight w:val="415"/>
        </w:trPr>
        <w:tc>
          <w:tcPr>
            <w:tcW w:w="3263" w:type="dxa"/>
          </w:tcPr>
          <w:p w14:paraId="7702519E" w14:textId="77777777" w:rsidR="006D3F0B" w:rsidRPr="0017386A" w:rsidRDefault="006D3F0B" w:rsidP="006D3F0B">
            <w:pPr>
              <w:rPr>
                <w:rFonts w:ascii="Arial" w:hAnsi="Arial" w:cs="Arial"/>
                <w:b/>
              </w:rPr>
            </w:pPr>
            <w:r>
              <w:rPr>
                <w:rFonts w:ascii="Arial" w:hAnsi="Arial" w:cs="Arial"/>
                <w:b/>
              </w:rPr>
              <w:t>Date</w:t>
            </w:r>
          </w:p>
        </w:tc>
        <w:tc>
          <w:tcPr>
            <w:tcW w:w="6868" w:type="dxa"/>
          </w:tcPr>
          <w:p w14:paraId="2F01FF7A" w14:textId="7823BB90" w:rsidR="006D3F0B" w:rsidRPr="0017386A" w:rsidRDefault="006D3F0B" w:rsidP="006D3F0B">
            <w:pPr>
              <w:rPr>
                <w:rFonts w:ascii="Arial" w:hAnsi="Arial" w:cs="Arial"/>
              </w:rPr>
            </w:pPr>
          </w:p>
        </w:tc>
      </w:tr>
    </w:tbl>
    <w:p w14:paraId="3F3D7ADD" w14:textId="7AF8D77C" w:rsidR="000D2A89" w:rsidRDefault="00872E8B" w:rsidP="000D2A89">
      <w:pPr>
        <w:jc w:val="center"/>
        <w:rPr>
          <w:rFonts w:ascii="Arial" w:hAnsi="Arial" w:cs="Arial"/>
        </w:rPr>
      </w:pPr>
      <w:r>
        <w:rPr>
          <w:rFonts w:ascii="Arial" w:hAnsi="Arial" w:cs="Arial"/>
          <w:b/>
        </w:rPr>
        <w:t>F</w:t>
      </w:r>
      <w:r w:rsidR="00E24D89">
        <w:rPr>
          <w:rFonts w:ascii="Arial" w:hAnsi="Arial" w:cs="Arial"/>
          <w:b/>
        </w:rPr>
        <w:t>OOD INITIATIVE</w:t>
      </w:r>
      <w:r w:rsidR="003F4492">
        <w:rPr>
          <w:rFonts w:ascii="Arial" w:hAnsi="Arial" w:cs="Arial"/>
          <w:b/>
        </w:rPr>
        <w:t xml:space="preserve"> FUND </w:t>
      </w:r>
      <w:r w:rsidR="0017386A" w:rsidRPr="0046377D">
        <w:rPr>
          <w:rFonts w:ascii="Arial" w:hAnsi="Arial" w:cs="Arial"/>
          <w:b/>
        </w:rPr>
        <w:t>APPLICATION FORM</w:t>
      </w:r>
      <w:r w:rsidR="008A4430" w:rsidRPr="0046377D">
        <w:rPr>
          <w:rFonts w:ascii="Arial" w:hAnsi="Arial" w:cs="Arial"/>
          <w:b/>
        </w:rPr>
        <w:t xml:space="preserve">       </w:t>
      </w:r>
      <w:r w:rsidR="00E24D89">
        <w:rPr>
          <w:rFonts w:ascii="Arial" w:hAnsi="Arial" w:cs="Arial"/>
          <w:b/>
        </w:rPr>
        <w:t xml:space="preserve">   </w:t>
      </w:r>
      <w:r w:rsidR="008A4430" w:rsidRPr="0046377D">
        <w:rPr>
          <w:rFonts w:ascii="Arial" w:hAnsi="Arial" w:cs="Arial"/>
          <w:b/>
        </w:rPr>
        <w:t xml:space="preserve">  </w:t>
      </w:r>
      <w:r w:rsidR="003F4492">
        <w:rPr>
          <w:rFonts w:ascii="Arial" w:hAnsi="Arial" w:cs="Arial"/>
          <w:b/>
        </w:rPr>
        <w:t xml:space="preserve">  </w:t>
      </w:r>
      <w:r w:rsidR="008A4430" w:rsidRPr="0046377D">
        <w:rPr>
          <w:rFonts w:ascii="Arial" w:hAnsi="Arial" w:cs="Arial"/>
          <w:b/>
        </w:rPr>
        <w:t xml:space="preserve">                                                       </w:t>
      </w:r>
      <w:r w:rsidR="00B02A73" w:rsidRPr="0046377D">
        <w:rPr>
          <w:rFonts w:ascii="Arial" w:hAnsi="Arial" w:cs="Arial"/>
          <w:b/>
        </w:rPr>
        <w:t xml:space="preserve">Please return completed form to </w:t>
      </w:r>
      <w:hyperlink r:id="rId10" w:history="1">
        <w:r w:rsidR="00977998" w:rsidRPr="009B4434">
          <w:rPr>
            <w:rStyle w:val="Hyperlink"/>
            <w:rFonts w:ascii="Arial" w:hAnsi="Arial" w:cs="Arial"/>
          </w:rPr>
          <w:t>goodfoodpartnership@barnsley.gov.uk</w:t>
        </w:r>
      </w:hyperlink>
      <w:r w:rsidR="00977998">
        <w:rPr>
          <w:rFonts w:ascii="Arial" w:hAnsi="Arial" w:cs="Arial"/>
        </w:rPr>
        <w:t xml:space="preserve"> </w:t>
      </w:r>
    </w:p>
    <w:p w14:paraId="19CD2C9E" w14:textId="77777777" w:rsidR="001A030A" w:rsidRDefault="000D2A89" w:rsidP="000D2A89">
      <w:pPr>
        <w:rPr>
          <w:rFonts w:ascii="Arial" w:hAnsi="Arial" w:cs="Arial"/>
        </w:rPr>
      </w:pPr>
      <w:r>
        <w:rPr>
          <w:rFonts w:ascii="Arial" w:hAnsi="Arial" w:cs="Arial"/>
        </w:rPr>
        <w:br w:type="page"/>
      </w:r>
    </w:p>
    <w:p w14:paraId="6D92020A" w14:textId="534A12F0" w:rsidR="001A030A" w:rsidRDefault="001A030A" w:rsidP="000D2A89">
      <w:pPr>
        <w:rPr>
          <w:rFonts w:ascii="Arial" w:hAnsi="Arial" w:cs="Arial"/>
        </w:rPr>
      </w:pPr>
      <w:r>
        <w:rPr>
          <w:rFonts w:ascii="Arial" w:hAnsi="Arial" w:cs="Arial"/>
          <w:noProof/>
        </w:rPr>
        <w:lastRenderedPageBreak/>
        <w:drawing>
          <wp:inline distT="0" distB="0" distL="0" distR="0" wp14:anchorId="025A089F" wp14:editId="163066C7">
            <wp:extent cx="1958340" cy="853440"/>
            <wp:effectExtent l="0" t="0" r="3810" b="3810"/>
            <wp:docPr id="171043196" name="Picture 4"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3196" name="Picture 4" descr="A green sign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853440"/>
                    </a:xfrm>
                    <a:prstGeom prst="rect">
                      <a:avLst/>
                    </a:prstGeom>
                    <a:noFill/>
                    <a:ln>
                      <a:noFill/>
                    </a:ln>
                  </pic:spPr>
                </pic:pic>
              </a:graphicData>
            </a:graphic>
          </wp:inline>
        </w:drawing>
      </w:r>
      <w:r>
        <w:rPr>
          <w:rFonts w:ascii="Arial" w:hAnsi="Arial" w:cs="Arial"/>
          <w:noProof/>
        </w:rPr>
        <w:drawing>
          <wp:inline distT="0" distB="0" distL="0" distR="0" wp14:anchorId="73767147" wp14:editId="15BE7F27">
            <wp:extent cx="2110740" cy="861060"/>
            <wp:effectExtent l="0" t="0" r="3810" b="0"/>
            <wp:docPr id="11571095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0740" cy="861060"/>
                    </a:xfrm>
                    <a:prstGeom prst="rect">
                      <a:avLst/>
                    </a:prstGeom>
                    <a:noFill/>
                    <a:ln>
                      <a:noFill/>
                    </a:ln>
                  </pic:spPr>
                </pic:pic>
              </a:graphicData>
            </a:graphic>
          </wp:inline>
        </w:drawing>
      </w:r>
      <w:r>
        <w:rPr>
          <w:rFonts w:ascii="Arial" w:hAnsi="Arial" w:cs="Arial"/>
          <w:noProof/>
        </w:rPr>
        <w:drawing>
          <wp:inline distT="0" distB="0" distL="0" distR="0" wp14:anchorId="684C9C33" wp14:editId="52931F54">
            <wp:extent cx="1943100" cy="853440"/>
            <wp:effectExtent l="0" t="0" r="0" b="3810"/>
            <wp:docPr id="409346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853440"/>
                    </a:xfrm>
                    <a:prstGeom prst="rect">
                      <a:avLst/>
                    </a:prstGeom>
                    <a:noFill/>
                    <a:ln>
                      <a:noFill/>
                    </a:ln>
                  </pic:spPr>
                </pic:pic>
              </a:graphicData>
            </a:graphic>
          </wp:inline>
        </w:drawing>
      </w:r>
    </w:p>
    <w:p w14:paraId="3A705241" w14:textId="61BE07FA" w:rsidR="009D4FEE" w:rsidRPr="000D2A89" w:rsidRDefault="009D4FEE" w:rsidP="000D2A89">
      <w:pPr>
        <w:rPr>
          <w:rFonts w:ascii="Arial" w:hAnsi="Arial" w:cs="Arial"/>
        </w:rPr>
      </w:pPr>
      <w:r w:rsidRPr="0046377D">
        <w:rPr>
          <w:rFonts w:ascii="Arial" w:hAnsi="Arial" w:cs="Arial"/>
          <w:b/>
          <w:bCs/>
          <w:color w:val="000000"/>
        </w:rPr>
        <w:t>Objectives of the</w:t>
      </w:r>
      <w:r w:rsidR="00293968">
        <w:rPr>
          <w:rFonts w:ascii="Arial" w:hAnsi="Arial" w:cs="Arial"/>
          <w:b/>
          <w:bCs/>
          <w:color w:val="000000"/>
        </w:rPr>
        <w:t xml:space="preserve"> Pov</w:t>
      </w:r>
      <w:r w:rsidR="0090431C">
        <w:rPr>
          <w:rFonts w:ascii="Arial" w:hAnsi="Arial" w:cs="Arial"/>
          <w:b/>
          <w:bCs/>
          <w:color w:val="000000"/>
        </w:rPr>
        <w:t xml:space="preserve">erty </w:t>
      </w:r>
      <w:r w:rsidR="00293968">
        <w:rPr>
          <w:rFonts w:ascii="Arial" w:hAnsi="Arial" w:cs="Arial"/>
          <w:b/>
          <w:bCs/>
          <w:color w:val="000000"/>
        </w:rPr>
        <w:t xml:space="preserve">Action </w:t>
      </w:r>
      <w:r w:rsidR="0090431C">
        <w:rPr>
          <w:rFonts w:ascii="Arial" w:hAnsi="Arial" w:cs="Arial"/>
          <w:b/>
          <w:bCs/>
          <w:color w:val="000000"/>
        </w:rPr>
        <w:t>Fund</w:t>
      </w:r>
    </w:p>
    <w:p w14:paraId="4F32BEEB" w14:textId="77777777" w:rsidR="00CF44BD" w:rsidRDefault="009D4FEE" w:rsidP="009D4FEE">
      <w:pPr>
        <w:pStyle w:val="Default"/>
        <w:rPr>
          <w:sz w:val="22"/>
          <w:szCs w:val="22"/>
        </w:rPr>
      </w:pPr>
      <w:r w:rsidRPr="0046377D">
        <w:rPr>
          <w:b/>
          <w:sz w:val="22"/>
          <w:szCs w:val="22"/>
        </w:rPr>
        <w:t xml:space="preserve">The purpose of the </w:t>
      </w:r>
      <w:r w:rsidR="00293968">
        <w:rPr>
          <w:b/>
          <w:sz w:val="22"/>
          <w:szCs w:val="22"/>
        </w:rPr>
        <w:t>Poverty Action Fund</w:t>
      </w:r>
      <w:r w:rsidRPr="0046377D">
        <w:rPr>
          <w:b/>
          <w:sz w:val="22"/>
          <w:szCs w:val="22"/>
        </w:rPr>
        <w:t xml:space="preserve"> is to</w:t>
      </w:r>
      <w:r w:rsidR="00701363">
        <w:rPr>
          <w:b/>
          <w:sz w:val="22"/>
          <w:szCs w:val="22"/>
        </w:rPr>
        <w:t xml:space="preserve"> support initiatives designed to reduce the impact of poverty on Barnsley residents</w:t>
      </w:r>
      <w:r w:rsidR="008F3B3E">
        <w:rPr>
          <w:b/>
          <w:sz w:val="22"/>
          <w:szCs w:val="22"/>
        </w:rPr>
        <w:t>.</w:t>
      </w:r>
      <w:r w:rsidRPr="0046377D">
        <w:rPr>
          <w:sz w:val="22"/>
          <w:szCs w:val="22"/>
        </w:rPr>
        <w:t xml:space="preserve"> </w:t>
      </w:r>
    </w:p>
    <w:p w14:paraId="785FCCFA" w14:textId="77777777" w:rsidR="00CF44BD" w:rsidRDefault="00805B96" w:rsidP="009D4FEE">
      <w:pPr>
        <w:pStyle w:val="Default"/>
        <w:rPr>
          <w:b/>
          <w:bCs/>
          <w:sz w:val="22"/>
          <w:szCs w:val="22"/>
        </w:rPr>
      </w:pPr>
      <w:r w:rsidRPr="00CF44BD">
        <w:rPr>
          <w:b/>
          <w:bCs/>
          <w:sz w:val="22"/>
          <w:szCs w:val="22"/>
        </w:rPr>
        <w:t>It will contribute to poverty prevention through collaboration and partnership working</w:t>
      </w:r>
      <w:r w:rsidR="00077F1C" w:rsidRPr="00CF44BD">
        <w:rPr>
          <w:b/>
          <w:bCs/>
          <w:sz w:val="22"/>
          <w:szCs w:val="22"/>
        </w:rPr>
        <w:t xml:space="preserve">.  </w:t>
      </w:r>
    </w:p>
    <w:p w14:paraId="38220378" w14:textId="77777777" w:rsidR="00C25BA7" w:rsidRDefault="00077F1C" w:rsidP="009D4FEE">
      <w:pPr>
        <w:pStyle w:val="Default"/>
        <w:rPr>
          <w:b/>
          <w:bCs/>
          <w:sz w:val="22"/>
          <w:szCs w:val="22"/>
        </w:rPr>
      </w:pPr>
      <w:r w:rsidRPr="00CF44BD">
        <w:rPr>
          <w:b/>
          <w:bCs/>
          <w:sz w:val="22"/>
          <w:szCs w:val="22"/>
        </w:rPr>
        <w:t>It aims to reduce food insecurity</w:t>
      </w:r>
      <w:r w:rsidR="00CF44BD" w:rsidRPr="00CF44BD">
        <w:rPr>
          <w:b/>
          <w:bCs/>
          <w:sz w:val="22"/>
          <w:szCs w:val="22"/>
        </w:rPr>
        <w:t xml:space="preserve"> and improve access to good quality food for all.</w:t>
      </w:r>
    </w:p>
    <w:p w14:paraId="2A87EE6B" w14:textId="5F4AE90C" w:rsidR="00C25BA7" w:rsidRDefault="00F006DA" w:rsidP="009D4FEE">
      <w:pPr>
        <w:pStyle w:val="Default"/>
        <w:rPr>
          <w:sz w:val="22"/>
          <w:szCs w:val="22"/>
        </w:rPr>
      </w:pPr>
      <w:r>
        <w:rPr>
          <w:b/>
          <w:bCs/>
          <w:sz w:val="22"/>
          <w:szCs w:val="22"/>
        </w:rPr>
        <w:t>It will ensure that Barnsley residents who serve or have served in the armed forces</w:t>
      </w:r>
      <w:r w:rsidR="00FD7C4A">
        <w:rPr>
          <w:b/>
          <w:bCs/>
          <w:sz w:val="22"/>
          <w:szCs w:val="22"/>
        </w:rPr>
        <w:t>, and their families, are treated fairly.</w:t>
      </w:r>
    </w:p>
    <w:p w14:paraId="0DA8268E" w14:textId="77777777" w:rsidR="00C25BA7" w:rsidRDefault="00C25BA7" w:rsidP="009D4FEE">
      <w:pPr>
        <w:pStyle w:val="Default"/>
        <w:rPr>
          <w:sz w:val="22"/>
          <w:szCs w:val="22"/>
        </w:rPr>
      </w:pPr>
    </w:p>
    <w:p w14:paraId="4B297D49" w14:textId="3BD24B86" w:rsidR="009D4FEE" w:rsidRPr="0046377D" w:rsidRDefault="009D4FEE" w:rsidP="009D4FEE">
      <w:pPr>
        <w:pStyle w:val="Default"/>
        <w:rPr>
          <w:sz w:val="22"/>
          <w:szCs w:val="22"/>
        </w:rPr>
      </w:pPr>
      <w:r w:rsidRPr="0046377D">
        <w:rPr>
          <w:sz w:val="22"/>
          <w:szCs w:val="22"/>
        </w:rPr>
        <w:t xml:space="preserve">All partners, working under the </w:t>
      </w:r>
      <w:r w:rsidR="008F3B3E">
        <w:rPr>
          <w:sz w:val="22"/>
          <w:szCs w:val="22"/>
        </w:rPr>
        <w:t>Poverty Action Fund</w:t>
      </w:r>
      <w:r w:rsidRPr="0046377D">
        <w:rPr>
          <w:sz w:val="22"/>
          <w:szCs w:val="22"/>
        </w:rPr>
        <w:t xml:space="preserve"> will respect each other and work towards the common vision of: </w:t>
      </w:r>
      <w:r w:rsidR="00A373ED" w:rsidRPr="0046377D">
        <w:rPr>
          <w:sz w:val="22"/>
          <w:szCs w:val="22"/>
        </w:rPr>
        <w:t xml:space="preserve">Barnsley </w:t>
      </w:r>
      <w:r w:rsidR="00C319CD" w:rsidRPr="0046377D">
        <w:rPr>
          <w:sz w:val="22"/>
          <w:szCs w:val="22"/>
        </w:rPr>
        <w:t>- the</w:t>
      </w:r>
      <w:r w:rsidR="00A373ED" w:rsidRPr="0046377D">
        <w:rPr>
          <w:sz w:val="22"/>
          <w:szCs w:val="22"/>
        </w:rPr>
        <w:t xml:space="preserve"> place of possibilities</w:t>
      </w:r>
    </w:p>
    <w:p w14:paraId="74D0CC52" w14:textId="093B5BA8" w:rsidR="00882874" w:rsidRPr="0046377D" w:rsidRDefault="00882874" w:rsidP="009D4FEE">
      <w:pPr>
        <w:pStyle w:val="Default"/>
        <w:rPr>
          <w:sz w:val="22"/>
          <w:szCs w:val="22"/>
        </w:rPr>
      </w:pPr>
    </w:p>
    <w:p w14:paraId="4537E4DE" w14:textId="1124E9A2" w:rsidR="00882874" w:rsidRPr="0046377D" w:rsidRDefault="00882874" w:rsidP="009D4FEE">
      <w:pPr>
        <w:pStyle w:val="Default"/>
        <w:rPr>
          <w:sz w:val="22"/>
          <w:szCs w:val="22"/>
        </w:rPr>
      </w:pPr>
      <w:r w:rsidRPr="0046377D">
        <w:rPr>
          <w:sz w:val="22"/>
          <w:szCs w:val="22"/>
        </w:rPr>
        <w:t>The Barnsley 2030 plan outlines four key priorities, these are:</w:t>
      </w:r>
    </w:p>
    <w:p w14:paraId="50239523" w14:textId="001D3CC8" w:rsidR="00882874" w:rsidRPr="0046377D" w:rsidRDefault="00882874" w:rsidP="009D4FEE">
      <w:pPr>
        <w:pStyle w:val="Default"/>
        <w:rPr>
          <w:sz w:val="22"/>
          <w:szCs w:val="22"/>
        </w:rPr>
      </w:pPr>
    </w:p>
    <w:p w14:paraId="7CB168B2" w14:textId="5455535D" w:rsidR="00882874" w:rsidRPr="003473C8" w:rsidRDefault="00882874" w:rsidP="00882874">
      <w:pPr>
        <w:pStyle w:val="Default"/>
        <w:numPr>
          <w:ilvl w:val="0"/>
          <w:numId w:val="5"/>
        </w:numPr>
        <w:rPr>
          <w:b/>
          <w:bCs/>
          <w:sz w:val="22"/>
          <w:szCs w:val="22"/>
        </w:rPr>
      </w:pPr>
      <w:r w:rsidRPr="003473C8">
        <w:rPr>
          <w:b/>
          <w:bCs/>
          <w:sz w:val="22"/>
          <w:szCs w:val="22"/>
        </w:rPr>
        <w:t>Healthy Barnsley</w:t>
      </w:r>
    </w:p>
    <w:p w14:paraId="0FF46F77" w14:textId="683A84A8" w:rsidR="00740069" w:rsidRPr="003473C8" w:rsidRDefault="00740069" w:rsidP="00882874">
      <w:pPr>
        <w:pStyle w:val="Default"/>
        <w:numPr>
          <w:ilvl w:val="0"/>
          <w:numId w:val="5"/>
        </w:numPr>
        <w:rPr>
          <w:b/>
          <w:bCs/>
          <w:sz w:val="22"/>
          <w:szCs w:val="22"/>
        </w:rPr>
      </w:pPr>
      <w:r w:rsidRPr="003473C8">
        <w:rPr>
          <w:b/>
          <w:bCs/>
          <w:sz w:val="22"/>
          <w:szCs w:val="22"/>
        </w:rPr>
        <w:t>Growing Barnsley</w:t>
      </w:r>
    </w:p>
    <w:p w14:paraId="686BF199" w14:textId="6DFCA28A" w:rsidR="00882874" w:rsidRPr="003473C8" w:rsidRDefault="00882874" w:rsidP="00882874">
      <w:pPr>
        <w:pStyle w:val="Default"/>
        <w:numPr>
          <w:ilvl w:val="0"/>
          <w:numId w:val="5"/>
        </w:numPr>
        <w:rPr>
          <w:b/>
          <w:bCs/>
          <w:sz w:val="22"/>
          <w:szCs w:val="22"/>
        </w:rPr>
      </w:pPr>
      <w:r w:rsidRPr="003473C8">
        <w:rPr>
          <w:b/>
          <w:bCs/>
          <w:sz w:val="22"/>
          <w:szCs w:val="22"/>
        </w:rPr>
        <w:t>Learning Barnsley</w:t>
      </w:r>
    </w:p>
    <w:p w14:paraId="7BADE325" w14:textId="49EDC271" w:rsidR="00882874" w:rsidRDefault="00740069" w:rsidP="00882874">
      <w:pPr>
        <w:pStyle w:val="Default"/>
        <w:numPr>
          <w:ilvl w:val="0"/>
          <w:numId w:val="5"/>
        </w:numPr>
        <w:rPr>
          <w:b/>
          <w:bCs/>
          <w:sz w:val="22"/>
          <w:szCs w:val="22"/>
        </w:rPr>
      </w:pPr>
      <w:r w:rsidRPr="003473C8">
        <w:rPr>
          <w:b/>
          <w:bCs/>
          <w:sz w:val="22"/>
          <w:szCs w:val="22"/>
        </w:rPr>
        <w:t>Sustainable Barnsley</w:t>
      </w:r>
    </w:p>
    <w:p w14:paraId="4D32BCD6" w14:textId="77777777" w:rsidR="00561B7E" w:rsidRDefault="00561B7E" w:rsidP="00561B7E">
      <w:pPr>
        <w:pStyle w:val="Default"/>
        <w:rPr>
          <w:b/>
          <w:bCs/>
        </w:rPr>
      </w:pPr>
    </w:p>
    <w:p w14:paraId="7FDADF77" w14:textId="77777777" w:rsidR="0046377D" w:rsidRPr="0046377D" w:rsidRDefault="0042332C" w:rsidP="0046377D">
      <w:pPr>
        <w:pStyle w:val="Default"/>
        <w:rPr>
          <w:b/>
          <w:bCs/>
          <w:sz w:val="22"/>
          <w:szCs w:val="22"/>
        </w:rPr>
      </w:pPr>
      <w:r w:rsidRPr="0046377D">
        <w:rPr>
          <w:b/>
          <w:bCs/>
          <w:sz w:val="22"/>
          <w:szCs w:val="22"/>
        </w:rPr>
        <w:t>About Healthy Barnsley:</w:t>
      </w:r>
    </w:p>
    <w:p w14:paraId="0FC04D9D" w14:textId="11C84A04" w:rsidR="0046377D" w:rsidRDefault="005030F6" w:rsidP="00C10ED8">
      <w:pPr>
        <w:pStyle w:val="Default"/>
        <w:numPr>
          <w:ilvl w:val="0"/>
          <w:numId w:val="13"/>
        </w:numPr>
        <w:rPr>
          <w:sz w:val="22"/>
          <w:szCs w:val="22"/>
        </w:rPr>
      </w:pPr>
      <w:r>
        <w:rPr>
          <w:sz w:val="22"/>
          <w:szCs w:val="22"/>
        </w:rPr>
        <w:t>People are safe and feel safe</w:t>
      </w:r>
      <w:r w:rsidR="00C10ED8">
        <w:rPr>
          <w:sz w:val="22"/>
          <w:szCs w:val="22"/>
        </w:rPr>
        <w:t>.</w:t>
      </w:r>
    </w:p>
    <w:p w14:paraId="25A56A64" w14:textId="4BCC2B68" w:rsidR="005030F6" w:rsidRDefault="00C10ED8" w:rsidP="00C10ED8">
      <w:pPr>
        <w:pStyle w:val="Default"/>
        <w:numPr>
          <w:ilvl w:val="0"/>
          <w:numId w:val="13"/>
        </w:numPr>
        <w:rPr>
          <w:sz w:val="22"/>
          <w:szCs w:val="22"/>
        </w:rPr>
      </w:pPr>
      <w:r>
        <w:rPr>
          <w:sz w:val="22"/>
          <w:szCs w:val="22"/>
        </w:rPr>
        <w:t>People live independently with good physical and mental health for as long as possible.</w:t>
      </w:r>
    </w:p>
    <w:p w14:paraId="63D79807" w14:textId="72AA1835" w:rsidR="00C10ED8" w:rsidRDefault="00C10ED8" w:rsidP="00C10ED8">
      <w:pPr>
        <w:pStyle w:val="Default"/>
        <w:numPr>
          <w:ilvl w:val="0"/>
          <w:numId w:val="13"/>
        </w:numPr>
        <w:rPr>
          <w:sz w:val="22"/>
          <w:szCs w:val="22"/>
        </w:rPr>
      </w:pPr>
      <w:r>
        <w:rPr>
          <w:sz w:val="22"/>
          <w:szCs w:val="22"/>
        </w:rPr>
        <w:t>We have reduced inequalities across the borough.</w:t>
      </w:r>
    </w:p>
    <w:p w14:paraId="763B4DD1" w14:textId="5C25467B" w:rsidR="009E5975" w:rsidRDefault="009E5975" w:rsidP="009E5975">
      <w:pPr>
        <w:pStyle w:val="Default"/>
        <w:rPr>
          <w:sz w:val="22"/>
          <w:szCs w:val="22"/>
        </w:rPr>
      </w:pPr>
    </w:p>
    <w:p w14:paraId="520D98CD" w14:textId="77777777" w:rsidR="00904022" w:rsidRDefault="00247DE3" w:rsidP="00AF636A">
      <w:pPr>
        <w:pStyle w:val="Default"/>
        <w:rPr>
          <w:b/>
          <w:bCs/>
          <w:sz w:val="22"/>
          <w:szCs w:val="22"/>
        </w:rPr>
      </w:pPr>
      <w:r w:rsidRPr="00904022">
        <w:rPr>
          <w:b/>
          <w:bCs/>
          <w:sz w:val="22"/>
          <w:szCs w:val="22"/>
        </w:rPr>
        <w:t>About Growing Barnsley:</w:t>
      </w:r>
    </w:p>
    <w:p w14:paraId="5319F18F" w14:textId="3C201A5F" w:rsidR="00904022" w:rsidRDefault="00C10ED8" w:rsidP="00E47CCB">
      <w:pPr>
        <w:pStyle w:val="Default"/>
        <w:numPr>
          <w:ilvl w:val="0"/>
          <w:numId w:val="14"/>
        </w:numPr>
        <w:rPr>
          <w:rFonts w:eastAsia="Times New Roman"/>
          <w:sz w:val="22"/>
          <w:szCs w:val="22"/>
          <w:lang w:eastAsia="en-GB"/>
        </w:rPr>
      </w:pPr>
      <w:r>
        <w:rPr>
          <w:rFonts w:eastAsia="Times New Roman"/>
          <w:sz w:val="22"/>
          <w:szCs w:val="22"/>
          <w:lang w:eastAsia="en-GB"/>
        </w:rPr>
        <w:t>New and existing businesses are supported to invest in employment opportunities for all</w:t>
      </w:r>
      <w:r w:rsidR="00E47CCB">
        <w:rPr>
          <w:rFonts w:eastAsia="Times New Roman"/>
          <w:sz w:val="22"/>
          <w:szCs w:val="22"/>
          <w:lang w:eastAsia="en-GB"/>
        </w:rPr>
        <w:t>.</w:t>
      </w:r>
    </w:p>
    <w:p w14:paraId="4B280C34" w14:textId="400FE063" w:rsidR="00D677B5" w:rsidRPr="00904022" w:rsidRDefault="00D677B5" w:rsidP="00E47CCB">
      <w:pPr>
        <w:pStyle w:val="Default"/>
        <w:numPr>
          <w:ilvl w:val="0"/>
          <w:numId w:val="14"/>
        </w:numPr>
        <w:rPr>
          <w:b/>
          <w:bCs/>
          <w:sz w:val="22"/>
          <w:szCs w:val="22"/>
        </w:rPr>
      </w:pPr>
      <w:r>
        <w:rPr>
          <w:rFonts w:eastAsia="Times New Roman"/>
          <w:sz w:val="22"/>
          <w:szCs w:val="22"/>
          <w:lang w:eastAsia="en-GB"/>
        </w:rPr>
        <w:t>The borough is welcoming, safe and enjoyable as a destination for work, shopping, leisure</w:t>
      </w:r>
      <w:r w:rsidR="00E47CCB">
        <w:rPr>
          <w:rFonts w:eastAsia="Times New Roman"/>
          <w:sz w:val="22"/>
          <w:szCs w:val="22"/>
          <w:lang w:eastAsia="en-GB"/>
        </w:rPr>
        <w:t>, culture and tourism.</w:t>
      </w:r>
    </w:p>
    <w:p w14:paraId="3A1D6A3C" w14:textId="77777777" w:rsidR="00AF636A" w:rsidRDefault="00AF636A" w:rsidP="00AF636A">
      <w:pPr>
        <w:widowControl/>
        <w:spacing w:after="0" w:line="240" w:lineRule="auto"/>
        <w:rPr>
          <w:rFonts w:ascii="Arial" w:eastAsia="Times New Roman" w:hAnsi="Arial" w:cs="Arial"/>
          <w:b/>
          <w:bCs/>
          <w:color w:val="000000"/>
          <w:lang w:eastAsia="en-GB"/>
        </w:rPr>
      </w:pPr>
    </w:p>
    <w:p w14:paraId="05E36E88" w14:textId="418217C9" w:rsidR="003A42BD" w:rsidRPr="003A42BD" w:rsidRDefault="003A42BD" w:rsidP="003A42BD">
      <w:pPr>
        <w:widowControl/>
        <w:spacing w:after="0" w:line="240" w:lineRule="auto"/>
        <w:rPr>
          <w:rFonts w:ascii="Arial" w:eastAsia="Times New Roman" w:hAnsi="Arial" w:cs="Arial"/>
          <w:b/>
          <w:bCs/>
          <w:color w:val="000000"/>
          <w:lang w:eastAsia="en-GB"/>
        </w:rPr>
      </w:pPr>
      <w:r w:rsidRPr="003A42BD">
        <w:rPr>
          <w:rFonts w:ascii="Arial" w:eastAsia="Times New Roman" w:hAnsi="Arial" w:cs="Arial"/>
          <w:b/>
          <w:bCs/>
          <w:color w:val="000000"/>
          <w:lang w:eastAsia="en-GB"/>
        </w:rPr>
        <w:t>About Learning Barnsley:</w:t>
      </w:r>
    </w:p>
    <w:p w14:paraId="3E6B3CFC" w14:textId="3A91795D" w:rsidR="00513790" w:rsidRDefault="00E47CCB" w:rsidP="00761A63">
      <w:pPr>
        <w:pStyle w:val="NormalWeb"/>
        <w:numPr>
          <w:ilvl w:val="0"/>
          <w:numId w:val="15"/>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People </w:t>
      </w:r>
      <w:r w:rsidR="0082424A">
        <w:rPr>
          <w:rFonts w:ascii="Arial" w:hAnsi="Arial" w:cs="Arial"/>
          <w:color w:val="000000"/>
          <w:sz w:val="22"/>
          <w:szCs w:val="22"/>
        </w:rPr>
        <w:t>have the opportunities for</w:t>
      </w:r>
      <w:r w:rsidR="000248E8">
        <w:rPr>
          <w:rFonts w:ascii="Arial" w:hAnsi="Arial" w:cs="Arial"/>
          <w:color w:val="000000"/>
          <w:sz w:val="22"/>
          <w:szCs w:val="22"/>
        </w:rPr>
        <w:t xml:space="preserve"> lifelong learning and developing new skills.</w:t>
      </w:r>
    </w:p>
    <w:p w14:paraId="19005DC1" w14:textId="71CF3DE4" w:rsidR="000248E8" w:rsidRDefault="000248E8" w:rsidP="00761A63">
      <w:pPr>
        <w:pStyle w:val="NormalWeb"/>
        <w:numPr>
          <w:ilvl w:val="0"/>
          <w:numId w:val="15"/>
        </w:numPr>
        <w:spacing w:before="0" w:beforeAutospacing="0" w:after="0" w:afterAutospacing="0"/>
        <w:rPr>
          <w:rFonts w:ascii="Arial" w:hAnsi="Arial" w:cs="Arial"/>
          <w:color w:val="000000"/>
          <w:sz w:val="22"/>
          <w:szCs w:val="22"/>
        </w:rPr>
      </w:pPr>
      <w:r>
        <w:rPr>
          <w:rFonts w:ascii="Arial" w:hAnsi="Arial" w:cs="Arial"/>
          <w:color w:val="000000"/>
          <w:sz w:val="22"/>
          <w:szCs w:val="22"/>
        </w:rPr>
        <w:t>Children and young people achieve the best outcomes through improved educational achievement and attainment.</w:t>
      </w:r>
    </w:p>
    <w:p w14:paraId="5A8C0611" w14:textId="1A502625" w:rsidR="000248E8" w:rsidRPr="00513790" w:rsidRDefault="00761A63" w:rsidP="00761A63">
      <w:pPr>
        <w:pStyle w:val="NormalWeb"/>
        <w:numPr>
          <w:ilvl w:val="0"/>
          <w:numId w:val="15"/>
        </w:numPr>
        <w:spacing w:before="0" w:beforeAutospacing="0" w:after="0" w:afterAutospacing="0"/>
        <w:rPr>
          <w:rFonts w:ascii="Arial" w:hAnsi="Arial" w:cs="Arial"/>
          <w:color w:val="000000"/>
          <w:sz w:val="22"/>
          <w:szCs w:val="22"/>
        </w:rPr>
      </w:pPr>
      <w:r>
        <w:rPr>
          <w:rFonts w:ascii="Arial" w:hAnsi="Arial" w:cs="Arial"/>
          <w:color w:val="000000"/>
          <w:sz w:val="22"/>
          <w:szCs w:val="22"/>
        </w:rPr>
        <w:t>People have access to early help and support.</w:t>
      </w:r>
    </w:p>
    <w:p w14:paraId="05AFBA13" w14:textId="745C8AB3" w:rsidR="003A42BD" w:rsidRDefault="003A42BD" w:rsidP="00513790">
      <w:pPr>
        <w:widowControl/>
        <w:spacing w:after="0" w:line="240" w:lineRule="auto"/>
        <w:rPr>
          <w:rFonts w:ascii="Arial" w:eastAsia="Times New Roman" w:hAnsi="Arial" w:cs="Arial"/>
          <w:color w:val="000000"/>
          <w:lang w:eastAsia="en-GB"/>
        </w:rPr>
      </w:pPr>
    </w:p>
    <w:p w14:paraId="7C75C45B" w14:textId="77777777" w:rsidR="005065B0" w:rsidRDefault="00857E17" w:rsidP="005065B0">
      <w:pPr>
        <w:widowControl/>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About Sustainable Barnsley:</w:t>
      </w:r>
    </w:p>
    <w:p w14:paraId="36C3A864" w14:textId="727511FE" w:rsidR="005065B0" w:rsidRDefault="00761A63" w:rsidP="009D7312">
      <w:pPr>
        <w:pStyle w:val="NormalWeb"/>
        <w:numPr>
          <w:ilvl w:val="0"/>
          <w:numId w:val="16"/>
        </w:numPr>
        <w:spacing w:before="0" w:beforeAutospacing="0" w:after="0" w:afterAutospacing="0"/>
        <w:rPr>
          <w:rFonts w:ascii="Arial" w:hAnsi="Arial" w:cs="Arial"/>
          <w:color w:val="000000"/>
          <w:sz w:val="22"/>
          <w:szCs w:val="22"/>
        </w:rPr>
      </w:pPr>
      <w:r>
        <w:rPr>
          <w:rFonts w:ascii="Arial" w:hAnsi="Arial" w:cs="Arial"/>
          <w:color w:val="000000"/>
          <w:sz w:val="22"/>
          <w:szCs w:val="22"/>
        </w:rPr>
        <w:t>People live in a great place and are supported to have warm, sustainable homes</w:t>
      </w:r>
      <w:r w:rsidR="009D7312">
        <w:rPr>
          <w:rFonts w:ascii="Arial" w:hAnsi="Arial" w:cs="Arial"/>
          <w:color w:val="000000"/>
          <w:sz w:val="22"/>
          <w:szCs w:val="22"/>
        </w:rPr>
        <w:t xml:space="preserve"> where they are connected and valued in their community.</w:t>
      </w:r>
    </w:p>
    <w:p w14:paraId="0BB9E0B0" w14:textId="6F74DF60" w:rsidR="009D7312" w:rsidRDefault="009D7312" w:rsidP="009D7312">
      <w:pPr>
        <w:pStyle w:val="NormalWeb"/>
        <w:numPr>
          <w:ilvl w:val="0"/>
          <w:numId w:val="16"/>
        </w:numPr>
        <w:spacing w:before="0" w:beforeAutospacing="0" w:after="0" w:afterAutospacing="0"/>
        <w:rPr>
          <w:rFonts w:ascii="Arial" w:hAnsi="Arial" w:cs="Arial"/>
          <w:color w:val="000000"/>
          <w:sz w:val="22"/>
          <w:szCs w:val="22"/>
        </w:rPr>
      </w:pPr>
      <w:r>
        <w:rPr>
          <w:rFonts w:ascii="Arial" w:hAnsi="Arial" w:cs="Arial"/>
          <w:color w:val="000000"/>
          <w:sz w:val="22"/>
          <w:szCs w:val="22"/>
        </w:rPr>
        <w:t>Our heritage and green spaces are promoted for all people to enjoy.</w:t>
      </w:r>
    </w:p>
    <w:p w14:paraId="3C9C9B53" w14:textId="77777777" w:rsidR="00CB77FF" w:rsidRDefault="00CB77FF" w:rsidP="00CB77FF">
      <w:pPr>
        <w:pStyle w:val="NormalWeb"/>
        <w:spacing w:before="0" w:beforeAutospacing="0" w:after="0" w:afterAutospacing="0"/>
        <w:rPr>
          <w:rFonts w:ascii="Arial" w:hAnsi="Arial" w:cs="Arial"/>
          <w:color w:val="000000"/>
          <w:sz w:val="22"/>
          <w:szCs w:val="22"/>
        </w:rPr>
      </w:pPr>
    </w:p>
    <w:p w14:paraId="31ED0D1F" w14:textId="77777777" w:rsidR="00864CF9" w:rsidRDefault="00CB77FF" w:rsidP="00CB77FF">
      <w:pPr>
        <w:pStyle w:val="NormalWeb"/>
        <w:rPr>
          <w:rFonts w:ascii="Arial" w:hAnsi="Arial" w:cs="Arial"/>
          <w:b/>
          <w:bCs/>
          <w:color w:val="000000"/>
          <w:sz w:val="22"/>
          <w:szCs w:val="22"/>
        </w:rPr>
      </w:pPr>
      <w:r w:rsidRPr="00CB77FF">
        <w:rPr>
          <w:rFonts w:ascii="Arial" w:hAnsi="Arial" w:cs="Arial"/>
          <w:b/>
          <w:bCs/>
          <w:color w:val="000000"/>
          <w:sz w:val="22"/>
          <w:szCs w:val="22"/>
        </w:rPr>
        <w:lastRenderedPageBreak/>
        <w:t>Enabling Barnsley - Be bold. Be brave. Be innovative.</w:t>
      </w:r>
    </w:p>
    <w:p w14:paraId="19BBDD04" w14:textId="7D1BE354" w:rsidR="00CB77FF" w:rsidRPr="00CB77FF" w:rsidRDefault="00CB77FF" w:rsidP="00CB77FF">
      <w:pPr>
        <w:pStyle w:val="NormalWeb"/>
        <w:rPr>
          <w:rFonts w:ascii="Arial" w:hAnsi="Arial" w:cs="Arial"/>
          <w:b/>
          <w:bCs/>
          <w:color w:val="000000"/>
          <w:sz w:val="22"/>
          <w:szCs w:val="22"/>
        </w:rPr>
      </w:pPr>
      <w:r w:rsidRPr="00CB77FF">
        <w:rPr>
          <w:rFonts w:ascii="Arial" w:hAnsi="Arial" w:cs="Arial"/>
          <w:color w:val="000000"/>
          <w:sz w:val="22"/>
          <w:szCs w:val="22"/>
        </w:rPr>
        <w:t>Enabling Barnsley connects our vision, values and behaviours, so that we all understand and share the same goal. It’s how we use digital tools to get the best results. It’s how we make the most of our buildings and resources, and explore alternative ways to deliver our services,</w:t>
      </w:r>
      <w:r>
        <w:rPr>
          <w:rFonts w:ascii="Arial" w:hAnsi="Arial" w:cs="Arial"/>
          <w:color w:val="000000"/>
          <w:sz w:val="22"/>
          <w:szCs w:val="22"/>
        </w:rPr>
        <w:t xml:space="preserve"> </w:t>
      </w:r>
      <w:r w:rsidRPr="00CB77FF">
        <w:rPr>
          <w:rFonts w:ascii="Arial" w:hAnsi="Arial" w:cs="Arial"/>
          <w:color w:val="000000"/>
          <w:sz w:val="22"/>
          <w:szCs w:val="22"/>
        </w:rPr>
        <w:t>ensuring we achieve value for money in everything we do.</w:t>
      </w:r>
    </w:p>
    <w:p w14:paraId="0F972EB2" w14:textId="77777777" w:rsidR="00CB77FF" w:rsidRDefault="00CB77FF" w:rsidP="00CB77FF">
      <w:pPr>
        <w:pStyle w:val="NormalWeb"/>
        <w:spacing w:before="0" w:beforeAutospacing="0" w:after="0" w:afterAutospacing="0"/>
        <w:rPr>
          <w:rFonts w:ascii="Arial" w:hAnsi="Arial" w:cs="Arial"/>
          <w:color w:val="000000"/>
          <w:sz w:val="22"/>
          <w:szCs w:val="22"/>
        </w:rPr>
      </w:pPr>
    </w:p>
    <w:p w14:paraId="681EDEEB" w14:textId="77777777" w:rsidR="009D7312" w:rsidRDefault="009D7312" w:rsidP="009D7312">
      <w:pPr>
        <w:pStyle w:val="NormalWeb"/>
        <w:spacing w:before="0" w:beforeAutospacing="0" w:after="0" w:afterAutospacing="0"/>
        <w:rPr>
          <w:rFonts w:ascii="Arial" w:hAnsi="Arial" w:cs="Arial"/>
          <w:color w:val="000000"/>
          <w:sz w:val="22"/>
          <w:szCs w:val="22"/>
        </w:rPr>
      </w:pPr>
    </w:p>
    <w:p w14:paraId="7F65F728" w14:textId="77777777" w:rsidR="00857E17" w:rsidRPr="002F6B11" w:rsidRDefault="00857E17" w:rsidP="00513790">
      <w:pPr>
        <w:widowControl/>
        <w:spacing w:after="0" w:line="240" w:lineRule="auto"/>
        <w:rPr>
          <w:rFonts w:ascii="Arial" w:eastAsia="Times New Roman" w:hAnsi="Arial" w:cs="Arial"/>
          <w:color w:val="000000"/>
          <w:lang w:eastAsia="en-GB"/>
        </w:rPr>
      </w:pPr>
    </w:p>
    <w:sectPr w:rsidR="00857E17" w:rsidRPr="002F6B11" w:rsidSect="00D5178A">
      <w:headerReference w:type="default" r:id="rId14"/>
      <w:footerReference w:type="default" r:id="rId15"/>
      <w:pgSz w:w="11906" w:h="16838"/>
      <w:pgMar w:top="1440" w:right="851" w:bottom="1440" w:left="144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32146" w14:textId="77777777" w:rsidR="00685579" w:rsidRDefault="00685579" w:rsidP="0017386A">
      <w:pPr>
        <w:spacing w:after="0" w:line="240" w:lineRule="auto"/>
      </w:pPr>
      <w:r>
        <w:separator/>
      </w:r>
    </w:p>
  </w:endnote>
  <w:endnote w:type="continuationSeparator" w:id="0">
    <w:p w14:paraId="7BAD9E61" w14:textId="77777777" w:rsidR="00685579" w:rsidRDefault="00685579" w:rsidP="0017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19DAB251" w14:paraId="06D2A937" w14:textId="77777777" w:rsidTr="19DAB251">
      <w:trPr>
        <w:trHeight w:val="300"/>
      </w:trPr>
      <w:tc>
        <w:tcPr>
          <w:tcW w:w="3205" w:type="dxa"/>
        </w:tcPr>
        <w:p w14:paraId="57397FDF" w14:textId="4DFCAE38" w:rsidR="19DAB251" w:rsidRDefault="19DAB251" w:rsidP="19DAB251">
          <w:pPr>
            <w:pStyle w:val="Header"/>
            <w:ind w:left="-115"/>
          </w:pPr>
        </w:p>
      </w:tc>
      <w:tc>
        <w:tcPr>
          <w:tcW w:w="3205" w:type="dxa"/>
        </w:tcPr>
        <w:p w14:paraId="5E75A9CD" w14:textId="461468DB" w:rsidR="19DAB251" w:rsidRDefault="19DAB251" w:rsidP="19DAB251">
          <w:pPr>
            <w:pStyle w:val="Header"/>
            <w:jc w:val="center"/>
          </w:pPr>
        </w:p>
      </w:tc>
      <w:tc>
        <w:tcPr>
          <w:tcW w:w="3205" w:type="dxa"/>
        </w:tcPr>
        <w:p w14:paraId="01722A13" w14:textId="6A140D4A" w:rsidR="19DAB251" w:rsidRDefault="19DAB251" w:rsidP="19DAB251">
          <w:pPr>
            <w:pStyle w:val="Header"/>
            <w:ind w:right="-115"/>
            <w:jc w:val="right"/>
          </w:pPr>
        </w:p>
      </w:tc>
    </w:tr>
  </w:tbl>
  <w:p w14:paraId="26634344" w14:textId="03FDC898" w:rsidR="19DAB251" w:rsidRDefault="19DAB251" w:rsidP="19DAB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2E4E" w14:textId="77777777" w:rsidR="00685579" w:rsidRDefault="00685579" w:rsidP="0017386A">
      <w:pPr>
        <w:spacing w:after="0" w:line="240" w:lineRule="auto"/>
      </w:pPr>
      <w:r>
        <w:separator/>
      </w:r>
    </w:p>
  </w:footnote>
  <w:footnote w:type="continuationSeparator" w:id="0">
    <w:p w14:paraId="6608FDA7" w14:textId="77777777" w:rsidR="00685579" w:rsidRDefault="00685579" w:rsidP="0017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66F1" w14:textId="6BFC7C00" w:rsidR="00D5178A" w:rsidRDefault="00D5178A" w:rsidP="0017386A">
    <w:pPr>
      <w:pStyle w:val="Header"/>
      <w:ind w:left="-1134"/>
    </w:pPr>
  </w:p>
  <w:p w14:paraId="49E68A23" w14:textId="37A3739D" w:rsidR="00D5178A" w:rsidRDefault="00293F14" w:rsidP="0017386A">
    <w:pPr>
      <w:pStyle w:val="Header"/>
      <w:ind w:left="-1134"/>
    </w:pPr>
    <w:r>
      <w:rPr>
        <w:noProof/>
        <w:lang w:eastAsia="en-GB"/>
      </w:rPr>
      <w:drawing>
        <wp:anchor distT="0" distB="0" distL="114300" distR="114300" simplePos="0" relativeHeight="251762688" behindDoc="1" locked="0" layoutInCell="1" allowOverlap="1" wp14:anchorId="58970F2C" wp14:editId="4B416679">
          <wp:simplePos x="0" y="0"/>
          <wp:positionH relativeFrom="margin">
            <wp:align>right</wp:align>
          </wp:positionH>
          <wp:positionV relativeFrom="paragraph">
            <wp:posOffset>10795</wp:posOffset>
          </wp:positionV>
          <wp:extent cx="1280160" cy="853440"/>
          <wp:effectExtent l="0" t="0" r="0" b="3810"/>
          <wp:wrapTight wrapText="bothSides">
            <wp:wrapPolygon edited="0">
              <wp:start x="0" y="0"/>
              <wp:lineTo x="0" y="21214"/>
              <wp:lineTo x="21214" y="21214"/>
              <wp:lineTo x="21214" y="0"/>
              <wp:lineTo x="0" y="0"/>
            </wp:wrapPolygon>
          </wp:wrapTight>
          <wp:docPr id="2" name="Picture 2" descr="N:\Strategic P&amp;P\Sarah McHale\Better Barnsley\Logos\COL COA centered BMBC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P&amp;P\Sarah McHale\Better Barnsley\Logos\COL COA centered BMBC  2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30A">
      <w:rPr>
        <w:noProof/>
      </w:rPr>
      <w:drawing>
        <wp:inline distT="0" distB="0" distL="0" distR="0" wp14:anchorId="6D23A508" wp14:editId="304C843D">
          <wp:extent cx="5288280" cy="975360"/>
          <wp:effectExtent l="0" t="0" r="0" b="0"/>
          <wp:docPr id="1867803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8280" cy="975360"/>
                  </a:xfrm>
                  <a:prstGeom prst="rect">
                    <a:avLst/>
                  </a:prstGeom>
                  <a:noFill/>
                  <a:ln>
                    <a:noFill/>
                  </a:ln>
                </pic:spPr>
              </pic:pic>
            </a:graphicData>
          </a:graphic>
        </wp:inline>
      </w:drawing>
    </w:r>
  </w:p>
  <w:p w14:paraId="5279509E" w14:textId="3D485873" w:rsidR="00D5178A" w:rsidRDefault="00D5178A" w:rsidP="0017386A">
    <w:pPr>
      <w:pStyle w:val="Header"/>
      <w:ind w:left="-1134"/>
    </w:pPr>
  </w:p>
  <w:p w14:paraId="63E5DA24" w14:textId="187EBAAC" w:rsidR="00D5178A" w:rsidRDefault="00D5178A" w:rsidP="0017386A">
    <w:pPr>
      <w:pStyle w:val="Header"/>
      <w:ind w:left="-1134"/>
    </w:pPr>
  </w:p>
  <w:p w14:paraId="71964931" w14:textId="3E8DB87B" w:rsidR="00D5178A" w:rsidRDefault="00D5178A" w:rsidP="0017386A">
    <w:pPr>
      <w:pStyle w:val="Header"/>
      <w:ind w:left="-1134"/>
    </w:pPr>
  </w:p>
  <w:p w14:paraId="0C09F34B" w14:textId="77777777" w:rsidR="00D5178A" w:rsidRDefault="00D5178A" w:rsidP="0017386A">
    <w:pPr>
      <w:pStyle w:val="Header"/>
      <w:ind w:left="-1134"/>
    </w:pPr>
  </w:p>
  <w:p w14:paraId="408CB235" w14:textId="77777777" w:rsidR="00D5178A" w:rsidRPr="00D5178A" w:rsidRDefault="00D5178A" w:rsidP="00DB709B">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200D"/>
    <w:multiLevelType w:val="hybridMultilevel"/>
    <w:tmpl w:val="81F8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D1A32"/>
    <w:multiLevelType w:val="multilevel"/>
    <w:tmpl w:val="2A1A8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A035B"/>
    <w:multiLevelType w:val="hybridMultilevel"/>
    <w:tmpl w:val="B76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F636A"/>
    <w:multiLevelType w:val="hybridMultilevel"/>
    <w:tmpl w:val="3E92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4414F"/>
    <w:multiLevelType w:val="hybridMultilevel"/>
    <w:tmpl w:val="4A7C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B7061"/>
    <w:multiLevelType w:val="hybridMultilevel"/>
    <w:tmpl w:val="2882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55F98"/>
    <w:multiLevelType w:val="hybridMultilevel"/>
    <w:tmpl w:val="2F6C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D4478"/>
    <w:multiLevelType w:val="hybridMultilevel"/>
    <w:tmpl w:val="CE9A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62D6C"/>
    <w:multiLevelType w:val="multilevel"/>
    <w:tmpl w:val="2A1A8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36FED"/>
    <w:multiLevelType w:val="hybridMultilevel"/>
    <w:tmpl w:val="561605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5E7D83"/>
    <w:multiLevelType w:val="multilevel"/>
    <w:tmpl w:val="2A1A8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F6571"/>
    <w:multiLevelType w:val="multilevel"/>
    <w:tmpl w:val="C1F46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47263"/>
    <w:multiLevelType w:val="hybridMultilevel"/>
    <w:tmpl w:val="1D26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C722D"/>
    <w:multiLevelType w:val="hybridMultilevel"/>
    <w:tmpl w:val="DF06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B1F1E"/>
    <w:multiLevelType w:val="hybridMultilevel"/>
    <w:tmpl w:val="F29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A680F"/>
    <w:multiLevelType w:val="hybridMultilevel"/>
    <w:tmpl w:val="A42C9A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452556141">
    <w:abstractNumId w:val="14"/>
  </w:num>
  <w:num w:numId="2" w16cid:durableId="1056006656">
    <w:abstractNumId w:val="2"/>
  </w:num>
  <w:num w:numId="3" w16cid:durableId="1274824045">
    <w:abstractNumId w:val="4"/>
  </w:num>
  <w:num w:numId="4" w16cid:durableId="185289857">
    <w:abstractNumId w:val="15"/>
  </w:num>
  <w:num w:numId="5" w16cid:durableId="1502238791">
    <w:abstractNumId w:val="9"/>
  </w:num>
  <w:num w:numId="6" w16cid:durableId="1421635357">
    <w:abstractNumId w:val="11"/>
  </w:num>
  <w:num w:numId="7" w16cid:durableId="727461041">
    <w:abstractNumId w:val="13"/>
  </w:num>
  <w:num w:numId="8" w16cid:durableId="471793740">
    <w:abstractNumId w:val="6"/>
  </w:num>
  <w:num w:numId="9" w16cid:durableId="1412502782">
    <w:abstractNumId w:val="1"/>
  </w:num>
  <w:num w:numId="10" w16cid:durableId="1988245959">
    <w:abstractNumId w:val="0"/>
  </w:num>
  <w:num w:numId="11" w16cid:durableId="1051924443">
    <w:abstractNumId w:val="10"/>
  </w:num>
  <w:num w:numId="12" w16cid:durableId="1297226178">
    <w:abstractNumId w:val="8"/>
  </w:num>
  <w:num w:numId="13" w16cid:durableId="318970118">
    <w:abstractNumId w:val="5"/>
  </w:num>
  <w:num w:numId="14" w16cid:durableId="381448621">
    <w:abstractNumId w:val="7"/>
  </w:num>
  <w:num w:numId="15" w16cid:durableId="937058632">
    <w:abstractNumId w:val="12"/>
  </w:num>
  <w:num w:numId="16" w16cid:durableId="1531842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6A"/>
    <w:rsid w:val="00001C38"/>
    <w:rsid w:val="000107F4"/>
    <w:rsid w:val="000248E8"/>
    <w:rsid w:val="00075733"/>
    <w:rsid w:val="00077F1C"/>
    <w:rsid w:val="000A2DC9"/>
    <w:rsid w:val="000A472E"/>
    <w:rsid w:val="000D2A89"/>
    <w:rsid w:val="001132A1"/>
    <w:rsid w:val="00132778"/>
    <w:rsid w:val="0017386A"/>
    <w:rsid w:val="00190014"/>
    <w:rsid w:val="001A030A"/>
    <w:rsid w:val="001D6065"/>
    <w:rsid w:val="00210FB8"/>
    <w:rsid w:val="00213970"/>
    <w:rsid w:val="00247DE3"/>
    <w:rsid w:val="00252A61"/>
    <w:rsid w:val="00262F14"/>
    <w:rsid w:val="002802E3"/>
    <w:rsid w:val="00292F35"/>
    <w:rsid w:val="00293968"/>
    <w:rsid w:val="00293F14"/>
    <w:rsid w:val="002A09AC"/>
    <w:rsid w:val="002A6168"/>
    <w:rsid w:val="002C5D47"/>
    <w:rsid w:val="002D5ABD"/>
    <w:rsid w:val="002D6A20"/>
    <w:rsid w:val="002F5248"/>
    <w:rsid w:val="002F6B11"/>
    <w:rsid w:val="00301C26"/>
    <w:rsid w:val="0030300A"/>
    <w:rsid w:val="003169E1"/>
    <w:rsid w:val="00325ED1"/>
    <w:rsid w:val="003473C8"/>
    <w:rsid w:val="0036224F"/>
    <w:rsid w:val="003750BA"/>
    <w:rsid w:val="00377762"/>
    <w:rsid w:val="003813D5"/>
    <w:rsid w:val="0038365E"/>
    <w:rsid w:val="0038530B"/>
    <w:rsid w:val="003A42BD"/>
    <w:rsid w:val="003A505B"/>
    <w:rsid w:val="003D73DE"/>
    <w:rsid w:val="003E1764"/>
    <w:rsid w:val="003F2CA1"/>
    <w:rsid w:val="003F4492"/>
    <w:rsid w:val="00404E39"/>
    <w:rsid w:val="00422753"/>
    <w:rsid w:val="0042332C"/>
    <w:rsid w:val="004375A6"/>
    <w:rsid w:val="004533AB"/>
    <w:rsid w:val="0046377D"/>
    <w:rsid w:val="00492913"/>
    <w:rsid w:val="00496C25"/>
    <w:rsid w:val="004C2DED"/>
    <w:rsid w:val="004C7E46"/>
    <w:rsid w:val="004D68F4"/>
    <w:rsid w:val="004D7E9B"/>
    <w:rsid w:val="004F344B"/>
    <w:rsid w:val="004F3869"/>
    <w:rsid w:val="005030F6"/>
    <w:rsid w:val="005065B0"/>
    <w:rsid w:val="00513790"/>
    <w:rsid w:val="00515EA8"/>
    <w:rsid w:val="005235B0"/>
    <w:rsid w:val="005254B3"/>
    <w:rsid w:val="0053062A"/>
    <w:rsid w:val="00536A88"/>
    <w:rsid w:val="00543032"/>
    <w:rsid w:val="00561B7E"/>
    <w:rsid w:val="00570185"/>
    <w:rsid w:val="00575267"/>
    <w:rsid w:val="005A0BCA"/>
    <w:rsid w:val="005A2BC3"/>
    <w:rsid w:val="005E361D"/>
    <w:rsid w:val="00611A0E"/>
    <w:rsid w:val="00685579"/>
    <w:rsid w:val="006B2FDF"/>
    <w:rsid w:val="006D223C"/>
    <w:rsid w:val="006D3F0B"/>
    <w:rsid w:val="00701363"/>
    <w:rsid w:val="00712649"/>
    <w:rsid w:val="00717A75"/>
    <w:rsid w:val="00722084"/>
    <w:rsid w:val="00740069"/>
    <w:rsid w:val="007517BB"/>
    <w:rsid w:val="00751D90"/>
    <w:rsid w:val="00761A63"/>
    <w:rsid w:val="007628F4"/>
    <w:rsid w:val="00786D40"/>
    <w:rsid w:val="007A3E61"/>
    <w:rsid w:val="007D274A"/>
    <w:rsid w:val="007F1DA5"/>
    <w:rsid w:val="00805B96"/>
    <w:rsid w:val="0082424A"/>
    <w:rsid w:val="00857E17"/>
    <w:rsid w:val="00864CF9"/>
    <w:rsid w:val="00870333"/>
    <w:rsid w:val="00872E8B"/>
    <w:rsid w:val="00882874"/>
    <w:rsid w:val="00892CF8"/>
    <w:rsid w:val="008950AA"/>
    <w:rsid w:val="008A4430"/>
    <w:rsid w:val="008B4773"/>
    <w:rsid w:val="008E7931"/>
    <w:rsid w:val="008F3B3E"/>
    <w:rsid w:val="008F3E71"/>
    <w:rsid w:val="00904022"/>
    <w:rsid w:val="0090431C"/>
    <w:rsid w:val="0095236E"/>
    <w:rsid w:val="00977998"/>
    <w:rsid w:val="00995EA8"/>
    <w:rsid w:val="009A36DB"/>
    <w:rsid w:val="009C0F0E"/>
    <w:rsid w:val="009C483B"/>
    <w:rsid w:val="009D15F3"/>
    <w:rsid w:val="009D1E6F"/>
    <w:rsid w:val="009D4FEE"/>
    <w:rsid w:val="009D7312"/>
    <w:rsid w:val="009E5975"/>
    <w:rsid w:val="009E67A9"/>
    <w:rsid w:val="00A373ED"/>
    <w:rsid w:val="00A54C78"/>
    <w:rsid w:val="00A74A8A"/>
    <w:rsid w:val="00A8032E"/>
    <w:rsid w:val="00AA7436"/>
    <w:rsid w:val="00AB5BE2"/>
    <w:rsid w:val="00AB7234"/>
    <w:rsid w:val="00AC3568"/>
    <w:rsid w:val="00AE3D77"/>
    <w:rsid w:val="00AF636A"/>
    <w:rsid w:val="00B02A73"/>
    <w:rsid w:val="00B05CE4"/>
    <w:rsid w:val="00B311E0"/>
    <w:rsid w:val="00B45EDE"/>
    <w:rsid w:val="00B5739D"/>
    <w:rsid w:val="00B87B50"/>
    <w:rsid w:val="00BC658F"/>
    <w:rsid w:val="00BD5313"/>
    <w:rsid w:val="00BF04C8"/>
    <w:rsid w:val="00BF1369"/>
    <w:rsid w:val="00C105E0"/>
    <w:rsid w:val="00C10ED8"/>
    <w:rsid w:val="00C22963"/>
    <w:rsid w:val="00C25BA7"/>
    <w:rsid w:val="00C31151"/>
    <w:rsid w:val="00C319CD"/>
    <w:rsid w:val="00C61CC1"/>
    <w:rsid w:val="00C643EA"/>
    <w:rsid w:val="00C71A9D"/>
    <w:rsid w:val="00C92738"/>
    <w:rsid w:val="00C977E0"/>
    <w:rsid w:val="00CB77FF"/>
    <w:rsid w:val="00CD7BD5"/>
    <w:rsid w:val="00CF44BD"/>
    <w:rsid w:val="00CF5288"/>
    <w:rsid w:val="00D0056A"/>
    <w:rsid w:val="00D16BA2"/>
    <w:rsid w:val="00D3654A"/>
    <w:rsid w:val="00D5178A"/>
    <w:rsid w:val="00D677B5"/>
    <w:rsid w:val="00D81330"/>
    <w:rsid w:val="00D90B9E"/>
    <w:rsid w:val="00DB709B"/>
    <w:rsid w:val="00DC0A1C"/>
    <w:rsid w:val="00DF1116"/>
    <w:rsid w:val="00DF1392"/>
    <w:rsid w:val="00E052F0"/>
    <w:rsid w:val="00E24D89"/>
    <w:rsid w:val="00E26594"/>
    <w:rsid w:val="00E31ACF"/>
    <w:rsid w:val="00E3693D"/>
    <w:rsid w:val="00E43B93"/>
    <w:rsid w:val="00E47CCB"/>
    <w:rsid w:val="00E51D6B"/>
    <w:rsid w:val="00E57730"/>
    <w:rsid w:val="00E72065"/>
    <w:rsid w:val="00E93B83"/>
    <w:rsid w:val="00EB7C41"/>
    <w:rsid w:val="00EC1A84"/>
    <w:rsid w:val="00ED14C0"/>
    <w:rsid w:val="00ED5EDE"/>
    <w:rsid w:val="00EE1314"/>
    <w:rsid w:val="00EE78F4"/>
    <w:rsid w:val="00EF0BDF"/>
    <w:rsid w:val="00EF1973"/>
    <w:rsid w:val="00F006DA"/>
    <w:rsid w:val="00F4668D"/>
    <w:rsid w:val="00FC4F26"/>
    <w:rsid w:val="00FD0023"/>
    <w:rsid w:val="00FD7C4A"/>
    <w:rsid w:val="038C9F21"/>
    <w:rsid w:val="04058FF8"/>
    <w:rsid w:val="054B1591"/>
    <w:rsid w:val="09F974AE"/>
    <w:rsid w:val="0B1D58AC"/>
    <w:rsid w:val="16ABC10F"/>
    <w:rsid w:val="19DAB251"/>
    <w:rsid w:val="25E49001"/>
    <w:rsid w:val="29D03235"/>
    <w:rsid w:val="31C6B520"/>
    <w:rsid w:val="3690B4DA"/>
    <w:rsid w:val="3844A037"/>
    <w:rsid w:val="3B25178B"/>
    <w:rsid w:val="3B8E521F"/>
    <w:rsid w:val="3EA945C9"/>
    <w:rsid w:val="44984854"/>
    <w:rsid w:val="487265B9"/>
    <w:rsid w:val="4946C413"/>
    <w:rsid w:val="4F59EB8A"/>
    <w:rsid w:val="534A7B04"/>
    <w:rsid w:val="5639451C"/>
    <w:rsid w:val="5852AB45"/>
    <w:rsid w:val="6295A5B1"/>
    <w:rsid w:val="66460E94"/>
    <w:rsid w:val="6CB03687"/>
    <w:rsid w:val="6E76B7A9"/>
    <w:rsid w:val="6FB4BB22"/>
    <w:rsid w:val="74654DCC"/>
    <w:rsid w:val="79AA2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89E6"/>
  <w15:docId w15:val="{32BAFA50-2452-41BB-9F1A-A691E972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33"/>
  </w:style>
  <w:style w:type="paragraph" w:styleId="Heading1">
    <w:name w:val="heading 1"/>
    <w:basedOn w:val="Normal"/>
    <w:next w:val="Normal"/>
    <w:link w:val="Heading1Char"/>
    <w:uiPriority w:val="9"/>
    <w:qFormat/>
    <w:rsid w:val="000757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57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57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757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757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757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75733"/>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075733"/>
    <w:pPr>
      <w:ind w:left="720"/>
      <w:contextualSpacing/>
    </w:pPr>
  </w:style>
  <w:style w:type="paragraph" w:styleId="TOCHeading">
    <w:name w:val="TOC Heading"/>
    <w:basedOn w:val="Heading1"/>
    <w:next w:val="Normal"/>
    <w:uiPriority w:val="39"/>
    <w:unhideWhenUsed/>
    <w:qFormat/>
    <w:rsid w:val="00075733"/>
    <w:pPr>
      <w:widowControl/>
      <w:spacing w:line="259" w:lineRule="auto"/>
      <w:outlineLvl w:val="9"/>
    </w:pPr>
  </w:style>
  <w:style w:type="table" w:styleId="TableGrid">
    <w:name w:val="Table Grid"/>
    <w:basedOn w:val="TableNormal"/>
    <w:uiPriority w:val="39"/>
    <w:rsid w:val="00173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3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86A"/>
  </w:style>
  <w:style w:type="paragraph" w:styleId="Footer">
    <w:name w:val="footer"/>
    <w:basedOn w:val="Normal"/>
    <w:link w:val="FooterChar"/>
    <w:uiPriority w:val="99"/>
    <w:unhideWhenUsed/>
    <w:rsid w:val="00173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86A"/>
  </w:style>
  <w:style w:type="paragraph" w:customStyle="1" w:styleId="Default">
    <w:name w:val="Default"/>
    <w:rsid w:val="009D4FEE"/>
    <w:pPr>
      <w:widowControl/>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4B"/>
    <w:rPr>
      <w:rFonts w:ascii="Tahoma" w:hAnsi="Tahoma" w:cs="Tahoma"/>
      <w:sz w:val="16"/>
      <w:szCs w:val="16"/>
    </w:rPr>
  </w:style>
  <w:style w:type="character" w:styleId="Hyperlink">
    <w:name w:val="Hyperlink"/>
    <w:basedOn w:val="DefaultParagraphFont"/>
    <w:uiPriority w:val="99"/>
    <w:unhideWhenUsed/>
    <w:rsid w:val="00B02A73"/>
    <w:rPr>
      <w:color w:val="0000FF" w:themeColor="hyperlink"/>
      <w:u w:val="single"/>
    </w:rPr>
  </w:style>
  <w:style w:type="character" w:styleId="UnresolvedMention">
    <w:name w:val="Unresolved Mention"/>
    <w:basedOn w:val="DefaultParagraphFont"/>
    <w:uiPriority w:val="99"/>
    <w:semiHidden/>
    <w:unhideWhenUsed/>
    <w:rsid w:val="0053062A"/>
    <w:rPr>
      <w:color w:val="605E5C"/>
      <w:shd w:val="clear" w:color="auto" w:fill="E1DFDD"/>
    </w:rPr>
  </w:style>
  <w:style w:type="paragraph" w:styleId="NormalWeb">
    <w:name w:val="Normal (Web)"/>
    <w:basedOn w:val="Normal"/>
    <w:uiPriority w:val="99"/>
    <w:semiHidden/>
    <w:unhideWhenUsed/>
    <w:rsid w:val="0046377D"/>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331">
      <w:bodyDiv w:val="1"/>
      <w:marLeft w:val="0"/>
      <w:marRight w:val="0"/>
      <w:marTop w:val="0"/>
      <w:marBottom w:val="0"/>
      <w:divBdr>
        <w:top w:val="none" w:sz="0" w:space="0" w:color="auto"/>
        <w:left w:val="none" w:sz="0" w:space="0" w:color="auto"/>
        <w:bottom w:val="none" w:sz="0" w:space="0" w:color="auto"/>
        <w:right w:val="none" w:sz="0" w:space="0" w:color="auto"/>
      </w:divBdr>
    </w:div>
    <w:div w:id="724644521">
      <w:bodyDiv w:val="1"/>
      <w:marLeft w:val="0"/>
      <w:marRight w:val="0"/>
      <w:marTop w:val="0"/>
      <w:marBottom w:val="0"/>
      <w:divBdr>
        <w:top w:val="none" w:sz="0" w:space="0" w:color="auto"/>
        <w:left w:val="none" w:sz="0" w:space="0" w:color="auto"/>
        <w:bottom w:val="none" w:sz="0" w:space="0" w:color="auto"/>
        <w:right w:val="none" w:sz="0" w:space="0" w:color="auto"/>
      </w:divBdr>
    </w:div>
    <w:div w:id="861086905">
      <w:bodyDiv w:val="1"/>
      <w:marLeft w:val="0"/>
      <w:marRight w:val="0"/>
      <w:marTop w:val="0"/>
      <w:marBottom w:val="0"/>
      <w:divBdr>
        <w:top w:val="none" w:sz="0" w:space="0" w:color="auto"/>
        <w:left w:val="none" w:sz="0" w:space="0" w:color="auto"/>
        <w:bottom w:val="none" w:sz="0" w:space="0" w:color="auto"/>
        <w:right w:val="none" w:sz="0" w:space="0" w:color="auto"/>
      </w:divBdr>
    </w:div>
    <w:div w:id="1177234416">
      <w:bodyDiv w:val="1"/>
      <w:marLeft w:val="0"/>
      <w:marRight w:val="0"/>
      <w:marTop w:val="0"/>
      <w:marBottom w:val="0"/>
      <w:divBdr>
        <w:top w:val="none" w:sz="0" w:space="0" w:color="auto"/>
        <w:left w:val="none" w:sz="0" w:space="0" w:color="auto"/>
        <w:bottom w:val="none" w:sz="0" w:space="0" w:color="auto"/>
        <w:right w:val="none" w:sz="0" w:space="0" w:color="auto"/>
      </w:divBdr>
    </w:div>
    <w:div w:id="1241066565">
      <w:bodyDiv w:val="1"/>
      <w:marLeft w:val="0"/>
      <w:marRight w:val="0"/>
      <w:marTop w:val="0"/>
      <w:marBottom w:val="0"/>
      <w:divBdr>
        <w:top w:val="none" w:sz="0" w:space="0" w:color="auto"/>
        <w:left w:val="none" w:sz="0" w:space="0" w:color="auto"/>
        <w:bottom w:val="none" w:sz="0" w:space="0" w:color="auto"/>
        <w:right w:val="none" w:sz="0" w:space="0" w:color="auto"/>
      </w:divBdr>
    </w:div>
    <w:div w:id="1309288324">
      <w:bodyDiv w:val="1"/>
      <w:marLeft w:val="0"/>
      <w:marRight w:val="0"/>
      <w:marTop w:val="0"/>
      <w:marBottom w:val="0"/>
      <w:divBdr>
        <w:top w:val="none" w:sz="0" w:space="0" w:color="auto"/>
        <w:left w:val="none" w:sz="0" w:space="0" w:color="auto"/>
        <w:bottom w:val="none" w:sz="0" w:space="0" w:color="auto"/>
        <w:right w:val="none" w:sz="0" w:space="0" w:color="auto"/>
      </w:divBdr>
    </w:div>
    <w:div w:id="1808280761">
      <w:bodyDiv w:val="1"/>
      <w:marLeft w:val="0"/>
      <w:marRight w:val="0"/>
      <w:marTop w:val="0"/>
      <w:marBottom w:val="0"/>
      <w:divBdr>
        <w:top w:val="none" w:sz="0" w:space="0" w:color="auto"/>
        <w:left w:val="none" w:sz="0" w:space="0" w:color="auto"/>
        <w:bottom w:val="none" w:sz="0" w:space="0" w:color="auto"/>
        <w:right w:val="none" w:sz="0" w:space="0" w:color="auto"/>
      </w:divBdr>
    </w:div>
    <w:div w:id="20893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oodfoodpartnership@barnsle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8aecb3-1140-4c39-ba32-475e770639e2">
      <Terms xmlns="http://schemas.microsoft.com/office/infopath/2007/PartnerControls"/>
    </lcf76f155ced4ddcb4097134ff3c332f>
    <TaxCatchAll xmlns="c8177400-b228-4923-a5bf-ef190b9ec218" xsi:nil="true"/>
    <CategoryDescription xmlns="http://schemas.microsoft.com/sharepoint.v3" xsi:nil="true"/>
    <date xmlns="798aecb3-1140-4c39-ba32-475e770639e2" xsi:nil="true"/>
    <IconOverlay xmlns="http://schemas.microsoft.com/sharepoint/v4" xsi:nil="true"/>
    <_Flow_SignoffStatus xmlns="798aecb3-1140-4c39-ba32-475e770639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395D9321D7F4493B970C99D9B31B3" ma:contentTypeVersion="28" ma:contentTypeDescription="Create a new document." ma:contentTypeScope="" ma:versionID="b3ad13200ccb71451aead6db172e0cee">
  <xsd:schema xmlns:xsd="http://www.w3.org/2001/XMLSchema" xmlns:xs="http://www.w3.org/2001/XMLSchema" xmlns:p="http://schemas.microsoft.com/office/2006/metadata/properties" xmlns:ns2="http://schemas.microsoft.com/sharepoint.v3" xmlns:ns3="c8177400-b228-4923-a5bf-ef190b9ec218" xmlns:ns4="798aecb3-1140-4c39-ba32-475e770639e2" xmlns:ns5="http://schemas.microsoft.com/sharepoint/v4" targetNamespace="http://schemas.microsoft.com/office/2006/metadata/properties" ma:root="true" ma:fieldsID="a7c94394b20d37370f401cecdabc087c" ns2:_="" ns3:_="" ns4:_="" ns5:_="">
    <xsd:import namespace="http://schemas.microsoft.com/sharepoint.v3"/>
    <xsd:import namespace="c8177400-b228-4923-a5bf-ef190b9ec218"/>
    <xsd:import namespace="798aecb3-1140-4c39-ba32-475e770639e2"/>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date" minOccurs="0"/>
                <xsd:element ref="ns4:MediaServiceOCR"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_Flow_SignoffStatus" minOccurs="0"/>
                <xsd:element ref="ns5:IconOverlay"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indexed="true"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77400-b228-4923-a5bf-ef190b9ec21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8eba6a-8bdf-4989-ae7d-4288ae96d154}" ma:internalName="TaxCatchAll" ma:showField="CatchAllData" ma:web="c8177400-b228-4923-a5bf-ef190b9ec2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8aecb3-1140-4c39-ba32-475e770639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ate" ma:index="19" nillable="true" ma:displayName="date" ma:format="DateOnly" ma:internalName="date">
      <xsd:simpleType>
        <xsd:restriction base="dms:DateTim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768D9-FA54-4A1F-92B5-2EE1E822C536}">
  <ds:schemaRefs>
    <ds:schemaRef ds:uri="http://schemas.microsoft.com/office/2006/metadata/properties"/>
    <ds:schemaRef ds:uri="http://schemas.microsoft.com/office/infopath/2007/PartnerControls"/>
    <ds:schemaRef ds:uri="798aecb3-1140-4c39-ba32-475e770639e2"/>
    <ds:schemaRef ds:uri="c8177400-b228-4923-a5bf-ef190b9ec218"/>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9D5697CD-AEE3-44ED-9AAB-C07E5402AFB8}">
  <ds:schemaRefs>
    <ds:schemaRef ds:uri="http://schemas.microsoft.com/sharepoint/v3/contenttype/forms"/>
  </ds:schemaRefs>
</ds:datastoreItem>
</file>

<file path=customXml/itemProps3.xml><?xml version="1.0" encoding="utf-8"?>
<ds:datastoreItem xmlns:ds="http://schemas.openxmlformats.org/officeDocument/2006/customXml" ds:itemID="{92530368-3438-48DA-A4CA-C284C7BD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77400-b228-4923-a5bf-ef190b9ec218"/>
    <ds:schemaRef ds:uri="798aecb3-1140-4c39-ba32-475e770639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443</Words>
  <Characters>2528</Characters>
  <Application>Microsoft Office Word</Application>
  <DocSecurity>0</DocSecurity>
  <Lines>21</Lines>
  <Paragraphs>5</Paragraphs>
  <ScaleCrop>false</ScaleCrop>
  <Company>Henry Boot PLC</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O'Loughlin</dc:creator>
  <cp:lastModifiedBy>Lancaster , Rachel (TEAM LEADER)</cp:lastModifiedBy>
  <cp:revision>47</cp:revision>
  <dcterms:created xsi:type="dcterms:W3CDTF">2024-09-10T07:24:00Z</dcterms:created>
  <dcterms:modified xsi:type="dcterms:W3CDTF">2025-07-29T16:54:00Z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0x010100A16395D9321D7F4493B970C99D9B31B3</vt:lpwstr>
  </property>
  <property fmtid="{D5CDD505-2E9C-101B-9397-08002B2CF9AE}" pid="3" name="MediaServiceImageTags">
    <vt:lpwstr/>
  </property>
</Properties>
</file>