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1516D" w14:textId="77777777" w:rsidR="00944C61" w:rsidRPr="00944C61" w:rsidRDefault="00944C61" w:rsidP="00944C61">
      <w:r w:rsidRPr="00944C61">
        <w:t>Question:</w:t>
      </w:r>
    </w:p>
    <w:p w14:paraId="297DB1DE" w14:textId="77777777" w:rsidR="00944C61" w:rsidRPr="00944C61" w:rsidRDefault="00944C61" w:rsidP="00944C61">
      <w:pPr>
        <w:numPr>
          <w:ilvl w:val="0"/>
          <w:numId w:val="1"/>
        </w:numPr>
      </w:pPr>
      <w:r w:rsidRPr="00944C61">
        <w:t>What is the Authorized use of Net Profits form Fundraisers- What purpose(s) may the Chapter use the net profits from a fundraiser?</w:t>
      </w:r>
    </w:p>
    <w:p w14:paraId="561D615F" w14:textId="77777777" w:rsidR="00944C61" w:rsidRPr="00944C61" w:rsidRDefault="00944C61" w:rsidP="00944C61">
      <w:pPr>
        <w:numPr>
          <w:ilvl w:val="1"/>
          <w:numId w:val="1"/>
        </w:numPr>
      </w:pPr>
      <w:r w:rsidRPr="00944C61">
        <w:t>The net proceeds from a fundraiser that has been advertised as supporting programming and/ or scholarships are </w:t>
      </w:r>
      <w:r w:rsidRPr="00944C61">
        <w:rPr>
          <w:b/>
          <w:bCs/>
        </w:rPr>
        <w:t>restricted funds</w:t>
      </w:r>
      <w:r w:rsidRPr="00944C61">
        <w:t> and must be used for purposes for which they were raised and that were communicated to the general public</w:t>
      </w:r>
    </w:p>
    <w:p w14:paraId="402D5D8B" w14:textId="77777777" w:rsidR="00944C61" w:rsidRPr="00944C61" w:rsidRDefault="00944C61" w:rsidP="00944C61">
      <w:pPr>
        <w:numPr>
          <w:ilvl w:val="1"/>
          <w:numId w:val="1"/>
        </w:numPr>
      </w:pPr>
      <w:r w:rsidRPr="00944C61">
        <w:t>Any net profits generated by the Chapter in collaboration with The Links Foundation, Incorporated are used solely for the charitable purposes identified by the Chapter in its promotion of the fundraiser.</w:t>
      </w:r>
    </w:p>
    <w:p w14:paraId="276A63C8" w14:textId="77777777" w:rsidR="00944C61" w:rsidRPr="00944C61" w:rsidRDefault="00944C61" w:rsidP="00944C61">
      <w:pPr>
        <w:numPr>
          <w:ilvl w:val="1"/>
          <w:numId w:val="1"/>
        </w:numPr>
      </w:pPr>
      <w:r w:rsidRPr="00944C61">
        <w:t>In the event that there are net proceeds (funds) that are raised during a fundraiser that are not specifically designated for a specific purpose, the Treasure will work with the Chapter President to:</w:t>
      </w:r>
    </w:p>
    <w:p w14:paraId="3782B1AB" w14:textId="77777777" w:rsidR="00944C61" w:rsidRPr="00944C61" w:rsidRDefault="00944C61" w:rsidP="00944C61">
      <w:pPr>
        <w:numPr>
          <w:ilvl w:val="2"/>
          <w:numId w:val="1"/>
        </w:numPr>
      </w:pPr>
      <w:r w:rsidRPr="00944C61">
        <w:t>Identify the Chapter needs (within the bounds of the purpose in which was communicated to the general public)</w:t>
      </w:r>
    </w:p>
    <w:p w14:paraId="2BE6C7F0" w14:textId="77777777" w:rsidR="00944C61" w:rsidRPr="00944C61" w:rsidRDefault="00944C61" w:rsidP="00944C61">
      <w:pPr>
        <w:numPr>
          <w:ilvl w:val="2"/>
          <w:numId w:val="1"/>
        </w:numPr>
      </w:pPr>
      <w:r w:rsidRPr="00944C61">
        <w:t>Make a recommendation on how the funds should be used and present to the Chapter using the Chapter approval process</w:t>
      </w:r>
    </w:p>
    <w:p w14:paraId="4F90FB5B" w14:textId="3E1ED910" w:rsidR="00944C61" w:rsidRPr="00944C61" w:rsidRDefault="002C24FB" w:rsidP="002C24FB">
      <w:pPr>
        <w:numPr>
          <w:ilvl w:val="3"/>
          <w:numId w:val="1"/>
        </w:numPr>
      </w:pPr>
      <w:r>
        <w:t>For example, t</w:t>
      </w:r>
      <w:r w:rsidR="00944C61" w:rsidRPr="00944C61">
        <w:t>here may be cases where the Treasurer and President make genera</w:t>
      </w:r>
      <w:r>
        <w:t>l</w:t>
      </w:r>
      <w:r w:rsidR="00944C61" w:rsidRPr="00944C61">
        <w:t xml:space="preserve"> recommendations such as x% of the funds will go to programming and y% will go to scholarships</w:t>
      </w:r>
    </w:p>
    <w:p w14:paraId="0807C29B" w14:textId="77777777" w:rsidR="00944C61" w:rsidRPr="00944C61" w:rsidRDefault="00944C61" w:rsidP="00944C61">
      <w:r w:rsidRPr="00944C61">
        <w:t> </w:t>
      </w:r>
    </w:p>
    <w:p w14:paraId="18B5D4E0" w14:textId="77777777" w:rsidR="002C5CC9" w:rsidRDefault="002C5CC9"/>
    <w:sectPr w:rsidR="002C5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2903B5"/>
    <w:multiLevelType w:val="multilevel"/>
    <w:tmpl w:val="E2268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955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61"/>
    <w:rsid w:val="002C24FB"/>
    <w:rsid w:val="002C5CC9"/>
    <w:rsid w:val="00374DE5"/>
    <w:rsid w:val="005A14D7"/>
    <w:rsid w:val="00944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836C"/>
  <w15:chartTrackingRefBased/>
  <w15:docId w15:val="{DC99D0B8-B550-41E6-88E4-14C35A7A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862834">
      <w:bodyDiv w:val="1"/>
      <w:marLeft w:val="0"/>
      <w:marRight w:val="0"/>
      <w:marTop w:val="0"/>
      <w:marBottom w:val="0"/>
      <w:divBdr>
        <w:top w:val="none" w:sz="0" w:space="0" w:color="auto"/>
        <w:left w:val="none" w:sz="0" w:space="0" w:color="auto"/>
        <w:bottom w:val="none" w:sz="0" w:space="0" w:color="auto"/>
        <w:right w:val="none" w:sz="0" w:space="0" w:color="auto"/>
      </w:divBdr>
      <w:divsChild>
        <w:div w:id="211312345">
          <w:marLeft w:val="0"/>
          <w:marRight w:val="0"/>
          <w:marTop w:val="0"/>
          <w:marBottom w:val="0"/>
          <w:divBdr>
            <w:top w:val="none" w:sz="0" w:space="0" w:color="auto"/>
            <w:left w:val="none" w:sz="0" w:space="0" w:color="auto"/>
            <w:bottom w:val="none" w:sz="0" w:space="0" w:color="auto"/>
            <w:right w:val="none" w:sz="0" w:space="0" w:color="auto"/>
          </w:divBdr>
        </w:div>
        <w:div w:id="1656030761">
          <w:marLeft w:val="0"/>
          <w:marRight w:val="0"/>
          <w:marTop w:val="0"/>
          <w:marBottom w:val="0"/>
          <w:divBdr>
            <w:top w:val="none" w:sz="0" w:space="0" w:color="auto"/>
            <w:left w:val="none" w:sz="0" w:space="0" w:color="auto"/>
            <w:bottom w:val="none" w:sz="0" w:space="0" w:color="auto"/>
            <w:right w:val="none" w:sz="0" w:space="0" w:color="auto"/>
          </w:divBdr>
        </w:div>
      </w:divsChild>
    </w:div>
    <w:div w:id="1738018955">
      <w:bodyDiv w:val="1"/>
      <w:marLeft w:val="0"/>
      <w:marRight w:val="0"/>
      <w:marTop w:val="0"/>
      <w:marBottom w:val="0"/>
      <w:divBdr>
        <w:top w:val="none" w:sz="0" w:space="0" w:color="auto"/>
        <w:left w:val="none" w:sz="0" w:space="0" w:color="auto"/>
        <w:bottom w:val="none" w:sz="0" w:space="0" w:color="auto"/>
        <w:right w:val="none" w:sz="0" w:space="0" w:color="auto"/>
      </w:divBdr>
      <w:divsChild>
        <w:div w:id="1671442838">
          <w:marLeft w:val="0"/>
          <w:marRight w:val="0"/>
          <w:marTop w:val="0"/>
          <w:marBottom w:val="0"/>
          <w:divBdr>
            <w:top w:val="none" w:sz="0" w:space="0" w:color="auto"/>
            <w:left w:val="none" w:sz="0" w:space="0" w:color="auto"/>
            <w:bottom w:val="none" w:sz="0" w:space="0" w:color="auto"/>
            <w:right w:val="none" w:sz="0" w:space="0" w:color="auto"/>
          </w:divBdr>
        </w:div>
        <w:div w:id="1487282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6579F-1164-48FB-AABC-8A07CFFA1AD1}"/>
</file>

<file path=customXml/itemProps2.xml><?xml version="1.0" encoding="utf-8"?>
<ds:datastoreItem xmlns:ds="http://schemas.openxmlformats.org/officeDocument/2006/customXml" ds:itemID="{0A248C0B-282C-4420-8A90-422C9E5C19B0}"/>
</file>

<file path=customXml/itemProps3.xml><?xml version="1.0" encoding="utf-8"?>
<ds:datastoreItem xmlns:ds="http://schemas.openxmlformats.org/officeDocument/2006/customXml" ds:itemID="{E3BAC689-1027-44A9-A45E-F321758A5793}"/>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Judy Smith</cp:lastModifiedBy>
  <cp:revision>2</cp:revision>
  <dcterms:created xsi:type="dcterms:W3CDTF">2025-03-07T17:59:00Z</dcterms:created>
  <dcterms:modified xsi:type="dcterms:W3CDTF">2025-03-07T17:59:00Z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