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61432" w14:textId="3602D8B2" w:rsidR="00051C14" w:rsidRPr="00051C14" w:rsidRDefault="00F34EE3" w:rsidP="00181063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Committee</w:t>
      </w:r>
      <w:r w:rsidR="009E1C01">
        <w:rPr>
          <w:rFonts w:ascii="Arial" w:hAnsi="Arial" w:cs="Arial"/>
          <w:b/>
          <w:bCs/>
          <w:sz w:val="24"/>
          <w:szCs w:val="24"/>
          <w:u w:val="single"/>
        </w:rPr>
        <w:t xml:space="preserve"> Chair</w:t>
      </w:r>
      <w:r w:rsidR="00051C14" w:rsidRPr="00051C14">
        <w:rPr>
          <w:rFonts w:ascii="Arial" w:hAnsi="Arial" w:cs="Arial"/>
          <w:b/>
          <w:bCs/>
          <w:sz w:val="24"/>
          <w:szCs w:val="24"/>
          <w:u w:val="single"/>
        </w:rPr>
        <w:t xml:space="preserve"> Role and Transitional Activities</w:t>
      </w:r>
    </w:p>
    <w:p w14:paraId="7BEE102E" w14:textId="2F7F2E47" w:rsidR="005E1C15" w:rsidRPr="00491F25" w:rsidRDefault="005E1C15" w:rsidP="005E1C15">
      <w:pPr>
        <w:pStyle w:val="BodyTextIndent"/>
        <w:ind w:left="2160" w:hanging="2160"/>
        <w:rPr>
          <w:rFonts w:ascii="Arial" w:hAnsi="Arial" w:cs="Arial"/>
          <w:i/>
          <w:szCs w:val="24"/>
        </w:rPr>
      </w:pPr>
      <w:r w:rsidRPr="00491F25">
        <w:rPr>
          <w:rFonts w:ascii="Arial" w:hAnsi="Arial" w:cs="Arial"/>
          <w:b/>
          <w:szCs w:val="24"/>
        </w:rPr>
        <w:t>Title:</w:t>
      </w:r>
      <w:r w:rsidRPr="00491F25">
        <w:rPr>
          <w:rFonts w:ascii="Arial" w:hAnsi="Arial" w:cs="Arial"/>
          <w:b/>
          <w:szCs w:val="24"/>
        </w:rPr>
        <w:tab/>
      </w:r>
      <w:r w:rsidR="00F34EE3">
        <w:rPr>
          <w:rFonts w:ascii="Arial" w:hAnsi="Arial" w:cs="Arial"/>
          <w:b/>
          <w:szCs w:val="24"/>
        </w:rPr>
        <w:t>Committee</w:t>
      </w:r>
      <w:r w:rsidR="0050279B" w:rsidRPr="00491F25">
        <w:rPr>
          <w:rFonts w:ascii="Arial" w:hAnsi="Arial" w:cs="Arial"/>
          <w:b/>
          <w:szCs w:val="24"/>
        </w:rPr>
        <w:t xml:space="preserve"> </w:t>
      </w:r>
      <w:r w:rsidR="00EE4A8E">
        <w:rPr>
          <w:rFonts w:ascii="Arial" w:hAnsi="Arial" w:cs="Arial"/>
          <w:b/>
          <w:szCs w:val="24"/>
        </w:rPr>
        <w:t>Chair</w:t>
      </w:r>
    </w:p>
    <w:p w14:paraId="76EFBE20" w14:textId="77777777" w:rsidR="005E1C15" w:rsidRPr="00491F25" w:rsidRDefault="005E1C15" w:rsidP="005E1C15">
      <w:pPr>
        <w:pStyle w:val="BodyTextIndent"/>
        <w:ind w:left="2160" w:hanging="2160"/>
        <w:rPr>
          <w:rFonts w:ascii="Arial" w:hAnsi="Arial" w:cs="Arial"/>
          <w:b/>
          <w:szCs w:val="24"/>
        </w:rPr>
      </w:pPr>
    </w:p>
    <w:p w14:paraId="0A0BDC9B" w14:textId="77777777" w:rsidR="00181063" w:rsidRPr="00082661" w:rsidRDefault="005E1C15" w:rsidP="00002B08">
      <w:pPr>
        <w:pStyle w:val="va-top"/>
        <w:shd w:val="clear" w:color="auto" w:fill="FFFFFF"/>
        <w:spacing w:before="0" w:beforeAutospacing="0" w:after="120" w:afterAutospacing="0" w:line="330" w:lineRule="atLeast"/>
        <w:textAlignment w:val="top"/>
        <w:rPr>
          <w:rFonts w:ascii="Arial" w:hAnsi="Arial" w:cs="Arial"/>
          <w:color w:val="4D5156"/>
        </w:rPr>
      </w:pPr>
      <w:r w:rsidRPr="00082661">
        <w:rPr>
          <w:rFonts w:ascii="Arial" w:hAnsi="Arial" w:cs="Arial"/>
          <w:b/>
        </w:rPr>
        <w:t>Purpose:</w:t>
      </w:r>
      <w:r w:rsidRPr="00082661">
        <w:rPr>
          <w:rFonts w:ascii="Arial" w:hAnsi="Arial" w:cs="Arial"/>
        </w:rPr>
        <w:tab/>
      </w:r>
    </w:p>
    <w:p w14:paraId="0751D37E" w14:textId="3D9750A5" w:rsidR="005646C1" w:rsidRPr="005646C1" w:rsidRDefault="00F34EE3" w:rsidP="005646C1">
      <w:pPr>
        <w:pStyle w:val="va-top"/>
        <w:numPr>
          <w:ilvl w:val="0"/>
          <w:numId w:val="10"/>
        </w:numPr>
        <w:shd w:val="clear" w:color="auto" w:fill="FFFFFF"/>
        <w:spacing w:after="120" w:line="330" w:lineRule="atLeast"/>
        <w:textAlignment w:val="top"/>
        <w:rPr>
          <w:rFonts w:ascii="Arial" w:hAnsi="Arial" w:cs="Arial"/>
          <w:color w:val="02020B"/>
        </w:rPr>
      </w:pPr>
      <w:r>
        <w:rPr>
          <w:rFonts w:ascii="Arial" w:hAnsi="Arial" w:cs="Arial"/>
          <w:color w:val="02020B"/>
        </w:rPr>
        <w:t>Committee</w:t>
      </w:r>
      <w:r w:rsidR="00BD41BB">
        <w:rPr>
          <w:rFonts w:ascii="Arial" w:hAnsi="Arial" w:cs="Arial"/>
          <w:color w:val="02020B"/>
        </w:rPr>
        <w:t xml:space="preserve"> Chairs are</w:t>
      </w:r>
      <w:r w:rsidR="005646C1">
        <w:rPr>
          <w:rFonts w:ascii="Arial" w:hAnsi="Arial" w:cs="Arial"/>
          <w:color w:val="02020B"/>
        </w:rPr>
        <w:t xml:space="preserve"> responsible for leading their </w:t>
      </w:r>
      <w:r>
        <w:rPr>
          <w:rFonts w:ascii="Arial" w:hAnsi="Arial" w:cs="Arial"/>
          <w:color w:val="02020B"/>
        </w:rPr>
        <w:t>committees</w:t>
      </w:r>
      <w:r w:rsidR="005646C1">
        <w:rPr>
          <w:rFonts w:ascii="Arial" w:hAnsi="Arial" w:cs="Arial"/>
          <w:color w:val="02020B"/>
        </w:rPr>
        <w:t xml:space="preserve"> and as such are responsible for </w:t>
      </w:r>
      <w:r w:rsidR="005E3C8C" w:rsidRPr="005E3C8C">
        <w:rPr>
          <w:rFonts w:ascii="Arial" w:hAnsi="Arial" w:cs="Arial"/>
          <w:color w:val="02020B"/>
        </w:rPr>
        <w:t>planning and developing programs</w:t>
      </w:r>
      <w:r w:rsidR="005E3C8C">
        <w:rPr>
          <w:rFonts w:ascii="Arial" w:hAnsi="Arial" w:cs="Arial"/>
          <w:color w:val="02020B"/>
        </w:rPr>
        <w:t xml:space="preserve"> </w:t>
      </w:r>
      <w:r>
        <w:rPr>
          <w:rFonts w:ascii="Arial" w:hAnsi="Arial" w:cs="Arial"/>
          <w:color w:val="02020B"/>
        </w:rPr>
        <w:t xml:space="preserve">and activities that are </w:t>
      </w:r>
      <w:r w:rsidR="005E3C8C">
        <w:rPr>
          <w:rFonts w:ascii="Arial" w:hAnsi="Arial" w:cs="Arial"/>
          <w:color w:val="02020B"/>
        </w:rPr>
        <w:t xml:space="preserve">relevant to the </w:t>
      </w:r>
      <w:r w:rsidR="00213BEF">
        <w:rPr>
          <w:rFonts w:ascii="Arial" w:hAnsi="Arial" w:cs="Arial"/>
          <w:color w:val="02020B"/>
        </w:rPr>
        <w:t>meeting</w:t>
      </w:r>
      <w:r>
        <w:rPr>
          <w:rFonts w:ascii="Arial" w:hAnsi="Arial" w:cs="Arial"/>
          <w:color w:val="02020B"/>
        </w:rPr>
        <w:t xml:space="preserve"> the committee goals and objective, as well ad, </w:t>
      </w:r>
      <w:r w:rsidR="00213BEF">
        <w:rPr>
          <w:rFonts w:ascii="Arial" w:hAnsi="Arial" w:cs="Arial"/>
          <w:color w:val="02020B"/>
        </w:rPr>
        <w:t>relevant to the</w:t>
      </w:r>
      <w:r w:rsidR="005E3C8C">
        <w:rPr>
          <w:rFonts w:ascii="Arial" w:hAnsi="Arial" w:cs="Arial"/>
          <w:color w:val="02020B"/>
        </w:rPr>
        <w:t xml:space="preserve"> Howard County Community needs.</w:t>
      </w:r>
    </w:p>
    <w:p w14:paraId="52C7C404" w14:textId="2DEE1066" w:rsidR="0023673C" w:rsidRPr="00D928CE" w:rsidRDefault="0023673C" w:rsidP="0024399A">
      <w:pPr>
        <w:ind w:left="2250" w:hanging="2160"/>
        <w:rPr>
          <w:rFonts w:ascii="Arial" w:hAnsi="Arial" w:cs="Arial"/>
          <w:sz w:val="24"/>
          <w:szCs w:val="24"/>
        </w:rPr>
      </w:pPr>
      <w:r w:rsidRPr="00340F66">
        <w:rPr>
          <w:rFonts w:ascii="Arial" w:hAnsi="Arial" w:cs="Arial"/>
          <w:b/>
          <w:bCs/>
          <w:sz w:val="24"/>
          <w:szCs w:val="24"/>
        </w:rPr>
        <w:t>Responsibilities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 w:rsidR="0024399A" w:rsidRPr="00D928CE">
        <w:rPr>
          <w:rFonts w:ascii="Arial" w:hAnsi="Arial" w:cs="Arial"/>
          <w:sz w:val="24"/>
          <w:szCs w:val="24"/>
        </w:rPr>
        <w:t xml:space="preserve">In </w:t>
      </w:r>
      <w:r w:rsidR="0024399A" w:rsidRPr="00D928CE">
        <w:rPr>
          <w:rFonts w:ascii="Arial" w:hAnsi="Arial" w:cs="Arial"/>
          <w:sz w:val="24"/>
          <w:szCs w:val="24"/>
        </w:rPr>
        <w:t>addition</w:t>
      </w:r>
      <w:r w:rsidR="0024399A" w:rsidRPr="00D928CE">
        <w:rPr>
          <w:rFonts w:ascii="Arial" w:hAnsi="Arial" w:cs="Arial"/>
          <w:sz w:val="24"/>
          <w:szCs w:val="24"/>
        </w:rPr>
        <w:t xml:space="preserve"> to the </w:t>
      </w:r>
      <w:r w:rsidR="0033770D" w:rsidRPr="00D928CE">
        <w:rPr>
          <w:rFonts w:ascii="Arial" w:hAnsi="Arial" w:cs="Arial"/>
          <w:sz w:val="24"/>
          <w:szCs w:val="24"/>
        </w:rPr>
        <w:t>responsibilities</w:t>
      </w:r>
      <w:r w:rsidR="0024399A" w:rsidRPr="00D928CE">
        <w:rPr>
          <w:rFonts w:ascii="Arial" w:hAnsi="Arial" w:cs="Arial"/>
          <w:sz w:val="24"/>
          <w:szCs w:val="24"/>
        </w:rPr>
        <w:t xml:space="preserve"> outlined in the bylaws (see </w:t>
      </w:r>
      <w:r w:rsidR="0024399A" w:rsidRPr="00D928CE">
        <w:rPr>
          <w:rFonts w:ascii="Arial" w:hAnsi="Arial" w:cs="Arial"/>
          <w:b/>
          <w:bCs/>
          <w:sz w:val="24"/>
          <w:szCs w:val="24"/>
        </w:rPr>
        <w:t xml:space="preserve">ARTICLE IX Standing Committees pages 15-18), </w:t>
      </w:r>
      <w:r w:rsidR="001105E1" w:rsidRPr="00D928CE">
        <w:rPr>
          <w:rFonts w:ascii="Arial" w:hAnsi="Arial" w:cs="Arial"/>
          <w:sz w:val="24"/>
          <w:szCs w:val="24"/>
        </w:rPr>
        <w:t>Committee</w:t>
      </w:r>
      <w:r w:rsidR="00EE4A8E" w:rsidRPr="00D928CE">
        <w:rPr>
          <w:rFonts w:ascii="Arial" w:hAnsi="Arial" w:cs="Arial"/>
          <w:sz w:val="24"/>
          <w:szCs w:val="24"/>
        </w:rPr>
        <w:t xml:space="preserve"> C</w:t>
      </w:r>
      <w:r w:rsidR="00070B12" w:rsidRPr="00D928CE">
        <w:rPr>
          <w:rFonts w:ascii="Arial" w:hAnsi="Arial" w:cs="Arial"/>
          <w:sz w:val="24"/>
          <w:szCs w:val="24"/>
        </w:rPr>
        <w:t>hairs</w:t>
      </w:r>
      <w:r w:rsidR="00007633" w:rsidRPr="00D928CE">
        <w:rPr>
          <w:rFonts w:ascii="Arial" w:hAnsi="Arial" w:cs="Arial"/>
          <w:sz w:val="24"/>
          <w:szCs w:val="24"/>
        </w:rPr>
        <w:t xml:space="preserve"> shall:</w:t>
      </w:r>
    </w:p>
    <w:p w14:paraId="0E912A05" w14:textId="79DCCE92" w:rsidR="00171B1C" w:rsidRDefault="00171B1C" w:rsidP="00B75DDE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Promote and Facilitate programs for their respective </w:t>
      </w:r>
      <w:r w:rsidR="001105E1">
        <w:rPr>
          <w:rFonts w:ascii="Arial" w:hAnsi="Arial" w:cs="Arial"/>
          <w:sz w:val="24"/>
          <w:szCs w:val="24"/>
        </w:rPr>
        <w:t>Committees</w:t>
      </w:r>
      <w:r>
        <w:rPr>
          <w:rFonts w:ascii="Arial" w:hAnsi="Arial" w:cs="Arial"/>
          <w:sz w:val="24"/>
          <w:szCs w:val="24"/>
        </w:rPr>
        <w:t>.</w:t>
      </w:r>
    </w:p>
    <w:p w14:paraId="7F27A2BC" w14:textId="629DF22C" w:rsidR="00070B12" w:rsidRDefault="00070B12" w:rsidP="00B75DDE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Generate monthly meeting agendas and send out or post so all members have access</w:t>
      </w:r>
    </w:p>
    <w:p w14:paraId="4300288B" w14:textId="30E3A010" w:rsidR="00070B12" w:rsidRDefault="00070B12" w:rsidP="00B75DDE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Generate monthly reports based on the </w:t>
      </w:r>
      <w:r w:rsidR="003E1B4E">
        <w:rPr>
          <w:rFonts w:ascii="Arial" w:hAnsi="Arial" w:cs="Arial"/>
          <w:sz w:val="24"/>
          <w:szCs w:val="24"/>
        </w:rPr>
        <w:t>templates</w:t>
      </w:r>
      <w:r w:rsidR="002C7F76">
        <w:rPr>
          <w:rFonts w:ascii="Arial" w:hAnsi="Arial" w:cs="Arial"/>
          <w:sz w:val="24"/>
          <w:szCs w:val="24"/>
        </w:rPr>
        <w:t xml:space="preserve"> provided by the Program Committee chair</w:t>
      </w:r>
    </w:p>
    <w:p w14:paraId="44D34D2F" w14:textId="1CEAAEEE" w:rsidR="006E1D52" w:rsidRDefault="002C7F76" w:rsidP="002C7F76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2C7F76">
        <w:rPr>
          <w:rFonts w:ascii="Arial" w:hAnsi="Arial" w:cs="Arial"/>
          <w:sz w:val="24"/>
          <w:szCs w:val="24"/>
        </w:rPr>
        <w:t>Ensure</w:t>
      </w:r>
      <w:r w:rsidR="00650CE1">
        <w:rPr>
          <w:rFonts w:ascii="Arial" w:hAnsi="Arial" w:cs="Arial"/>
          <w:sz w:val="24"/>
          <w:szCs w:val="24"/>
        </w:rPr>
        <w:t xml:space="preserve"> </w:t>
      </w:r>
      <w:r w:rsidR="006E1D52" w:rsidRPr="002C7F76">
        <w:rPr>
          <w:rFonts w:ascii="Arial" w:hAnsi="Arial" w:cs="Arial"/>
          <w:sz w:val="24"/>
          <w:szCs w:val="24"/>
        </w:rPr>
        <w:t xml:space="preserve">accurate minutes </w:t>
      </w:r>
      <w:r w:rsidR="003E1B4E">
        <w:rPr>
          <w:rFonts w:ascii="Arial" w:hAnsi="Arial" w:cs="Arial"/>
          <w:sz w:val="24"/>
          <w:szCs w:val="24"/>
        </w:rPr>
        <w:t xml:space="preserve">are taken during each </w:t>
      </w:r>
      <w:r w:rsidR="00AF49EC">
        <w:rPr>
          <w:rFonts w:ascii="Arial" w:hAnsi="Arial" w:cs="Arial"/>
          <w:sz w:val="24"/>
          <w:szCs w:val="24"/>
        </w:rPr>
        <w:t xml:space="preserve">Committee </w:t>
      </w:r>
      <w:r w:rsidR="003E1B4E">
        <w:rPr>
          <w:rFonts w:ascii="Arial" w:hAnsi="Arial" w:cs="Arial"/>
          <w:sz w:val="24"/>
          <w:szCs w:val="24"/>
        </w:rPr>
        <w:t>meeting</w:t>
      </w:r>
    </w:p>
    <w:p w14:paraId="65A69D4A" w14:textId="6FC7E769" w:rsidR="0023673C" w:rsidRPr="006E78B0" w:rsidRDefault="006E78B0" w:rsidP="006E78B0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Document attendance at each </w:t>
      </w:r>
      <w:r w:rsidR="00AF49EC">
        <w:rPr>
          <w:rFonts w:ascii="Arial" w:hAnsi="Arial" w:cs="Arial"/>
          <w:sz w:val="24"/>
          <w:szCs w:val="24"/>
        </w:rPr>
        <w:t>Committee</w:t>
      </w:r>
      <w:r>
        <w:rPr>
          <w:rFonts w:ascii="Arial" w:hAnsi="Arial" w:cs="Arial"/>
          <w:sz w:val="24"/>
          <w:szCs w:val="24"/>
        </w:rPr>
        <w:t xml:space="preserve"> meeting</w:t>
      </w:r>
    </w:p>
    <w:p w14:paraId="4476C58D" w14:textId="2D84C3F5" w:rsidR="00CB3B96" w:rsidRPr="00491F25" w:rsidRDefault="00CB3B96" w:rsidP="004E305C">
      <w:pPr>
        <w:ind w:left="2160" w:hanging="2160"/>
        <w:rPr>
          <w:rFonts w:ascii="Arial" w:hAnsi="Arial" w:cs="Arial"/>
          <w:sz w:val="24"/>
          <w:szCs w:val="24"/>
        </w:rPr>
      </w:pPr>
    </w:p>
    <w:p w14:paraId="3C346326" w14:textId="562BE3F3" w:rsidR="005E1C15" w:rsidRPr="00491F25" w:rsidRDefault="005E1C15" w:rsidP="004E305C">
      <w:pPr>
        <w:pStyle w:val="BodyTextIndent"/>
        <w:ind w:left="2160" w:hanging="2160"/>
        <w:rPr>
          <w:rFonts w:ascii="Arial" w:hAnsi="Arial" w:cs="Arial"/>
          <w:szCs w:val="24"/>
        </w:rPr>
      </w:pPr>
    </w:p>
    <w:p w14:paraId="7FEDCEEC" w14:textId="192E073A" w:rsidR="005E1C15" w:rsidRPr="00491F25" w:rsidRDefault="00697521" w:rsidP="005E1C15">
      <w:pPr>
        <w:ind w:left="2160" w:hanging="2160"/>
        <w:rPr>
          <w:rFonts w:ascii="Arial" w:hAnsi="Arial" w:cs="Arial"/>
          <w:b/>
          <w:sz w:val="24"/>
          <w:szCs w:val="24"/>
        </w:rPr>
      </w:pPr>
      <w:r w:rsidRPr="00491F25">
        <w:rPr>
          <w:rFonts w:ascii="Arial" w:hAnsi="Arial" w:cs="Arial"/>
          <w:b/>
          <w:sz w:val="24"/>
          <w:szCs w:val="24"/>
        </w:rPr>
        <w:t>Partners With:</w:t>
      </w:r>
    </w:p>
    <w:p w14:paraId="4655EF6E" w14:textId="3CD137BC" w:rsidR="009E057B" w:rsidRDefault="006E78B0" w:rsidP="00340F66">
      <w:pPr>
        <w:pStyle w:val="ListParagraph"/>
        <w:numPr>
          <w:ilvl w:val="0"/>
          <w:numId w:val="7"/>
        </w:numPr>
        <w:ind w:left="25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Executive Committee</w:t>
      </w:r>
    </w:p>
    <w:p w14:paraId="4E5D91A7" w14:textId="51E0BF78" w:rsidR="006E78B0" w:rsidRDefault="00213BEF" w:rsidP="00340F66">
      <w:pPr>
        <w:pStyle w:val="ListParagraph"/>
        <w:numPr>
          <w:ilvl w:val="0"/>
          <w:numId w:val="7"/>
        </w:numPr>
        <w:ind w:left="25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Committee</w:t>
      </w:r>
      <w:r w:rsidR="00340F66">
        <w:rPr>
          <w:rFonts w:ascii="Arial" w:hAnsi="Arial" w:cs="Arial"/>
          <w:bCs/>
          <w:sz w:val="24"/>
          <w:szCs w:val="24"/>
        </w:rPr>
        <w:t xml:space="preserve"> Member</w:t>
      </w:r>
      <w:r>
        <w:rPr>
          <w:rFonts w:ascii="Arial" w:hAnsi="Arial" w:cs="Arial"/>
          <w:bCs/>
          <w:sz w:val="24"/>
          <w:szCs w:val="24"/>
        </w:rPr>
        <w:t>s</w:t>
      </w:r>
    </w:p>
    <w:p w14:paraId="4B29E8B7" w14:textId="2F5A26CB" w:rsidR="00340F66" w:rsidRDefault="00340F66" w:rsidP="00340F66">
      <w:pPr>
        <w:pStyle w:val="ListParagraph"/>
        <w:numPr>
          <w:ilvl w:val="0"/>
          <w:numId w:val="7"/>
        </w:numPr>
        <w:ind w:left="25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Chapter Members</w:t>
      </w:r>
    </w:p>
    <w:p w14:paraId="7C792CF4" w14:textId="06A686BB" w:rsidR="00340F66" w:rsidRPr="00491F25" w:rsidRDefault="00340F66" w:rsidP="00340F66">
      <w:pPr>
        <w:pStyle w:val="ListParagraph"/>
        <w:numPr>
          <w:ilvl w:val="0"/>
          <w:numId w:val="7"/>
        </w:numPr>
        <w:ind w:left="25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Community Partners</w:t>
      </w:r>
    </w:p>
    <w:p w14:paraId="643A98CC" w14:textId="77777777" w:rsidR="00697521" w:rsidRPr="00491F25" w:rsidRDefault="00697521" w:rsidP="005E1C15">
      <w:pPr>
        <w:pStyle w:val="BodyTextIndent2"/>
        <w:rPr>
          <w:rFonts w:ascii="Arial" w:hAnsi="Arial" w:cs="Arial"/>
          <w:b/>
          <w:szCs w:val="24"/>
        </w:rPr>
      </w:pPr>
    </w:p>
    <w:p w14:paraId="11C1A7B6" w14:textId="30C5ABB3" w:rsidR="005E1C15" w:rsidRPr="00491F25" w:rsidRDefault="005E1C15" w:rsidP="005E1C15">
      <w:pPr>
        <w:pStyle w:val="BodyTextIndent2"/>
        <w:rPr>
          <w:rFonts w:ascii="Arial" w:hAnsi="Arial" w:cs="Arial"/>
          <w:i/>
          <w:szCs w:val="24"/>
        </w:rPr>
      </w:pPr>
      <w:r w:rsidRPr="00491F25">
        <w:rPr>
          <w:rFonts w:ascii="Arial" w:hAnsi="Arial" w:cs="Arial"/>
          <w:b/>
          <w:szCs w:val="24"/>
        </w:rPr>
        <w:t>Qualifications:</w:t>
      </w:r>
      <w:r w:rsidRPr="00491F25">
        <w:rPr>
          <w:rFonts w:ascii="Arial" w:hAnsi="Arial" w:cs="Arial"/>
          <w:szCs w:val="24"/>
        </w:rPr>
        <w:tab/>
      </w:r>
      <w:r w:rsidR="000B6770">
        <w:rPr>
          <w:rFonts w:ascii="Arial" w:hAnsi="Arial" w:cs="Arial"/>
          <w:szCs w:val="24"/>
        </w:rPr>
        <w:t xml:space="preserve">These skills are preferred; however, </w:t>
      </w:r>
      <w:r w:rsidR="002F7449">
        <w:rPr>
          <w:rFonts w:ascii="Arial" w:hAnsi="Arial" w:cs="Arial"/>
          <w:szCs w:val="24"/>
        </w:rPr>
        <w:t xml:space="preserve">it should be noted that a </w:t>
      </w:r>
      <w:r w:rsidR="00952E76">
        <w:rPr>
          <w:rFonts w:ascii="Arial" w:hAnsi="Arial" w:cs="Arial"/>
          <w:szCs w:val="24"/>
        </w:rPr>
        <w:t>Committee</w:t>
      </w:r>
      <w:r w:rsidR="002F7449">
        <w:rPr>
          <w:rFonts w:ascii="Arial" w:hAnsi="Arial" w:cs="Arial"/>
          <w:szCs w:val="24"/>
        </w:rPr>
        <w:t xml:space="preserve"> Chair is not required to have all of the </w:t>
      </w:r>
      <w:r w:rsidR="00C12F54">
        <w:rPr>
          <w:rFonts w:ascii="Arial" w:hAnsi="Arial" w:cs="Arial"/>
          <w:szCs w:val="24"/>
        </w:rPr>
        <w:t>skills</w:t>
      </w:r>
      <w:r w:rsidRPr="00491F25">
        <w:rPr>
          <w:rFonts w:ascii="Arial" w:hAnsi="Arial" w:cs="Arial"/>
          <w:i/>
          <w:szCs w:val="24"/>
        </w:rPr>
        <w:t xml:space="preserve"> </w:t>
      </w:r>
    </w:p>
    <w:p w14:paraId="4D4BAC63" w14:textId="77777777" w:rsidR="005E1C15" w:rsidRPr="00491F25" w:rsidRDefault="005E1C15" w:rsidP="005E1C15">
      <w:pPr>
        <w:pStyle w:val="BodyTextIndent2"/>
        <w:rPr>
          <w:rFonts w:ascii="Arial" w:hAnsi="Arial" w:cs="Arial"/>
          <w:b/>
          <w:i/>
          <w:szCs w:val="24"/>
        </w:rPr>
      </w:pPr>
    </w:p>
    <w:p w14:paraId="6B211F70" w14:textId="43B3D6CE" w:rsidR="005E1C15" w:rsidRPr="00491F25" w:rsidRDefault="005E1C15" w:rsidP="005E1C15">
      <w:pPr>
        <w:pStyle w:val="BodyTextIndent2"/>
        <w:numPr>
          <w:ilvl w:val="3"/>
          <w:numId w:val="4"/>
        </w:numPr>
        <w:ind w:left="2520"/>
        <w:rPr>
          <w:rFonts w:ascii="Arial" w:hAnsi="Arial" w:cs="Arial"/>
          <w:szCs w:val="24"/>
        </w:rPr>
      </w:pPr>
      <w:r w:rsidRPr="00491F25">
        <w:rPr>
          <w:rFonts w:ascii="Arial" w:hAnsi="Arial" w:cs="Arial"/>
          <w:szCs w:val="24"/>
        </w:rPr>
        <w:t xml:space="preserve">Willingness to learn and embrace </w:t>
      </w:r>
      <w:r w:rsidR="00C6125D" w:rsidRPr="00491F25">
        <w:rPr>
          <w:rFonts w:ascii="Arial" w:hAnsi="Arial" w:cs="Arial"/>
          <w:szCs w:val="24"/>
        </w:rPr>
        <w:t xml:space="preserve">The Links Incorporated </w:t>
      </w:r>
      <w:r w:rsidRPr="00491F25">
        <w:rPr>
          <w:rFonts w:ascii="Arial" w:hAnsi="Arial" w:cs="Arial"/>
          <w:szCs w:val="24"/>
        </w:rPr>
        <w:t>vision, mission</w:t>
      </w:r>
      <w:r w:rsidR="00C6125D" w:rsidRPr="00491F25">
        <w:rPr>
          <w:rFonts w:ascii="Arial" w:hAnsi="Arial" w:cs="Arial"/>
          <w:szCs w:val="24"/>
        </w:rPr>
        <w:t xml:space="preserve">, </w:t>
      </w:r>
      <w:r w:rsidRPr="00491F25">
        <w:rPr>
          <w:rFonts w:ascii="Arial" w:hAnsi="Arial" w:cs="Arial"/>
          <w:szCs w:val="24"/>
        </w:rPr>
        <w:t>strategic plan</w:t>
      </w:r>
      <w:r w:rsidR="00C6125D" w:rsidRPr="00491F25">
        <w:rPr>
          <w:rFonts w:ascii="Arial" w:hAnsi="Arial" w:cs="Arial"/>
          <w:szCs w:val="24"/>
        </w:rPr>
        <w:t xml:space="preserve">, and other </w:t>
      </w:r>
      <w:r w:rsidR="004653EB" w:rsidRPr="00491F25">
        <w:rPr>
          <w:rFonts w:ascii="Arial" w:hAnsi="Arial" w:cs="Arial"/>
          <w:szCs w:val="24"/>
        </w:rPr>
        <w:t>guiding documents</w:t>
      </w:r>
      <w:r w:rsidRPr="00491F25">
        <w:rPr>
          <w:rFonts w:ascii="Arial" w:hAnsi="Arial" w:cs="Arial"/>
          <w:szCs w:val="24"/>
        </w:rPr>
        <w:t>.</w:t>
      </w:r>
    </w:p>
    <w:p w14:paraId="40573E43" w14:textId="09FCC84E" w:rsidR="004653EB" w:rsidRDefault="005E1C15" w:rsidP="00B75DDE">
      <w:pPr>
        <w:numPr>
          <w:ilvl w:val="3"/>
          <w:numId w:val="4"/>
        </w:numPr>
        <w:spacing w:after="0" w:line="240" w:lineRule="auto"/>
        <w:ind w:left="2520"/>
        <w:rPr>
          <w:rFonts w:ascii="Arial" w:hAnsi="Arial" w:cs="Arial"/>
          <w:sz w:val="24"/>
          <w:szCs w:val="24"/>
        </w:rPr>
      </w:pPr>
      <w:r w:rsidRPr="00B75DDE">
        <w:rPr>
          <w:rFonts w:ascii="Arial" w:hAnsi="Arial" w:cs="Arial"/>
          <w:sz w:val="24"/>
          <w:szCs w:val="24"/>
        </w:rPr>
        <w:t>Working knowledge of Roberts Rules of Order</w:t>
      </w:r>
      <w:r w:rsidR="001D2642" w:rsidRPr="00B75DDE">
        <w:rPr>
          <w:rFonts w:ascii="Arial" w:hAnsi="Arial" w:cs="Arial"/>
          <w:sz w:val="24"/>
          <w:szCs w:val="24"/>
        </w:rPr>
        <w:t xml:space="preserve"> </w:t>
      </w:r>
    </w:p>
    <w:p w14:paraId="7250571C" w14:textId="650729E1" w:rsidR="00BD705D" w:rsidRPr="00B75DDE" w:rsidRDefault="00BD705D" w:rsidP="00B75DDE">
      <w:pPr>
        <w:numPr>
          <w:ilvl w:val="3"/>
          <w:numId w:val="4"/>
        </w:numPr>
        <w:spacing w:after="0" w:line="240" w:lineRule="auto"/>
        <w:ind w:left="25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Familiarity With the </w:t>
      </w:r>
      <w:r w:rsidR="00264480">
        <w:rPr>
          <w:rFonts w:ascii="Arial" w:hAnsi="Arial" w:cs="Arial"/>
          <w:sz w:val="24"/>
          <w:szCs w:val="24"/>
        </w:rPr>
        <w:t>Committee</w:t>
      </w:r>
      <w:r>
        <w:rPr>
          <w:rFonts w:ascii="Arial" w:hAnsi="Arial" w:cs="Arial"/>
          <w:sz w:val="24"/>
          <w:szCs w:val="24"/>
        </w:rPr>
        <w:t xml:space="preserve"> subject matter</w:t>
      </w:r>
    </w:p>
    <w:p w14:paraId="3DE975C1" w14:textId="51282EA2" w:rsidR="004653EB" w:rsidRDefault="004653EB" w:rsidP="005E1C15">
      <w:pPr>
        <w:numPr>
          <w:ilvl w:val="3"/>
          <w:numId w:val="4"/>
        </w:numPr>
        <w:spacing w:after="0" w:line="240" w:lineRule="auto"/>
        <w:ind w:left="2520"/>
        <w:rPr>
          <w:rFonts w:ascii="Arial" w:hAnsi="Arial" w:cs="Arial"/>
          <w:sz w:val="24"/>
          <w:szCs w:val="24"/>
        </w:rPr>
      </w:pPr>
      <w:r w:rsidRPr="00491F25">
        <w:rPr>
          <w:rFonts w:ascii="Arial" w:hAnsi="Arial" w:cs="Arial"/>
          <w:sz w:val="24"/>
          <w:szCs w:val="24"/>
        </w:rPr>
        <w:t>Strong Oral and Written Communications Skills</w:t>
      </w:r>
    </w:p>
    <w:p w14:paraId="77912CEE" w14:textId="77777777" w:rsidR="007F197E" w:rsidRDefault="007F197E" w:rsidP="007F197E">
      <w:pPr>
        <w:pStyle w:val="BodyTextIndent2"/>
        <w:numPr>
          <w:ilvl w:val="3"/>
          <w:numId w:val="4"/>
        </w:numPr>
        <w:ind w:left="2520"/>
        <w:rPr>
          <w:rFonts w:ascii="Arial" w:hAnsi="Arial" w:cs="Arial"/>
        </w:rPr>
      </w:pPr>
      <w:r>
        <w:rPr>
          <w:rFonts w:ascii="Arial" w:hAnsi="Arial" w:cs="Arial"/>
        </w:rPr>
        <w:t>Demonstrated Commitment to the Chapter</w:t>
      </w:r>
    </w:p>
    <w:p w14:paraId="177591B0" w14:textId="68E998E0" w:rsidR="007F197E" w:rsidRDefault="007F197E" w:rsidP="007F197E">
      <w:pPr>
        <w:pStyle w:val="BodyTextIndent2"/>
        <w:numPr>
          <w:ilvl w:val="3"/>
          <w:numId w:val="4"/>
        </w:numPr>
        <w:ind w:left="25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Demonstrated organizational and leadership skills</w:t>
      </w:r>
    </w:p>
    <w:p w14:paraId="1462BDB8" w14:textId="5CFA588B" w:rsidR="007F197E" w:rsidRPr="00255236" w:rsidRDefault="007F197E" w:rsidP="007F197E">
      <w:pPr>
        <w:pStyle w:val="BodyTextIndent2"/>
        <w:numPr>
          <w:ilvl w:val="3"/>
          <w:numId w:val="4"/>
        </w:numPr>
        <w:ind w:left="2520"/>
        <w:rPr>
          <w:rFonts w:ascii="Arial" w:hAnsi="Arial" w:cs="Arial"/>
        </w:rPr>
      </w:pPr>
      <w:r>
        <w:rPr>
          <w:rFonts w:ascii="Arial" w:hAnsi="Arial" w:cs="Arial"/>
        </w:rPr>
        <w:t>Demonstrated</w:t>
      </w:r>
      <w:r w:rsidRPr="002552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time management</w:t>
      </w:r>
      <w:r w:rsidRPr="00255236">
        <w:rPr>
          <w:rFonts w:ascii="Arial" w:hAnsi="Arial" w:cs="Arial"/>
        </w:rPr>
        <w:t xml:space="preserve"> skills.</w:t>
      </w:r>
    </w:p>
    <w:p w14:paraId="2B14F8D6" w14:textId="68E230B5" w:rsidR="007F197E" w:rsidRPr="00255236" w:rsidRDefault="007F197E" w:rsidP="007F197E">
      <w:pPr>
        <w:pStyle w:val="BodyTextIndent2"/>
        <w:numPr>
          <w:ilvl w:val="3"/>
          <w:numId w:val="4"/>
        </w:numPr>
        <w:ind w:left="2520"/>
        <w:rPr>
          <w:rFonts w:ascii="Arial" w:hAnsi="Arial" w:cs="Arial"/>
        </w:rPr>
      </w:pPr>
      <w:r>
        <w:rPr>
          <w:rFonts w:ascii="Arial" w:hAnsi="Arial" w:cs="Arial"/>
        </w:rPr>
        <w:t>Demonstrated</w:t>
      </w:r>
      <w:r w:rsidRPr="00255236">
        <w:rPr>
          <w:rFonts w:ascii="Arial" w:hAnsi="Arial" w:cs="Arial"/>
        </w:rPr>
        <w:t xml:space="preserve"> problem-solving skills.</w:t>
      </w:r>
    </w:p>
    <w:p w14:paraId="5E9AFE09" w14:textId="792B0034" w:rsidR="007F197E" w:rsidRDefault="007F197E" w:rsidP="007F197E">
      <w:pPr>
        <w:pStyle w:val="BodyTextIndent2"/>
        <w:numPr>
          <w:ilvl w:val="3"/>
          <w:numId w:val="4"/>
        </w:numPr>
        <w:ind w:left="2520"/>
        <w:rPr>
          <w:rFonts w:ascii="Arial" w:hAnsi="Arial" w:cs="Arial"/>
        </w:rPr>
      </w:pPr>
      <w:r>
        <w:rPr>
          <w:rFonts w:ascii="Arial" w:hAnsi="Arial" w:cs="Arial"/>
        </w:rPr>
        <w:t>Demonstrated</w:t>
      </w:r>
      <w:r w:rsidRPr="002552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interpersonal and negotiation s</w:t>
      </w:r>
      <w:r w:rsidRPr="00255236">
        <w:rPr>
          <w:rFonts w:ascii="Arial" w:hAnsi="Arial" w:cs="Arial"/>
        </w:rPr>
        <w:t>kills.</w:t>
      </w:r>
    </w:p>
    <w:p w14:paraId="7B10865E" w14:textId="6988B6ED" w:rsidR="007F197E" w:rsidRDefault="00AA6619" w:rsidP="007F197E">
      <w:pPr>
        <w:pStyle w:val="BodyTextIndent2"/>
        <w:numPr>
          <w:ilvl w:val="3"/>
          <w:numId w:val="4"/>
        </w:numPr>
        <w:ind w:left="2520"/>
        <w:rPr>
          <w:rFonts w:ascii="Arial" w:hAnsi="Arial" w:cs="Arial"/>
        </w:rPr>
      </w:pPr>
      <w:r>
        <w:rPr>
          <w:rFonts w:ascii="Arial" w:hAnsi="Arial" w:cs="Arial"/>
        </w:rPr>
        <w:t>Demonstrated</w:t>
      </w:r>
      <w:r w:rsidR="007F197E" w:rsidRPr="00255236">
        <w:rPr>
          <w:rFonts w:ascii="Arial" w:hAnsi="Arial" w:cs="Arial"/>
        </w:rPr>
        <w:t xml:space="preserve"> fundraising skills.</w:t>
      </w:r>
    </w:p>
    <w:p w14:paraId="2EFD14F0" w14:textId="37C86655" w:rsidR="004653EB" w:rsidRPr="00491F25" w:rsidRDefault="004653EB" w:rsidP="005E1C15">
      <w:pPr>
        <w:numPr>
          <w:ilvl w:val="3"/>
          <w:numId w:val="4"/>
        </w:numPr>
        <w:spacing w:after="0" w:line="240" w:lineRule="auto"/>
        <w:ind w:left="2520"/>
        <w:rPr>
          <w:rFonts w:ascii="Arial" w:hAnsi="Arial" w:cs="Arial"/>
          <w:sz w:val="24"/>
          <w:szCs w:val="24"/>
        </w:rPr>
      </w:pPr>
      <w:r w:rsidRPr="00491F25">
        <w:rPr>
          <w:rFonts w:ascii="Arial" w:hAnsi="Arial" w:cs="Arial"/>
          <w:sz w:val="24"/>
          <w:szCs w:val="24"/>
        </w:rPr>
        <w:t xml:space="preserve">Ability to </w:t>
      </w:r>
      <w:r w:rsidR="00DE3D27">
        <w:rPr>
          <w:rFonts w:ascii="Arial" w:hAnsi="Arial" w:cs="Arial"/>
          <w:sz w:val="24"/>
          <w:szCs w:val="24"/>
        </w:rPr>
        <w:t>use tools that assist in</w:t>
      </w:r>
      <w:r w:rsidR="00477C18">
        <w:rPr>
          <w:rFonts w:ascii="Arial" w:hAnsi="Arial" w:cs="Arial"/>
          <w:sz w:val="24"/>
          <w:szCs w:val="24"/>
        </w:rPr>
        <w:t xml:space="preserve"> operational efficiency</w:t>
      </w:r>
    </w:p>
    <w:p w14:paraId="7AA9351C" w14:textId="77777777" w:rsidR="005E1C15" w:rsidRPr="00491F25" w:rsidRDefault="005E1C15" w:rsidP="005E1C15">
      <w:pPr>
        <w:ind w:left="1800" w:hanging="2070"/>
        <w:rPr>
          <w:rFonts w:ascii="Arial" w:hAnsi="Arial" w:cs="Arial"/>
          <w:sz w:val="24"/>
          <w:szCs w:val="24"/>
        </w:rPr>
      </w:pPr>
    </w:p>
    <w:p w14:paraId="319F9D28" w14:textId="77777777" w:rsidR="005E1C15" w:rsidRPr="00491F25" w:rsidRDefault="005E1C15" w:rsidP="005E1C15">
      <w:pPr>
        <w:pStyle w:val="Default"/>
        <w:ind w:left="720"/>
        <w:rPr>
          <w:rFonts w:ascii="Arial" w:hAnsi="Arial" w:cs="Arial"/>
        </w:rPr>
      </w:pPr>
    </w:p>
    <w:p w14:paraId="2C9FC661" w14:textId="1B7F52F5" w:rsidR="00612E96" w:rsidRPr="00491F25" w:rsidRDefault="00B75D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Other </w:t>
      </w:r>
      <w:r w:rsidR="00390C6C" w:rsidRPr="009C416F">
        <w:rPr>
          <w:rFonts w:ascii="Arial" w:hAnsi="Arial" w:cs="Arial"/>
          <w:b/>
          <w:bCs/>
          <w:sz w:val="24"/>
          <w:szCs w:val="24"/>
        </w:rPr>
        <w:t>Responsibilities</w:t>
      </w:r>
      <w:r w:rsidR="00390C6C" w:rsidRPr="00491F25">
        <w:rPr>
          <w:rFonts w:ascii="Arial" w:hAnsi="Arial" w:cs="Arial"/>
          <w:sz w:val="24"/>
          <w:szCs w:val="24"/>
        </w:rPr>
        <w:t>:</w:t>
      </w:r>
    </w:p>
    <w:p w14:paraId="6B90B7D7" w14:textId="29D69885" w:rsidR="007E6F59" w:rsidRPr="007E6F59" w:rsidRDefault="00612E96" w:rsidP="007E6F59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12E96">
        <w:rPr>
          <w:rFonts w:ascii="Arial" w:hAnsi="Arial" w:cs="Arial"/>
          <w:sz w:val="24"/>
          <w:szCs w:val="24"/>
        </w:rPr>
        <w:t>Operations</w:t>
      </w:r>
    </w:p>
    <w:p w14:paraId="03A72F40" w14:textId="1CCD4003" w:rsidR="00063C1C" w:rsidRDefault="00063C1C" w:rsidP="00AD1999">
      <w:pPr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Develop and </w:t>
      </w:r>
      <w:r w:rsidR="001105CB">
        <w:rPr>
          <w:rFonts w:ascii="Arial" w:hAnsi="Arial" w:cs="Arial"/>
          <w:sz w:val="24"/>
          <w:szCs w:val="24"/>
        </w:rPr>
        <w:t>Build</w:t>
      </w:r>
      <w:r>
        <w:rPr>
          <w:rFonts w:ascii="Arial" w:hAnsi="Arial" w:cs="Arial"/>
          <w:sz w:val="24"/>
          <w:szCs w:val="24"/>
        </w:rPr>
        <w:t xml:space="preserve"> Community Partners as related to the </w:t>
      </w:r>
      <w:r w:rsidR="00264480">
        <w:rPr>
          <w:rFonts w:ascii="Arial" w:hAnsi="Arial" w:cs="Arial"/>
          <w:sz w:val="24"/>
          <w:szCs w:val="24"/>
        </w:rPr>
        <w:t>Committee</w:t>
      </w:r>
    </w:p>
    <w:p w14:paraId="59952CA3" w14:textId="47BDFCCE" w:rsidR="001105CB" w:rsidRDefault="001105CB" w:rsidP="00AD1999">
      <w:pPr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Build healthy </w:t>
      </w:r>
      <w:r w:rsidR="00BC2A77">
        <w:rPr>
          <w:rFonts w:ascii="Arial" w:hAnsi="Arial" w:cs="Arial"/>
          <w:sz w:val="24"/>
          <w:szCs w:val="24"/>
        </w:rPr>
        <w:t xml:space="preserve">working </w:t>
      </w:r>
      <w:r>
        <w:rPr>
          <w:rFonts w:ascii="Arial" w:hAnsi="Arial" w:cs="Arial"/>
          <w:sz w:val="24"/>
          <w:szCs w:val="24"/>
        </w:rPr>
        <w:t xml:space="preserve">relationships with the Chapter officers, other </w:t>
      </w:r>
      <w:r w:rsidR="00264480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acet and committee chairs,</w:t>
      </w:r>
    </w:p>
    <w:p w14:paraId="34BCCF37" w14:textId="755824C6" w:rsidR="00BC2A77" w:rsidRDefault="00BC2A77" w:rsidP="00AD1999">
      <w:pPr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Develop</w:t>
      </w:r>
      <w:r w:rsidR="00697D4B">
        <w:rPr>
          <w:rFonts w:ascii="Arial" w:hAnsi="Arial" w:cs="Arial"/>
          <w:sz w:val="24"/>
          <w:szCs w:val="24"/>
        </w:rPr>
        <w:t>, plan and e</w:t>
      </w:r>
      <w:r>
        <w:rPr>
          <w:rFonts w:ascii="Arial" w:hAnsi="Arial" w:cs="Arial"/>
          <w:sz w:val="24"/>
          <w:szCs w:val="24"/>
        </w:rPr>
        <w:t>xecute program and activities consistent with the Chapter</w:t>
      </w:r>
      <w:r w:rsidR="00697D4B">
        <w:rPr>
          <w:rFonts w:ascii="Arial" w:hAnsi="Arial" w:cs="Arial"/>
          <w:sz w:val="24"/>
          <w:szCs w:val="24"/>
        </w:rPr>
        <w:t>’s</w:t>
      </w:r>
      <w:r>
        <w:rPr>
          <w:rFonts w:ascii="Arial" w:hAnsi="Arial" w:cs="Arial"/>
          <w:sz w:val="24"/>
          <w:szCs w:val="24"/>
        </w:rPr>
        <w:t xml:space="preserve"> strategic plan</w:t>
      </w:r>
    </w:p>
    <w:p w14:paraId="445FC8DB" w14:textId="633EC367" w:rsidR="00BC2A77" w:rsidRDefault="00697D4B" w:rsidP="00AD1999">
      <w:pPr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Develop, plan and execute the </w:t>
      </w:r>
      <w:r w:rsidR="00BE24AB">
        <w:rPr>
          <w:rFonts w:ascii="Arial" w:hAnsi="Arial" w:cs="Arial"/>
          <w:sz w:val="24"/>
          <w:szCs w:val="24"/>
        </w:rPr>
        <w:t>appropriate parts of the Chapter’s strategic priority implementation plan</w:t>
      </w:r>
    </w:p>
    <w:p w14:paraId="39CCBFBB" w14:textId="065846F7" w:rsidR="00964691" w:rsidRPr="00AD1999" w:rsidRDefault="00AA5E35" w:rsidP="00AD1999">
      <w:pPr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Timely generation and distribution of meeting minutes, as well as, any agreed upon record</w:t>
      </w:r>
      <w:r w:rsidR="00AD1999">
        <w:rPr>
          <w:rFonts w:ascii="Arial" w:hAnsi="Arial" w:cs="Arial"/>
          <w:sz w:val="24"/>
          <w:szCs w:val="24"/>
        </w:rPr>
        <w:t>s</w:t>
      </w:r>
    </w:p>
    <w:p w14:paraId="76589BDF" w14:textId="705ACFE2" w:rsidR="00930BC7" w:rsidRPr="00491F25" w:rsidRDefault="00930BC7" w:rsidP="00612E96">
      <w:pPr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491F25">
        <w:rPr>
          <w:rFonts w:ascii="Arial" w:hAnsi="Arial" w:cs="Arial"/>
          <w:sz w:val="24"/>
          <w:szCs w:val="24"/>
        </w:rPr>
        <w:t>Emails</w:t>
      </w:r>
    </w:p>
    <w:p w14:paraId="5827C44C" w14:textId="53051C4E" w:rsidR="008550D4" w:rsidRPr="00491F25" w:rsidRDefault="008550D4" w:rsidP="008550D4">
      <w:pPr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 w:rsidRPr="00491F25">
        <w:rPr>
          <w:rFonts w:ascii="Arial" w:hAnsi="Arial" w:cs="Arial"/>
          <w:sz w:val="24"/>
          <w:szCs w:val="24"/>
        </w:rPr>
        <w:t>Set up distribution list</w:t>
      </w:r>
      <w:r w:rsidR="00E3478E">
        <w:rPr>
          <w:rFonts w:ascii="Arial" w:hAnsi="Arial" w:cs="Arial"/>
          <w:sz w:val="24"/>
          <w:szCs w:val="24"/>
        </w:rPr>
        <w:t>(s) as needed</w:t>
      </w:r>
    </w:p>
    <w:p w14:paraId="6D4F34B3" w14:textId="59C381F6" w:rsidR="00D033D6" w:rsidRPr="00491F25" w:rsidRDefault="0083256B" w:rsidP="0083256B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491F25">
        <w:rPr>
          <w:rFonts w:ascii="Arial" w:hAnsi="Arial" w:cs="Arial"/>
          <w:sz w:val="24"/>
          <w:szCs w:val="24"/>
        </w:rPr>
        <w:t>Calendar (e.g. Team Up)</w:t>
      </w:r>
      <w:r w:rsidR="001D2642">
        <w:rPr>
          <w:rFonts w:ascii="Arial" w:hAnsi="Arial" w:cs="Arial"/>
          <w:sz w:val="24"/>
          <w:szCs w:val="24"/>
        </w:rPr>
        <w:t xml:space="preserve"> </w:t>
      </w:r>
    </w:p>
    <w:p w14:paraId="21B8440F" w14:textId="5B4E9047" w:rsidR="0083256B" w:rsidRPr="00491F25" w:rsidRDefault="00F147FA" w:rsidP="0083256B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Use </w:t>
      </w:r>
      <w:r w:rsidR="00CB116F">
        <w:rPr>
          <w:rFonts w:ascii="Arial" w:hAnsi="Arial" w:cs="Arial"/>
          <w:sz w:val="24"/>
          <w:szCs w:val="24"/>
        </w:rPr>
        <w:t xml:space="preserve">the Team Up </w:t>
      </w:r>
      <w:r>
        <w:rPr>
          <w:rFonts w:ascii="Arial" w:hAnsi="Arial" w:cs="Arial"/>
          <w:sz w:val="24"/>
          <w:szCs w:val="24"/>
        </w:rPr>
        <w:t xml:space="preserve">calendar for </w:t>
      </w:r>
      <w:r w:rsidR="00CB116F">
        <w:rPr>
          <w:rFonts w:ascii="Arial" w:hAnsi="Arial" w:cs="Arial"/>
          <w:sz w:val="24"/>
          <w:szCs w:val="24"/>
        </w:rPr>
        <w:t xml:space="preserve">any event or activity that </w:t>
      </w:r>
      <w:r w:rsidR="004954B7">
        <w:rPr>
          <w:rFonts w:ascii="Arial" w:hAnsi="Arial" w:cs="Arial"/>
          <w:sz w:val="24"/>
          <w:szCs w:val="24"/>
        </w:rPr>
        <w:t>are/</w:t>
      </w:r>
      <w:r w:rsidR="00CB116F">
        <w:rPr>
          <w:rFonts w:ascii="Arial" w:hAnsi="Arial" w:cs="Arial"/>
          <w:sz w:val="24"/>
          <w:szCs w:val="24"/>
        </w:rPr>
        <w:t xml:space="preserve">will be scheduled by </w:t>
      </w:r>
      <w:r w:rsidR="007E6F59">
        <w:rPr>
          <w:rFonts w:ascii="Arial" w:hAnsi="Arial" w:cs="Arial"/>
          <w:sz w:val="24"/>
          <w:szCs w:val="24"/>
        </w:rPr>
        <w:t xml:space="preserve">the </w:t>
      </w:r>
      <w:r w:rsidR="00264480">
        <w:rPr>
          <w:rFonts w:ascii="Arial" w:hAnsi="Arial" w:cs="Arial"/>
          <w:sz w:val="24"/>
          <w:szCs w:val="24"/>
        </w:rPr>
        <w:t>committee</w:t>
      </w:r>
      <w:r w:rsidR="002468A4" w:rsidRPr="00491F25">
        <w:rPr>
          <w:rFonts w:ascii="Arial" w:hAnsi="Arial" w:cs="Arial"/>
          <w:sz w:val="24"/>
          <w:szCs w:val="24"/>
        </w:rPr>
        <w:t xml:space="preserve"> </w:t>
      </w:r>
    </w:p>
    <w:p w14:paraId="582FF57D" w14:textId="0338A3E4" w:rsidR="00553952" w:rsidRPr="00491F25" w:rsidRDefault="00553952" w:rsidP="00612E96">
      <w:pPr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491F25">
        <w:rPr>
          <w:rFonts w:ascii="Arial" w:hAnsi="Arial" w:cs="Arial"/>
          <w:sz w:val="24"/>
          <w:szCs w:val="24"/>
        </w:rPr>
        <w:t>Standard Folders</w:t>
      </w:r>
      <w:r w:rsidR="001D2642">
        <w:rPr>
          <w:rFonts w:ascii="Arial" w:hAnsi="Arial" w:cs="Arial"/>
          <w:sz w:val="24"/>
          <w:szCs w:val="24"/>
        </w:rPr>
        <w:t xml:space="preserve"> </w:t>
      </w:r>
    </w:p>
    <w:p w14:paraId="73472052" w14:textId="779DD2E5" w:rsidR="00612E96" w:rsidRPr="00612E96" w:rsidRDefault="00A37437" w:rsidP="00553952">
      <w:pPr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 w:rsidRPr="00491F25">
        <w:rPr>
          <w:rFonts w:ascii="Arial" w:hAnsi="Arial" w:cs="Arial"/>
          <w:sz w:val="24"/>
          <w:szCs w:val="24"/>
        </w:rPr>
        <w:t xml:space="preserve">Work with the Technology Committee to set up </w:t>
      </w:r>
      <w:r w:rsidR="00553952" w:rsidRPr="00491F25">
        <w:rPr>
          <w:rFonts w:ascii="Arial" w:hAnsi="Arial" w:cs="Arial"/>
          <w:sz w:val="24"/>
          <w:szCs w:val="24"/>
        </w:rPr>
        <w:t>s</w:t>
      </w:r>
      <w:r w:rsidR="00612E96" w:rsidRPr="00612E96">
        <w:rPr>
          <w:rFonts w:ascii="Arial" w:hAnsi="Arial" w:cs="Arial"/>
          <w:sz w:val="24"/>
          <w:szCs w:val="24"/>
        </w:rPr>
        <w:t xml:space="preserve">tandard </w:t>
      </w:r>
      <w:r w:rsidR="00553952" w:rsidRPr="00491F25">
        <w:rPr>
          <w:rFonts w:ascii="Arial" w:hAnsi="Arial" w:cs="Arial"/>
          <w:sz w:val="24"/>
          <w:szCs w:val="24"/>
        </w:rPr>
        <w:t>f</w:t>
      </w:r>
      <w:r w:rsidR="00612E96" w:rsidRPr="00612E96">
        <w:rPr>
          <w:rFonts w:ascii="Arial" w:hAnsi="Arial" w:cs="Arial"/>
          <w:sz w:val="24"/>
          <w:szCs w:val="24"/>
        </w:rPr>
        <w:t xml:space="preserve">ile </w:t>
      </w:r>
      <w:r w:rsidR="00553952" w:rsidRPr="00491F25">
        <w:rPr>
          <w:rFonts w:ascii="Arial" w:hAnsi="Arial" w:cs="Arial"/>
          <w:sz w:val="24"/>
          <w:szCs w:val="24"/>
        </w:rPr>
        <w:t>f</w:t>
      </w:r>
      <w:r w:rsidR="00612E96" w:rsidRPr="00612E96">
        <w:rPr>
          <w:rFonts w:ascii="Arial" w:hAnsi="Arial" w:cs="Arial"/>
          <w:sz w:val="24"/>
          <w:szCs w:val="24"/>
        </w:rPr>
        <w:t>older (thumb drive, other storage media)</w:t>
      </w:r>
      <w:r w:rsidRPr="00491F25">
        <w:rPr>
          <w:rFonts w:ascii="Arial" w:hAnsi="Arial" w:cs="Arial"/>
          <w:sz w:val="24"/>
          <w:szCs w:val="24"/>
        </w:rPr>
        <w:t xml:space="preserve"> as needed</w:t>
      </w:r>
      <w:r w:rsidR="00CB116F">
        <w:rPr>
          <w:rFonts w:ascii="Arial" w:hAnsi="Arial" w:cs="Arial"/>
          <w:sz w:val="24"/>
          <w:szCs w:val="24"/>
        </w:rPr>
        <w:t xml:space="preserve"> </w:t>
      </w:r>
      <w:r w:rsidR="007E6F59">
        <w:rPr>
          <w:rFonts w:ascii="Arial" w:hAnsi="Arial" w:cs="Arial"/>
          <w:sz w:val="24"/>
          <w:szCs w:val="24"/>
        </w:rPr>
        <w:t xml:space="preserve">for the </w:t>
      </w:r>
      <w:r w:rsidR="00264480">
        <w:rPr>
          <w:rFonts w:ascii="Arial" w:hAnsi="Arial" w:cs="Arial"/>
          <w:sz w:val="24"/>
          <w:szCs w:val="24"/>
        </w:rPr>
        <w:t>Committee</w:t>
      </w:r>
    </w:p>
    <w:p w14:paraId="78163717" w14:textId="40C02E87" w:rsidR="00612E96" w:rsidRDefault="00A37437" w:rsidP="00612E96">
      <w:pPr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491F25">
        <w:rPr>
          <w:rFonts w:ascii="Arial" w:hAnsi="Arial" w:cs="Arial"/>
          <w:sz w:val="24"/>
          <w:szCs w:val="24"/>
        </w:rPr>
        <w:t>Document</w:t>
      </w:r>
      <w:r w:rsidR="00612E96" w:rsidRPr="00612E96">
        <w:rPr>
          <w:rFonts w:ascii="Arial" w:hAnsi="Arial" w:cs="Arial"/>
          <w:sz w:val="24"/>
          <w:szCs w:val="24"/>
        </w:rPr>
        <w:t xml:space="preserve"> any online account information such as system log in information, permissions, etc. </w:t>
      </w:r>
      <w:r w:rsidR="00CB116F">
        <w:rPr>
          <w:rFonts w:ascii="Arial" w:hAnsi="Arial" w:cs="Arial"/>
          <w:sz w:val="24"/>
          <w:szCs w:val="24"/>
        </w:rPr>
        <w:t xml:space="preserve">consistent with the Chapter transition planning process </w:t>
      </w:r>
    </w:p>
    <w:p w14:paraId="499C9FD0" w14:textId="4E13D404" w:rsidR="00327934" w:rsidRDefault="00327934" w:rsidP="00327934">
      <w:pPr>
        <w:numPr>
          <w:ilvl w:val="1"/>
          <w:numId w:val="2"/>
        </w:numPr>
        <w:spacing w:line="25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Communicates in a timely manner to include but not limited to: email, voicemail and text messages.  These communications should occur within 48 hours of receipt</w:t>
      </w:r>
    </w:p>
    <w:p w14:paraId="5E632841" w14:textId="07B17399" w:rsidR="004F5102" w:rsidRPr="00327934" w:rsidRDefault="0007487B" w:rsidP="00327934">
      <w:pPr>
        <w:numPr>
          <w:ilvl w:val="1"/>
          <w:numId w:val="2"/>
        </w:numPr>
        <w:spacing w:line="25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Conduct</w:t>
      </w:r>
      <w:r w:rsidR="004F5102">
        <w:rPr>
          <w:rFonts w:ascii="Arial" w:hAnsi="Arial" w:cs="Arial"/>
          <w:sz w:val="24"/>
          <w:szCs w:val="24"/>
        </w:rPr>
        <w:t xml:space="preserve"> transition meetings with the incoming Chair during </w:t>
      </w:r>
      <w:r w:rsidR="00E443C3">
        <w:rPr>
          <w:rFonts w:ascii="Arial" w:hAnsi="Arial" w:cs="Arial"/>
          <w:sz w:val="24"/>
          <w:szCs w:val="24"/>
        </w:rPr>
        <w:t>Committee</w:t>
      </w:r>
      <w:r>
        <w:rPr>
          <w:rFonts w:ascii="Arial" w:hAnsi="Arial" w:cs="Arial"/>
          <w:sz w:val="24"/>
          <w:szCs w:val="24"/>
        </w:rPr>
        <w:t xml:space="preserve"> Chair Changes</w:t>
      </w:r>
    </w:p>
    <w:p w14:paraId="33424405" w14:textId="77777777" w:rsidR="00612E96" w:rsidRPr="00491F25" w:rsidRDefault="00612E96">
      <w:pPr>
        <w:rPr>
          <w:rFonts w:ascii="Arial" w:hAnsi="Arial" w:cs="Arial"/>
          <w:sz w:val="24"/>
          <w:szCs w:val="24"/>
        </w:rPr>
      </w:pPr>
    </w:p>
    <w:sectPr w:rsidR="00612E96" w:rsidRPr="00491F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D15DA"/>
    <w:multiLevelType w:val="hybridMultilevel"/>
    <w:tmpl w:val="EE20C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561B40"/>
    <w:multiLevelType w:val="hybridMultilevel"/>
    <w:tmpl w:val="4B66EFDC"/>
    <w:lvl w:ilvl="0" w:tplc="51382F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FA47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ACA7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E232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4681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AC0E4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A4C5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CCE4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A48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DA804BE"/>
    <w:multiLevelType w:val="hybridMultilevel"/>
    <w:tmpl w:val="206E6A02"/>
    <w:lvl w:ilvl="0" w:tplc="3C70129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95A427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C20F5E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9DEFDE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ACCFF7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698985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62A889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784005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2DE94A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467E0770"/>
    <w:multiLevelType w:val="hybridMultilevel"/>
    <w:tmpl w:val="22D81F6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4A8D5363"/>
    <w:multiLevelType w:val="hybridMultilevel"/>
    <w:tmpl w:val="AE962C38"/>
    <w:lvl w:ilvl="0" w:tplc="0E96E1D2">
      <w:numFmt w:val="bullet"/>
      <w:lvlText w:val="•"/>
      <w:lvlJc w:val="left"/>
      <w:pPr>
        <w:ind w:left="28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50BE46ED"/>
    <w:multiLevelType w:val="hybridMultilevel"/>
    <w:tmpl w:val="8320F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A82D70"/>
    <w:multiLevelType w:val="hybridMultilevel"/>
    <w:tmpl w:val="CD78E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8B01A9"/>
    <w:multiLevelType w:val="hybridMultilevel"/>
    <w:tmpl w:val="BD587E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6F9D2AF5"/>
    <w:multiLevelType w:val="multilevel"/>
    <w:tmpl w:val="7032A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1734CF"/>
    <w:multiLevelType w:val="hybridMultilevel"/>
    <w:tmpl w:val="D32CBAE2"/>
    <w:lvl w:ilvl="0" w:tplc="AE82630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CBAC62C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E96E1D2"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0DA7C12"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3E65D0C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EA4ACC4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712DC0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AEAA5E3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7661F9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 w16cid:durableId="1956281270">
    <w:abstractNumId w:val="5"/>
  </w:num>
  <w:num w:numId="2" w16cid:durableId="386563418">
    <w:abstractNumId w:val="9"/>
  </w:num>
  <w:num w:numId="3" w16cid:durableId="2043550301">
    <w:abstractNumId w:val="0"/>
  </w:num>
  <w:num w:numId="4" w16cid:durableId="153304996">
    <w:abstractNumId w:val="6"/>
  </w:num>
  <w:num w:numId="5" w16cid:durableId="365058518">
    <w:abstractNumId w:val="2"/>
  </w:num>
  <w:num w:numId="6" w16cid:durableId="976107285">
    <w:abstractNumId w:val="1"/>
  </w:num>
  <w:num w:numId="7" w16cid:durableId="2019849225">
    <w:abstractNumId w:val="4"/>
  </w:num>
  <w:num w:numId="8" w16cid:durableId="632061688">
    <w:abstractNumId w:val="3"/>
  </w:num>
  <w:num w:numId="9" w16cid:durableId="2004122868">
    <w:abstractNumId w:val="8"/>
  </w:num>
  <w:num w:numId="10" w16cid:durableId="1403486168">
    <w:abstractNumId w:val="7"/>
  </w:num>
  <w:num w:numId="11" w16cid:durableId="726488155">
    <w:abstractNumId w:val="9"/>
  </w:num>
  <w:num w:numId="12" w16cid:durableId="4178712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C14"/>
    <w:rsid w:val="00002B08"/>
    <w:rsid w:val="00007633"/>
    <w:rsid w:val="00051C14"/>
    <w:rsid w:val="00063C1C"/>
    <w:rsid w:val="00067F91"/>
    <w:rsid w:val="00070B12"/>
    <w:rsid w:val="0007487B"/>
    <w:rsid w:val="00082661"/>
    <w:rsid w:val="000A0C74"/>
    <w:rsid w:val="000B6770"/>
    <w:rsid w:val="000C46B5"/>
    <w:rsid w:val="000E52B7"/>
    <w:rsid w:val="00105D75"/>
    <w:rsid w:val="001105CB"/>
    <w:rsid w:val="001105E1"/>
    <w:rsid w:val="00145D4C"/>
    <w:rsid w:val="00171B1C"/>
    <w:rsid w:val="001720A3"/>
    <w:rsid w:val="00181063"/>
    <w:rsid w:val="001D2642"/>
    <w:rsid w:val="00213BEF"/>
    <w:rsid w:val="0023673C"/>
    <w:rsid w:val="0024399A"/>
    <w:rsid w:val="002468A4"/>
    <w:rsid w:val="00264480"/>
    <w:rsid w:val="002C5CC9"/>
    <w:rsid w:val="002C7F76"/>
    <w:rsid w:val="002F6049"/>
    <w:rsid w:val="002F7449"/>
    <w:rsid w:val="00327934"/>
    <w:rsid w:val="0033770D"/>
    <w:rsid w:val="003379EC"/>
    <w:rsid w:val="00340F66"/>
    <w:rsid w:val="00390C6C"/>
    <w:rsid w:val="003D697F"/>
    <w:rsid w:val="003E1B4E"/>
    <w:rsid w:val="00401781"/>
    <w:rsid w:val="00404FFD"/>
    <w:rsid w:val="004574C9"/>
    <w:rsid w:val="004653EB"/>
    <w:rsid w:val="00473BFC"/>
    <w:rsid w:val="00477C18"/>
    <w:rsid w:val="00491309"/>
    <w:rsid w:val="00491F25"/>
    <w:rsid w:val="004954B7"/>
    <w:rsid w:val="004D4812"/>
    <w:rsid w:val="004E1776"/>
    <w:rsid w:val="004E305C"/>
    <w:rsid w:val="004F5102"/>
    <w:rsid w:val="0050279B"/>
    <w:rsid w:val="0051754A"/>
    <w:rsid w:val="005260F1"/>
    <w:rsid w:val="00553952"/>
    <w:rsid w:val="00557F33"/>
    <w:rsid w:val="005646C1"/>
    <w:rsid w:val="0056498E"/>
    <w:rsid w:val="005B3DD3"/>
    <w:rsid w:val="005D0088"/>
    <w:rsid w:val="005D55C4"/>
    <w:rsid w:val="005E1C15"/>
    <w:rsid w:val="005E3C8C"/>
    <w:rsid w:val="00612E96"/>
    <w:rsid w:val="0062579C"/>
    <w:rsid w:val="00630961"/>
    <w:rsid w:val="00650CE1"/>
    <w:rsid w:val="00651975"/>
    <w:rsid w:val="0069635C"/>
    <w:rsid w:val="00697521"/>
    <w:rsid w:val="00697D4B"/>
    <w:rsid w:val="006E1D52"/>
    <w:rsid w:val="006E78B0"/>
    <w:rsid w:val="006E7F0E"/>
    <w:rsid w:val="007240D2"/>
    <w:rsid w:val="007421EC"/>
    <w:rsid w:val="007A7614"/>
    <w:rsid w:val="007D3529"/>
    <w:rsid w:val="007E6F59"/>
    <w:rsid w:val="007F197E"/>
    <w:rsid w:val="00801A24"/>
    <w:rsid w:val="0083256B"/>
    <w:rsid w:val="008550D4"/>
    <w:rsid w:val="00874038"/>
    <w:rsid w:val="00877650"/>
    <w:rsid w:val="008A0C43"/>
    <w:rsid w:val="008F7572"/>
    <w:rsid w:val="009143C0"/>
    <w:rsid w:val="00925B6C"/>
    <w:rsid w:val="00930BC7"/>
    <w:rsid w:val="00952E76"/>
    <w:rsid w:val="00964691"/>
    <w:rsid w:val="009C416F"/>
    <w:rsid w:val="009E057B"/>
    <w:rsid w:val="009E1C01"/>
    <w:rsid w:val="009F0B51"/>
    <w:rsid w:val="00A271BE"/>
    <w:rsid w:val="00A37437"/>
    <w:rsid w:val="00A81A62"/>
    <w:rsid w:val="00AA5E35"/>
    <w:rsid w:val="00AA6619"/>
    <w:rsid w:val="00AC570B"/>
    <w:rsid w:val="00AD1999"/>
    <w:rsid w:val="00AF49EC"/>
    <w:rsid w:val="00B12FE2"/>
    <w:rsid w:val="00B150B0"/>
    <w:rsid w:val="00B75DDE"/>
    <w:rsid w:val="00BC2A77"/>
    <w:rsid w:val="00BC66FC"/>
    <w:rsid w:val="00BD41BB"/>
    <w:rsid w:val="00BD705D"/>
    <w:rsid w:val="00BE24AB"/>
    <w:rsid w:val="00C05B7E"/>
    <w:rsid w:val="00C12F54"/>
    <w:rsid w:val="00C6125D"/>
    <w:rsid w:val="00C742FD"/>
    <w:rsid w:val="00CB116F"/>
    <w:rsid w:val="00CB3B96"/>
    <w:rsid w:val="00D033D6"/>
    <w:rsid w:val="00D928CE"/>
    <w:rsid w:val="00D95A09"/>
    <w:rsid w:val="00DE3D27"/>
    <w:rsid w:val="00E2420A"/>
    <w:rsid w:val="00E31B1D"/>
    <w:rsid w:val="00E3478E"/>
    <w:rsid w:val="00E443C3"/>
    <w:rsid w:val="00E50FC2"/>
    <w:rsid w:val="00EA03DE"/>
    <w:rsid w:val="00EC76F4"/>
    <w:rsid w:val="00EE4A8E"/>
    <w:rsid w:val="00F147FA"/>
    <w:rsid w:val="00F162A8"/>
    <w:rsid w:val="00F34EE3"/>
    <w:rsid w:val="00F40B89"/>
    <w:rsid w:val="00F56F7D"/>
    <w:rsid w:val="00FC7E78"/>
    <w:rsid w:val="00FE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D0201"/>
  <w15:chartTrackingRefBased/>
  <w15:docId w15:val="{12944B10-57C5-4019-BB19-DB61298EF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12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612E96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rsid w:val="005E1C15"/>
    <w:pPr>
      <w:spacing w:after="0" w:line="240" w:lineRule="auto"/>
      <w:ind w:left="1440" w:hanging="1440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semiHidden/>
    <w:rsid w:val="005E1C15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BodyTextIndent2">
    <w:name w:val="Body Text Indent 2"/>
    <w:basedOn w:val="Normal"/>
    <w:link w:val="BodyTextIndent2Char"/>
    <w:semiHidden/>
    <w:rsid w:val="005E1C15"/>
    <w:pPr>
      <w:spacing w:after="0" w:line="240" w:lineRule="auto"/>
      <w:ind w:left="2160" w:hanging="2160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5E1C15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Default">
    <w:name w:val="Default"/>
    <w:rsid w:val="005E1C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23673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367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67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67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67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673C"/>
    <w:rPr>
      <w:b/>
      <w:bCs/>
      <w:sz w:val="20"/>
      <w:szCs w:val="20"/>
    </w:rPr>
  </w:style>
  <w:style w:type="paragraph" w:customStyle="1" w:styleId="va-top">
    <w:name w:val="va-top"/>
    <w:basedOn w:val="Normal"/>
    <w:rsid w:val="00EC7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1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56332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221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4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3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898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6114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7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098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35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55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997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5971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231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21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45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2098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79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1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836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714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40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732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0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27DD94F15EF4697CD5FDCE9EF8360" ma:contentTypeVersion="10" ma:contentTypeDescription="Create a new document." ma:contentTypeScope="" ma:versionID="aea6f563135d4cd3e823fed2decf1c13">
  <xsd:schema xmlns:xsd="http://www.w3.org/2001/XMLSchema" xmlns:xs="http://www.w3.org/2001/XMLSchema" xmlns:p="http://schemas.microsoft.com/office/2006/metadata/properties" xmlns:ns2="960e52ba-84a1-448d-bb6d-827475fdc38d" xmlns:ns3="1d0a8e35-7604-45dd-aa1f-b904d1d178e3" targetNamespace="http://schemas.microsoft.com/office/2006/metadata/properties" ma:root="true" ma:fieldsID="d12c66574f33025eba8cb20a0d7bdd32" ns2:_="" ns3:_="">
    <xsd:import namespace="960e52ba-84a1-448d-bb6d-827475fdc38d"/>
    <xsd:import namespace="1d0a8e35-7604-45dd-aa1f-b904d1d17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e52ba-84a1-448d-bb6d-827475fdc3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a8e35-7604-45dd-aa1f-b904d1d17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B03537-07B5-47B6-8286-05BCE19539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ABCDF7-9738-494A-8792-4B542F3E99F9}"/>
</file>

<file path=customXml/itemProps3.xml><?xml version="1.0" encoding="utf-8"?>
<ds:datastoreItem xmlns:ds="http://schemas.openxmlformats.org/officeDocument/2006/customXml" ds:itemID="{7A38D9E9-4D49-495C-B8E9-39EB7D39629F}"/>
</file>

<file path=customXml/itemProps4.xml><?xml version="1.0" encoding="utf-8"?>
<ds:datastoreItem xmlns:ds="http://schemas.openxmlformats.org/officeDocument/2006/customXml" ds:itemID="{1E19CB5B-265F-4F4F-B3F3-9A5701C45C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Smith</dc:creator>
  <cp:keywords/>
  <dc:description/>
  <cp:lastModifiedBy>Judy Smith</cp:lastModifiedBy>
  <cp:revision>15</cp:revision>
  <cp:lastPrinted>2024-04-21T13:22:00Z</cp:lastPrinted>
  <dcterms:created xsi:type="dcterms:W3CDTF">2024-09-13T17:00:00Z</dcterms:created>
  <dcterms:modified xsi:type="dcterms:W3CDTF">2024-09-13T17:11:00Z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0x010100C9727DD94F15EF4697CD5FDCE9EF8360</vt:lpwstr>
  </property>
</Properties>
</file>