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766A" w14:textId="7A87D1B8" w:rsidR="006928B8" w:rsidRDefault="00203EB9">
      <w:r>
        <w:t>Link Sisters,</w:t>
      </w:r>
    </w:p>
    <w:p w14:paraId="68A211B0" w14:textId="07D8706E" w:rsidR="00203EB9" w:rsidRDefault="00203EB9">
      <w:r>
        <w:t xml:space="preserve">As mentioned in the March 14, </w:t>
      </w:r>
      <w:proofErr w:type="gramStart"/>
      <w:r>
        <w:t>2026</w:t>
      </w:r>
      <w:proofErr w:type="gramEnd"/>
      <w:r>
        <w:t xml:space="preserve"> meeting, the chapter has two Bylaws amendments to consider. The first deals with the deadline for paying chapter dues and fees. The second deals with platinum status members and their financial obligations. These amendments should be voted on at the May meeting given the 30 </w:t>
      </w:r>
      <w:proofErr w:type="spellStart"/>
      <w:r>
        <w:t>days notice</w:t>
      </w:r>
      <w:proofErr w:type="spellEnd"/>
      <w:r>
        <w:t xml:space="preserve"> required. Please review and be prepared to vote at that time. </w:t>
      </w:r>
      <w:r w:rsidR="00CF4546">
        <w:t>These amendments have been reviewed by the Bylaws Committee with no objection to presenting to the Executive  Committee and the Chapter.</w:t>
      </w:r>
    </w:p>
    <w:p w14:paraId="51709AD2" w14:textId="3023EA66" w:rsidR="00203EB9" w:rsidRDefault="00203EB9" w:rsidP="00203EB9">
      <w:pPr>
        <w:spacing w:after="0" w:line="240" w:lineRule="auto"/>
      </w:pPr>
      <w:r>
        <w:t>Link Vivian Moore Lawyer</w:t>
      </w:r>
    </w:p>
    <w:p w14:paraId="0406FDCB" w14:textId="3A0F6201" w:rsidR="00203EB9" w:rsidRDefault="00203EB9" w:rsidP="00203EB9">
      <w:pPr>
        <w:spacing w:after="0" w:line="240" w:lineRule="auto"/>
      </w:pPr>
      <w:r>
        <w:t>Parliamentarian</w:t>
      </w:r>
    </w:p>
    <w:p w14:paraId="6C66AC9F" w14:textId="3EE0758D" w:rsidR="00203EB9" w:rsidRDefault="00203EB9" w:rsidP="00203EB9">
      <w:pPr>
        <w:spacing w:after="0" w:line="240" w:lineRule="auto"/>
      </w:pPr>
      <w:r>
        <w:t>Bylaws Committee Chair</w:t>
      </w:r>
    </w:p>
    <w:p w14:paraId="2CBD0D49" w14:textId="77777777" w:rsidR="00203EB9" w:rsidRDefault="00203EB9" w:rsidP="00203EB9">
      <w:pPr>
        <w:spacing w:after="0" w:line="240" w:lineRule="auto"/>
      </w:pPr>
    </w:p>
    <w:p w14:paraId="4F45C6DB" w14:textId="6A956E38" w:rsidR="00CF4546" w:rsidRDefault="00CF4546">
      <w:r>
        <w:t>PROPOSED AMENDMENT #1</w:t>
      </w:r>
    </w:p>
    <w:p w14:paraId="25A6270A" w14:textId="77777777" w:rsidR="00CF4546" w:rsidRDefault="00CF4546">
      <w:r>
        <w:t>PROPOSE BYLAWS AMENDMENT February 14, 2026</w:t>
      </w:r>
    </w:p>
    <w:p w14:paraId="72347BB4" w14:textId="77777777" w:rsidR="00CF4546" w:rsidRDefault="00CF4546"/>
    <w:p w14:paraId="2B0FF674" w14:textId="77777777" w:rsidR="00CF4546" w:rsidRDefault="00CF4546"/>
    <w:p w14:paraId="1E6E865A" w14:textId="77777777" w:rsidR="00CF4546" w:rsidRDefault="00CF4546"/>
    <w:p w14:paraId="1124E5BE" w14:textId="77777777" w:rsidR="00CF4546" w:rsidRDefault="00CF4546"/>
    <w:p w14:paraId="4F8E6298" w14:textId="77777777" w:rsidR="00CF4546" w:rsidRDefault="00CF4546"/>
    <w:p w14:paraId="24694061" w14:textId="77777777" w:rsidR="00CF4546" w:rsidRDefault="00CF4546"/>
    <w:p w14:paraId="74D796F0" w14:textId="77777777" w:rsidR="00CF4546" w:rsidRDefault="00CF4546"/>
    <w:p w14:paraId="0DC65CE4" w14:textId="77777777" w:rsidR="00CF4546" w:rsidRDefault="00CF4546"/>
    <w:p w14:paraId="0DE6594B" w14:textId="77777777" w:rsidR="00CF4546" w:rsidRDefault="00CF4546"/>
    <w:p w14:paraId="58FC4A24" w14:textId="77777777" w:rsidR="00CF4546" w:rsidRDefault="00CF4546"/>
    <w:p w14:paraId="61B5343F" w14:textId="77777777" w:rsidR="00CF4546" w:rsidRDefault="00CF4546">
      <w:r>
        <w:t>Proposed by Parliamentarian Vivian Moore Lawyer 2/14/2026</w:t>
      </w:r>
    </w:p>
    <w:p w14:paraId="2E26AE20" w14:textId="77777777" w:rsidR="00CF4546" w:rsidRDefault="00CF4546"/>
    <w:p w14:paraId="3EC09C12" w14:textId="77777777" w:rsidR="00CF4546" w:rsidRDefault="00CF4546"/>
    <w:p w14:paraId="18FB896A" w14:textId="77777777" w:rsidR="00CF4546" w:rsidRDefault="00CF4546"/>
    <w:p w14:paraId="3F3E9A37" w14:textId="77777777" w:rsidR="00CF4546" w:rsidRDefault="00CF4546"/>
    <w:p w14:paraId="56D3E915" w14:textId="77777777" w:rsidR="00CF4546" w:rsidRDefault="00CF4546"/>
    <w:p w14:paraId="16704DF4" w14:textId="5FAEFAAF" w:rsidR="00203EB9" w:rsidRDefault="00203EB9">
      <w:r>
        <w:lastRenderedPageBreak/>
        <w:t>PROPOSED AMENDMENT</w:t>
      </w:r>
      <w:r w:rsidR="00CF4546">
        <w:t xml:space="preserve"> #2</w:t>
      </w:r>
    </w:p>
    <w:p w14:paraId="6D6B4F65" w14:textId="77777777" w:rsidR="00203EB9" w:rsidRPr="002F6F5F" w:rsidRDefault="00203EB9">
      <w:pPr>
        <w:rPr>
          <w:b/>
          <w:bCs/>
        </w:rPr>
      </w:pPr>
      <w:r w:rsidRPr="002F6F5F">
        <w:rPr>
          <w:b/>
          <w:bCs/>
        </w:rPr>
        <w:t>Article III Membership</w:t>
      </w:r>
    </w:p>
    <w:p w14:paraId="48D1DA04" w14:textId="77777777" w:rsidR="00203EB9" w:rsidRDefault="00203EB9" w:rsidP="002F6F5F">
      <w:r w:rsidRPr="002F6F5F">
        <w:rPr>
          <w:b/>
          <w:bCs/>
        </w:rPr>
        <w:t>Section F.</w:t>
      </w:r>
      <w:r>
        <w:t xml:space="preserve"> </w:t>
      </w:r>
      <w:r w:rsidRPr="002F6F5F">
        <w:rPr>
          <w:b/>
        </w:rPr>
        <w:t xml:space="preserve">Platinum Member </w:t>
      </w:r>
      <w:r>
        <w:t>- an active or alumna member who has reached 80 years of age or older and who has given at least thirty (30) years of service, or who has given at least fifty (50) years of active service or who, regardless of age, has given</w:t>
      </w:r>
      <w:r w:rsidRPr="002F6F5F">
        <w:rPr>
          <w:spacing w:val="-1"/>
        </w:rPr>
        <w:t xml:space="preserve"> </w:t>
      </w:r>
      <w:r>
        <w:t>at least</w:t>
      </w:r>
      <w:r w:rsidRPr="002F6F5F">
        <w:rPr>
          <w:spacing w:val="-1"/>
        </w:rPr>
        <w:t xml:space="preserve"> </w:t>
      </w:r>
      <w:r>
        <w:t>forty-five (45) years</w:t>
      </w:r>
      <w:r w:rsidRPr="002F6F5F">
        <w:rPr>
          <w:spacing w:val="-1"/>
        </w:rPr>
        <w:t xml:space="preserve"> </w:t>
      </w:r>
      <w:r>
        <w:t>of</w:t>
      </w:r>
      <w:r w:rsidRPr="002F6F5F">
        <w:rPr>
          <w:spacing w:val="-1"/>
        </w:rPr>
        <w:t xml:space="preserve"> </w:t>
      </w:r>
      <w:r>
        <w:t>active service and</w:t>
      </w:r>
      <w:r w:rsidRPr="002F6F5F">
        <w:rPr>
          <w:spacing w:val="-2"/>
        </w:rPr>
        <w:t xml:space="preserve"> </w:t>
      </w:r>
      <w:r>
        <w:t>has</w:t>
      </w:r>
      <w:r w:rsidRPr="002F6F5F">
        <w:rPr>
          <w:spacing w:val="-1"/>
        </w:rPr>
        <w:t xml:space="preserve"> </w:t>
      </w:r>
      <w:r>
        <w:t>served</w:t>
      </w:r>
      <w:r w:rsidRPr="002F6F5F">
        <w:rPr>
          <w:spacing w:val="-1"/>
        </w:rPr>
        <w:t xml:space="preserve"> </w:t>
      </w:r>
      <w:r>
        <w:t>in an</w:t>
      </w:r>
      <w:r w:rsidRPr="002F6F5F">
        <w:rPr>
          <w:spacing w:val="-1"/>
        </w:rPr>
        <w:t xml:space="preserve"> </w:t>
      </w:r>
      <w:r>
        <w:t>elected position in her Chapter and/or an elected or appointed position on the Area or National level. Members who meet the above requirements by June 30</w:t>
      </w:r>
      <w:proofErr w:type="spellStart"/>
      <w:r w:rsidRPr="002F6F5F">
        <w:rPr>
          <w:position w:val="8"/>
          <w:sz w:val="14"/>
        </w:rPr>
        <w:t>th</w:t>
      </w:r>
      <w:proofErr w:type="spellEnd"/>
      <w:r w:rsidRPr="002F6F5F">
        <w:rPr>
          <w:position w:val="8"/>
          <w:sz w:val="14"/>
        </w:rPr>
        <w:t xml:space="preserve"> </w:t>
      </w:r>
      <w:r>
        <w:t>of any given year and who submit the “50 Year Member Notification Form” by February 1</w:t>
      </w:r>
      <w:r w:rsidRPr="002F6F5F">
        <w:rPr>
          <w:position w:val="8"/>
          <w:sz w:val="14"/>
        </w:rPr>
        <w:t>st</w:t>
      </w:r>
      <w:r w:rsidRPr="002F6F5F">
        <w:rPr>
          <w:spacing w:val="21"/>
          <w:position w:val="8"/>
          <w:sz w:val="14"/>
        </w:rPr>
        <w:t xml:space="preserve"> </w:t>
      </w:r>
      <w:r>
        <w:t>of</w:t>
      </w:r>
      <w:r w:rsidRPr="002F6F5F">
        <w:rPr>
          <w:spacing w:val="-9"/>
        </w:rPr>
        <w:t xml:space="preserve"> </w:t>
      </w:r>
      <w:r>
        <w:t>the</w:t>
      </w:r>
      <w:r w:rsidRPr="002F6F5F">
        <w:rPr>
          <w:spacing w:val="-7"/>
        </w:rPr>
        <w:t xml:space="preserve"> </w:t>
      </w:r>
      <w:r>
        <w:t>following</w:t>
      </w:r>
      <w:r w:rsidRPr="002F6F5F">
        <w:rPr>
          <w:spacing w:val="-8"/>
        </w:rPr>
        <w:t xml:space="preserve"> </w:t>
      </w:r>
      <w:r>
        <w:t>year,</w:t>
      </w:r>
      <w:r w:rsidRPr="002F6F5F">
        <w:rPr>
          <w:spacing w:val="-9"/>
        </w:rPr>
        <w:t xml:space="preserve"> </w:t>
      </w:r>
      <w:r>
        <w:t>shall</w:t>
      </w:r>
      <w:r w:rsidRPr="002F6F5F">
        <w:rPr>
          <w:spacing w:val="-11"/>
        </w:rPr>
        <w:t xml:space="preserve"> </w:t>
      </w:r>
      <w:r>
        <w:t>be</w:t>
      </w:r>
      <w:r w:rsidRPr="002F6F5F">
        <w:rPr>
          <w:spacing w:val="-7"/>
        </w:rPr>
        <w:t xml:space="preserve"> </w:t>
      </w:r>
      <w:r>
        <w:t>granted</w:t>
      </w:r>
      <w:r w:rsidRPr="002F6F5F">
        <w:rPr>
          <w:spacing w:val="-11"/>
        </w:rPr>
        <w:t xml:space="preserve"> </w:t>
      </w:r>
      <w:r>
        <w:t>platinum</w:t>
      </w:r>
      <w:r w:rsidRPr="002F6F5F">
        <w:rPr>
          <w:spacing w:val="-8"/>
        </w:rPr>
        <w:t xml:space="preserve"> </w:t>
      </w:r>
      <w:r>
        <w:t>status</w:t>
      </w:r>
      <w:r w:rsidRPr="002F6F5F">
        <w:rPr>
          <w:spacing w:val="-6"/>
        </w:rPr>
        <w:t xml:space="preserve"> </w:t>
      </w:r>
      <w:r>
        <w:t>in</w:t>
      </w:r>
      <w:r w:rsidRPr="002F6F5F">
        <w:rPr>
          <w:spacing w:val="-9"/>
        </w:rPr>
        <w:t xml:space="preserve"> </w:t>
      </w:r>
      <w:r>
        <w:t>the</w:t>
      </w:r>
      <w:r w:rsidRPr="002F6F5F">
        <w:rPr>
          <w:spacing w:val="-7"/>
        </w:rPr>
        <w:t xml:space="preserve"> </w:t>
      </w:r>
      <w:r>
        <w:t>year</w:t>
      </w:r>
      <w:r w:rsidRPr="002F6F5F">
        <w:rPr>
          <w:spacing w:val="-8"/>
        </w:rPr>
        <w:t xml:space="preserve"> </w:t>
      </w:r>
      <w:r>
        <w:t>in</w:t>
      </w:r>
      <w:r w:rsidRPr="002F6F5F">
        <w:rPr>
          <w:spacing w:val="-9"/>
        </w:rPr>
        <w:t xml:space="preserve"> </w:t>
      </w:r>
      <w:r>
        <w:t>which</w:t>
      </w:r>
      <w:r w:rsidRPr="002F6F5F">
        <w:rPr>
          <w:spacing w:val="-8"/>
        </w:rPr>
        <w:t xml:space="preserve"> </w:t>
      </w:r>
      <w:r>
        <w:t>she becomes eligible. Platinum status is the highest honor accorded a member on recommendation</w:t>
      </w:r>
      <w:r w:rsidRPr="002F6F5F">
        <w:rPr>
          <w:spacing w:val="-7"/>
        </w:rPr>
        <w:t xml:space="preserve"> </w:t>
      </w:r>
      <w:r>
        <w:t>of</w:t>
      </w:r>
      <w:r w:rsidRPr="002F6F5F">
        <w:rPr>
          <w:spacing w:val="-8"/>
        </w:rPr>
        <w:t xml:space="preserve"> </w:t>
      </w:r>
      <w:r>
        <w:t>a</w:t>
      </w:r>
      <w:r w:rsidRPr="002F6F5F">
        <w:rPr>
          <w:spacing w:val="-13"/>
        </w:rPr>
        <w:t xml:space="preserve"> </w:t>
      </w:r>
      <w:r>
        <w:t>Chapter</w:t>
      </w:r>
      <w:r w:rsidRPr="002F6F5F">
        <w:rPr>
          <w:spacing w:val="-9"/>
        </w:rPr>
        <w:t xml:space="preserve"> </w:t>
      </w:r>
      <w:r>
        <w:t>and</w:t>
      </w:r>
      <w:r w:rsidRPr="002F6F5F">
        <w:rPr>
          <w:spacing w:val="-8"/>
        </w:rPr>
        <w:t xml:space="preserve"> </w:t>
      </w:r>
      <w:r>
        <w:t>approval</w:t>
      </w:r>
      <w:r w:rsidRPr="002F6F5F">
        <w:rPr>
          <w:spacing w:val="-6"/>
        </w:rPr>
        <w:t xml:space="preserve"> </w:t>
      </w:r>
      <w:r>
        <w:t>by</w:t>
      </w:r>
      <w:r w:rsidRPr="002F6F5F">
        <w:rPr>
          <w:spacing w:val="-11"/>
        </w:rPr>
        <w:t xml:space="preserve"> </w:t>
      </w:r>
      <w:r>
        <w:t>the</w:t>
      </w:r>
      <w:r w:rsidRPr="002F6F5F">
        <w:rPr>
          <w:spacing w:val="-7"/>
        </w:rPr>
        <w:t xml:space="preserve"> </w:t>
      </w:r>
      <w:r>
        <w:t>National</w:t>
      </w:r>
      <w:r w:rsidRPr="002F6F5F">
        <w:rPr>
          <w:spacing w:val="-11"/>
        </w:rPr>
        <w:t xml:space="preserve"> </w:t>
      </w:r>
      <w:r>
        <w:t>Executive</w:t>
      </w:r>
      <w:r w:rsidRPr="002F6F5F">
        <w:rPr>
          <w:spacing w:val="-7"/>
        </w:rPr>
        <w:t xml:space="preserve"> </w:t>
      </w:r>
      <w:r>
        <w:t>Council.</w:t>
      </w:r>
      <w:r w:rsidRPr="002F6F5F">
        <w:rPr>
          <w:spacing w:val="-11"/>
        </w:rPr>
        <w:t xml:space="preserve"> </w:t>
      </w:r>
      <w:r>
        <w:t>An active</w:t>
      </w:r>
      <w:r w:rsidRPr="002F6F5F">
        <w:rPr>
          <w:spacing w:val="-20"/>
        </w:rPr>
        <w:t xml:space="preserve"> </w:t>
      </w:r>
      <w:r>
        <w:t>Platinum</w:t>
      </w:r>
      <w:r w:rsidRPr="002F6F5F">
        <w:rPr>
          <w:spacing w:val="-19"/>
        </w:rPr>
        <w:t xml:space="preserve"> </w:t>
      </w:r>
      <w:r>
        <w:t>member</w:t>
      </w:r>
      <w:r w:rsidRPr="002F6F5F">
        <w:rPr>
          <w:spacing w:val="-19"/>
        </w:rPr>
        <w:t xml:space="preserve"> </w:t>
      </w:r>
      <w:r>
        <w:t>shall</w:t>
      </w:r>
      <w:r w:rsidRPr="002F6F5F">
        <w:rPr>
          <w:spacing w:val="-20"/>
        </w:rPr>
        <w:t xml:space="preserve"> </w:t>
      </w:r>
      <w:r>
        <w:t>be</w:t>
      </w:r>
      <w:r w:rsidRPr="002F6F5F">
        <w:rPr>
          <w:spacing w:val="-19"/>
        </w:rPr>
        <w:t xml:space="preserve"> </w:t>
      </w:r>
      <w:r>
        <w:t>exempt</w:t>
      </w:r>
      <w:r w:rsidRPr="002F6F5F">
        <w:rPr>
          <w:spacing w:val="-20"/>
        </w:rPr>
        <w:t xml:space="preserve"> </w:t>
      </w:r>
      <w:r>
        <w:t>from</w:t>
      </w:r>
      <w:r w:rsidRPr="002F6F5F">
        <w:rPr>
          <w:spacing w:val="-19"/>
        </w:rPr>
        <w:t xml:space="preserve"> </w:t>
      </w:r>
      <w:r>
        <w:t>the</w:t>
      </w:r>
      <w:r w:rsidRPr="002F6F5F">
        <w:rPr>
          <w:spacing w:val="-19"/>
        </w:rPr>
        <w:t xml:space="preserve"> </w:t>
      </w:r>
      <w:r>
        <w:t>minimum</w:t>
      </w:r>
      <w:r w:rsidRPr="002F6F5F">
        <w:rPr>
          <w:spacing w:val="-20"/>
        </w:rPr>
        <w:t xml:space="preserve"> </w:t>
      </w:r>
      <w:r>
        <w:t>forty-eight</w:t>
      </w:r>
      <w:r w:rsidRPr="002F6F5F">
        <w:rPr>
          <w:spacing w:val="-19"/>
        </w:rPr>
        <w:t xml:space="preserve"> </w:t>
      </w:r>
      <w:r>
        <w:t>(48)</w:t>
      </w:r>
      <w:r w:rsidRPr="002F6F5F">
        <w:rPr>
          <w:spacing w:val="-19"/>
        </w:rPr>
        <w:t xml:space="preserve"> </w:t>
      </w:r>
      <w:r>
        <w:t>hours service requirement.</w:t>
      </w:r>
    </w:p>
    <w:p w14:paraId="35A59CC0" w14:textId="77777777" w:rsidR="00203EB9" w:rsidRPr="00F209B2" w:rsidRDefault="00203EB9" w:rsidP="002F6F5F">
      <w:pPr>
        <w:pStyle w:val="BodyText"/>
        <w:spacing w:before="264"/>
        <w:jc w:val="left"/>
        <w:rPr>
          <w:strike/>
          <w:color w:val="EE0000"/>
        </w:rPr>
      </w:pPr>
      <w:r>
        <w:t xml:space="preserve">A Platinum member shall not be responsible for National dues and assessments and Chapter dues and assessments. </w:t>
      </w:r>
      <w:r w:rsidRPr="00F209B2">
        <w:rPr>
          <w:strike/>
          <w:color w:val="EE0000"/>
          <w:highlight w:val="yellow"/>
        </w:rPr>
        <w:t>at the discretion of her Chapter.</w:t>
      </w:r>
    </w:p>
    <w:p w14:paraId="2D7B4EAA" w14:textId="77777777" w:rsidR="00203EB9" w:rsidRDefault="00203EB9"/>
    <w:p w14:paraId="07BC841B" w14:textId="77777777" w:rsidR="00203EB9" w:rsidRDefault="00203EB9"/>
    <w:p w14:paraId="5FAC5EA3" w14:textId="77777777" w:rsidR="00203EB9" w:rsidRDefault="00203EB9" w:rsidP="00203EB9">
      <w:pPr>
        <w:spacing w:after="0" w:line="240" w:lineRule="auto"/>
      </w:pPr>
    </w:p>
    <w:sectPr w:rsidR="00203EB9" w:rsidSect="00552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B9"/>
    <w:rsid w:val="001A4A30"/>
    <w:rsid w:val="001B6A41"/>
    <w:rsid w:val="00203EB9"/>
    <w:rsid w:val="00456A05"/>
    <w:rsid w:val="00523E27"/>
    <w:rsid w:val="005528A6"/>
    <w:rsid w:val="00594035"/>
    <w:rsid w:val="006928B8"/>
    <w:rsid w:val="00776C13"/>
    <w:rsid w:val="00A32406"/>
    <w:rsid w:val="00CF4546"/>
    <w:rsid w:val="00EA4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603085"/>
  <w15:chartTrackingRefBased/>
  <w15:docId w15:val="{3DFC86F4-1D60-644C-88CF-4EA16348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EB9"/>
    <w:rPr>
      <w:rFonts w:eastAsiaTheme="majorEastAsia" w:cstheme="majorBidi"/>
      <w:color w:val="272727" w:themeColor="text1" w:themeTint="D8"/>
    </w:rPr>
  </w:style>
  <w:style w:type="paragraph" w:styleId="Title">
    <w:name w:val="Title"/>
    <w:basedOn w:val="Normal"/>
    <w:next w:val="Normal"/>
    <w:link w:val="TitleChar"/>
    <w:uiPriority w:val="10"/>
    <w:qFormat/>
    <w:rsid w:val="00203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EB9"/>
    <w:pPr>
      <w:spacing w:before="160"/>
      <w:jc w:val="center"/>
    </w:pPr>
    <w:rPr>
      <w:i/>
      <w:iCs/>
      <w:color w:val="404040" w:themeColor="text1" w:themeTint="BF"/>
    </w:rPr>
  </w:style>
  <w:style w:type="character" w:customStyle="1" w:styleId="QuoteChar">
    <w:name w:val="Quote Char"/>
    <w:basedOn w:val="DefaultParagraphFont"/>
    <w:link w:val="Quote"/>
    <w:uiPriority w:val="29"/>
    <w:rsid w:val="00203EB9"/>
    <w:rPr>
      <w:i/>
      <w:iCs/>
      <w:color w:val="404040" w:themeColor="text1" w:themeTint="BF"/>
    </w:rPr>
  </w:style>
  <w:style w:type="paragraph" w:styleId="ListParagraph">
    <w:name w:val="List Paragraph"/>
    <w:basedOn w:val="Normal"/>
    <w:uiPriority w:val="34"/>
    <w:qFormat/>
    <w:rsid w:val="00203EB9"/>
    <w:pPr>
      <w:ind w:left="720"/>
      <w:contextualSpacing/>
    </w:pPr>
  </w:style>
  <w:style w:type="character" w:styleId="IntenseEmphasis">
    <w:name w:val="Intense Emphasis"/>
    <w:basedOn w:val="DefaultParagraphFont"/>
    <w:uiPriority w:val="21"/>
    <w:qFormat/>
    <w:rsid w:val="00203EB9"/>
    <w:rPr>
      <w:i/>
      <w:iCs/>
      <w:color w:val="0F4761" w:themeColor="accent1" w:themeShade="BF"/>
    </w:rPr>
  </w:style>
  <w:style w:type="paragraph" w:styleId="IntenseQuote">
    <w:name w:val="Intense Quote"/>
    <w:basedOn w:val="Normal"/>
    <w:next w:val="Normal"/>
    <w:link w:val="IntenseQuoteChar"/>
    <w:uiPriority w:val="30"/>
    <w:qFormat/>
    <w:rsid w:val="00203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EB9"/>
    <w:rPr>
      <w:i/>
      <w:iCs/>
      <w:color w:val="0F4761" w:themeColor="accent1" w:themeShade="BF"/>
    </w:rPr>
  </w:style>
  <w:style w:type="character" w:styleId="IntenseReference">
    <w:name w:val="Intense Reference"/>
    <w:basedOn w:val="DefaultParagraphFont"/>
    <w:uiPriority w:val="32"/>
    <w:qFormat/>
    <w:rsid w:val="00203EB9"/>
    <w:rPr>
      <w:b/>
      <w:bCs/>
      <w:smallCaps/>
      <w:color w:val="0F4761" w:themeColor="accent1" w:themeShade="BF"/>
      <w:spacing w:val="5"/>
    </w:rPr>
  </w:style>
  <w:style w:type="paragraph" w:styleId="BodyText">
    <w:name w:val="Body Text"/>
    <w:basedOn w:val="Normal"/>
    <w:link w:val="BodyTextChar"/>
    <w:uiPriority w:val="1"/>
    <w:qFormat/>
    <w:rsid w:val="00203EB9"/>
    <w:pPr>
      <w:widowControl w:val="0"/>
      <w:autoSpaceDE w:val="0"/>
      <w:autoSpaceDN w:val="0"/>
      <w:spacing w:after="0" w:line="240" w:lineRule="auto"/>
      <w:jc w:val="both"/>
    </w:pPr>
    <w:rPr>
      <w:rFonts w:ascii="Verdana" w:eastAsia="Verdana" w:hAnsi="Verdana" w:cs="Verdana"/>
      <w:kern w:val="0"/>
      <w:sz w:val="22"/>
      <w:szCs w:val="22"/>
      <w14:ligatures w14:val="none"/>
    </w:rPr>
  </w:style>
  <w:style w:type="character" w:customStyle="1" w:styleId="BodyTextChar">
    <w:name w:val="Body Text Char"/>
    <w:basedOn w:val="DefaultParagraphFont"/>
    <w:link w:val="BodyText"/>
    <w:uiPriority w:val="1"/>
    <w:rsid w:val="00203EB9"/>
    <w:rPr>
      <w:rFonts w:ascii="Verdana" w:eastAsia="Verdana" w:hAnsi="Verdana" w:cs="Verdan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97B47-9E7D-B244-AA4B-7803C80A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MOORE LAWYER</dc:creator>
  <cp:keywords/>
  <dc:description/>
  <cp:lastModifiedBy>VIVIAN MOORE LAWYER</cp:lastModifiedBy>
  <cp:revision>1</cp:revision>
  <dcterms:created xsi:type="dcterms:W3CDTF">2026-03-28T13:58:00Z</dcterms:created>
  <dcterms:modified xsi:type="dcterms:W3CDTF">2026-03-28T14:15:00Z</dcterms:modified>
</cp:coreProperties>
</file>