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22264" w14:textId="360CD2C3" w:rsidR="006F6412" w:rsidRPr="006F6412" w:rsidRDefault="006F6412" w:rsidP="006F6412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 w:rsidRPr="00C33506">
        <w:rPr>
          <w:b/>
          <w:bCs/>
        </w:rPr>
        <w:t>Fundraising Event Proposal</w:t>
      </w:r>
      <w:r w:rsidRPr="00C33506">
        <w:br/>
      </w:r>
      <w:r>
        <w:rPr>
          <w:color w:val="3A7C22" w:themeColor="accent6" w:themeShade="BF"/>
        </w:rPr>
        <w:t xml:space="preserve">The </w:t>
      </w:r>
      <w:r w:rsidRPr="00C33506">
        <w:rPr>
          <w:color w:val="3A7C22" w:themeColor="accent6" w:themeShade="BF"/>
        </w:rPr>
        <w:t>Columbia, Maryland Chapter of the Links, Incorporated Presents:</w:t>
      </w:r>
    </w:p>
    <w:p w14:paraId="7FCE484A" w14:textId="77777777" w:rsidR="006F6412" w:rsidRPr="001165CB" w:rsidRDefault="006F6412" w:rsidP="006F6412">
      <w:pPr>
        <w:pBdr>
          <w:top w:val="single" w:sz="4" w:space="1" w:color="auto"/>
          <w:bottom w:val="single" w:sz="4" w:space="1" w:color="auto"/>
        </w:pBdr>
        <w:ind w:firstLine="720"/>
        <w:rPr>
          <w:b/>
          <w:bCs/>
          <w:color w:val="3A7C22" w:themeColor="accent6" w:themeShade="BF"/>
          <w:sz w:val="28"/>
          <w:szCs w:val="28"/>
        </w:rPr>
      </w:pPr>
      <w:r w:rsidRPr="001165CB">
        <w:rPr>
          <w:b/>
          <w:bCs/>
          <w:color w:val="3A7C22" w:themeColor="accent6" w:themeShade="BF"/>
          <w:sz w:val="28"/>
          <w:szCs w:val="28"/>
        </w:rPr>
        <w:t>THEY WALKED SO WE COULD RUN</w:t>
      </w:r>
    </w:p>
    <w:p w14:paraId="63F12E5F" w14:textId="00F66CDF" w:rsidR="006F6412" w:rsidRDefault="006F6412" w:rsidP="006F6412">
      <w:pPr>
        <w:pBdr>
          <w:top w:val="single" w:sz="4" w:space="1" w:color="auto"/>
          <w:bottom w:val="single" w:sz="4" w:space="1" w:color="auto"/>
        </w:pBdr>
        <w:ind w:firstLine="720"/>
        <w:rPr>
          <w:b/>
          <w:bCs/>
          <w:i/>
          <w:iCs/>
          <w:color w:val="3A7C22" w:themeColor="accent6" w:themeShade="BF"/>
          <w:sz w:val="28"/>
          <w:szCs w:val="28"/>
        </w:rPr>
      </w:pPr>
      <w:r w:rsidRPr="00C33506">
        <w:rPr>
          <w:b/>
          <w:bCs/>
          <w:i/>
          <w:iCs/>
          <w:color w:val="3A7C22" w:themeColor="accent6" w:themeShade="BF"/>
        </w:rPr>
        <w:tab/>
      </w:r>
      <w:r w:rsidRPr="001165CB">
        <w:rPr>
          <w:b/>
          <w:bCs/>
          <w:i/>
          <w:iCs/>
          <w:color w:val="3A7C22" w:themeColor="accent6" w:themeShade="BF"/>
          <w:sz w:val="28"/>
          <w:szCs w:val="28"/>
        </w:rPr>
        <w:t xml:space="preserve">A Celebration of Community Members 80 and Wiser </w:t>
      </w:r>
    </w:p>
    <w:p w14:paraId="17C490FD" w14:textId="77777777" w:rsidR="006F6412" w:rsidRPr="00C33506" w:rsidRDefault="006F6412" w:rsidP="006F6412">
      <w:pPr>
        <w:pBdr>
          <w:top w:val="single" w:sz="4" w:space="1" w:color="auto"/>
          <w:bottom w:val="single" w:sz="4" w:space="1" w:color="auto"/>
        </w:pBdr>
        <w:ind w:firstLine="720"/>
        <w:rPr>
          <w:b/>
          <w:bCs/>
          <w:i/>
          <w:iCs/>
          <w:color w:val="3A7C22" w:themeColor="accent6" w:themeShade="BF"/>
          <w:sz w:val="28"/>
          <w:szCs w:val="28"/>
        </w:rPr>
      </w:pPr>
    </w:p>
    <w:p w14:paraId="368CEF7E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Executive Summary</w:t>
      </w:r>
    </w:p>
    <w:p w14:paraId="57CC8DB6" w14:textId="77777777" w:rsidR="006F6412" w:rsidRPr="00C33506" w:rsidRDefault="006F6412" w:rsidP="006F6412">
      <w:r w:rsidRPr="00C33506">
        <w:t>This proposal outlines a signature fundraising event honoring 50 community members age 8</w:t>
      </w:r>
      <w:r>
        <w:t>0</w:t>
      </w:r>
      <w:r w:rsidRPr="00C33506">
        <w:t>+ through an elegant luncheon/high tea and commemorative souvenir book.</w:t>
      </w:r>
    </w:p>
    <w:p w14:paraId="5D657042" w14:textId="77777777" w:rsidR="006F6412" w:rsidRPr="00C33506" w:rsidRDefault="006F6412" w:rsidP="006F6412">
      <w:r w:rsidRPr="00C33506">
        <w:t>The event is designed as a low-risk, high-return initiative with diversified revenue streams:</w:t>
      </w:r>
    </w:p>
    <w:p w14:paraId="17907875" w14:textId="77777777" w:rsidR="006F6412" w:rsidRPr="00C33506" w:rsidRDefault="006F6412" w:rsidP="006F6412">
      <w:pPr>
        <w:numPr>
          <w:ilvl w:val="0"/>
          <w:numId w:val="1"/>
        </w:numPr>
      </w:pPr>
      <w:r w:rsidRPr="00C33506">
        <w:t>Underwriting sponsors</w:t>
      </w:r>
    </w:p>
    <w:p w14:paraId="1C69EA3C" w14:textId="77777777" w:rsidR="006F6412" w:rsidRPr="00C33506" w:rsidRDefault="006F6412" w:rsidP="006F6412">
      <w:pPr>
        <w:numPr>
          <w:ilvl w:val="0"/>
          <w:numId w:val="1"/>
        </w:numPr>
      </w:pPr>
      <w:r w:rsidRPr="00C33506">
        <w:t>Souvenir book (ads and tributes)</w:t>
      </w:r>
    </w:p>
    <w:p w14:paraId="264BCF73" w14:textId="77777777" w:rsidR="006F6412" w:rsidRPr="00C33506" w:rsidRDefault="006F6412" w:rsidP="006F6412">
      <w:pPr>
        <w:numPr>
          <w:ilvl w:val="0"/>
          <w:numId w:val="1"/>
        </w:numPr>
      </w:pPr>
      <w:r w:rsidRPr="00C33506">
        <w:t>Table sales and individual tickets</w:t>
      </w:r>
    </w:p>
    <w:p w14:paraId="4562257A" w14:textId="77777777" w:rsidR="006F6412" w:rsidRPr="00C33506" w:rsidRDefault="006F6412" w:rsidP="006F6412">
      <w:r w:rsidRPr="00C33506">
        <w:rPr>
          <w:b/>
          <w:bCs/>
        </w:rPr>
        <w:t>Financial Overview:</w:t>
      </w:r>
    </w:p>
    <w:p w14:paraId="614483B9" w14:textId="77777777" w:rsidR="006F6412" w:rsidRPr="00C33506" w:rsidRDefault="006F6412" w:rsidP="006F6412">
      <w:pPr>
        <w:numPr>
          <w:ilvl w:val="0"/>
          <w:numId w:val="2"/>
        </w:numPr>
      </w:pPr>
      <w:r w:rsidRPr="00C33506">
        <w:t>Total Revenue: $</w:t>
      </w:r>
      <w:r>
        <w:t>77,200.00</w:t>
      </w:r>
    </w:p>
    <w:p w14:paraId="1C7E3836" w14:textId="77777777" w:rsidR="006F6412" w:rsidRPr="00C33506" w:rsidRDefault="006F6412" w:rsidP="006F6412">
      <w:pPr>
        <w:numPr>
          <w:ilvl w:val="0"/>
          <w:numId w:val="2"/>
        </w:numPr>
      </w:pPr>
      <w:r w:rsidRPr="00C33506">
        <w:t>Total Expenses: $28,764.90</w:t>
      </w:r>
    </w:p>
    <w:p w14:paraId="313F2797" w14:textId="77777777" w:rsidR="006F6412" w:rsidRPr="00C33506" w:rsidRDefault="006F6412" w:rsidP="006F6412">
      <w:pPr>
        <w:numPr>
          <w:ilvl w:val="0"/>
          <w:numId w:val="2"/>
        </w:numPr>
      </w:pPr>
      <w:r w:rsidRPr="00C33506">
        <w:t>Projected Net: $</w:t>
      </w:r>
      <w:r>
        <w:t>48,435.10</w:t>
      </w:r>
    </w:p>
    <w:p w14:paraId="5EDE99A1" w14:textId="77777777" w:rsidR="006F6412" w:rsidRPr="00C33506" w:rsidRDefault="006F6412" w:rsidP="006F6412">
      <w:r w:rsidRPr="00C33506">
        <w:t>The event remains profitable under all scenarios, with significant upside through sponsorships.</w:t>
      </w:r>
    </w:p>
    <w:p w14:paraId="1CB8A429" w14:textId="77777777" w:rsidR="006F6412" w:rsidRPr="00C33506" w:rsidRDefault="009754BE" w:rsidP="006F6412">
      <w:r>
        <w:rPr>
          <w:noProof/>
        </w:rPr>
        <w:pict w14:anchorId="7FE2AD9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27E773B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Event Overview</w:t>
      </w:r>
    </w:p>
    <w:p w14:paraId="78B1176E" w14:textId="77777777" w:rsidR="006F6412" w:rsidRPr="00C33506" w:rsidRDefault="006F6412" w:rsidP="006F6412">
      <w:pPr>
        <w:numPr>
          <w:ilvl w:val="0"/>
          <w:numId w:val="3"/>
        </w:numPr>
      </w:pPr>
      <w:r w:rsidRPr="00C33506">
        <w:t>Honors 50 distinguished seniors age 8</w:t>
      </w:r>
      <w:r>
        <w:t>0</w:t>
      </w:r>
      <w:r w:rsidRPr="00C33506">
        <w:t>+</w:t>
      </w:r>
    </w:p>
    <w:p w14:paraId="3CDCC0AF" w14:textId="77777777" w:rsidR="006F6412" w:rsidRPr="00C33506" w:rsidRDefault="006F6412" w:rsidP="006F6412">
      <w:pPr>
        <w:numPr>
          <w:ilvl w:val="0"/>
          <w:numId w:val="3"/>
        </w:numPr>
      </w:pPr>
      <w:r w:rsidRPr="00C33506">
        <w:t>Formal luncheon / high tea</w:t>
      </w:r>
    </w:p>
    <w:p w14:paraId="7BD8DECD" w14:textId="77777777" w:rsidR="006F6412" w:rsidRPr="00C33506" w:rsidRDefault="006F6412" w:rsidP="006F6412">
      <w:pPr>
        <w:numPr>
          <w:ilvl w:val="0"/>
          <w:numId w:val="3"/>
        </w:numPr>
      </w:pPr>
      <w:r w:rsidRPr="00C33506">
        <w:t>Legacy recognition and procession</w:t>
      </w:r>
    </w:p>
    <w:p w14:paraId="49E84786" w14:textId="77777777" w:rsidR="006F6412" w:rsidRPr="00C33506" w:rsidRDefault="006F6412" w:rsidP="006F6412">
      <w:pPr>
        <w:numPr>
          <w:ilvl w:val="0"/>
          <w:numId w:val="3"/>
        </w:numPr>
      </w:pPr>
      <w:r w:rsidRPr="00C33506">
        <w:t>Souvenir book featuring tributes and advertisements</w:t>
      </w:r>
    </w:p>
    <w:p w14:paraId="6F0CAC7B" w14:textId="77777777" w:rsidR="006F6412" w:rsidRPr="00C33506" w:rsidRDefault="006F6412" w:rsidP="006F6412">
      <w:pPr>
        <w:numPr>
          <w:ilvl w:val="0"/>
          <w:numId w:val="3"/>
        </w:numPr>
      </w:pPr>
      <w:r w:rsidRPr="00C33506">
        <w:t>Community and family-centered experience</w:t>
      </w:r>
    </w:p>
    <w:p w14:paraId="5441CB7D" w14:textId="77777777" w:rsidR="006F6412" w:rsidRPr="00C33506" w:rsidRDefault="009754BE" w:rsidP="006F6412">
      <w:r>
        <w:rPr>
          <w:noProof/>
        </w:rPr>
        <w:pict w14:anchorId="27793CC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286E52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lastRenderedPageBreak/>
        <w:t>Key Assumptions</w:t>
      </w:r>
    </w:p>
    <w:p w14:paraId="591D3FEA" w14:textId="77777777" w:rsidR="006F6412" w:rsidRPr="00C33506" w:rsidRDefault="006F6412" w:rsidP="006F6412">
      <w:pPr>
        <w:numPr>
          <w:ilvl w:val="0"/>
          <w:numId w:val="4"/>
        </w:numPr>
      </w:pPr>
      <w:r w:rsidRPr="00C33506">
        <w:t>350 attendees (35 tables)</w:t>
      </w:r>
    </w:p>
    <w:p w14:paraId="5229E513" w14:textId="77777777" w:rsidR="006F6412" w:rsidRPr="00C33506" w:rsidRDefault="006F6412" w:rsidP="006F6412">
      <w:pPr>
        <w:numPr>
          <w:ilvl w:val="0"/>
          <w:numId w:val="4"/>
        </w:numPr>
      </w:pPr>
      <w:r w:rsidRPr="00C33506">
        <w:t>50 honorees (complimentary)</w:t>
      </w:r>
    </w:p>
    <w:p w14:paraId="2C45E76A" w14:textId="77777777" w:rsidR="006F6412" w:rsidRPr="00C33506" w:rsidRDefault="006F6412" w:rsidP="006F6412">
      <w:pPr>
        <w:numPr>
          <w:ilvl w:val="0"/>
          <w:numId w:val="4"/>
        </w:numPr>
      </w:pPr>
      <w:r w:rsidRPr="00C33506">
        <w:t>5 sponsor tables (50 seats)</w:t>
      </w:r>
    </w:p>
    <w:p w14:paraId="10CB9B5D" w14:textId="77777777" w:rsidR="006F6412" w:rsidRPr="00C33506" w:rsidRDefault="006F6412" w:rsidP="006F6412">
      <w:pPr>
        <w:numPr>
          <w:ilvl w:val="0"/>
          <w:numId w:val="4"/>
        </w:numPr>
      </w:pPr>
      <w:r w:rsidRPr="00C33506">
        <w:t>18 honoree tables (180 seats; 9 paid + 1 complimentary)</w:t>
      </w:r>
    </w:p>
    <w:p w14:paraId="6E13E7B2" w14:textId="77777777" w:rsidR="006F6412" w:rsidRPr="00C33506" w:rsidRDefault="006F6412" w:rsidP="006F6412">
      <w:pPr>
        <w:numPr>
          <w:ilvl w:val="0"/>
          <w:numId w:val="4"/>
        </w:numPr>
      </w:pPr>
      <w:r w:rsidRPr="00C33506">
        <w:t>120 individual tickets available</w:t>
      </w:r>
    </w:p>
    <w:p w14:paraId="0CAC7840" w14:textId="77777777" w:rsidR="006F6412" w:rsidRPr="00C33506" w:rsidRDefault="009754BE" w:rsidP="006F6412">
      <w:r>
        <w:rPr>
          <w:noProof/>
        </w:rPr>
        <w:pict w14:anchorId="2621014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F8DE7F8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 xml:space="preserve">Expense Summary </w:t>
      </w:r>
    </w:p>
    <w:p w14:paraId="12090231" w14:textId="77777777" w:rsidR="006F6412" w:rsidRPr="00C33506" w:rsidRDefault="006F6412" w:rsidP="006F6412">
      <w:pPr>
        <w:numPr>
          <w:ilvl w:val="0"/>
          <w:numId w:val="5"/>
        </w:numPr>
      </w:pPr>
      <w:r w:rsidRPr="00C33506">
        <w:t>Venue: $2,000</w:t>
      </w:r>
      <w:r>
        <w:t xml:space="preserve"> </w:t>
      </w:r>
    </w:p>
    <w:p w14:paraId="7EA5D741" w14:textId="77777777" w:rsidR="006F6412" w:rsidRPr="00C33506" w:rsidRDefault="006F6412" w:rsidP="006F6412">
      <w:pPr>
        <w:numPr>
          <w:ilvl w:val="0"/>
          <w:numId w:val="5"/>
        </w:numPr>
      </w:pPr>
      <w:r>
        <w:t>Food/Beverage/Taxes</w:t>
      </w:r>
      <w:r w:rsidRPr="00C33506">
        <w:t>: $15,264.90</w:t>
      </w:r>
      <w:r>
        <w:t xml:space="preserve"> </w:t>
      </w:r>
    </w:p>
    <w:p w14:paraId="3B3FE76D" w14:textId="77777777" w:rsidR="006F6412" w:rsidRPr="00C33506" w:rsidRDefault="006F6412" w:rsidP="006F6412">
      <w:pPr>
        <w:numPr>
          <w:ilvl w:val="0"/>
          <w:numId w:val="5"/>
        </w:numPr>
      </w:pPr>
      <w:r w:rsidRPr="00C33506">
        <w:t>Souvenir Book Printing: $4,500</w:t>
      </w:r>
    </w:p>
    <w:p w14:paraId="1D9E2262" w14:textId="77777777" w:rsidR="006F6412" w:rsidRPr="00C33506" w:rsidRDefault="006F6412" w:rsidP="006F6412">
      <w:pPr>
        <w:numPr>
          <w:ilvl w:val="0"/>
          <w:numId w:val="5"/>
        </w:numPr>
      </w:pPr>
      <w:r w:rsidRPr="00C33506">
        <w:t>Photographer: $900</w:t>
      </w:r>
    </w:p>
    <w:p w14:paraId="5699BEA6" w14:textId="77777777" w:rsidR="006F6412" w:rsidRPr="00C33506" w:rsidRDefault="006F6412" w:rsidP="006F6412">
      <w:pPr>
        <w:numPr>
          <w:ilvl w:val="0"/>
          <w:numId w:val="5"/>
        </w:numPr>
      </w:pPr>
      <w:r>
        <w:t>D.J.</w:t>
      </w:r>
      <w:r w:rsidRPr="00C33506">
        <w:t>: $500</w:t>
      </w:r>
    </w:p>
    <w:p w14:paraId="6333D738" w14:textId="77777777" w:rsidR="006F6412" w:rsidRPr="00C33506" w:rsidRDefault="006F6412" w:rsidP="006F6412">
      <w:pPr>
        <w:numPr>
          <w:ilvl w:val="0"/>
          <w:numId w:val="5"/>
        </w:numPr>
      </w:pPr>
      <w:r w:rsidRPr="00C33506">
        <w:t>Audio/Visual (AV): $1,000</w:t>
      </w:r>
    </w:p>
    <w:p w14:paraId="56D47548" w14:textId="77777777" w:rsidR="006F6412" w:rsidRPr="00C33506" w:rsidRDefault="006F6412" w:rsidP="006F6412">
      <w:pPr>
        <w:numPr>
          <w:ilvl w:val="0"/>
          <w:numId w:val="5"/>
        </w:numPr>
      </w:pPr>
      <w:r w:rsidRPr="00C33506">
        <w:t>Decor: $500</w:t>
      </w:r>
    </w:p>
    <w:p w14:paraId="2FA42140" w14:textId="77777777" w:rsidR="006F6412" w:rsidRPr="00C33506" w:rsidRDefault="006F6412" w:rsidP="006F6412">
      <w:pPr>
        <w:numPr>
          <w:ilvl w:val="0"/>
          <w:numId w:val="5"/>
        </w:numPr>
      </w:pPr>
      <w:r>
        <w:t xml:space="preserve">Signage and </w:t>
      </w:r>
      <w:r w:rsidRPr="00C33506">
        <w:t>Marketing: $500</w:t>
      </w:r>
    </w:p>
    <w:p w14:paraId="469C62C6" w14:textId="77777777" w:rsidR="006F6412" w:rsidRPr="00C33506" w:rsidRDefault="006F6412" w:rsidP="006F6412">
      <w:pPr>
        <w:numPr>
          <w:ilvl w:val="0"/>
          <w:numId w:val="5"/>
        </w:numPr>
      </w:pPr>
      <w:r w:rsidRPr="00C33506">
        <w:t>Insurance: $500</w:t>
      </w:r>
    </w:p>
    <w:p w14:paraId="78862D8D" w14:textId="77777777" w:rsidR="006F6412" w:rsidRPr="00C33506" w:rsidRDefault="006F6412" w:rsidP="006F6412">
      <w:pPr>
        <w:numPr>
          <w:ilvl w:val="0"/>
          <w:numId w:val="5"/>
        </w:numPr>
      </w:pPr>
      <w:r w:rsidRPr="00C33506">
        <w:t>Optional Gratuity: $500</w:t>
      </w:r>
    </w:p>
    <w:p w14:paraId="4E8E8271" w14:textId="77777777" w:rsidR="006F6412" w:rsidRPr="00C33506" w:rsidRDefault="006F6412" w:rsidP="006F6412">
      <w:pPr>
        <w:numPr>
          <w:ilvl w:val="0"/>
          <w:numId w:val="5"/>
        </w:numPr>
      </w:pPr>
      <w:r w:rsidRPr="00C33506">
        <w:t>Table Prizes: $200</w:t>
      </w:r>
    </w:p>
    <w:p w14:paraId="4C2F0B6E" w14:textId="77777777" w:rsidR="006F6412" w:rsidRPr="00C33506" w:rsidRDefault="006F6412" w:rsidP="006F6412">
      <w:pPr>
        <w:numPr>
          <w:ilvl w:val="0"/>
          <w:numId w:val="5"/>
        </w:numPr>
      </w:pPr>
      <w:r w:rsidRPr="00C33506">
        <w:t>Miscellaneous: $1,000</w:t>
      </w:r>
    </w:p>
    <w:p w14:paraId="43D667C2" w14:textId="77777777" w:rsidR="006F6412" w:rsidRDefault="006F6412" w:rsidP="006F6412">
      <w:pPr>
        <w:rPr>
          <w:b/>
          <w:bCs/>
        </w:rPr>
      </w:pPr>
      <w:r w:rsidRPr="00C33506">
        <w:rPr>
          <w:b/>
          <w:bCs/>
        </w:rPr>
        <w:t>Total Expenses: $28,764.90</w:t>
      </w:r>
    </w:p>
    <w:p w14:paraId="13574D6E" w14:textId="77777777" w:rsidR="006F6412" w:rsidRPr="00B6660B" w:rsidRDefault="006F6412" w:rsidP="006F6412">
      <w:pPr>
        <w:ind w:left="720"/>
      </w:pPr>
      <w:r w:rsidRPr="00B6660B">
        <w:t xml:space="preserve">Venue Deposit: No fee two weeks hold after booking; Full payment due after two weeks </w:t>
      </w:r>
    </w:p>
    <w:p w14:paraId="1742212C" w14:textId="77777777" w:rsidR="006F6412" w:rsidRDefault="006F6412" w:rsidP="006F6412">
      <w:pPr>
        <w:ind w:left="720"/>
      </w:pPr>
      <w:r w:rsidRPr="00B6660B">
        <w:t>Catering Deposit: $3800 due upon signing; 50% balance due 45 days before event; Final payment due 14 days before event</w:t>
      </w:r>
    </w:p>
    <w:p w14:paraId="5EFF4EE7" w14:textId="77777777" w:rsidR="006F6412" w:rsidRPr="00C33506" w:rsidRDefault="006F6412" w:rsidP="006F6412">
      <w:pPr>
        <w:ind w:left="720"/>
      </w:pPr>
      <w:r>
        <w:t xml:space="preserve">D.J.: TBD. We assume a 50% deposit would be required to hold the date. </w:t>
      </w:r>
    </w:p>
    <w:p w14:paraId="0382DD6C" w14:textId="77777777" w:rsidR="006F6412" w:rsidRPr="00C33506" w:rsidRDefault="009754BE" w:rsidP="006F6412">
      <w:r>
        <w:rPr>
          <w:noProof/>
        </w:rPr>
        <w:lastRenderedPageBreak/>
        <w:pict w14:anchorId="74E7196B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6F6412" w:rsidRPr="00C33506">
        <w:rPr>
          <w:b/>
          <w:bCs/>
        </w:rPr>
        <w:t>Revenue Model</w:t>
      </w:r>
    </w:p>
    <w:p w14:paraId="4E75221E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Underwriting Sponsors</w:t>
      </w:r>
    </w:p>
    <w:p w14:paraId="7EAAC757" w14:textId="77777777" w:rsidR="006F6412" w:rsidRPr="00C33506" w:rsidRDefault="006F6412" w:rsidP="006F6412">
      <w:r w:rsidRPr="00C33506">
        <w:t>Target: $30,000</w:t>
      </w:r>
    </w:p>
    <w:p w14:paraId="78AE4AC4" w14:textId="77777777" w:rsidR="006F6412" w:rsidRPr="00C33506" w:rsidRDefault="006F6412" w:rsidP="006F6412">
      <w:r w:rsidRPr="00C33506">
        <w:t>Sponsorship levels range from $500 to $7,500 and include recognition, tickets, and advertising benefits.</w:t>
      </w:r>
    </w:p>
    <w:p w14:paraId="51772C46" w14:textId="77777777" w:rsidR="006F6412" w:rsidRPr="00C33506" w:rsidRDefault="009754BE" w:rsidP="006F6412">
      <w:r>
        <w:rPr>
          <w:noProof/>
        </w:rPr>
        <w:pict w14:anchorId="31FCC81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3EA68FF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Souvenir Book (Dedicated Revenue Stream)</w:t>
      </w:r>
    </w:p>
    <w:p w14:paraId="32CAEA3C" w14:textId="77777777" w:rsidR="006F6412" w:rsidRPr="00C33506" w:rsidRDefault="006F6412" w:rsidP="006F6412">
      <w:r w:rsidRPr="00C33506">
        <w:t>Projected Revenue: $16,000</w:t>
      </w:r>
    </w:p>
    <w:p w14:paraId="2D88D358" w14:textId="77777777" w:rsidR="006F6412" w:rsidRPr="00C33506" w:rsidRDefault="006F6412" w:rsidP="006F6412">
      <w:r w:rsidRPr="00C33506">
        <w:t>Includes:</w:t>
      </w:r>
    </w:p>
    <w:p w14:paraId="75209EBF" w14:textId="77777777" w:rsidR="006F6412" w:rsidRPr="00C33506" w:rsidRDefault="006F6412" w:rsidP="006F6412">
      <w:pPr>
        <w:numPr>
          <w:ilvl w:val="0"/>
          <w:numId w:val="6"/>
        </w:numPr>
      </w:pPr>
      <w:r w:rsidRPr="00C33506">
        <w:t>Honoree tribute pages</w:t>
      </w:r>
    </w:p>
    <w:p w14:paraId="7F770609" w14:textId="77777777" w:rsidR="006F6412" w:rsidRPr="00C33506" w:rsidRDefault="006F6412" w:rsidP="006F6412">
      <w:pPr>
        <w:numPr>
          <w:ilvl w:val="0"/>
          <w:numId w:val="6"/>
        </w:numPr>
      </w:pPr>
      <w:r w:rsidRPr="00C33506">
        <w:t>Business advertisements</w:t>
      </w:r>
    </w:p>
    <w:p w14:paraId="142F82D4" w14:textId="77777777" w:rsidR="006F6412" w:rsidRPr="00C33506" w:rsidRDefault="006F6412" w:rsidP="006F6412">
      <w:pPr>
        <w:numPr>
          <w:ilvl w:val="0"/>
          <w:numId w:val="6"/>
        </w:numPr>
      </w:pPr>
      <w:r w:rsidRPr="00C33506">
        <w:t>Patron listings</w:t>
      </w:r>
    </w:p>
    <w:p w14:paraId="7DBAC6B8" w14:textId="77777777" w:rsidR="006F6412" w:rsidRPr="00C33506" w:rsidRDefault="006F6412" w:rsidP="006F6412">
      <w:r w:rsidRPr="00C33506">
        <w:t>Suggested rates:</w:t>
      </w:r>
    </w:p>
    <w:p w14:paraId="01667A88" w14:textId="77777777" w:rsidR="006F6412" w:rsidRPr="00C33506" w:rsidRDefault="006F6412" w:rsidP="006F6412">
      <w:pPr>
        <w:numPr>
          <w:ilvl w:val="0"/>
          <w:numId w:val="7"/>
        </w:numPr>
      </w:pPr>
      <w:r w:rsidRPr="00C33506">
        <w:t>Full page: $350</w:t>
      </w:r>
    </w:p>
    <w:p w14:paraId="53776648" w14:textId="77777777" w:rsidR="006F6412" w:rsidRPr="00C33506" w:rsidRDefault="006F6412" w:rsidP="006F6412">
      <w:pPr>
        <w:numPr>
          <w:ilvl w:val="0"/>
          <w:numId w:val="7"/>
        </w:numPr>
      </w:pPr>
      <w:r w:rsidRPr="00C33506">
        <w:t>Half page: $200</w:t>
      </w:r>
    </w:p>
    <w:p w14:paraId="269BBED0" w14:textId="77777777" w:rsidR="006F6412" w:rsidRPr="00C33506" w:rsidRDefault="006F6412" w:rsidP="006F6412">
      <w:pPr>
        <w:numPr>
          <w:ilvl w:val="0"/>
          <w:numId w:val="7"/>
        </w:numPr>
      </w:pPr>
      <w:r w:rsidRPr="00C33506">
        <w:t>Quarter page: $125</w:t>
      </w:r>
    </w:p>
    <w:p w14:paraId="3FF3EAA8" w14:textId="77777777" w:rsidR="006F6412" w:rsidRPr="00C33506" w:rsidRDefault="006F6412" w:rsidP="006F6412">
      <w:pPr>
        <w:numPr>
          <w:ilvl w:val="0"/>
          <w:numId w:val="7"/>
        </w:numPr>
      </w:pPr>
      <w:r w:rsidRPr="00C33506">
        <w:t>Patron listing: $50</w:t>
      </w:r>
    </w:p>
    <w:p w14:paraId="0B7E189C" w14:textId="77777777" w:rsidR="006F6412" w:rsidRPr="00C33506" w:rsidRDefault="009754BE" w:rsidP="006F6412">
      <w:r>
        <w:rPr>
          <w:noProof/>
        </w:rPr>
        <w:pict w14:anchorId="19ACF37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82C986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Seating Revenue</w:t>
      </w:r>
    </w:p>
    <w:p w14:paraId="577A0400" w14:textId="77777777" w:rsidR="006F6412" w:rsidRPr="00C33506" w:rsidRDefault="006F6412" w:rsidP="006F6412">
      <w:r w:rsidRPr="00C33506">
        <w:rPr>
          <w:b/>
          <w:bCs/>
        </w:rPr>
        <w:t>Honoree Table Packages</w:t>
      </w:r>
    </w:p>
    <w:p w14:paraId="7EF86A9C" w14:textId="77777777" w:rsidR="006F6412" w:rsidRPr="00C33506" w:rsidRDefault="006F6412" w:rsidP="006F6412">
      <w:pPr>
        <w:numPr>
          <w:ilvl w:val="0"/>
          <w:numId w:val="8"/>
        </w:numPr>
      </w:pPr>
      <w:r w:rsidRPr="00C33506">
        <w:t>9 paid seats + 1 complimentary honoree</w:t>
      </w:r>
    </w:p>
    <w:p w14:paraId="1B1ED11E" w14:textId="77777777" w:rsidR="006F6412" w:rsidRPr="00C33506" w:rsidRDefault="006F6412" w:rsidP="006F6412">
      <w:pPr>
        <w:numPr>
          <w:ilvl w:val="0"/>
          <w:numId w:val="8"/>
        </w:numPr>
      </w:pPr>
      <w:r w:rsidRPr="00C33506">
        <w:t>Reserved seating and décor participation</w:t>
      </w:r>
    </w:p>
    <w:p w14:paraId="08493BB3" w14:textId="77777777" w:rsidR="006F6412" w:rsidRPr="00C33506" w:rsidRDefault="006F6412" w:rsidP="006F6412">
      <w:r w:rsidRPr="00C33506">
        <w:rPr>
          <w:b/>
          <w:bCs/>
        </w:rPr>
        <w:t>Individual Tickets</w:t>
      </w:r>
    </w:p>
    <w:p w14:paraId="7C8406A9" w14:textId="77777777" w:rsidR="006F6412" w:rsidRPr="00C33506" w:rsidRDefault="006F6412" w:rsidP="006F6412">
      <w:pPr>
        <w:numPr>
          <w:ilvl w:val="0"/>
          <w:numId w:val="9"/>
        </w:numPr>
      </w:pPr>
      <w:r w:rsidRPr="00C33506">
        <w:t>Priced above table rate to encourage group sales</w:t>
      </w:r>
    </w:p>
    <w:p w14:paraId="700069EB" w14:textId="77777777" w:rsidR="006F6412" w:rsidRPr="00C33506" w:rsidRDefault="006F6412" w:rsidP="006F6412">
      <w:r w:rsidRPr="00C33506">
        <w:rPr>
          <w:b/>
          <w:bCs/>
        </w:rPr>
        <w:t>Honoree Registration</w:t>
      </w:r>
    </w:p>
    <w:p w14:paraId="44A09547" w14:textId="295B6EB8" w:rsidR="006F6412" w:rsidRPr="00C33506" w:rsidRDefault="006F6412" w:rsidP="006F6412">
      <w:pPr>
        <w:numPr>
          <w:ilvl w:val="0"/>
          <w:numId w:val="10"/>
        </w:numPr>
      </w:pPr>
      <w:r w:rsidRPr="00C33506">
        <w:t>$</w:t>
      </w:r>
      <w:r>
        <w:t>100.00</w:t>
      </w:r>
      <w:r w:rsidRPr="00C33506">
        <w:t xml:space="preserve"> </w:t>
      </w:r>
      <w:r>
        <w:t>fee</w:t>
      </w:r>
      <w:r w:rsidRPr="00C33506">
        <w:t xml:space="preserve"> (applied toward purchase</w:t>
      </w:r>
      <w:r>
        <w:t xml:space="preserve"> to secure participation and commitment</w:t>
      </w:r>
      <w:r w:rsidRPr="00C33506">
        <w:t>)</w:t>
      </w:r>
    </w:p>
    <w:p w14:paraId="5F8B8D19" w14:textId="77777777" w:rsidR="006F6412" w:rsidRPr="00C33506" w:rsidRDefault="009754BE" w:rsidP="006F6412">
      <w:r>
        <w:rPr>
          <w:noProof/>
        </w:rPr>
        <w:pict w14:anchorId="5712861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712E9A8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Fundraising Income (Fixed Across All Scenarios)</w:t>
      </w:r>
    </w:p>
    <w:p w14:paraId="1B9A9552" w14:textId="77777777" w:rsidR="006F6412" w:rsidRPr="00C33506" w:rsidRDefault="006F6412" w:rsidP="006F6412">
      <w:pPr>
        <w:numPr>
          <w:ilvl w:val="0"/>
          <w:numId w:val="11"/>
        </w:numPr>
      </w:pPr>
      <w:r w:rsidRPr="00C33506">
        <w:t>Sponsorships: $30,000</w:t>
      </w:r>
    </w:p>
    <w:p w14:paraId="145F229D" w14:textId="77777777" w:rsidR="006F6412" w:rsidRPr="00C33506" w:rsidRDefault="006F6412" w:rsidP="006F6412">
      <w:pPr>
        <w:numPr>
          <w:ilvl w:val="0"/>
          <w:numId w:val="11"/>
        </w:numPr>
      </w:pPr>
      <w:r w:rsidRPr="00C33506">
        <w:t>Souvenir Book: $16,000</w:t>
      </w:r>
    </w:p>
    <w:p w14:paraId="20BFA0E0" w14:textId="77777777" w:rsidR="006F6412" w:rsidRPr="00C33506" w:rsidRDefault="006F6412" w:rsidP="006F6412">
      <w:r w:rsidRPr="00C33506">
        <w:rPr>
          <w:b/>
          <w:bCs/>
        </w:rPr>
        <w:t>Total Fundraising Income: $46,000</w:t>
      </w:r>
    </w:p>
    <w:p w14:paraId="728B81EC" w14:textId="77777777" w:rsidR="006F6412" w:rsidRPr="00C33506" w:rsidRDefault="009754BE" w:rsidP="006F6412">
      <w:r>
        <w:rPr>
          <w:noProof/>
        </w:rPr>
        <w:pict w14:anchorId="0BA5C16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D041EB0" w14:textId="77777777" w:rsidR="006F6412" w:rsidRPr="00C33506" w:rsidRDefault="006F6412" w:rsidP="006F6412">
      <w:r w:rsidRPr="00C33506">
        <w:rPr>
          <w:b/>
          <w:bCs/>
        </w:rPr>
        <w:t xml:space="preserve">Event Income </w:t>
      </w:r>
    </w:p>
    <w:p w14:paraId="521A2B9D" w14:textId="77777777" w:rsidR="006F6412" w:rsidRPr="00C33506" w:rsidRDefault="006F6412" w:rsidP="006F6412">
      <w:r w:rsidRPr="00C33506">
        <w:rPr>
          <w:b/>
          <w:bCs/>
        </w:rPr>
        <w:t>$100</w:t>
      </w:r>
      <w:r>
        <w:rPr>
          <w:b/>
          <w:bCs/>
        </w:rPr>
        <w:t>0</w:t>
      </w:r>
      <w:r w:rsidRPr="00C33506">
        <w:rPr>
          <w:b/>
          <w:bCs/>
        </w:rPr>
        <w:t xml:space="preserve"> </w:t>
      </w:r>
      <w:r>
        <w:rPr>
          <w:b/>
          <w:bCs/>
        </w:rPr>
        <w:t xml:space="preserve">Tickets If Table Is Purchased </w:t>
      </w:r>
      <w:r w:rsidRPr="00C33506">
        <w:rPr>
          <w:b/>
          <w:bCs/>
        </w:rPr>
        <w:t xml:space="preserve">/ $110 </w:t>
      </w:r>
      <w:r>
        <w:rPr>
          <w:b/>
          <w:bCs/>
        </w:rPr>
        <w:t xml:space="preserve">Individual </w:t>
      </w:r>
      <w:r w:rsidRPr="00C33506">
        <w:rPr>
          <w:b/>
          <w:bCs/>
        </w:rPr>
        <w:t xml:space="preserve">Ticket </w:t>
      </w:r>
    </w:p>
    <w:p w14:paraId="5108129B" w14:textId="77777777" w:rsidR="006F6412" w:rsidRPr="00C33506" w:rsidRDefault="006F6412" w:rsidP="006F6412">
      <w:pPr>
        <w:numPr>
          <w:ilvl w:val="0"/>
          <w:numId w:val="12"/>
        </w:numPr>
      </w:pPr>
      <w:r>
        <w:t xml:space="preserve">18 </w:t>
      </w:r>
      <w:r w:rsidRPr="00C33506">
        <w:t>Tables: $18,000</w:t>
      </w:r>
      <w:r>
        <w:t xml:space="preserve"> (priced at $100/person)</w:t>
      </w:r>
    </w:p>
    <w:p w14:paraId="3DBEA5B7" w14:textId="77777777" w:rsidR="006F6412" w:rsidRPr="00C33506" w:rsidRDefault="006F6412" w:rsidP="006F6412">
      <w:pPr>
        <w:numPr>
          <w:ilvl w:val="0"/>
          <w:numId w:val="12"/>
        </w:numPr>
      </w:pPr>
      <w:r>
        <w:t>120 single purchased tickets</w:t>
      </w:r>
      <w:r w:rsidRPr="00C33506">
        <w:t>: $13,200</w:t>
      </w:r>
      <w:r>
        <w:t xml:space="preserve"> ($110.00 per ticket)</w:t>
      </w:r>
      <w:r w:rsidRPr="00C33506">
        <w:br/>
      </w:r>
      <w:r w:rsidRPr="00C33506">
        <w:rPr>
          <w:b/>
          <w:bCs/>
        </w:rPr>
        <w:t>Event Income: $31,200</w:t>
      </w:r>
    </w:p>
    <w:p w14:paraId="55E83C6A" w14:textId="77777777" w:rsidR="006F6412" w:rsidRPr="00C33506" w:rsidRDefault="009754BE" w:rsidP="006F6412">
      <w:r>
        <w:rPr>
          <w:noProof/>
        </w:rPr>
        <w:pict w14:anchorId="784A21B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9628DAB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Net Proceeds (After Expenses: $28,764.90)</w:t>
      </w:r>
      <w:r>
        <w:rPr>
          <w:b/>
          <w:bCs/>
        </w:rPr>
        <w:t xml:space="preserve"> = $48,435.00</w:t>
      </w:r>
    </w:p>
    <w:p w14:paraId="64E1A6D2" w14:textId="77777777" w:rsidR="006F6412" w:rsidRPr="00C33506" w:rsidRDefault="009754BE" w:rsidP="006F6412">
      <w:r>
        <w:rPr>
          <w:noProof/>
        </w:rPr>
        <w:pict w14:anchorId="39BD3502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FC9ADFD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Key Insights</w:t>
      </w:r>
    </w:p>
    <w:p w14:paraId="3724ABBC" w14:textId="77777777" w:rsidR="006F6412" w:rsidRPr="00C33506" w:rsidRDefault="006F6412" w:rsidP="006F6412">
      <w:pPr>
        <w:numPr>
          <w:ilvl w:val="0"/>
          <w:numId w:val="13"/>
        </w:numPr>
      </w:pPr>
      <w:r w:rsidRPr="00C33506">
        <w:t>Event is profitable at all pricing levels</w:t>
      </w:r>
    </w:p>
    <w:p w14:paraId="14DD298F" w14:textId="77777777" w:rsidR="006F6412" w:rsidRPr="00C33506" w:rsidRDefault="006F6412" w:rsidP="006F6412">
      <w:pPr>
        <w:numPr>
          <w:ilvl w:val="0"/>
          <w:numId w:val="13"/>
        </w:numPr>
      </w:pPr>
      <w:r w:rsidRPr="00C33506">
        <w:t>Pricing impacts only event income, not fundraising base</w:t>
      </w:r>
    </w:p>
    <w:p w14:paraId="039019C3" w14:textId="77777777" w:rsidR="006F6412" w:rsidRPr="00C33506" w:rsidRDefault="006F6412" w:rsidP="006F6412">
      <w:pPr>
        <w:numPr>
          <w:ilvl w:val="0"/>
          <w:numId w:val="13"/>
        </w:numPr>
      </w:pPr>
      <w:r w:rsidRPr="00C33506">
        <w:t>Sponsorships and souvenir book provide stable revenue of $46,000</w:t>
      </w:r>
    </w:p>
    <w:p w14:paraId="4A38F3E7" w14:textId="77777777" w:rsidR="006F6412" w:rsidRPr="00C33506" w:rsidRDefault="006F6412" w:rsidP="006F6412">
      <w:pPr>
        <w:numPr>
          <w:ilvl w:val="0"/>
          <w:numId w:val="13"/>
        </w:numPr>
      </w:pPr>
      <w:r w:rsidRPr="00C33506">
        <w:t>Table sales generate early, predictable income</w:t>
      </w:r>
    </w:p>
    <w:p w14:paraId="05F1C940" w14:textId="77777777" w:rsidR="006F6412" w:rsidRPr="00C33506" w:rsidRDefault="006F6412" w:rsidP="006F6412">
      <w:pPr>
        <w:numPr>
          <w:ilvl w:val="0"/>
          <w:numId w:val="13"/>
        </w:numPr>
      </w:pPr>
      <w:r w:rsidRPr="00C33506">
        <w:t>Individual tickets ensure full capacity</w:t>
      </w:r>
    </w:p>
    <w:p w14:paraId="27C2580B" w14:textId="77777777" w:rsidR="006F6412" w:rsidRPr="00C33506" w:rsidRDefault="009754BE" w:rsidP="006F6412">
      <w:r>
        <w:rPr>
          <w:noProof/>
        </w:rPr>
        <w:pict w14:anchorId="49364FDB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5B875E3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Seating Strategy</w:t>
      </w:r>
    </w:p>
    <w:p w14:paraId="708F61C6" w14:textId="77777777" w:rsidR="006F6412" w:rsidRPr="00C33506" w:rsidRDefault="006F6412" w:rsidP="006F6412">
      <w:pPr>
        <w:numPr>
          <w:ilvl w:val="0"/>
          <w:numId w:val="14"/>
        </w:numPr>
      </w:pPr>
      <w:r w:rsidRPr="00C33506">
        <w:t>Sponsors receive priority placement</w:t>
      </w:r>
    </w:p>
    <w:p w14:paraId="47A6E0BD" w14:textId="77777777" w:rsidR="006F6412" w:rsidRPr="00C33506" w:rsidRDefault="006F6412" w:rsidP="006F6412">
      <w:pPr>
        <w:numPr>
          <w:ilvl w:val="0"/>
          <w:numId w:val="14"/>
        </w:numPr>
      </w:pPr>
      <w:r w:rsidRPr="00C33506">
        <w:t>Honorees are hosted at reserved tables</w:t>
      </w:r>
    </w:p>
    <w:p w14:paraId="68089D95" w14:textId="77777777" w:rsidR="006F6412" w:rsidRPr="00C33506" w:rsidRDefault="006F6412" w:rsidP="006F6412">
      <w:pPr>
        <w:numPr>
          <w:ilvl w:val="0"/>
          <w:numId w:val="14"/>
        </w:numPr>
      </w:pPr>
      <w:r w:rsidRPr="00C33506">
        <w:t>Families are encouraged to purchase tables</w:t>
      </w:r>
    </w:p>
    <w:p w14:paraId="2D923EB0" w14:textId="77777777" w:rsidR="006F6412" w:rsidRPr="00C33506" w:rsidRDefault="006F6412" w:rsidP="006F6412">
      <w:pPr>
        <w:numPr>
          <w:ilvl w:val="0"/>
          <w:numId w:val="14"/>
        </w:numPr>
      </w:pPr>
      <w:r w:rsidRPr="00C33506">
        <w:t>Individual tickets fill remaining capacity</w:t>
      </w:r>
    </w:p>
    <w:p w14:paraId="5E7BAC72" w14:textId="77777777" w:rsidR="006F6412" w:rsidRPr="00C33506" w:rsidRDefault="009754BE" w:rsidP="006F6412">
      <w:r>
        <w:rPr>
          <w:noProof/>
        </w:rPr>
        <w:pict w14:anchorId="569F6C0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9936855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Honoree Policy</w:t>
      </w:r>
    </w:p>
    <w:p w14:paraId="37165354" w14:textId="77777777" w:rsidR="006F6412" w:rsidRPr="00C33506" w:rsidRDefault="006F6412" w:rsidP="006F6412">
      <w:pPr>
        <w:numPr>
          <w:ilvl w:val="0"/>
          <w:numId w:val="15"/>
        </w:numPr>
      </w:pPr>
      <w:r w:rsidRPr="00C33506">
        <w:t>Honorees attend as complimentary guests</w:t>
      </w:r>
    </w:p>
    <w:p w14:paraId="6E879E2C" w14:textId="77777777" w:rsidR="006F6412" w:rsidRPr="00C33506" w:rsidRDefault="006F6412" w:rsidP="006F6412">
      <w:pPr>
        <w:numPr>
          <w:ilvl w:val="0"/>
          <w:numId w:val="15"/>
        </w:numPr>
      </w:pPr>
      <w:r w:rsidRPr="00C33506">
        <w:t>Families may purchase tables or tickets</w:t>
      </w:r>
    </w:p>
    <w:p w14:paraId="63CBE3F6" w14:textId="77777777" w:rsidR="006F6412" w:rsidRPr="00C33506" w:rsidRDefault="006F6412" w:rsidP="006F6412">
      <w:pPr>
        <w:numPr>
          <w:ilvl w:val="0"/>
          <w:numId w:val="15"/>
        </w:numPr>
      </w:pPr>
      <w:r w:rsidRPr="00C33506">
        <w:t>Registration deposit secures participation</w:t>
      </w:r>
    </w:p>
    <w:p w14:paraId="1FF53673" w14:textId="77777777" w:rsidR="006F6412" w:rsidRPr="00C33506" w:rsidRDefault="006F6412" w:rsidP="006F6412">
      <w:pPr>
        <w:numPr>
          <w:ilvl w:val="0"/>
          <w:numId w:val="15"/>
        </w:numPr>
      </w:pPr>
      <w:r w:rsidRPr="00C33506">
        <w:t>Recognition proceeds regardless of attendance status</w:t>
      </w:r>
    </w:p>
    <w:p w14:paraId="1D36AAB4" w14:textId="77777777" w:rsidR="006F6412" w:rsidRPr="00C33506" w:rsidRDefault="009754BE" w:rsidP="006F6412">
      <w:r>
        <w:rPr>
          <w:noProof/>
        </w:rPr>
        <w:pict w14:anchorId="4824977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53F7576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Final Strategy</w:t>
      </w:r>
    </w:p>
    <w:p w14:paraId="7E8A00F0" w14:textId="77777777" w:rsidR="006F6412" w:rsidRPr="00C33506" w:rsidRDefault="006F6412" w:rsidP="006F6412">
      <w:pPr>
        <w:numPr>
          <w:ilvl w:val="0"/>
          <w:numId w:val="16"/>
        </w:numPr>
      </w:pPr>
      <w:r w:rsidRPr="00C33506">
        <w:t>Launch sponsorship outreach immediately</w:t>
      </w:r>
    </w:p>
    <w:p w14:paraId="0F52E58F" w14:textId="77777777" w:rsidR="006F6412" w:rsidRPr="00C33506" w:rsidRDefault="006F6412" w:rsidP="006F6412">
      <w:pPr>
        <w:numPr>
          <w:ilvl w:val="0"/>
          <w:numId w:val="16"/>
        </w:numPr>
      </w:pPr>
      <w:r w:rsidRPr="00C33506">
        <w:t>Begin honoree recruitment with registration deposit</w:t>
      </w:r>
    </w:p>
    <w:p w14:paraId="7A3D67DA" w14:textId="77777777" w:rsidR="006F6412" w:rsidRPr="00C33506" w:rsidRDefault="006F6412" w:rsidP="006F6412">
      <w:pPr>
        <w:numPr>
          <w:ilvl w:val="0"/>
          <w:numId w:val="16"/>
        </w:numPr>
      </w:pPr>
      <w:r w:rsidRPr="00C33506">
        <w:t>Promote table sales as the primary offering</w:t>
      </w:r>
    </w:p>
    <w:p w14:paraId="20C60C49" w14:textId="77777777" w:rsidR="006F6412" w:rsidRPr="00C33506" w:rsidRDefault="006F6412" w:rsidP="006F6412">
      <w:pPr>
        <w:numPr>
          <w:ilvl w:val="0"/>
          <w:numId w:val="16"/>
        </w:numPr>
      </w:pPr>
      <w:r w:rsidRPr="00C33506">
        <w:t>Offer individual tickets for flexibility</w:t>
      </w:r>
    </w:p>
    <w:p w14:paraId="68D20A2F" w14:textId="77777777" w:rsidR="006F6412" w:rsidRPr="00C33506" w:rsidRDefault="006F6412" w:rsidP="006F6412">
      <w:pPr>
        <w:numPr>
          <w:ilvl w:val="0"/>
          <w:numId w:val="16"/>
        </w:numPr>
      </w:pPr>
      <w:r w:rsidRPr="00C33506">
        <w:t>Drive early souvenir book ad sales</w:t>
      </w:r>
    </w:p>
    <w:p w14:paraId="5CDD99B8" w14:textId="77777777" w:rsidR="006F6412" w:rsidRPr="00C33506" w:rsidRDefault="009754BE" w:rsidP="006F6412">
      <w:r>
        <w:rPr>
          <w:noProof/>
        </w:rPr>
        <w:pict w14:anchorId="3E34C371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C5F1038" w14:textId="77777777" w:rsidR="006F6412" w:rsidRPr="00C33506" w:rsidRDefault="006F6412" w:rsidP="006F6412">
      <w:pPr>
        <w:rPr>
          <w:b/>
          <w:bCs/>
        </w:rPr>
      </w:pPr>
      <w:r w:rsidRPr="00C33506">
        <w:rPr>
          <w:b/>
          <w:bCs/>
        </w:rPr>
        <w:t>Closing</w:t>
      </w:r>
    </w:p>
    <w:p w14:paraId="25FE0F29" w14:textId="77777777" w:rsidR="006F6412" w:rsidRPr="00C33506" w:rsidRDefault="006F6412" w:rsidP="006F6412">
      <w:r w:rsidRPr="00C33506">
        <w:rPr>
          <w:b/>
          <w:bCs/>
        </w:rPr>
        <w:t>Honoring a lifetime. Celebrating a legacy.</w:t>
      </w:r>
    </w:p>
    <w:p w14:paraId="1E985111" w14:textId="77777777" w:rsidR="006F6412" w:rsidRPr="00C33506" w:rsidRDefault="006F6412" w:rsidP="006F6412"/>
    <w:p w14:paraId="0785DE36" w14:textId="77777777" w:rsidR="00E8396D" w:rsidRDefault="00E8396D"/>
    <w:sectPr w:rsidR="00E83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709FA"/>
    <w:multiLevelType w:val="multilevel"/>
    <w:tmpl w:val="D60A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235DF"/>
    <w:multiLevelType w:val="multilevel"/>
    <w:tmpl w:val="C3A0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5671E"/>
    <w:multiLevelType w:val="multilevel"/>
    <w:tmpl w:val="668A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97909"/>
    <w:multiLevelType w:val="multilevel"/>
    <w:tmpl w:val="2DD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777F0"/>
    <w:multiLevelType w:val="multilevel"/>
    <w:tmpl w:val="2208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76841"/>
    <w:multiLevelType w:val="multilevel"/>
    <w:tmpl w:val="A760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06674"/>
    <w:multiLevelType w:val="multilevel"/>
    <w:tmpl w:val="6F7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43286"/>
    <w:multiLevelType w:val="multilevel"/>
    <w:tmpl w:val="09EC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842B4"/>
    <w:multiLevelType w:val="multilevel"/>
    <w:tmpl w:val="5274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F32A9"/>
    <w:multiLevelType w:val="multilevel"/>
    <w:tmpl w:val="5C4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C6E82"/>
    <w:multiLevelType w:val="multilevel"/>
    <w:tmpl w:val="74D6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A23B3"/>
    <w:multiLevelType w:val="multilevel"/>
    <w:tmpl w:val="A2B4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44EE0"/>
    <w:multiLevelType w:val="multilevel"/>
    <w:tmpl w:val="581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23C7B"/>
    <w:multiLevelType w:val="multilevel"/>
    <w:tmpl w:val="1960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C0430"/>
    <w:multiLevelType w:val="multilevel"/>
    <w:tmpl w:val="BF0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10ACF"/>
    <w:multiLevelType w:val="multilevel"/>
    <w:tmpl w:val="C60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89475">
    <w:abstractNumId w:val="12"/>
  </w:num>
  <w:num w:numId="2" w16cid:durableId="1195003592">
    <w:abstractNumId w:val="2"/>
  </w:num>
  <w:num w:numId="3" w16cid:durableId="964702386">
    <w:abstractNumId w:val="0"/>
  </w:num>
  <w:num w:numId="4" w16cid:durableId="666981819">
    <w:abstractNumId w:val="10"/>
  </w:num>
  <w:num w:numId="5" w16cid:durableId="1269191662">
    <w:abstractNumId w:val="7"/>
  </w:num>
  <w:num w:numId="6" w16cid:durableId="1782726576">
    <w:abstractNumId w:val="1"/>
  </w:num>
  <w:num w:numId="7" w16cid:durableId="1927182216">
    <w:abstractNumId w:val="15"/>
  </w:num>
  <w:num w:numId="8" w16cid:durableId="33045081">
    <w:abstractNumId w:val="13"/>
  </w:num>
  <w:num w:numId="9" w16cid:durableId="949433831">
    <w:abstractNumId w:val="5"/>
  </w:num>
  <w:num w:numId="10" w16cid:durableId="1182815911">
    <w:abstractNumId w:val="3"/>
  </w:num>
  <w:num w:numId="11" w16cid:durableId="1624922264">
    <w:abstractNumId w:val="14"/>
  </w:num>
  <w:num w:numId="12" w16cid:durableId="170147943">
    <w:abstractNumId w:val="8"/>
  </w:num>
  <w:num w:numId="13" w16cid:durableId="1101685274">
    <w:abstractNumId w:val="11"/>
  </w:num>
  <w:num w:numId="14" w16cid:durableId="247156538">
    <w:abstractNumId w:val="9"/>
  </w:num>
  <w:num w:numId="15" w16cid:durableId="1174492081">
    <w:abstractNumId w:val="4"/>
  </w:num>
  <w:num w:numId="16" w16cid:durableId="1429886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12"/>
    <w:rsid w:val="00176A2B"/>
    <w:rsid w:val="00191DD7"/>
    <w:rsid w:val="0055336B"/>
    <w:rsid w:val="0062300F"/>
    <w:rsid w:val="006F6412"/>
    <w:rsid w:val="00942C58"/>
    <w:rsid w:val="00A0492E"/>
    <w:rsid w:val="00A51FD8"/>
    <w:rsid w:val="00DB757D"/>
    <w:rsid w:val="00E003FE"/>
    <w:rsid w:val="00E8396D"/>
    <w:rsid w:val="00F5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E6D7D33"/>
  <w15:chartTrackingRefBased/>
  <w15:docId w15:val="{0C1FCFE2-3711-2D4B-AE1E-588350C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412"/>
  </w:style>
  <w:style w:type="paragraph" w:styleId="Heading1">
    <w:name w:val="heading 1"/>
    <w:basedOn w:val="Normal"/>
    <w:next w:val="Normal"/>
    <w:link w:val="Heading1Char"/>
    <w:uiPriority w:val="9"/>
    <w:qFormat/>
    <w:rsid w:val="006F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Hill Staton</dc:creator>
  <cp:keywords/>
  <dc:description/>
  <cp:lastModifiedBy>Judy Smith</cp:lastModifiedBy>
  <cp:revision>2</cp:revision>
  <dcterms:created xsi:type="dcterms:W3CDTF">2026-04-19T14:50:00Z</dcterms:created>
  <dcterms:modified xsi:type="dcterms:W3CDTF">2026-04-19T14:50:00Z</dcterms:modified>
</cp:coreProperties>
</file>