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5B88C" w14:textId="1E5CF885" w:rsidR="00222A85" w:rsidRPr="00C32A6A" w:rsidRDefault="00EA7D48" w:rsidP="00222A85">
      <w:pPr>
        <w:jc w:val="center"/>
        <w:rPr>
          <w:b/>
          <w:bCs/>
          <w:color w:val="00B050"/>
          <w:sz w:val="28"/>
          <w:szCs w:val="28"/>
          <w:u w:val="single"/>
        </w:rPr>
      </w:pPr>
      <w:r w:rsidRPr="00C32A6A">
        <w:rPr>
          <w:b/>
          <w:bCs/>
          <w:color w:val="00B050"/>
          <w:sz w:val="28"/>
          <w:szCs w:val="28"/>
          <w:u w:val="single"/>
        </w:rPr>
        <w:t xml:space="preserve">SERVICES TO </w:t>
      </w:r>
      <w:proofErr w:type="gramStart"/>
      <w:r w:rsidRPr="00C32A6A">
        <w:rPr>
          <w:b/>
          <w:bCs/>
          <w:color w:val="00B050"/>
          <w:sz w:val="28"/>
          <w:szCs w:val="28"/>
          <w:u w:val="single"/>
        </w:rPr>
        <w:t>YOUTH  (</w:t>
      </w:r>
      <w:proofErr w:type="gramEnd"/>
      <w:r w:rsidRPr="00C32A6A">
        <w:rPr>
          <w:b/>
          <w:bCs/>
          <w:color w:val="00B050"/>
          <w:sz w:val="28"/>
          <w:szCs w:val="28"/>
          <w:u w:val="single"/>
        </w:rPr>
        <w:t>September 2025)</w:t>
      </w:r>
    </w:p>
    <w:p w14:paraId="00B059A1" w14:textId="7ACEF6A0" w:rsidR="005C7FBE" w:rsidRPr="00C32A6A" w:rsidRDefault="005C7FBE" w:rsidP="00222A85">
      <w:pPr>
        <w:jc w:val="center"/>
        <w:rPr>
          <w:b/>
          <w:bCs/>
          <w:color w:val="00B050"/>
        </w:rPr>
      </w:pPr>
      <w:r w:rsidRPr="00C32A6A">
        <w:rPr>
          <w:b/>
          <w:bCs/>
          <w:color w:val="00B050"/>
          <w:highlight w:val="yellow"/>
        </w:rPr>
        <w:t>Celebrating Excellence: STY Honors Scholars with Awards, Achievements &amp; Summer Socials</w:t>
      </w:r>
    </w:p>
    <w:p w14:paraId="6FD5C9D9" w14:textId="209C001B" w:rsidR="005C7FBE" w:rsidRPr="00D362FC" w:rsidRDefault="005C7FBE" w:rsidP="00D81C40">
      <w:pPr>
        <w:jc w:val="both"/>
        <w:rPr>
          <w:sz w:val="22"/>
          <w:szCs w:val="22"/>
        </w:rPr>
      </w:pPr>
      <w:r w:rsidRPr="005C7FBE">
        <w:rPr>
          <w:sz w:val="22"/>
          <w:szCs w:val="22"/>
        </w:rPr>
        <w:t xml:space="preserve">STY proudly celebrated our Scholars and their outstanding accomplishments through a series of inspiring and joy-filled </w:t>
      </w:r>
      <w:r w:rsidR="00D362FC">
        <w:rPr>
          <w:sz w:val="22"/>
          <w:szCs w:val="22"/>
        </w:rPr>
        <w:t>events</w:t>
      </w:r>
      <w:r w:rsidRPr="005C7FBE">
        <w:rPr>
          <w:sz w:val="22"/>
          <w:szCs w:val="22"/>
        </w:rPr>
        <w:t xml:space="preserve">. From scholarship presentations to milestone graduations and creative summer </w:t>
      </w:r>
      <w:r w:rsidR="00D362FC">
        <w:rPr>
          <w:sz w:val="22"/>
          <w:szCs w:val="22"/>
        </w:rPr>
        <w:t>socials</w:t>
      </w:r>
      <w:r w:rsidRPr="005C7FBE">
        <w:rPr>
          <w:sz w:val="22"/>
          <w:szCs w:val="22"/>
        </w:rPr>
        <w:t>, each gathering highlighted the brilliance, resilience, and promise of our young leaders.</w:t>
      </w:r>
    </w:p>
    <w:p w14:paraId="53651D2E" w14:textId="77777777" w:rsidR="005C7FBE" w:rsidRDefault="005C7FBE" w:rsidP="00D81C40">
      <w:pPr>
        <w:jc w:val="both"/>
        <w:rPr>
          <w:b/>
          <w:bCs/>
          <w:sz w:val="22"/>
          <w:szCs w:val="22"/>
        </w:rPr>
      </w:pPr>
    </w:p>
    <w:p w14:paraId="04808D1D" w14:textId="5DB12904" w:rsidR="00971B6E" w:rsidRPr="00514ACB" w:rsidRDefault="00971B6E" w:rsidP="00D81C40">
      <w:pPr>
        <w:jc w:val="both"/>
        <w:rPr>
          <w:sz w:val="22"/>
          <w:szCs w:val="22"/>
        </w:rPr>
      </w:pPr>
      <w:r w:rsidRPr="00222A85">
        <w:rPr>
          <w:b/>
          <w:bCs/>
          <w:i/>
          <w:iCs/>
          <w:color w:val="00B050"/>
          <w:sz w:val="22"/>
          <w:szCs w:val="22"/>
        </w:rPr>
        <w:t>AACR Scholarship Award Presentation:</w:t>
      </w:r>
      <w:r w:rsidRPr="00CC0BD9">
        <w:rPr>
          <w:b/>
          <w:bCs/>
          <w:sz w:val="22"/>
          <w:szCs w:val="22"/>
        </w:rPr>
        <w:t xml:space="preserve">  </w:t>
      </w:r>
      <w:r w:rsidR="005C7FBE" w:rsidRPr="005C7FBE">
        <w:rPr>
          <w:sz w:val="22"/>
          <w:szCs w:val="22"/>
        </w:rPr>
        <w:t xml:space="preserve">On Thursday, June 5, STY had the honor of participating in the </w:t>
      </w:r>
      <w:r w:rsidR="005C7FBE">
        <w:rPr>
          <w:sz w:val="22"/>
          <w:szCs w:val="22"/>
        </w:rPr>
        <w:t xml:space="preserve">inaugural </w:t>
      </w:r>
      <w:r w:rsidR="005C7FBE" w:rsidRPr="00CF4AC2">
        <w:rPr>
          <w:b/>
          <w:bCs/>
          <w:sz w:val="22"/>
          <w:szCs w:val="22"/>
        </w:rPr>
        <w:t>African American Community Roundtable of Howard County Senior Scholarship &amp; Awards Ceremony</w:t>
      </w:r>
      <w:r w:rsidR="005C7FBE" w:rsidRPr="005C7FBE">
        <w:rPr>
          <w:sz w:val="22"/>
          <w:szCs w:val="22"/>
        </w:rPr>
        <w:t xml:space="preserve"> at St. John Baptist Church in Columbia, MD.</w:t>
      </w:r>
      <w:r w:rsidR="005C7FBE">
        <w:rPr>
          <w:sz w:val="22"/>
          <w:szCs w:val="22"/>
        </w:rPr>
        <w:t xml:space="preserve"> </w:t>
      </w:r>
      <w:r w:rsidR="005C7FBE" w:rsidRPr="005C7FBE">
        <w:rPr>
          <w:sz w:val="22"/>
          <w:szCs w:val="22"/>
        </w:rPr>
        <w:t xml:space="preserve">The event, created in response to recent HCPSS policy changes limiting race-based scholarship presentations, provided a powerful platform to </w:t>
      </w:r>
      <w:r w:rsidR="005C7FBE">
        <w:rPr>
          <w:sz w:val="22"/>
          <w:szCs w:val="22"/>
        </w:rPr>
        <w:t>recognize</w:t>
      </w:r>
      <w:r w:rsidR="005C7FBE" w:rsidRPr="005C7FBE">
        <w:rPr>
          <w:sz w:val="22"/>
          <w:szCs w:val="22"/>
        </w:rPr>
        <w:t xml:space="preserve"> the excellence of </w:t>
      </w:r>
      <w:r w:rsidR="00D362FC">
        <w:rPr>
          <w:sz w:val="22"/>
          <w:szCs w:val="22"/>
        </w:rPr>
        <w:t xml:space="preserve">Howard County’s </w:t>
      </w:r>
      <w:r w:rsidR="005C7FBE" w:rsidRPr="005C7FBE">
        <w:rPr>
          <w:sz w:val="22"/>
          <w:szCs w:val="22"/>
        </w:rPr>
        <w:t xml:space="preserve">African American </w:t>
      </w:r>
      <w:r w:rsidR="00D362FC">
        <w:rPr>
          <w:sz w:val="22"/>
          <w:szCs w:val="22"/>
        </w:rPr>
        <w:t>graduating seniors</w:t>
      </w:r>
      <w:r w:rsidR="005C7FBE" w:rsidRPr="005C7FBE">
        <w:rPr>
          <w:sz w:val="22"/>
          <w:szCs w:val="22"/>
        </w:rPr>
        <w:t xml:space="preserve">. </w:t>
      </w:r>
      <w:r w:rsidR="00514ACB">
        <w:rPr>
          <w:sz w:val="22"/>
          <w:szCs w:val="22"/>
        </w:rPr>
        <w:t xml:space="preserve">One of our Scholars, Isaiah Thomas, </w:t>
      </w:r>
      <w:r w:rsidR="00D362FC">
        <w:rPr>
          <w:sz w:val="22"/>
          <w:szCs w:val="22"/>
        </w:rPr>
        <w:t xml:space="preserve">attended this ceremony </w:t>
      </w:r>
      <w:r w:rsidR="00514ACB">
        <w:rPr>
          <w:sz w:val="22"/>
          <w:szCs w:val="22"/>
        </w:rPr>
        <w:t xml:space="preserve">and </w:t>
      </w:r>
      <w:r w:rsidR="00D362FC">
        <w:rPr>
          <w:sz w:val="22"/>
          <w:szCs w:val="22"/>
        </w:rPr>
        <w:t>MP</w:t>
      </w:r>
      <w:r w:rsidR="00514ACB">
        <w:rPr>
          <w:sz w:val="22"/>
          <w:szCs w:val="22"/>
        </w:rPr>
        <w:t xml:space="preserve"> Diana </w:t>
      </w:r>
      <w:r w:rsidR="0048718B">
        <w:rPr>
          <w:sz w:val="22"/>
          <w:szCs w:val="22"/>
        </w:rPr>
        <w:t>Coleman</w:t>
      </w:r>
      <w:r w:rsidR="00514ACB">
        <w:rPr>
          <w:sz w:val="22"/>
          <w:szCs w:val="22"/>
        </w:rPr>
        <w:t xml:space="preserve"> and Scholarship Committee Chair Greta Carey Peoples were on-hand to present </w:t>
      </w:r>
      <w:r w:rsidR="00E002F1">
        <w:rPr>
          <w:sz w:val="22"/>
          <w:szCs w:val="22"/>
        </w:rPr>
        <w:t xml:space="preserve">him with </w:t>
      </w:r>
      <w:r w:rsidR="00514ACB">
        <w:rPr>
          <w:sz w:val="22"/>
          <w:szCs w:val="22"/>
        </w:rPr>
        <w:t xml:space="preserve">our White Rose Award and recognize his outstanding accomplishments. </w:t>
      </w:r>
    </w:p>
    <w:p w14:paraId="7AF2C352" w14:textId="77777777" w:rsidR="00E5451A" w:rsidRDefault="00E5451A" w:rsidP="00D81C40">
      <w:pPr>
        <w:jc w:val="both"/>
      </w:pPr>
    </w:p>
    <w:p w14:paraId="6A82695C" w14:textId="7FCF4704" w:rsidR="00514ACB" w:rsidRDefault="0048718B" w:rsidP="00514ACB">
      <w:pPr>
        <w:jc w:val="center"/>
      </w:pPr>
      <w:r>
        <w:rPr>
          <w:noProof/>
        </w:rPr>
        <w:drawing>
          <wp:inline distT="0" distB="0" distL="0" distR="0" wp14:anchorId="27F17124" wp14:editId="6D59BF0D">
            <wp:extent cx="1551482" cy="2068642"/>
            <wp:effectExtent l="0" t="0" r="0" b="1905"/>
            <wp:docPr id="1750023679" name="Picture 4" descr="A person holding a large green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23679" name="Picture 4" descr="A person holding a large green chec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3969" cy="2125291"/>
                    </a:xfrm>
                    <a:prstGeom prst="rect">
                      <a:avLst/>
                    </a:prstGeom>
                  </pic:spPr>
                </pic:pic>
              </a:graphicData>
            </a:graphic>
          </wp:inline>
        </w:drawing>
      </w:r>
      <w:r>
        <w:t xml:space="preserve">     </w:t>
      </w:r>
      <w:r>
        <w:rPr>
          <w:noProof/>
        </w:rPr>
        <w:drawing>
          <wp:inline distT="0" distB="0" distL="0" distR="0" wp14:anchorId="4DE473DE" wp14:editId="3E736E42">
            <wp:extent cx="1626433" cy="2065971"/>
            <wp:effectExtent l="0" t="0" r="0" b="4445"/>
            <wp:docPr id="1425792" name="Picture 5" descr="Two wome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92" name="Picture 5" descr="Two women standing next to a sig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0095" cy="2134135"/>
                    </a:xfrm>
                    <a:prstGeom prst="rect">
                      <a:avLst/>
                    </a:prstGeom>
                  </pic:spPr>
                </pic:pic>
              </a:graphicData>
            </a:graphic>
          </wp:inline>
        </w:drawing>
      </w:r>
    </w:p>
    <w:p w14:paraId="346AEC05" w14:textId="77777777" w:rsidR="00D362FC" w:rsidRDefault="00D362FC" w:rsidP="00D362FC">
      <w:pPr>
        <w:jc w:val="both"/>
      </w:pPr>
    </w:p>
    <w:p w14:paraId="6959C930" w14:textId="39C86283" w:rsidR="00D362FC" w:rsidRPr="005C7FBE" w:rsidRDefault="00CC0BD9" w:rsidP="00D362FC">
      <w:pPr>
        <w:jc w:val="both"/>
      </w:pPr>
      <w:r w:rsidRPr="00222A85">
        <w:rPr>
          <w:b/>
          <w:bCs/>
          <w:i/>
          <w:iCs/>
          <w:color w:val="00B050"/>
        </w:rPr>
        <w:t>Link Scholar</w:t>
      </w:r>
      <w:r w:rsidR="00FB68A0" w:rsidRPr="00222A85">
        <w:rPr>
          <w:b/>
          <w:bCs/>
          <w:i/>
          <w:iCs/>
          <w:color w:val="00B050"/>
        </w:rPr>
        <w:t>s</w:t>
      </w:r>
      <w:r w:rsidRPr="00222A85">
        <w:rPr>
          <w:b/>
          <w:bCs/>
          <w:i/>
          <w:iCs/>
          <w:color w:val="00B050"/>
        </w:rPr>
        <w:t xml:space="preserve"> </w:t>
      </w:r>
      <w:r w:rsidR="00FB68A0" w:rsidRPr="00222A85">
        <w:rPr>
          <w:b/>
          <w:bCs/>
          <w:i/>
          <w:iCs/>
          <w:color w:val="00B050"/>
        </w:rPr>
        <w:t xml:space="preserve">End </w:t>
      </w:r>
      <w:proofErr w:type="gramStart"/>
      <w:r w:rsidR="00FB68A0" w:rsidRPr="00222A85">
        <w:rPr>
          <w:b/>
          <w:bCs/>
          <w:i/>
          <w:iCs/>
          <w:color w:val="00B050"/>
        </w:rPr>
        <w:t>Of</w:t>
      </w:r>
      <w:proofErr w:type="gramEnd"/>
      <w:r w:rsidR="00FB68A0" w:rsidRPr="00222A85">
        <w:rPr>
          <w:b/>
          <w:bCs/>
          <w:i/>
          <w:iCs/>
          <w:color w:val="00B050"/>
        </w:rPr>
        <w:t xml:space="preserve"> Year</w:t>
      </w:r>
      <w:r w:rsidRPr="00222A85">
        <w:rPr>
          <w:b/>
          <w:bCs/>
          <w:i/>
          <w:iCs/>
          <w:color w:val="00B050"/>
        </w:rPr>
        <w:t xml:space="preserve"> Reception</w:t>
      </w:r>
      <w:r w:rsidRPr="00222A85">
        <w:rPr>
          <w:i/>
          <w:iCs/>
          <w:color w:val="00B050"/>
        </w:rPr>
        <w:t>:</w:t>
      </w:r>
      <w:r w:rsidRPr="00222A85">
        <w:rPr>
          <w:color w:val="00B050"/>
        </w:rPr>
        <w:t xml:space="preserve"> </w:t>
      </w:r>
      <w:r w:rsidR="00D64898" w:rsidRPr="00222A85">
        <w:rPr>
          <w:color w:val="00B050"/>
        </w:rPr>
        <w:t xml:space="preserve"> </w:t>
      </w:r>
      <w:r w:rsidR="00D362FC" w:rsidRPr="005C7FBE">
        <w:rPr>
          <w:sz w:val="22"/>
          <w:szCs w:val="22"/>
        </w:rPr>
        <w:t xml:space="preserve">On Friday, June 6, STY hosted its annual </w:t>
      </w:r>
      <w:r w:rsidR="00D362FC" w:rsidRPr="006F753E">
        <w:rPr>
          <w:b/>
          <w:bCs/>
          <w:sz w:val="22"/>
          <w:szCs w:val="22"/>
        </w:rPr>
        <w:t>Links Scholars End-of-Year Reception</w:t>
      </w:r>
      <w:r w:rsidR="00D362FC" w:rsidRPr="005C7FBE">
        <w:rPr>
          <w:sz w:val="22"/>
          <w:szCs w:val="22"/>
        </w:rPr>
        <w:t xml:space="preserve"> in Fulton, MD, bringing together </w:t>
      </w:r>
      <w:r w:rsidR="00222A85">
        <w:rPr>
          <w:sz w:val="22"/>
          <w:szCs w:val="22"/>
        </w:rPr>
        <w:t>S</w:t>
      </w:r>
      <w:r w:rsidR="00D362FC" w:rsidRPr="005C7FBE">
        <w:rPr>
          <w:sz w:val="22"/>
          <w:szCs w:val="22"/>
        </w:rPr>
        <w:t>cholars, families, and chapter members for an evening of joy, reflection, and celebration.</w:t>
      </w:r>
      <w:r w:rsidR="00D362FC">
        <w:t xml:space="preserve"> </w:t>
      </w:r>
      <w:r w:rsidR="00D362FC" w:rsidRPr="005C7FBE">
        <w:rPr>
          <w:sz w:val="22"/>
          <w:szCs w:val="22"/>
        </w:rPr>
        <w:t>We warmly welcomed our newest 2025 Links Scholars, Isaiah Thomas and Jason Young, while celebrating the accomplishments of all Scholars throughout the year. The highlight of the evening was honoring our graduating seniors:</w:t>
      </w:r>
    </w:p>
    <w:p w14:paraId="348826AE" w14:textId="67FE4F02" w:rsidR="00D362FC" w:rsidRPr="00D362FC" w:rsidRDefault="00D362FC" w:rsidP="00D362FC">
      <w:pPr>
        <w:pStyle w:val="ListParagraph"/>
        <w:numPr>
          <w:ilvl w:val="0"/>
          <w:numId w:val="2"/>
        </w:numPr>
        <w:jc w:val="both"/>
        <w:rPr>
          <w:sz w:val="22"/>
          <w:szCs w:val="22"/>
        </w:rPr>
      </w:pPr>
      <w:r w:rsidRPr="00222A85">
        <w:rPr>
          <w:b/>
          <w:bCs/>
          <w:i/>
          <w:iCs/>
          <w:sz w:val="22"/>
          <w:szCs w:val="22"/>
        </w:rPr>
        <w:t>Camille Young</w:t>
      </w:r>
      <w:r w:rsidRPr="00D362FC">
        <w:rPr>
          <w:sz w:val="22"/>
          <w:szCs w:val="22"/>
        </w:rPr>
        <w:t xml:space="preserve">, who graduated </w:t>
      </w:r>
      <w:r w:rsidRPr="00D362FC">
        <w:rPr>
          <w:i/>
          <w:iCs/>
          <w:sz w:val="22"/>
          <w:szCs w:val="22"/>
        </w:rPr>
        <w:t>summa cum laude</w:t>
      </w:r>
      <w:r w:rsidRPr="00D362FC">
        <w:rPr>
          <w:sz w:val="22"/>
          <w:szCs w:val="22"/>
        </w:rPr>
        <w:t xml:space="preserve"> in Political Science from Spelman College. Camille, one of three Co-Valedictorians in her class, will begin law school at Georgetown University this fall.</w:t>
      </w:r>
    </w:p>
    <w:p w14:paraId="6640BECB" w14:textId="03E7AAC0" w:rsidR="00D362FC" w:rsidRPr="00D362FC" w:rsidRDefault="00D362FC" w:rsidP="00D362FC">
      <w:pPr>
        <w:pStyle w:val="ListParagraph"/>
        <w:numPr>
          <w:ilvl w:val="0"/>
          <w:numId w:val="2"/>
        </w:numPr>
        <w:jc w:val="both"/>
        <w:rPr>
          <w:sz w:val="22"/>
          <w:szCs w:val="22"/>
        </w:rPr>
      </w:pPr>
      <w:r w:rsidRPr="00222A85">
        <w:rPr>
          <w:b/>
          <w:bCs/>
          <w:i/>
          <w:iCs/>
          <w:sz w:val="22"/>
          <w:szCs w:val="22"/>
        </w:rPr>
        <w:t>Ella Harris</w:t>
      </w:r>
      <w:r w:rsidRPr="00222A85">
        <w:rPr>
          <w:i/>
          <w:iCs/>
          <w:sz w:val="22"/>
          <w:szCs w:val="22"/>
        </w:rPr>
        <w:t>,</w:t>
      </w:r>
      <w:r w:rsidRPr="00D362FC">
        <w:rPr>
          <w:sz w:val="22"/>
          <w:szCs w:val="22"/>
        </w:rPr>
        <w:t xml:space="preserve"> inducted into Phi Beta Kappa last year, graduated </w:t>
      </w:r>
      <w:r w:rsidRPr="00D362FC">
        <w:rPr>
          <w:i/>
          <w:iCs/>
          <w:sz w:val="22"/>
          <w:szCs w:val="22"/>
        </w:rPr>
        <w:t>summa cum laude</w:t>
      </w:r>
      <w:r w:rsidRPr="00D362FC">
        <w:rPr>
          <w:sz w:val="22"/>
          <w:szCs w:val="22"/>
        </w:rPr>
        <w:t xml:space="preserve"> from Princeton University with a degree in African American Studies and </w:t>
      </w:r>
      <w:r w:rsidR="00222A85">
        <w:rPr>
          <w:sz w:val="22"/>
          <w:szCs w:val="22"/>
        </w:rPr>
        <w:t xml:space="preserve">a </w:t>
      </w:r>
      <w:r w:rsidRPr="00D362FC">
        <w:rPr>
          <w:sz w:val="22"/>
          <w:szCs w:val="22"/>
        </w:rPr>
        <w:t>certificate in Gender and Sexuality Studies. Ella plans to pursue a career in museums, libraries, or archives</w:t>
      </w:r>
      <w:r w:rsidR="00222A85">
        <w:rPr>
          <w:sz w:val="22"/>
          <w:szCs w:val="22"/>
        </w:rPr>
        <w:t xml:space="preserve"> to ensure</w:t>
      </w:r>
      <w:r w:rsidRPr="00D362FC">
        <w:rPr>
          <w:sz w:val="22"/>
          <w:szCs w:val="22"/>
        </w:rPr>
        <w:t xml:space="preserve"> the art, history, and culture of African-descended people and underrepresented communities are preserved and celebrated.</w:t>
      </w:r>
    </w:p>
    <w:p w14:paraId="7A445E24" w14:textId="77777777" w:rsidR="007E4F96" w:rsidRDefault="007E4F96" w:rsidP="00D81C40">
      <w:pPr>
        <w:jc w:val="both"/>
        <w:rPr>
          <w:sz w:val="22"/>
          <w:szCs w:val="22"/>
        </w:rPr>
      </w:pPr>
    </w:p>
    <w:p w14:paraId="46C46513" w14:textId="400E9B73" w:rsidR="001B1810" w:rsidRPr="005B7F15" w:rsidRDefault="00E5451A" w:rsidP="005B7F15">
      <w:pPr>
        <w:jc w:val="center"/>
        <w:rPr>
          <w:sz w:val="22"/>
          <w:szCs w:val="22"/>
        </w:rPr>
      </w:pPr>
      <w:r>
        <w:rPr>
          <w:noProof/>
          <w:sz w:val="22"/>
          <w:szCs w:val="22"/>
        </w:rPr>
        <w:drawing>
          <wp:inline distT="0" distB="0" distL="0" distR="0" wp14:anchorId="6BD24E8C" wp14:editId="0A7767F2">
            <wp:extent cx="2458386" cy="1843790"/>
            <wp:effectExtent l="0" t="0" r="5715" b="0"/>
            <wp:docPr id="792577204"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77204" name="Picture 1" descr="A group of people standing in a roo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458" cy="1885844"/>
                    </a:xfrm>
                    <a:prstGeom prst="rect">
                      <a:avLst/>
                    </a:prstGeom>
                  </pic:spPr>
                </pic:pic>
              </a:graphicData>
            </a:graphic>
          </wp:inline>
        </w:drawing>
      </w:r>
      <w:r>
        <w:rPr>
          <w:sz w:val="22"/>
          <w:szCs w:val="22"/>
        </w:rPr>
        <w:t xml:space="preserve">     </w:t>
      </w:r>
      <w:r>
        <w:rPr>
          <w:noProof/>
          <w:sz w:val="22"/>
          <w:szCs w:val="22"/>
        </w:rPr>
        <w:drawing>
          <wp:inline distT="0" distB="0" distL="0" distR="0" wp14:anchorId="0440B4BC" wp14:editId="7F2A5A0B">
            <wp:extent cx="1382239" cy="1842985"/>
            <wp:effectExtent l="0" t="0" r="2540" b="0"/>
            <wp:docPr id="1439584209"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4209" name="Picture 3"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428489" cy="1904652"/>
                    </a:xfrm>
                    <a:prstGeom prst="rect">
                      <a:avLst/>
                    </a:prstGeom>
                  </pic:spPr>
                </pic:pic>
              </a:graphicData>
            </a:graphic>
          </wp:inline>
        </w:drawing>
      </w:r>
    </w:p>
    <w:p w14:paraId="7D76D12C" w14:textId="2877204D" w:rsidR="006F753E" w:rsidRPr="006F753E" w:rsidRDefault="00E002F1" w:rsidP="006F753E">
      <w:pPr>
        <w:jc w:val="both"/>
        <w:rPr>
          <w:sz w:val="22"/>
          <w:szCs w:val="22"/>
        </w:rPr>
      </w:pPr>
      <w:r w:rsidRPr="00B07654">
        <w:rPr>
          <w:b/>
          <w:bCs/>
          <w:sz w:val="22"/>
          <w:szCs w:val="22"/>
        </w:rPr>
        <w:lastRenderedPageBreak/>
        <w:t>Link Scholars Summer Send-Off</w:t>
      </w:r>
      <w:r w:rsidRPr="00B07654">
        <w:rPr>
          <w:sz w:val="22"/>
          <w:szCs w:val="22"/>
        </w:rPr>
        <w:t xml:space="preserve">:  </w:t>
      </w:r>
      <w:r w:rsidR="006F753E" w:rsidRPr="006F753E">
        <w:rPr>
          <w:sz w:val="22"/>
          <w:szCs w:val="22"/>
        </w:rPr>
        <w:t xml:space="preserve">STY hosted a warm and memorable </w:t>
      </w:r>
      <w:r w:rsidR="006F753E" w:rsidRPr="006F753E">
        <w:rPr>
          <w:b/>
          <w:bCs/>
          <w:sz w:val="22"/>
          <w:szCs w:val="22"/>
        </w:rPr>
        <w:t>Scholars Summer Send-Off</w:t>
      </w:r>
      <w:r w:rsidR="006F753E" w:rsidRPr="006F753E">
        <w:rPr>
          <w:sz w:val="22"/>
          <w:szCs w:val="22"/>
        </w:rPr>
        <w:t xml:space="preserve"> on Wednesday, August 13, at </w:t>
      </w:r>
      <w:r w:rsidR="006F753E" w:rsidRPr="006F753E">
        <w:rPr>
          <w:b/>
          <w:bCs/>
          <w:sz w:val="22"/>
          <w:szCs w:val="22"/>
        </w:rPr>
        <w:t>Candles by Candy</w:t>
      </w:r>
      <w:r w:rsidR="006F753E" w:rsidRPr="006F753E">
        <w:rPr>
          <w:sz w:val="22"/>
          <w:szCs w:val="22"/>
        </w:rPr>
        <w:t>, an African American–owned candle-making studio at Savage Mill.</w:t>
      </w:r>
      <w:r w:rsidR="006F753E">
        <w:rPr>
          <w:sz w:val="22"/>
          <w:szCs w:val="22"/>
        </w:rPr>
        <w:t xml:space="preserve"> </w:t>
      </w:r>
      <w:r w:rsidR="006F753E" w:rsidRPr="006F753E">
        <w:rPr>
          <w:sz w:val="22"/>
          <w:szCs w:val="22"/>
        </w:rPr>
        <w:t>Owner Candace Randall-Bell</w:t>
      </w:r>
      <w:r w:rsidR="006F753E" w:rsidRPr="006F753E">
        <w:rPr>
          <w:b/>
          <w:bCs/>
          <w:sz w:val="22"/>
          <w:szCs w:val="22"/>
        </w:rPr>
        <w:t xml:space="preserve"> </w:t>
      </w:r>
      <w:r w:rsidR="006F753E" w:rsidRPr="006F753E">
        <w:rPr>
          <w:sz w:val="22"/>
          <w:szCs w:val="22"/>
        </w:rPr>
        <w:t>shared her inspiring journey as an entrepreneur and encouraged Scholars to embrace resilience and creativity as they navigate college and beyond. After hearing words of wisdom from MP Diana, the Scholars design</w:t>
      </w:r>
      <w:r w:rsidR="00EA7D48">
        <w:rPr>
          <w:sz w:val="22"/>
          <w:szCs w:val="22"/>
        </w:rPr>
        <w:t>ed and poured</w:t>
      </w:r>
      <w:r w:rsidR="006F753E" w:rsidRPr="006F753E">
        <w:rPr>
          <w:sz w:val="22"/>
          <w:szCs w:val="22"/>
        </w:rPr>
        <w:t xml:space="preserve"> their own custom candles, sparking not only fragrance</w:t>
      </w:r>
      <w:r w:rsidR="006F753E">
        <w:rPr>
          <w:sz w:val="22"/>
          <w:szCs w:val="22"/>
        </w:rPr>
        <w:t>-filled fun and fellowship,</w:t>
      </w:r>
      <w:r w:rsidR="006F753E" w:rsidRPr="006F753E">
        <w:rPr>
          <w:sz w:val="22"/>
          <w:szCs w:val="22"/>
        </w:rPr>
        <w:t xml:space="preserve"> but also meaningful conversations.</w:t>
      </w:r>
      <w:r w:rsidR="006F753E">
        <w:rPr>
          <w:sz w:val="22"/>
          <w:szCs w:val="22"/>
        </w:rPr>
        <w:t xml:space="preserve"> </w:t>
      </w:r>
      <w:r w:rsidR="006F753E" w:rsidRPr="006F753E">
        <w:rPr>
          <w:sz w:val="22"/>
          <w:szCs w:val="22"/>
        </w:rPr>
        <w:t xml:space="preserve">The evening gave our seasoned Scholars the chance to share </w:t>
      </w:r>
      <w:r w:rsidR="00EA7D48">
        <w:rPr>
          <w:sz w:val="22"/>
          <w:szCs w:val="22"/>
        </w:rPr>
        <w:t>their personal</w:t>
      </w:r>
      <w:r w:rsidR="006F753E" w:rsidRPr="006F753E">
        <w:rPr>
          <w:sz w:val="22"/>
          <w:szCs w:val="22"/>
        </w:rPr>
        <w:t xml:space="preserve"> insights and advice with newcomers Isaiah and Jason</w:t>
      </w:r>
      <w:r w:rsidR="006F753E">
        <w:rPr>
          <w:sz w:val="22"/>
          <w:szCs w:val="22"/>
        </w:rPr>
        <w:t xml:space="preserve"> and engage in </w:t>
      </w:r>
      <w:r w:rsidR="006F753E" w:rsidRPr="006F753E">
        <w:rPr>
          <w:sz w:val="22"/>
          <w:szCs w:val="22"/>
        </w:rPr>
        <w:t xml:space="preserve">an authentic exchange of encouragement, wisdom, and community that perfectly captured the heart of </w:t>
      </w:r>
      <w:r w:rsidR="006F753E">
        <w:rPr>
          <w:sz w:val="22"/>
          <w:szCs w:val="22"/>
        </w:rPr>
        <w:t xml:space="preserve">our facet’s </w:t>
      </w:r>
      <w:r w:rsidR="006F753E" w:rsidRPr="006F753E">
        <w:rPr>
          <w:sz w:val="22"/>
          <w:szCs w:val="22"/>
        </w:rPr>
        <w:t>mission</w:t>
      </w:r>
      <w:r w:rsidR="006F753E">
        <w:rPr>
          <w:sz w:val="22"/>
          <w:szCs w:val="22"/>
        </w:rPr>
        <w:t>.</w:t>
      </w:r>
    </w:p>
    <w:p w14:paraId="12D9D5B2" w14:textId="77777777" w:rsidR="00E002F1" w:rsidRDefault="00E002F1" w:rsidP="00A51478">
      <w:pPr>
        <w:rPr>
          <w:b/>
          <w:bCs/>
        </w:rPr>
      </w:pPr>
    </w:p>
    <w:p w14:paraId="5B22D12A" w14:textId="4EEBA28E" w:rsidR="00E002F1" w:rsidRDefault="00FA2A9F" w:rsidP="00E002F1">
      <w:pPr>
        <w:jc w:val="center"/>
        <w:rPr>
          <w:b/>
          <w:bCs/>
        </w:rPr>
      </w:pPr>
      <w:r>
        <w:rPr>
          <w:b/>
          <w:bCs/>
          <w:noProof/>
        </w:rPr>
        <w:drawing>
          <wp:inline distT="0" distB="0" distL="0" distR="0" wp14:anchorId="6E97F57F" wp14:editId="44EB07A6">
            <wp:extent cx="2450656" cy="1837992"/>
            <wp:effectExtent l="1588" t="0" r="2222" b="2223"/>
            <wp:docPr id="1213167957" name="Picture 6"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67957" name="Picture 6" descr="A group of people sitting at tabl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71221" cy="1853416"/>
                    </a:xfrm>
                    <a:prstGeom prst="rect">
                      <a:avLst/>
                    </a:prstGeom>
                  </pic:spPr>
                </pic:pic>
              </a:graphicData>
            </a:graphic>
          </wp:inline>
        </w:drawing>
      </w:r>
      <w:r>
        <w:rPr>
          <w:b/>
          <w:bCs/>
        </w:rPr>
        <w:t xml:space="preserve">       </w:t>
      </w:r>
      <w:r>
        <w:rPr>
          <w:b/>
          <w:bCs/>
          <w:noProof/>
        </w:rPr>
        <w:drawing>
          <wp:inline distT="0" distB="0" distL="0" distR="0" wp14:anchorId="1786F837" wp14:editId="6372C48C">
            <wp:extent cx="1839866" cy="2453155"/>
            <wp:effectExtent l="0" t="0" r="1905" b="0"/>
            <wp:docPr id="517678446"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78446" name="Picture 8"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9657" cy="2506209"/>
                    </a:xfrm>
                    <a:prstGeom prst="rect">
                      <a:avLst/>
                    </a:prstGeom>
                  </pic:spPr>
                </pic:pic>
              </a:graphicData>
            </a:graphic>
          </wp:inline>
        </w:drawing>
      </w:r>
      <w:r>
        <w:rPr>
          <w:b/>
          <w:bCs/>
        </w:rPr>
        <w:t xml:space="preserve">   </w:t>
      </w:r>
      <w:r>
        <w:rPr>
          <w:b/>
          <w:bCs/>
          <w:noProof/>
        </w:rPr>
        <w:drawing>
          <wp:inline distT="0" distB="0" distL="0" distR="0" wp14:anchorId="40C8053E" wp14:editId="49CD48E8">
            <wp:extent cx="2435799" cy="1826849"/>
            <wp:effectExtent l="0" t="317" r="2857" b="2858"/>
            <wp:docPr id="196504723" name="Picture 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4723" name="Picture 9" descr="A group of people sitting at a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69486" cy="1852114"/>
                    </a:xfrm>
                    <a:prstGeom prst="rect">
                      <a:avLst/>
                    </a:prstGeom>
                  </pic:spPr>
                </pic:pic>
              </a:graphicData>
            </a:graphic>
          </wp:inline>
        </w:drawing>
      </w:r>
    </w:p>
    <w:p w14:paraId="70413245" w14:textId="77777777" w:rsidR="00FA2A9F" w:rsidRDefault="00FA2A9F" w:rsidP="00E002F1">
      <w:pPr>
        <w:jc w:val="center"/>
        <w:rPr>
          <w:b/>
          <w:bCs/>
        </w:rPr>
      </w:pPr>
    </w:p>
    <w:p w14:paraId="37F69180" w14:textId="794F2E75" w:rsidR="00FA2A9F" w:rsidRDefault="00FA2A9F" w:rsidP="00E002F1">
      <w:pPr>
        <w:jc w:val="center"/>
        <w:rPr>
          <w:b/>
          <w:bCs/>
        </w:rPr>
      </w:pPr>
      <w:r>
        <w:rPr>
          <w:b/>
          <w:bCs/>
          <w:noProof/>
        </w:rPr>
        <w:drawing>
          <wp:inline distT="0" distB="0" distL="0" distR="0" wp14:anchorId="3749BBD6" wp14:editId="550ADC76">
            <wp:extent cx="2413417" cy="1810064"/>
            <wp:effectExtent l="0" t="0" r="0" b="6350"/>
            <wp:docPr id="575823704"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23704" name="Picture 10"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1779" cy="1846335"/>
                    </a:xfrm>
                    <a:prstGeom prst="rect">
                      <a:avLst/>
                    </a:prstGeom>
                  </pic:spPr>
                </pic:pic>
              </a:graphicData>
            </a:graphic>
          </wp:inline>
        </w:drawing>
      </w:r>
      <w:r>
        <w:rPr>
          <w:b/>
          <w:bCs/>
        </w:rPr>
        <w:t xml:space="preserve">    </w:t>
      </w:r>
      <w:r>
        <w:rPr>
          <w:b/>
          <w:bCs/>
          <w:noProof/>
        </w:rPr>
        <w:drawing>
          <wp:inline distT="0" distB="0" distL="0" distR="0" wp14:anchorId="6DB62C92" wp14:editId="5418C358">
            <wp:extent cx="1337872" cy="1783829"/>
            <wp:effectExtent l="0" t="0" r="0" b="0"/>
            <wp:docPr id="1763372638"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2638" name="Picture 11" descr="A group of people sitting at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3580" cy="1831440"/>
                    </a:xfrm>
                    <a:prstGeom prst="rect">
                      <a:avLst/>
                    </a:prstGeom>
                  </pic:spPr>
                </pic:pic>
              </a:graphicData>
            </a:graphic>
          </wp:inline>
        </w:drawing>
      </w:r>
    </w:p>
    <w:p w14:paraId="793A655B" w14:textId="77777777" w:rsidR="00E002F1" w:rsidRDefault="00E002F1" w:rsidP="00A51478">
      <w:pPr>
        <w:rPr>
          <w:b/>
          <w:bCs/>
        </w:rPr>
      </w:pPr>
    </w:p>
    <w:p w14:paraId="56FF13F1" w14:textId="1C01CC50" w:rsidR="00054F1B" w:rsidRPr="00EA7D48" w:rsidRDefault="00EA7D48" w:rsidP="00EA7D48">
      <w:pPr>
        <w:jc w:val="center"/>
        <w:rPr>
          <w:b/>
          <w:bCs/>
          <w:color w:val="00B050"/>
        </w:rPr>
      </w:pPr>
      <w:r w:rsidRPr="00C32A6A">
        <w:rPr>
          <w:b/>
          <w:bCs/>
          <w:color w:val="00B050"/>
          <w:highlight w:val="yellow"/>
        </w:rPr>
        <w:t>Introducing The Columbia (MD) Chapter Links Scholars</w:t>
      </w:r>
      <w:r>
        <w:rPr>
          <w:b/>
          <w:bCs/>
          <w:color w:val="00B050"/>
        </w:rPr>
        <w:t xml:space="preserve"> </w:t>
      </w:r>
    </w:p>
    <w:p w14:paraId="12A53315" w14:textId="71BAF999" w:rsidR="00EA7D48" w:rsidRDefault="00EA7D48" w:rsidP="00EA7D48">
      <w:pPr>
        <w:jc w:val="center"/>
      </w:pPr>
      <w:r>
        <w:rPr>
          <w:noProof/>
        </w:rPr>
        <w:drawing>
          <wp:inline distT="0" distB="0" distL="0" distR="0" wp14:anchorId="2D0659CB" wp14:editId="6FB6D510">
            <wp:extent cx="3611853" cy="2383436"/>
            <wp:effectExtent l="0" t="0" r="0" b="4445"/>
            <wp:docPr id="1426358220"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58220" name="Picture 1"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3052" cy="2542601"/>
                    </a:xfrm>
                    <a:prstGeom prst="rect">
                      <a:avLst/>
                    </a:prstGeom>
                  </pic:spPr>
                </pic:pic>
              </a:graphicData>
            </a:graphic>
          </wp:inline>
        </w:drawing>
      </w:r>
    </w:p>
    <w:sectPr w:rsidR="00EA7D48" w:rsidSect="00885012">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3421E9"/>
    <w:multiLevelType w:val="hybridMultilevel"/>
    <w:tmpl w:val="61DC96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7EA4FDA"/>
    <w:multiLevelType w:val="hybridMultilevel"/>
    <w:tmpl w:val="6686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0924146">
    <w:abstractNumId w:val="0"/>
  </w:num>
  <w:num w:numId="2" w16cid:durableId="913784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78"/>
    <w:rsid w:val="00053E87"/>
    <w:rsid w:val="00054F1B"/>
    <w:rsid w:val="000956D5"/>
    <w:rsid w:val="001B1810"/>
    <w:rsid w:val="00222A85"/>
    <w:rsid w:val="0029196B"/>
    <w:rsid w:val="002E55E6"/>
    <w:rsid w:val="00316FB7"/>
    <w:rsid w:val="0037631E"/>
    <w:rsid w:val="00396D6D"/>
    <w:rsid w:val="003B1F31"/>
    <w:rsid w:val="003F4AE2"/>
    <w:rsid w:val="00440277"/>
    <w:rsid w:val="00482A57"/>
    <w:rsid w:val="0048718B"/>
    <w:rsid w:val="004C00E8"/>
    <w:rsid w:val="004C0DB2"/>
    <w:rsid w:val="004C2FDE"/>
    <w:rsid w:val="004D16F4"/>
    <w:rsid w:val="00514ACB"/>
    <w:rsid w:val="005A40EF"/>
    <w:rsid w:val="005B7F15"/>
    <w:rsid w:val="005C7FBE"/>
    <w:rsid w:val="005E41E5"/>
    <w:rsid w:val="005F7D3B"/>
    <w:rsid w:val="00614F12"/>
    <w:rsid w:val="00643977"/>
    <w:rsid w:val="00664AE3"/>
    <w:rsid w:val="006F753E"/>
    <w:rsid w:val="007470F9"/>
    <w:rsid w:val="007B6540"/>
    <w:rsid w:val="007D6521"/>
    <w:rsid w:val="007E4F96"/>
    <w:rsid w:val="00800AEE"/>
    <w:rsid w:val="00850BBF"/>
    <w:rsid w:val="00873536"/>
    <w:rsid w:val="00885012"/>
    <w:rsid w:val="008A458B"/>
    <w:rsid w:val="008C2683"/>
    <w:rsid w:val="008F5A7F"/>
    <w:rsid w:val="00907ED3"/>
    <w:rsid w:val="00922D86"/>
    <w:rsid w:val="00966872"/>
    <w:rsid w:val="00971B6E"/>
    <w:rsid w:val="0099249C"/>
    <w:rsid w:val="009B35B1"/>
    <w:rsid w:val="00A51478"/>
    <w:rsid w:val="00AC60AF"/>
    <w:rsid w:val="00AD3492"/>
    <w:rsid w:val="00B07654"/>
    <w:rsid w:val="00BC078D"/>
    <w:rsid w:val="00C25AC4"/>
    <w:rsid w:val="00C32A6A"/>
    <w:rsid w:val="00C4594D"/>
    <w:rsid w:val="00C468E9"/>
    <w:rsid w:val="00C5235A"/>
    <w:rsid w:val="00C65BB0"/>
    <w:rsid w:val="00C66BB7"/>
    <w:rsid w:val="00C75205"/>
    <w:rsid w:val="00CC0BD9"/>
    <w:rsid w:val="00CE0F72"/>
    <w:rsid w:val="00CF4AC2"/>
    <w:rsid w:val="00D362FC"/>
    <w:rsid w:val="00D64898"/>
    <w:rsid w:val="00D81C40"/>
    <w:rsid w:val="00D83AA1"/>
    <w:rsid w:val="00DE3228"/>
    <w:rsid w:val="00E002F1"/>
    <w:rsid w:val="00E5451A"/>
    <w:rsid w:val="00E95617"/>
    <w:rsid w:val="00EA4A51"/>
    <w:rsid w:val="00EA7D48"/>
    <w:rsid w:val="00ED3097"/>
    <w:rsid w:val="00ED41A3"/>
    <w:rsid w:val="00EF6F3B"/>
    <w:rsid w:val="00F413E3"/>
    <w:rsid w:val="00F66F86"/>
    <w:rsid w:val="00F75E8A"/>
    <w:rsid w:val="00FA2A9F"/>
    <w:rsid w:val="00FB68A0"/>
    <w:rsid w:val="00FC2F3C"/>
    <w:rsid w:val="00FE4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DA2BF4"/>
  <w15:chartTrackingRefBased/>
  <w15:docId w15:val="{25472F9F-BD8E-0040-8973-E134FF31A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4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14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14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14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14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14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14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14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14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4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14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14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14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14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14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14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14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1478"/>
    <w:rPr>
      <w:rFonts w:eastAsiaTheme="majorEastAsia" w:cstheme="majorBidi"/>
      <w:color w:val="272727" w:themeColor="text1" w:themeTint="D8"/>
    </w:rPr>
  </w:style>
  <w:style w:type="paragraph" w:styleId="Title">
    <w:name w:val="Title"/>
    <w:basedOn w:val="Normal"/>
    <w:next w:val="Normal"/>
    <w:link w:val="TitleChar"/>
    <w:uiPriority w:val="10"/>
    <w:qFormat/>
    <w:rsid w:val="00A514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14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147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14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147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51478"/>
    <w:rPr>
      <w:i/>
      <w:iCs/>
      <w:color w:val="404040" w:themeColor="text1" w:themeTint="BF"/>
    </w:rPr>
  </w:style>
  <w:style w:type="paragraph" w:styleId="ListParagraph">
    <w:name w:val="List Paragraph"/>
    <w:basedOn w:val="Normal"/>
    <w:uiPriority w:val="34"/>
    <w:qFormat/>
    <w:rsid w:val="00A51478"/>
    <w:pPr>
      <w:ind w:left="720"/>
      <w:contextualSpacing/>
    </w:pPr>
  </w:style>
  <w:style w:type="character" w:styleId="IntenseEmphasis">
    <w:name w:val="Intense Emphasis"/>
    <w:basedOn w:val="DefaultParagraphFont"/>
    <w:uiPriority w:val="21"/>
    <w:qFormat/>
    <w:rsid w:val="00A51478"/>
    <w:rPr>
      <w:i/>
      <w:iCs/>
      <w:color w:val="0F4761" w:themeColor="accent1" w:themeShade="BF"/>
    </w:rPr>
  </w:style>
  <w:style w:type="paragraph" w:styleId="IntenseQuote">
    <w:name w:val="Intense Quote"/>
    <w:basedOn w:val="Normal"/>
    <w:next w:val="Normal"/>
    <w:link w:val="IntenseQuoteChar"/>
    <w:uiPriority w:val="30"/>
    <w:qFormat/>
    <w:rsid w:val="00A514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1478"/>
    <w:rPr>
      <w:i/>
      <w:iCs/>
      <w:color w:val="0F4761" w:themeColor="accent1" w:themeShade="BF"/>
    </w:rPr>
  </w:style>
  <w:style w:type="character" w:styleId="IntenseReference">
    <w:name w:val="Intense Reference"/>
    <w:basedOn w:val="DefaultParagraphFont"/>
    <w:uiPriority w:val="32"/>
    <w:qFormat/>
    <w:rsid w:val="00A51478"/>
    <w:rPr>
      <w:b/>
      <w:bCs/>
      <w:smallCaps/>
      <w:color w:val="0F4761" w:themeColor="accent1" w:themeShade="BF"/>
      <w:spacing w:val="5"/>
    </w:rPr>
  </w:style>
  <w:style w:type="character" w:styleId="Hyperlink">
    <w:name w:val="Hyperlink"/>
    <w:basedOn w:val="DefaultParagraphFont"/>
    <w:uiPriority w:val="99"/>
    <w:unhideWhenUsed/>
    <w:rsid w:val="00A51478"/>
    <w:rPr>
      <w:color w:val="467886" w:themeColor="hyperlink"/>
      <w:u w:val="single"/>
    </w:rPr>
  </w:style>
  <w:style w:type="character" w:styleId="UnresolvedMention">
    <w:name w:val="Unresolved Mention"/>
    <w:basedOn w:val="DefaultParagraphFont"/>
    <w:uiPriority w:val="99"/>
    <w:semiHidden/>
    <w:unhideWhenUsed/>
    <w:rsid w:val="00A51478"/>
    <w:rPr>
      <w:color w:val="605E5C"/>
      <w:shd w:val="clear" w:color="auto" w:fill="E1DFDD"/>
    </w:rPr>
  </w:style>
  <w:style w:type="character" w:styleId="FollowedHyperlink">
    <w:name w:val="FollowedHyperlink"/>
    <w:basedOn w:val="DefaultParagraphFont"/>
    <w:uiPriority w:val="99"/>
    <w:semiHidden/>
    <w:unhideWhenUsed/>
    <w:rsid w:val="00F66F8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057295">
      <w:bodyDiv w:val="1"/>
      <w:marLeft w:val="0"/>
      <w:marRight w:val="0"/>
      <w:marTop w:val="0"/>
      <w:marBottom w:val="0"/>
      <w:divBdr>
        <w:top w:val="none" w:sz="0" w:space="0" w:color="auto"/>
        <w:left w:val="none" w:sz="0" w:space="0" w:color="auto"/>
        <w:bottom w:val="none" w:sz="0" w:space="0" w:color="auto"/>
        <w:right w:val="none" w:sz="0" w:space="0" w:color="auto"/>
      </w:divBdr>
    </w:div>
    <w:div w:id="959799156">
      <w:bodyDiv w:val="1"/>
      <w:marLeft w:val="0"/>
      <w:marRight w:val="0"/>
      <w:marTop w:val="0"/>
      <w:marBottom w:val="0"/>
      <w:divBdr>
        <w:top w:val="none" w:sz="0" w:space="0" w:color="auto"/>
        <w:left w:val="none" w:sz="0" w:space="0" w:color="auto"/>
        <w:bottom w:val="none" w:sz="0" w:space="0" w:color="auto"/>
        <w:right w:val="none" w:sz="0" w:space="0" w:color="auto"/>
      </w:divBdr>
    </w:div>
    <w:div w:id="1012951489">
      <w:bodyDiv w:val="1"/>
      <w:marLeft w:val="0"/>
      <w:marRight w:val="0"/>
      <w:marTop w:val="0"/>
      <w:marBottom w:val="0"/>
      <w:divBdr>
        <w:top w:val="none" w:sz="0" w:space="0" w:color="auto"/>
        <w:left w:val="none" w:sz="0" w:space="0" w:color="auto"/>
        <w:bottom w:val="none" w:sz="0" w:space="0" w:color="auto"/>
        <w:right w:val="none" w:sz="0" w:space="0" w:color="auto"/>
      </w:divBdr>
    </w:div>
    <w:div w:id="1464734745">
      <w:bodyDiv w:val="1"/>
      <w:marLeft w:val="0"/>
      <w:marRight w:val="0"/>
      <w:marTop w:val="0"/>
      <w:marBottom w:val="0"/>
      <w:divBdr>
        <w:top w:val="none" w:sz="0" w:space="0" w:color="auto"/>
        <w:left w:val="none" w:sz="0" w:space="0" w:color="auto"/>
        <w:bottom w:val="none" w:sz="0" w:space="0" w:color="auto"/>
        <w:right w:val="none" w:sz="0" w:space="0" w:color="auto"/>
      </w:divBdr>
      <w:divsChild>
        <w:div w:id="850723085">
          <w:marLeft w:val="0"/>
          <w:marRight w:val="0"/>
          <w:marTop w:val="0"/>
          <w:marBottom w:val="0"/>
          <w:divBdr>
            <w:top w:val="none" w:sz="0" w:space="0" w:color="auto"/>
            <w:left w:val="none" w:sz="0" w:space="0" w:color="auto"/>
            <w:bottom w:val="none" w:sz="0" w:space="0" w:color="auto"/>
            <w:right w:val="none" w:sz="0" w:space="0" w:color="auto"/>
          </w:divBdr>
        </w:div>
      </w:divsChild>
    </w:div>
    <w:div w:id="2013140034">
      <w:bodyDiv w:val="1"/>
      <w:marLeft w:val="0"/>
      <w:marRight w:val="0"/>
      <w:marTop w:val="0"/>
      <w:marBottom w:val="0"/>
      <w:divBdr>
        <w:top w:val="none" w:sz="0" w:space="0" w:color="auto"/>
        <w:left w:val="none" w:sz="0" w:space="0" w:color="auto"/>
        <w:bottom w:val="none" w:sz="0" w:space="0" w:color="auto"/>
        <w:right w:val="none" w:sz="0" w:space="0" w:color="auto"/>
      </w:divBdr>
      <w:divsChild>
        <w:div w:id="945651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Peoples</dc:creator>
  <cp:keywords/>
  <dc:description/>
  <cp:lastModifiedBy>Greta Peoples</cp:lastModifiedBy>
  <cp:revision>7</cp:revision>
  <cp:lastPrinted>2025-09-14T20:02:00Z</cp:lastPrinted>
  <dcterms:created xsi:type="dcterms:W3CDTF">2025-09-14T21:25:00Z</dcterms:created>
  <dcterms:modified xsi:type="dcterms:W3CDTF">2025-09-14T23:37:00Z</dcterms:modified>
</cp:coreProperties>
</file>