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DE892" w14:textId="77777777" w:rsidR="002F3003" w:rsidRDefault="0025424D">
      <w:pPr>
        <w:spacing w:after="4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The Links, Incorporated</w:t>
      </w:r>
    </w:p>
    <w:p w14:paraId="3D3FEB0D" w14:textId="023B84D6" w:rsidR="002F3003" w:rsidRDefault="0025424D">
      <w:pPr>
        <w:spacing w:after="4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Columbia </w:t>
      </w:r>
      <w:r w:rsidR="00A21F4C">
        <w:rPr>
          <w:rFonts w:ascii="Arial" w:eastAsia="Arial" w:hAnsi="Arial" w:cs="Arial"/>
          <w:b/>
          <w:bCs/>
          <w:sz w:val="26"/>
          <w:szCs w:val="26"/>
        </w:rPr>
        <w:t>(</w:t>
      </w:r>
      <w:r>
        <w:rPr>
          <w:rFonts w:ascii="Arial" w:eastAsia="Arial" w:hAnsi="Arial" w:cs="Arial"/>
          <w:b/>
          <w:bCs/>
          <w:sz w:val="26"/>
          <w:szCs w:val="26"/>
        </w:rPr>
        <w:t>M</w:t>
      </w:r>
      <w:r w:rsidR="008017A5">
        <w:rPr>
          <w:rFonts w:ascii="Arial" w:eastAsia="Arial" w:hAnsi="Arial" w:cs="Arial"/>
          <w:b/>
          <w:bCs/>
          <w:sz w:val="26"/>
          <w:szCs w:val="26"/>
        </w:rPr>
        <w:t>D</w:t>
      </w:r>
      <w:r w:rsidR="00A21F4C">
        <w:rPr>
          <w:rFonts w:ascii="Arial" w:eastAsia="Arial" w:hAnsi="Arial" w:cs="Arial"/>
          <w:b/>
          <w:bCs/>
          <w:sz w:val="26"/>
          <w:szCs w:val="26"/>
        </w:rPr>
        <w:t>)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Chapter</w:t>
      </w:r>
    </w:p>
    <w:p w14:paraId="58292C89" w14:textId="77777777" w:rsidR="002F3003" w:rsidRDefault="002F3003">
      <w:pPr>
        <w:spacing w:after="60"/>
      </w:pPr>
    </w:p>
    <w:p w14:paraId="3E9E634E" w14:textId="77777777" w:rsidR="002F3003" w:rsidRDefault="0025424D">
      <w:pPr>
        <w:spacing w:after="4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>Chapter Meeting</w:t>
      </w:r>
    </w:p>
    <w:p w14:paraId="5D547183" w14:textId="77777777" w:rsidR="002F3003" w:rsidRDefault="0025424D">
      <w:pPr>
        <w:spacing w:after="40"/>
        <w:jc w:val="center"/>
      </w:pPr>
      <w:r>
        <w:rPr>
          <w:rFonts w:ascii="Arial" w:eastAsia="Arial" w:hAnsi="Arial" w:cs="Arial"/>
          <w:sz w:val="22"/>
          <w:szCs w:val="22"/>
        </w:rPr>
        <w:t>Saturday, May 9, 2026  |  9:00 AM – 11:00 AM</w:t>
      </w:r>
    </w:p>
    <w:p w14:paraId="0B93A80D" w14:textId="77777777" w:rsidR="002F3003" w:rsidRDefault="0025424D">
      <w:pPr>
        <w:spacing w:after="40"/>
        <w:jc w:val="center"/>
      </w:pPr>
      <w:r>
        <w:rPr>
          <w:rFonts w:ascii="Arial" w:eastAsia="Arial" w:hAnsi="Arial" w:cs="Arial"/>
          <w:sz w:val="22"/>
          <w:szCs w:val="22"/>
        </w:rPr>
        <w:t>Howard Community College (KHH)  |  SET 163</w:t>
      </w:r>
    </w:p>
    <w:p w14:paraId="3AA2BF0F" w14:textId="77777777" w:rsidR="002F3003" w:rsidRDefault="0025424D">
      <w:pPr>
        <w:spacing w:after="40"/>
        <w:jc w:val="center"/>
      </w:pPr>
      <w:r>
        <w:rPr>
          <w:rFonts w:ascii="Arial" w:eastAsia="Arial" w:hAnsi="Arial" w:cs="Arial"/>
          <w:sz w:val="22"/>
          <w:szCs w:val="22"/>
        </w:rPr>
        <w:t>10901 Little Patuxent Pkwy  |  Columbia, MD 20144</w:t>
      </w:r>
    </w:p>
    <w:p w14:paraId="10886F1B" w14:textId="77777777" w:rsidR="002F3003" w:rsidRDefault="002F3003">
      <w:pPr>
        <w:spacing w:after="60"/>
      </w:pPr>
    </w:p>
    <w:p w14:paraId="5D1B0B51" w14:textId="77777777" w:rsidR="002F3003" w:rsidRDefault="0025424D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ADMINISTRATION</w:t>
      </w:r>
    </w:p>
    <w:p w14:paraId="718DF837" w14:textId="741EDC0E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Call to Order: </w:t>
      </w:r>
      <w:r>
        <w:rPr>
          <w:rFonts w:ascii="Arial" w:eastAsia="Arial" w:hAnsi="Arial" w:cs="Arial"/>
          <w:sz w:val="22"/>
          <w:szCs w:val="22"/>
        </w:rPr>
        <w:t xml:space="preserve">The meeting was called to order at 9:00 AM by Madam Vice President Link Tracey L. Rogers with the Pledge of Allegiance and song. Madam President was traveling; Madam Vice President presided over the meeting. </w:t>
      </w:r>
      <w:r w:rsidR="00756977">
        <w:rPr>
          <w:rFonts w:ascii="Arial" w:eastAsia="Arial" w:hAnsi="Arial" w:cs="Arial"/>
          <w:sz w:val="22"/>
          <w:szCs w:val="22"/>
        </w:rPr>
        <w:t>A qurorm was confirmed by attendance sheet.</w:t>
      </w:r>
    </w:p>
    <w:p w14:paraId="6E78555B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Linkspiration: </w:t>
      </w:r>
      <w:r>
        <w:rPr>
          <w:rFonts w:ascii="Arial" w:eastAsia="Arial" w:hAnsi="Arial" w:cs="Arial"/>
          <w:sz w:val="22"/>
          <w:szCs w:val="22"/>
        </w:rPr>
        <w:t>Link Tanya R. Sellers-Hannibal shared the Linkspiration on working and serving for the good of others.</w:t>
      </w:r>
    </w:p>
    <w:p w14:paraId="196F7C2C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Adoption of Agenda and Minutes: </w:t>
      </w:r>
      <w:r>
        <w:rPr>
          <w:rFonts w:ascii="Arial" w:eastAsia="Arial" w:hAnsi="Arial" w:cs="Arial"/>
          <w:sz w:val="22"/>
          <w:szCs w:val="22"/>
        </w:rPr>
        <w:t>A motion to approve the April meeting minutes was made by Link Myra J. Franklin Smith and seconded by Link Veronica Morrow. The motion carried. A motion to approve the May 9, 2026 agenda was made by Link Donna Hill Staton and seconded by Link Marquita F. Davis. The motion carried.</w:t>
      </w:r>
    </w:p>
    <w:p w14:paraId="64FB5E0D" w14:textId="77777777" w:rsidR="002F3003" w:rsidRDefault="002F3003">
      <w:pPr>
        <w:spacing w:after="60"/>
      </w:pPr>
    </w:p>
    <w:p w14:paraId="1A541029" w14:textId="77777777" w:rsidR="002F3003" w:rsidRDefault="0025424D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REPORTS</w:t>
      </w:r>
    </w:p>
    <w:p w14:paraId="25FCBCE7" w14:textId="77777777" w:rsidR="002F3003" w:rsidRDefault="0025424D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President’s Report (presented by Madam Vice President Link Tracey L. Rogers)</w:t>
      </w:r>
    </w:p>
    <w:p w14:paraId="6BE7B2BF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Madam Vice President welcomed new Link sisters who joined the chapter in May.</w:t>
      </w:r>
    </w:p>
    <w:p w14:paraId="32C13882" w14:textId="77777777" w:rsidR="002F3003" w:rsidRDefault="0025424D" w:rsidP="00756977">
      <w:pPr>
        <w:pStyle w:val="ListParagraph"/>
        <w:spacing w:after="80"/>
        <w:ind w:left="720"/>
      </w:pPr>
      <w:r>
        <w:rPr>
          <w:rFonts w:ascii="Arial" w:eastAsia="Arial" w:hAnsi="Arial" w:cs="Arial"/>
          <w:b/>
          <w:bCs/>
          <w:sz w:val="22"/>
          <w:szCs w:val="22"/>
        </w:rPr>
        <w:t>National Updates:</w:t>
      </w:r>
    </w:p>
    <w:p w14:paraId="39A19517" w14:textId="10968602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 xml:space="preserve">Members were asked to contribute $5 toward a monetary gift for the outgoing Madam National President at the conclusion of her administration. Checks should be made payable to the chapter </w:t>
      </w:r>
      <w:r w:rsidR="00756977">
        <w:rPr>
          <w:rFonts w:ascii="Arial" w:eastAsia="Arial" w:hAnsi="Arial" w:cs="Arial"/>
          <w:sz w:val="22"/>
          <w:szCs w:val="22"/>
        </w:rPr>
        <w:t xml:space="preserve">and </w:t>
      </w:r>
      <w:r>
        <w:rPr>
          <w:rFonts w:ascii="Arial" w:eastAsia="Arial" w:hAnsi="Arial" w:cs="Arial"/>
          <w:sz w:val="22"/>
          <w:szCs w:val="22"/>
        </w:rPr>
        <w:t>given directly to Link Melanie Brown.</w:t>
      </w:r>
    </w:p>
    <w:p w14:paraId="06E1603C" w14:textId="633175EC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General registration for the National Assembly is open at $975. The White Rose Gala, an additional entertainment event, and the Eastern Area Breakfast</w:t>
      </w:r>
      <w:r w:rsidR="00361F89">
        <w:rPr>
          <w:rFonts w:ascii="Arial" w:eastAsia="Arial" w:hAnsi="Arial" w:cs="Arial"/>
          <w:sz w:val="22"/>
          <w:szCs w:val="22"/>
        </w:rPr>
        <w:t xml:space="preserve"> will be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1733FC">
        <w:rPr>
          <w:rFonts w:ascii="Arial" w:eastAsia="Arial" w:hAnsi="Arial" w:cs="Arial"/>
          <w:sz w:val="22"/>
          <w:szCs w:val="22"/>
        </w:rPr>
        <w:t>provided at an extra cost.</w:t>
      </w:r>
      <w:r>
        <w:rPr>
          <w:rFonts w:ascii="Arial" w:eastAsia="Arial" w:hAnsi="Arial" w:cs="Arial"/>
          <w:sz w:val="22"/>
          <w:szCs w:val="22"/>
        </w:rPr>
        <w:t xml:space="preserve"> Members who attend the National Conference were reminded to wear their Eastern Area scarf; additional information on the scarf is forthcoming.</w:t>
      </w:r>
    </w:p>
    <w:p w14:paraId="0F359F36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National Membership updates were shared. Link Vivian Moore Lawyer was recognized as a new Platinum member.</w:t>
      </w:r>
    </w:p>
    <w:p w14:paraId="1729A40D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>Eastern Area Updates:</w:t>
      </w:r>
    </w:p>
    <w:p w14:paraId="33873A80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Members were reminded that Link Lisa Loury Lomas would be listening on Wednesday, May 13th.</w:t>
      </w:r>
    </w:p>
    <w:p w14:paraId="65DC07AE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Eastern Area Conference will be held in Buffalo, NY in 2027.</w:t>
      </w:r>
    </w:p>
    <w:p w14:paraId="451F8D7B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lastRenderedPageBreak/>
        <w:t>April and May Chapter and President updates were shared.</w:t>
      </w:r>
    </w:p>
    <w:p w14:paraId="66837768" w14:textId="4B55E24C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Chesapeake Cluster, which includes the Columbia Maryland Chapter, will be responsible for</w:t>
      </w:r>
      <w:r w:rsidR="00756977">
        <w:rPr>
          <w:rFonts w:ascii="Arial" w:eastAsia="Arial" w:hAnsi="Arial" w:cs="Arial"/>
          <w:sz w:val="22"/>
          <w:szCs w:val="22"/>
        </w:rPr>
        <w:t xml:space="preserve"> planning and coordinating</w:t>
      </w:r>
      <w:r>
        <w:rPr>
          <w:rFonts w:ascii="Arial" w:eastAsia="Arial" w:hAnsi="Arial" w:cs="Arial"/>
          <w:sz w:val="22"/>
          <w:szCs w:val="22"/>
        </w:rPr>
        <w:t xml:space="preserve"> the 2028 Eastern Area Conference.</w:t>
      </w:r>
    </w:p>
    <w:p w14:paraId="5C88B4CF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tentative date for the Executive Committee Retreat is July 11th.</w:t>
      </w:r>
    </w:p>
    <w:p w14:paraId="038D55D9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Link Roslyn M. Brock introduced her mother, who was visiting from Pensacola, Florida. The chapter warmly welcomed her.</w:t>
      </w:r>
    </w:p>
    <w:p w14:paraId="602327D8" w14:textId="77777777" w:rsidR="002F3003" w:rsidRDefault="0025424D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Vice President’s Report — Link Tracey L. Rogers</w:t>
      </w:r>
    </w:p>
    <w:p w14:paraId="3FBC6448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Mentors were shared for the new members, as well as for Link Raven Hill as a transfer member.</w:t>
      </w:r>
    </w:p>
    <w:p w14:paraId="395FFDB1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Track It Forward has been updated and is ready for the new program year beginning May 1, 2026. Members were encouraged to begin entering their service hours.</w:t>
      </w:r>
    </w:p>
    <w:p w14:paraId="3294397B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MMS has not yet been updated for the new program year. All members, new and existing, were asked to review and update their information.</w:t>
      </w:r>
    </w:p>
    <w:p w14:paraId="7B6DF6C7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chapter assessment will be distributed in September.</w:t>
      </w:r>
    </w:p>
    <w:p w14:paraId="44A11AFE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Chapter Retreat will be held on September 12th, following the chapter meeting.</w:t>
      </w:r>
    </w:p>
    <w:p w14:paraId="73954EEC" w14:textId="7B5B049E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Link Jo-Emily</w:t>
      </w:r>
      <w:r w:rsidR="000632F4">
        <w:rPr>
          <w:rFonts w:ascii="Arial" w:eastAsia="Arial" w:hAnsi="Arial" w:cs="Arial"/>
          <w:sz w:val="22"/>
          <w:szCs w:val="22"/>
        </w:rPr>
        <w:t xml:space="preserve"> </w:t>
      </w:r>
      <w:commentRangeStart w:id="0"/>
      <w:r w:rsidR="000632F4">
        <w:rPr>
          <w:rFonts w:ascii="Arial" w:eastAsia="Arial" w:hAnsi="Arial" w:cs="Arial"/>
          <w:sz w:val="22"/>
          <w:szCs w:val="22"/>
        </w:rPr>
        <w:t>Knox</w:t>
      </w:r>
      <w:commentRangeEnd w:id="0"/>
      <w:r w:rsidR="000632F4">
        <w:rPr>
          <w:rStyle w:val="CommentReference"/>
          <w:rFonts w:ascii="Arial" w:eastAsia="Arial" w:hAnsi="Arial" w:cs="Arial"/>
          <w:sz w:val="22"/>
          <w:szCs w:val="22"/>
        </w:rPr>
        <w:commentReference w:id="0"/>
      </w:r>
      <w:r>
        <w:rPr>
          <w:rFonts w:ascii="Arial" w:eastAsia="Arial" w:hAnsi="Arial" w:cs="Arial"/>
          <w:sz w:val="22"/>
          <w:szCs w:val="22"/>
        </w:rPr>
        <w:t xml:space="preserve"> thanked Link Rhonda Ricks for her efforts and work on the Induction Program. Extra programs are available for members who did not receive one.</w:t>
      </w:r>
    </w:p>
    <w:p w14:paraId="4201ACF8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Link Jo-Emily also thanked Link Alice Gail Pollard Clark and Link Elizabeth Clark Adams for graciously hosting the Induction event in their home.</w:t>
      </w:r>
    </w:p>
    <w:p w14:paraId="55557C09" w14:textId="06BE4464" w:rsidR="002F3003" w:rsidRDefault="0025424D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Recording Secretary’s Report — Link Chinyere Watson</w:t>
      </w:r>
    </w:p>
    <w:p w14:paraId="4B844C38" w14:textId="1D6E8531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 xml:space="preserve">A paper sign-up sheet for the 2026–2027 </w:t>
      </w:r>
      <w:r w:rsidR="00CC47BA">
        <w:rPr>
          <w:rFonts w:ascii="Arial" w:eastAsia="Arial" w:hAnsi="Arial" w:cs="Arial"/>
          <w:sz w:val="22"/>
          <w:szCs w:val="22"/>
        </w:rPr>
        <w:t>Fiscal</w:t>
      </w:r>
      <w:r>
        <w:rPr>
          <w:rFonts w:ascii="Arial" w:eastAsia="Arial" w:hAnsi="Arial" w:cs="Arial"/>
          <w:sz w:val="22"/>
          <w:szCs w:val="22"/>
        </w:rPr>
        <w:t xml:space="preserve"> Year</w:t>
      </w:r>
      <w:r w:rsidR="00CC47BA">
        <w:rPr>
          <w:rFonts w:ascii="Arial" w:eastAsia="Arial" w:hAnsi="Arial" w:cs="Arial"/>
          <w:sz w:val="22"/>
          <w:szCs w:val="22"/>
        </w:rPr>
        <w:t xml:space="preserve"> committee and Facets</w:t>
      </w:r>
      <w:r>
        <w:rPr>
          <w:rFonts w:ascii="Arial" w:eastAsia="Arial" w:hAnsi="Arial" w:cs="Arial"/>
          <w:sz w:val="22"/>
          <w:szCs w:val="22"/>
        </w:rPr>
        <w:t xml:space="preserve"> was circulated.</w:t>
      </w:r>
    </w:p>
    <w:p w14:paraId="2D6CF037" w14:textId="77777777" w:rsidR="002F3003" w:rsidRDefault="0025424D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Corresponding Secretary’s Report — Link Kim Michelle Sterrett</w:t>
      </w:r>
    </w:p>
    <w:p w14:paraId="474828B9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Correspondence was shared and a report was provided.</w:t>
      </w:r>
    </w:p>
    <w:p w14:paraId="364F2AA2" w14:textId="77777777" w:rsidR="002F3003" w:rsidRDefault="002F3003">
      <w:pPr>
        <w:spacing w:after="60"/>
      </w:pPr>
    </w:p>
    <w:p w14:paraId="16235222" w14:textId="77777777" w:rsidR="002F3003" w:rsidRDefault="0025424D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FINANCIAL</w:t>
      </w:r>
    </w:p>
    <w:p w14:paraId="6412AE8D" w14:textId="77777777" w:rsidR="002F3003" w:rsidRDefault="0025424D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Financial Secretary’s Report — Link Melanie Brown</w:t>
      </w:r>
    </w:p>
    <w:p w14:paraId="3BBF4D03" w14:textId="3B8F5481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financial report for March was shared.</w:t>
      </w:r>
    </w:p>
    <w:p w14:paraId="34FA343F" w14:textId="77777777" w:rsidR="002F3003" w:rsidRDefault="0025424D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Treasurer’s Report — Link Lucinda-Marie Ware</w:t>
      </w:r>
    </w:p>
    <w:p w14:paraId="7DB32BA6" w14:textId="3FA4A27A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 xml:space="preserve">Financial information on debts and income for the chapter in the </w:t>
      </w:r>
      <w:r w:rsidR="00756977">
        <w:rPr>
          <w:rFonts w:ascii="Arial" w:eastAsia="Arial" w:hAnsi="Arial" w:cs="Arial"/>
          <w:sz w:val="22"/>
          <w:szCs w:val="22"/>
        </w:rPr>
        <w:t xml:space="preserve">appropriate </w:t>
      </w:r>
      <w:r>
        <w:rPr>
          <w:rFonts w:ascii="Arial" w:eastAsia="Arial" w:hAnsi="Arial" w:cs="Arial"/>
          <w:sz w:val="22"/>
          <w:szCs w:val="22"/>
        </w:rPr>
        <w:t>accounts was presented.</w:t>
      </w:r>
    </w:p>
    <w:p w14:paraId="5D9E8C8B" w14:textId="77777777" w:rsidR="002F3003" w:rsidRDefault="002F3003">
      <w:pPr>
        <w:spacing w:after="60"/>
      </w:pPr>
    </w:p>
    <w:p w14:paraId="26829979" w14:textId="77777777" w:rsidR="002F3003" w:rsidRDefault="0025424D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STRATEGY, PROGRAMMING &amp; POLICY</w:t>
      </w:r>
    </w:p>
    <w:p w14:paraId="7B467CC9" w14:textId="05ABB67B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Strategic Planning — Link Judy Lynn Smith: </w:t>
      </w:r>
      <w:r>
        <w:rPr>
          <w:rFonts w:ascii="Arial" w:eastAsia="Arial" w:hAnsi="Arial" w:cs="Arial"/>
          <w:sz w:val="22"/>
          <w:szCs w:val="22"/>
        </w:rPr>
        <w:t xml:space="preserve">The Executive Committee Retreat will be held on July 11th. The Chapter Retreat will </w:t>
      </w:r>
      <w:r>
        <w:rPr>
          <w:rFonts w:ascii="Arial" w:eastAsia="Arial" w:hAnsi="Arial" w:cs="Arial"/>
          <w:sz w:val="22"/>
          <w:szCs w:val="22"/>
        </w:rPr>
        <w:lastRenderedPageBreak/>
        <w:t>follow the September chapter meeting on September 12th.</w:t>
      </w:r>
      <w:r w:rsidR="00756977">
        <w:rPr>
          <w:rFonts w:ascii="Arial" w:eastAsia="Arial" w:hAnsi="Arial" w:cs="Arial"/>
          <w:sz w:val="22"/>
          <w:szCs w:val="22"/>
        </w:rPr>
        <w:t xml:space="preserve"> Report provided.</w:t>
      </w:r>
    </w:p>
    <w:p w14:paraId="5A2E364F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Programming Update — Link Judy Lynn Smith: </w:t>
      </w:r>
      <w:r>
        <w:rPr>
          <w:rFonts w:ascii="Arial" w:eastAsia="Arial" w:hAnsi="Arial" w:cs="Arial"/>
          <w:sz w:val="22"/>
          <w:szCs w:val="22"/>
        </w:rPr>
        <w:t>Report was provided.</w:t>
      </w:r>
    </w:p>
    <w:p w14:paraId="39E66850" w14:textId="0AE1DC4B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>Parliamentarian</w:t>
      </w:r>
      <w:r w:rsidR="008017A5">
        <w:rPr>
          <w:rFonts w:ascii="Arial" w:eastAsia="Arial" w:hAnsi="Arial" w:cs="Arial"/>
          <w:b/>
          <w:bCs/>
          <w:sz w:val="22"/>
          <w:szCs w:val="22"/>
        </w:rPr>
        <w:t>’s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Report — Link Vivian Moore Lawyer: </w:t>
      </w:r>
      <w:r>
        <w:rPr>
          <w:rFonts w:ascii="Arial" w:eastAsia="Arial" w:hAnsi="Arial" w:cs="Arial"/>
          <w:sz w:val="22"/>
          <w:szCs w:val="22"/>
        </w:rPr>
        <w:t>The Parliamentarian</w:t>
      </w:r>
      <w:r w:rsidR="008017A5">
        <w:rPr>
          <w:rFonts w:ascii="Arial" w:eastAsia="Arial" w:hAnsi="Arial" w:cs="Arial"/>
          <w:sz w:val="22"/>
          <w:szCs w:val="22"/>
        </w:rPr>
        <w:t>’s</w:t>
      </w:r>
      <w:r>
        <w:rPr>
          <w:rFonts w:ascii="Arial" w:eastAsia="Arial" w:hAnsi="Arial" w:cs="Arial"/>
          <w:sz w:val="22"/>
          <w:szCs w:val="22"/>
        </w:rPr>
        <w:t xml:space="preserve"> report was provided. The report included two proposed bylaw amendment changes from the Bylaws Committee.</w:t>
      </w:r>
    </w:p>
    <w:p w14:paraId="573CA951" w14:textId="77777777" w:rsidR="002F3003" w:rsidRDefault="0025424D">
      <w:pPr>
        <w:spacing w:after="80"/>
      </w:pPr>
      <w:r>
        <w:rPr>
          <w:rFonts w:ascii="Arial" w:eastAsia="Arial" w:hAnsi="Arial" w:cs="Arial"/>
          <w:sz w:val="22"/>
          <w:szCs w:val="22"/>
        </w:rPr>
        <w:t>A motion was made by Link Shondalette Adams to adopt proposed Bylaw Amendment #1 as presented in the Bylaws Committee report. The motion was seconded by Link Rochelle Michaux-Conway. The motion carried unanimously.</w:t>
      </w:r>
    </w:p>
    <w:p w14:paraId="4D38639D" w14:textId="77777777" w:rsidR="002F3003" w:rsidRDefault="0025424D">
      <w:pPr>
        <w:spacing w:after="80"/>
      </w:pPr>
      <w:r>
        <w:rPr>
          <w:rFonts w:ascii="Arial" w:eastAsia="Arial" w:hAnsi="Arial" w:cs="Arial"/>
          <w:sz w:val="22"/>
          <w:szCs w:val="22"/>
        </w:rPr>
        <w:t>A motion was made by Link Shondalette Adams to adopt proposed Bylaw Amendment #2 as presented in the Bylaws Committee report. The motion was seconded by Link Shavon L. Arline-Bradley. The motion carried unanimously. (See the Bylaws Committee report for amendment details.)</w:t>
      </w:r>
    </w:p>
    <w:p w14:paraId="07525A0D" w14:textId="77777777" w:rsidR="002F3003" w:rsidRDefault="002F3003">
      <w:pPr>
        <w:spacing w:after="60"/>
      </w:pPr>
    </w:p>
    <w:p w14:paraId="7D555A4B" w14:textId="77777777" w:rsidR="002F3003" w:rsidRDefault="0025424D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COMMITTEES &amp; FACETS</w:t>
      </w:r>
    </w:p>
    <w:p w14:paraId="4E75EA94" w14:textId="77777777" w:rsidR="002F3003" w:rsidRDefault="0025424D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Committees</w:t>
      </w:r>
    </w:p>
    <w:p w14:paraId="1CB50902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Scholarship: </w:t>
      </w:r>
      <w:r>
        <w:rPr>
          <w:rFonts w:ascii="Arial" w:eastAsia="Arial" w:hAnsi="Arial" w:cs="Arial"/>
          <w:sz w:val="22"/>
          <w:szCs w:val="22"/>
        </w:rPr>
        <w:t>Link Greta Carey Peoples thanked committee members and presented the report.</w:t>
      </w:r>
    </w:p>
    <w:p w14:paraId="68275203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Fundraising: </w:t>
      </w:r>
      <w:r>
        <w:rPr>
          <w:rFonts w:ascii="Arial" w:eastAsia="Arial" w:hAnsi="Arial" w:cs="Arial"/>
          <w:sz w:val="22"/>
          <w:szCs w:val="22"/>
        </w:rPr>
        <w:t>Link Rochelle Michaux-Conway provided the report.</w:t>
      </w:r>
    </w:p>
    <w:p w14:paraId="47823773" w14:textId="77777777" w:rsidR="002F3003" w:rsidRDefault="0025424D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Facets</w:t>
      </w:r>
    </w:p>
    <w:p w14:paraId="69960201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Arts: </w:t>
      </w:r>
      <w:r>
        <w:rPr>
          <w:rFonts w:ascii="Arial" w:eastAsia="Arial" w:hAnsi="Arial" w:cs="Arial"/>
          <w:sz w:val="22"/>
          <w:szCs w:val="22"/>
        </w:rPr>
        <w:t>Link Lisa G. Cooper-Lucas discussed a refresh of the Facet’s target activities and provided the report.</w:t>
      </w:r>
    </w:p>
    <w:p w14:paraId="3AD7C84A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Health &amp; Human Services (HHS): </w:t>
      </w:r>
      <w:r>
        <w:rPr>
          <w:rFonts w:ascii="Arial" w:eastAsia="Arial" w:hAnsi="Arial" w:cs="Arial"/>
          <w:sz w:val="22"/>
          <w:szCs w:val="22"/>
        </w:rPr>
        <w:t>Link Audra Nixon reported that the first program year meeting is scheduled for Monday, September 27th. The report was provided.</w:t>
      </w:r>
    </w:p>
    <w:p w14:paraId="032B9641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International Trends &amp; Services (ITS): </w:t>
      </w:r>
      <w:r>
        <w:rPr>
          <w:rFonts w:ascii="Arial" w:eastAsia="Arial" w:hAnsi="Arial" w:cs="Arial"/>
          <w:sz w:val="22"/>
          <w:szCs w:val="22"/>
        </w:rPr>
        <w:t>Link Tanya R. Sellers-Hannibal shared the Facet report.</w:t>
      </w:r>
    </w:p>
    <w:p w14:paraId="3A2FE726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National Trends &amp; Services (NTS): </w:t>
      </w:r>
      <w:r>
        <w:rPr>
          <w:rFonts w:ascii="Arial" w:eastAsia="Arial" w:hAnsi="Arial" w:cs="Arial"/>
          <w:sz w:val="22"/>
          <w:szCs w:val="22"/>
        </w:rPr>
        <w:t>Link Rochelle Michaux-Conway shared the report and thanked all committee members from the previous program year.</w:t>
      </w:r>
    </w:p>
    <w:p w14:paraId="5AC364BD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Services to Youth (STY): </w:t>
      </w:r>
      <w:r>
        <w:rPr>
          <w:rFonts w:ascii="Arial" w:eastAsia="Arial" w:hAnsi="Arial" w:cs="Arial"/>
          <w:sz w:val="22"/>
          <w:szCs w:val="22"/>
        </w:rPr>
        <w:t>Link Raven Hill provided the update. She thanked Link Greta Carey Peoples for her years of service and Link Carol Ann Smith for continuing to serve as co-chair.</w:t>
      </w:r>
    </w:p>
    <w:p w14:paraId="14FC7F87" w14:textId="77777777" w:rsidR="002F3003" w:rsidRDefault="0025424D">
      <w:pPr>
        <w:spacing w:after="120"/>
      </w:pPr>
      <w:r>
        <w:rPr>
          <w:rFonts w:ascii="Arial" w:eastAsia="Arial" w:hAnsi="Arial" w:cs="Arial"/>
          <w:sz w:val="22"/>
          <w:szCs w:val="22"/>
        </w:rPr>
        <w:t>May birthdays of chapter members were acknowledged.</w:t>
      </w:r>
    </w:p>
    <w:p w14:paraId="35B521DB" w14:textId="77777777" w:rsidR="002F3003" w:rsidRDefault="002F3003">
      <w:pPr>
        <w:spacing w:after="60"/>
      </w:pPr>
    </w:p>
    <w:p w14:paraId="00E090CD" w14:textId="77777777" w:rsidR="002F3003" w:rsidRDefault="0025424D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NEW BUSINESS</w:t>
      </w:r>
    </w:p>
    <w:p w14:paraId="421FAB77" w14:textId="77777777" w:rsidR="002F3003" w:rsidRDefault="0025424D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No new business.</w:t>
      </w:r>
    </w:p>
    <w:p w14:paraId="5401C767" w14:textId="77777777" w:rsidR="002F3003" w:rsidRDefault="002F3003">
      <w:pPr>
        <w:spacing w:after="60"/>
      </w:pPr>
    </w:p>
    <w:p w14:paraId="634B912F" w14:textId="77777777" w:rsidR="002F3003" w:rsidRDefault="0025424D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JOYS &amp; CONCERNS</w:t>
      </w:r>
    </w:p>
    <w:p w14:paraId="47BBE439" w14:textId="6A64E5F4" w:rsidR="002F3003" w:rsidRDefault="009F5FD2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Several Joys and Concerns were shared with the members.</w:t>
      </w:r>
    </w:p>
    <w:p w14:paraId="0E2F2990" w14:textId="77777777" w:rsidR="002F3003" w:rsidRDefault="002F3003">
      <w:pPr>
        <w:spacing w:after="60"/>
      </w:pPr>
    </w:p>
    <w:p w14:paraId="425A3E66" w14:textId="77777777" w:rsidR="002F3003" w:rsidRDefault="0025424D">
      <w:pPr>
        <w:spacing w:after="200"/>
      </w:pPr>
      <w:r>
        <w:rPr>
          <w:rFonts w:ascii="Arial" w:eastAsia="Arial" w:hAnsi="Arial" w:cs="Arial"/>
          <w:sz w:val="22"/>
          <w:szCs w:val="22"/>
        </w:rPr>
        <w:lastRenderedPageBreak/>
        <w:t>The meeting was adjourned at 10:47 AM.</w:t>
      </w:r>
    </w:p>
    <w:p w14:paraId="1B1894AA" w14:textId="77777777" w:rsidR="002F3003" w:rsidRDefault="002F3003">
      <w:pPr>
        <w:spacing w:after="60"/>
      </w:pPr>
    </w:p>
    <w:p w14:paraId="190C0DC9" w14:textId="77777777" w:rsidR="002F3003" w:rsidRDefault="0025424D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Attendees</w:t>
      </w:r>
    </w:p>
    <w:p w14:paraId="2409AC03" w14:textId="10635CD6" w:rsidR="002F3003" w:rsidRDefault="00756977">
      <w:pPr>
        <w:spacing w:after="60"/>
      </w:pPr>
      <w:r>
        <w:rPr>
          <w:rFonts w:ascii="Arial" w:eastAsia="Arial" w:hAnsi="Arial" w:cs="Arial"/>
          <w:sz w:val="22"/>
          <w:szCs w:val="22"/>
        </w:rPr>
        <w:t xml:space="preserve">See the </w:t>
      </w:r>
      <w:r w:rsidR="00CC47BA">
        <w:rPr>
          <w:rFonts w:ascii="Arial" w:eastAsia="Arial" w:hAnsi="Arial" w:cs="Arial"/>
          <w:sz w:val="22"/>
          <w:szCs w:val="22"/>
        </w:rPr>
        <w:t xml:space="preserve">attendance </w:t>
      </w:r>
      <w:r>
        <w:rPr>
          <w:rFonts w:ascii="Arial" w:eastAsia="Arial" w:hAnsi="Arial" w:cs="Arial"/>
          <w:sz w:val="22"/>
          <w:szCs w:val="22"/>
        </w:rPr>
        <w:t>tracker.</w:t>
      </w:r>
    </w:p>
    <w:p w14:paraId="2218C0B0" w14:textId="3A0FD60A" w:rsidR="002F3003" w:rsidRDefault="002F3003">
      <w:pPr>
        <w:spacing w:after="80"/>
      </w:pPr>
    </w:p>
    <w:sectPr w:rsidR="002F3003" w:rsidSect="00C63EDB">
      <w:pgSz w:w="12240" w:h="15840"/>
      <w:pgMar w:top="1440" w:right="2880" w:bottom="1440" w:left="1440" w:header="706" w:footer="706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hinyere Watson" w:date="2026-09-10T12:07:00Z" w:initials="CW">
    <w:p w14:paraId="6DCD1443" w14:textId="504C3888" w:rsidR="000632F4" w:rsidRDefault="000632F4">
      <w:pPr>
        <w:pStyle w:val="CommentText"/>
      </w:pPr>
      <w:r>
        <w:rPr>
          <w:rStyle w:val="CommentReference"/>
        </w:rPr>
        <w:annotationRef/>
      </w:r>
      <w:r>
        <w:t>Added last na</w:t>
      </w:r>
      <w:r w:rsidR="00B37DD3">
        <w:t>m</w:t>
      </w:r>
      <w:r>
        <w:t>e “Knox”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DCD144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CA57670" w16cex:dateUtc="2026-09-10T16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CD1443" w16cid:durableId="0CA5767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42F7D"/>
    <w:multiLevelType w:val="hybridMultilevel"/>
    <w:tmpl w:val="11F4FC0A"/>
    <w:lvl w:ilvl="0" w:tplc="C5C0F72C">
      <w:start w:val="1"/>
      <w:numFmt w:val="bullet"/>
      <w:lvlText w:val="•"/>
      <w:lvlJc w:val="left"/>
      <w:pPr>
        <w:ind w:left="720" w:hanging="360"/>
      </w:pPr>
    </w:lvl>
    <w:lvl w:ilvl="1" w:tplc="0D98BB0E">
      <w:numFmt w:val="decimal"/>
      <w:lvlText w:val=""/>
      <w:lvlJc w:val="left"/>
    </w:lvl>
    <w:lvl w:ilvl="2" w:tplc="8CD8B4DC">
      <w:numFmt w:val="decimal"/>
      <w:lvlText w:val=""/>
      <w:lvlJc w:val="left"/>
    </w:lvl>
    <w:lvl w:ilvl="3" w:tplc="FBF2F9F2">
      <w:numFmt w:val="decimal"/>
      <w:lvlText w:val=""/>
      <w:lvlJc w:val="left"/>
    </w:lvl>
    <w:lvl w:ilvl="4" w:tplc="4526262C">
      <w:numFmt w:val="decimal"/>
      <w:lvlText w:val=""/>
      <w:lvlJc w:val="left"/>
    </w:lvl>
    <w:lvl w:ilvl="5" w:tplc="C22C8876">
      <w:numFmt w:val="decimal"/>
      <w:lvlText w:val=""/>
      <w:lvlJc w:val="left"/>
    </w:lvl>
    <w:lvl w:ilvl="6" w:tplc="9E7A23EE">
      <w:numFmt w:val="decimal"/>
      <w:lvlText w:val=""/>
      <w:lvlJc w:val="left"/>
    </w:lvl>
    <w:lvl w:ilvl="7" w:tplc="D1183E70">
      <w:numFmt w:val="decimal"/>
      <w:lvlText w:val=""/>
      <w:lvlJc w:val="left"/>
    </w:lvl>
    <w:lvl w:ilvl="8" w:tplc="D6DEB38C">
      <w:numFmt w:val="decimal"/>
      <w:lvlText w:val=""/>
      <w:lvlJc w:val="left"/>
    </w:lvl>
  </w:abstractNum>
  <w:abstractNum w:abstractNumId="1" w15:restartNumberingAfterBreak="0">
    <w:nsid w:val="5EFE0458"/>
    <w:multiLevelType w:val="hybridMultilevel"/>
    <w:tmpl w:val="9760BC52"/>
    <w:lvl w:ilvl="0" w:tplc="0BC4ADF2">
      <w:start w:val="1"/>
      <w:numFmt w:val="bullet"/>
      <w:lvlText w:val="●"/>
      <w:lvlJc w:val="left"/>
      <w:pPr>
        <w:ind w:left="720" w:hanging="360"/>
      </w:pPr>
    </w:lvl>
    <w:lvl w:ilvl="1" w:tplc="B69C1708">
      <w:start w:val="1"/>
      <w:numFmt w:val="bullet"/>
      <w:lvlText w:val="○"/>
      <w:lvlJc w:val="left"/>
      <w:pPr>
        <w:ind w:left="1440" w:hanging="360"/>
      </w:pPr>
    </w:lvl>
    <w:lvl w:ilvl="2" w:tplc="D09A1C22">
      <w:start w:val="1"/>
      <w:numFmt w:val="bullet"/>
      <w:lvlText w:val="■"/>
      <w:lvlJc w:val="left"/>
      <w:pPr>
        <w:ind w:left="2160" w:hanging="360"/>
      </w:pPr>
    </w:lvl>
    <w:lvl w:ilvl="3" w:tplc="93220144">
      <w:start w:val="1"/>
      <w:numFmt w:val="bullet"/>
      <w:lvlText w:val="●"/>
      <w:lvlJc w:val="left"/>
      <w:pPr>
        <w:ind w:left="2880" w:hanging="360"/>
      </w:pPr>
    </w:lvl>
    <w:lvl w:ilvl="4" w:tplc="FC6E96B4">
      <w:start w:val="1"/>
      <w:numFmt w:val="bullet"/>
      <w:lvlText w:val="○"/>
      <w:lvlJc w:val="left"/>
      <w:pPr>
        <w:ind w:left="3600" w:hanging="360"/>
      </w:pPr>
    </w:lvl>
    <w:lvl w:ilvl="5" w:tplc="DBE2F750">
      <w:start w:val="1"/>
      <w:numFmt w:val="bullet"/>
      <w:lvlText w:val="■"/>
      <w:lvlJc w:val="left"/>
      <w:pPr>
        <w:ind w:left="4320" w:hanging="360"/>
      </w:pPr>
    </w:lvl>
    <w:lvl w:ilvl="6" w:tplc="4EDEF6E8">
      <w:start w:val="1"/>
      <w:numFmt w:val="bullet"/>
      <w:lvlText w:val="●"/>
      <w:lvlJc w:val="left"/>
      <w:pPr>
        <w:ind w:left="5040" w:hanging="360"/>
      </w:pPr>
    </w:lvl>
    <w:lvl w:ilvl="7" w:tplc="C29C5A94">
      <w:start w:val="1"/>
      <w:numFmt w:val="bullet"/>
      <w:lvlText w:val="●"/>
      <w:lvlJc w:val="left"/>
      <w:pPr>
        <w:ind w:left="5760" w:hanging="360"/>
      </w:pPr>
    </w:lvl>
    <w:lvl w:ilvl="8" w:tplc="4D16BF96">
      <w:start w:val="1"/>
      <w:numFmt w:val="bullet"/>
      <w:lvlText w:val="●"/>
      <w:lvlJc w:val="left"/>
      <w:pPr>
        <w:ind w:left="6480" w:hanging="360"/>
      </w:pPr>
    </w:lvl>
  </w:abstractNum>
  <w:num w:numId="1" w16cid:durableId="1925069842">
    <w:abstractNumId w:val="1"/>
    <w:lvlOverride w:ilvl="0">
      <w:startOverride w:val="1"/>
    </w:lvlOverride>
  </w:num>
  <w:num w:numId="2" w16cid:durableId="1067916174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inyere Watson">
    <w15:presenceInfo w15:providerId="Windows Live" w15:userId="92ebf2642b6219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003"/>
    <w:rsid w:val="00051D58"/>
    <w:rsid w:val="000632F4"/>
    <w:rsid w:val="001733FC"/>
    <w:rsid w:val="0025424D"/>
    <w:rsid w:val="002F3003"/>
    <w:rsid w:val="00361F89"/>
    <w:rsid w:val="006F780A"/>
    <w:rsid w:val="0073765F"/>
    <w:rsid w:val="00756977"/>
    <w:rsid w:val="008017A5"/>
    <w:rsid w:val="00987551"/>
    <w:rsid w:val="009B6F81"/>
    <w:rsid w:val="009F5FD2"/>
    <w:rsid w:val="00A21F4C"/>
    <w:rsid w:val="00B32BA5"/>
    <w:rsid w:val="00B37DD3"/>
    <w:rsid w:val="00B542F8"/>
    <w:rsid w:val="00C63EDB"/>
    <w:rsid w:val="00CC47BA"/>
    <w:rsid w:val="00E8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B767F"/>
  <w15:docId w15:val="{8533E00C-94E1-4909-9904-13A1B9A9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B32BA5"/>
  </w:style>
  <w:style w:type="character" w:styleId="CommentReference">
    <w:name w:val="annotation reference"/>
    <w:basedOn w:val="DefaultParagraphFont"/>
    <w:uiPriority w:val="99"/>
    <w:semiHidden/>
    <w:unhideWhenUsed/>
    <w:rsid w:val="000632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32F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32F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2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2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868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Chinyere Watson</cp:lastModifiedBy>
  <cp:revision>16</cp:revision>
  <dcterms:created xsi:type="dcterms:W3CDTF">2026-09-09T01:11:00Z</dcterms:created>
  <dcterms:modified xsi:type="dcterms:W3CDTF">2026-09-10T16:08:00Z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2ad0992d-f9f1-4804-b541-9f4cd73a2b37</vt:lpwstr>
  </property>
</Properties>
</file>