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741" w:rsidRPr="00E23741" w:rsidRDefault="00E23741" w:rsidP="00E23741">
      <w:pPr>
        <w:spacing w:before="100" w:beforeAutospacing="1" w:after="100" w:afterAutospacing="1"/>
        <w:outlineLvl w:val="0"/>
        <w:rPr>
          <w:rFonts w:ascii="Times New Roman" w:eastAsia="Times New Roman" w:hAnsi="Times New Roman" w:cs="Times New Roman"/>
          <w:b/>
          <w:bCs/>
          <w:kern w:val="36"/>
          <w:sz w:val="48"/>
          <w:szCs w:val="48"/>
          <w:lang w:eastAsia="ru-RU"/>
          <w14:ligatures w14:val="none"/>
        </w:rPr>
      </w:pPr>
      <w:r w:rsidRPr="00E23741">
        <w:rPr>
          <w:rFonts w:ascii="Times New Roman" w:eastAsia="Times New Roman" w:hAnsi="Times New Roman" w:cs="Times New Roman"/>
          <w:b/>
          <w:bCs/>
          <w:kern w:val="36"/>
          <w:sz w:val="48"/>
          <w:szCs w:val="48"/>
          <w:lang w:eastAsia="ru-RU"/>
          <w14:ligatures w14:val="none"/>
        </w:rPr>
        <w:t>GENERAL TERMS AND CONDITIONS OF VEHICLE RENTAL</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b/>
          <w:bCs/>
          <w:kern w:val="0"/>
          <w:lang w:eastAsia="ru-RU"/>
          <w14:ligatures w14:val="none"/>
        </w:rPr>
        <w:t>WeOneRent SL</w:t>
      </w:r>
      <w:r w:rsidRPr="00E23741">
        <w:rPr>
          <w:rFonts w:ascii="Times New Roman" w:eastAsia="Times New Roman" w:hAnsi="Times New Roman" w:cs="Times New Roman"/>
          <w:kern w:val="0"/>
          <w:lang w:eastAsia="ru-RU"/>
          <w14:ligatures w14:val="none"/>
        </w:rPr>
        <w:br/>
      </w:r>
      <w:r w:rsidRPr="00E23741">
        <w:rPr>
          <w:rFonts w:ascii="Times New Roman" w:eastAsia="Times New Roman" w:hAnsi="Times New Roman" w:cs="Times New Roman"/>
          <w:b/>
          <w:bCs/>
          <w:kern w:val="0"/>
          <w:lang w:eastAsia="ru-RU"/>
          <w14:ligatures w14:val="none"/>
        </w:rPr>
        <w:t>Latest version: 13/12/2025</w:t>
      </w:r>
    </w:p>
    <w:p w:rsidR="00E23741" w:rsidRPr="00E23741" w:rsidRDefault="00B96AAD" w:rsidP="00E23741">
      <w:pPr>
        <w:rPr>
          <w:rFonts w:ascii="Times New Roman" w:eastAsia="Times New Roman" w:hAnsi="Times New Roman" w:cs="Times New Roman"/>
          <w:kern w:val="0"/>
          <w:lang w:eastAsia="ru-RU"/>
          <w14:ligatures w14:val="none"/>
        </w:rPr>
      </w:pPr>
      <w:r w:rsidRPr="00B96AAD">
        <w:rPr>
          <w:rFonts w:ascii="Times New Roman" w:eastAsia="Times New Roman" w:hAnsi="Times New Roman" w:cs="Times New Roman"/>
          <w:noProof/>
          <w:kern w:val="0"/>
          <w:lang w:eastAsia="ru-RU"/>
        </w:rPr>
        <w:pict>
          <v:rect id="_x0000_i1145" alt="" style="width:451.3pt;height:.05pt;mso-width-percent:0;mso-height-percent:0;mso-width-percent:0;mso-height-percent:0"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0. General provisions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These General Terms and Conditions (hereinafter the “Terms”) govern the contractual relationship between </w:t>
      </w:r>
      <w:r w:rsidRPr="00E23741">
        <w:rPr>
          <w:rFonts w:ascii="Times New Roman" w:eastAsia="Times New Roman" w:hAnsi="Times New Roman" w:cs="Times New Roman"/>
          <w:b/>
          <w:bCs/>
          <w:kern w:val="0"/>
          <w:lang w:eastAsia="ru-RU"/>
          <w14:ligatures w14:val="none"/>
        </w:rPr>
        <w:t>WeOneRent SL</w:t>
      </w:r>
      <w:r w:rsidRPr="00E23741">
        <w:rPr>
          <w:rFonts w:ascii="Times New Roman" w:eastAsia="Times New Roman" w:hAnsi="Times New Roman" w:cs="Times New Roman"/>
          <w:kern w:val="0"/>
          <w:lang w:eastAsia="ru-RU"/>
          <w14:ligatures w14:val="none"/>
        </w:rPr>
        <w:t xml:space="preserve"> (hereinafter the “Lessor”) and the client/driver (hereinafter the “Renter”) in relation to the rental of a vehicle without a driver, for the period, price and conditions set out in the individual rental agreement and these Terms.</w:t>
      </w:r>
      <w:r w:rsidRPr="00E23741">
        <w:rPr>
          <w:rFonts w:ascii="Times New Roman" w:eastAsia="Times New Roman" w:hAnsi="Times New Roman" w:cs="Times New Roman"/>
          <w:kern w:val="0"/>
          <w:lang w:eastAsia="ru-RU"/>
          <w14:ligatures w14:val="none"/>
        </w:rPr>
        <w:br/>
        <w:t xml:space="preserve">In the event of any discrepancy between these Terms and the individual rental agreement, </w:t>
      </w:r>
      <w:r w:rsidRPr="00E23741">
        <w:rPr>
          <w:rFonts w:ascii="Times New Roman" w:eastAsia="Times New Roman" w:hAnsi="Times New Roman" w:cs="Times New Roman"/>
          <w:b/>
          <w:bCs/>
          <w:kern w:val="0"/>
          <w:lang w:eastAsia="ru-RU"/>
          <w14:ligatures w14:val="none"/>
        </w:rPr>
        <w:t>the individual rental agreement shall prevail</w:t>
      </w:r>
      <w:r w:rsidRPr="00E23741">
        <w:rPr>
          <w:rFonts w:ascii="Times New Roman" w:eastAsia="Times New Roman" w:hAnsi="Times New Roman" w:cs="Times New Roman"/>
          <w:kern w:val="0"/>
          <w:lang w:eastAsia="ru-RU"/>
          <w14:ligatures w14:val="none"/>
        </w:rPr>
        <w:t>.</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The following international terms are used in these Terms in their commonly accepted meaning: </w:t>
      </w:r>
      <w:r w:rsidRPr="00E23741">
        <w:rPr>
          <w:rFonts w:ascii="Times New Roman" w:eastAsia="Times New Roman" w:hAnsi="Times New Roman" w:cs="Times New Roman"/>
          <w:b/>
          <w:bCs/>
          <w:kern w:val="0"/>
          <w:lang w:eastAsia="ru-RU"/>
          <w14:ligatures w14:val="none"/>
        </w:rPr>
        <w:t>Security Deposit, Excess, Damage Waiver (limitation of liability), No-Show, Third Party Liability, Roadside Assistance</w:t>
      </w:r>
      <w:r w:rsidRPr="00E23741">
        <w:rPr>
          <w:rFonts w:ascii="Times New Roman" w:eastAsia="Times New Roman" w:hAnsi="Times New Roman" w:cs="Times New Roman"/>
          <w:kern w:val="0"/>
          <w:lang w:eastAsia="ru-RU"/>
          <w14:ligatures w14:val="none"/>
        </w:rPr>
        <w:t>.</w:t>
      </w:r>
    </w:p>
    <w:p w:rsidR="00E23741" w:rsidRPr="00E23741" w:rsidRDefault="00B96AAD" w:rsidP="00E23741">
      <w:pPr>
        <w:rPr>
          <w:rFonts w:ascii="Times New Roman" w:eastAsia="Times New Roman" w:hAnsi="Times New Roman" w:cs="Times New Roman"/>
          <w:kern w:val="0"/>
          <w:lang w:eastAsia="ru-RU"/>
          <w14:ligatures w14:val="none"/>
        </w:rPr>
      </w:pPr>
      <w:r w:rsidRPr="00B96AAD">
        <w:rPr>
          <w:rFonts w:ascii="Times New Roman" w:eastAsia="Times New Roman" w:hAnsi="Times New Roman" w:cs="Times New Roman"/>
          <w:noProof/>
          <w:kern w:val="0"/>
          <w:lang w:eastAsia="ru-RU"/>
        </w:rPr>
        <w:pict>
          <v:rect id="_x0000_i1144" alt="" style="width:451.3pt;height:.05pt;mso-width-percent:0;mso-height-percent:0;mso-width-percent:0;mso-height-percent:0"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 Lessor (WeOneRent details)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b/>
          <w:bCs/>
          <w:kern w:val="0"/>
          <w:lang w:eastAsia="ru-RU"/>
          <w14:ligatures w14:val="none"/>
        </w:rPr>
        <w:t>WeOneRent SL</w:t>
      </w:r>
      <w:r w:rsidRPr="00E23741">
        <w:rPr>
          <w:rFonts w:ascii="Times New Roman" w:eastAsia="Times New Roman" w:hAnsi="Times New Roman" w:cs="Times New Roman"/>
          <w:kern w:val="0"/>
          <w:lang w:eastAsia="ru-RU"/>
          <w14:ligatures w14:val="none"/>
        </w:rPr>
        <w:br/>
        <w:t xml:space="preserve">CIF: </w:t>
      </w:r>
      <w:r w:rsidRPr="00E23741">
        <w:rPr>
          <w:rFonts w:ascii="Times New Roman" w:eastAsia="Times New Roman" w:hAnsi="Times New Roman" w:cs="Times New Roman"/>
          <w:b/>
          <w:bCs/>
          <w:kern w:val="0"/>
          <w:lang w:eastAsia="ru-RU"/>
          <w14:ligatures w14:val="none"/>
        </w:rPr>
        <w:t>B22809552</w:t>
      </w:r>
      <w:r w:rsidRPr="00E23741">
        <w:rPr>
          <w:rFonts w:ascii="Times New Roman" w:eastAsia="Times New Roman" w:hAnsi="Times New Roman" w:cs="Times New Roman"/>
          <w:kern w:val="0"/>
          <w:lang w:eastAsia="ru-RU"/>
          <w14:ligatures w14:val="none"/>
        </w:rPr>
        <w:br/>
        <w:t xml:space="preserve">Address: </w:t>
      </w:r>
      <w:r w:rsidRPr="00E23741">
        <w:rPr>
          <w:rFonts w:ascii="Times New Roman" w:eastAsia="Times New Roman" w:hAnsi="Times New Roman" w:cs="Times New Roman"/>
          <w:b/>
          <w:bCs/>
          <w:kern w:val="0"/>
          <w:lang w:eastAsia="ru-RU"/>
          <w14:ligatures w14:val="none"/>
        </w:rPr>
        <w:t>C. Agua, 11, 03006 Pol. Ind. Pla de la Vallonga, Alicante, Spain</w:t>
      </w:r>
      <w:r w:rsidRPr="00E23741">
        <w:rPr>
          <w:rFonts w:ascii="Times New Roman" w:eastAsia="Times New Roman" w:hAnsi="Times New Roman" w:cs="Times New Roman"/>
          <w:kern w:val="0"/>
          <w:lang w:eastAsia="ru-RU"/>
          <w14:ligatures w14:val="none"/>
        </w:rPr>
        <w:br/>
        <w:t xml:space="preserve">E-mail: </w:t>
      </w:r>
      <w:r w:rsidRPr="00E23741">
        <w:rPr>
          <w:rFonts w:ascii="Times New Roman" w:eastAsia="Times New Roman" w:hAnsi="Times New Roman" w:cs="Times New Roman"/>
          <w:b/>
          <w:bCs/>
          <w:kern w:val="0"/>
          <w:lang w:eastAsia="ru-RU"/>
          <w14:ligatures w14:val="none"/>
        </w:rPr>
        <w:t>hello@weonerent.es</w:t>
      </w:r>
      <w:r w:rsidRPr="00E23741">
        <w:rPr>
          <w:rFonts w:ascii="Times New Roman" w:eastAsia="Times New Roman" w:hAnsi="Times New Roman" w:cs="Times New Roman"/>
          <w:kern w:val="0"/>
          <w:lang w:eastAsia="ru-RU"/>
          <w14:ligatures w14:val="none"/>
        </w:rPr>
        <w:br/>
        <w:t xml:space="preserve">Tel.: </w:t>
      </w:r>
      <w:r w:rsidRPr="00E23741">
        <w:rPr>
          <w:rFonts w:ascii="Times New Roman" w:eastAsia="Times New Roman" w:hAnsi="Times New Roman" w:cs="Times New Roman"/>
          <w:b/>
          <w:bCs/>
          <w:kern w:val="0"/>
          <w:lang w:eastAsia="ru-RU"/>
          <w14:ligatures w14:val="none"/>
        </w:rPr>
        <w:t>+34 607 442 437</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26"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2. Subject of the agreement and permitted use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2.1. The subject of the agreement is the rental of passenger and/or commercial vehicles without a driver for </w:t>
      </w:r>
      <w:r w:rsidRPr="00E23741">
        <w:rPr>
          <w:rFonts w:ascii="Times New Roman" w:eastAsia="Times New Roman" w:hAnsi="Times New Roman" w:cs="Times New Roman"/>
          <w:b/>
          <w:bCs/>
          <w:kern w:val="0"/>
          <w:lang w:eastAsia="ru-RU"/>
          <w14:ligatures w14:val="none"/>
        </w:rPr>
        <w:t>private use</w:t>
      </w:r>
      <w:r w:rsidRPr="00E23741">
        <w:rPr>
          <w:rFonts w:ascii="Times New Roman" w:eastAsia="Times New Roman" w:hAnsi="Times New Roman" w:cs="Times New Roman"/>
          <w:kern w:val="0"/>
          <w:lang w:eastAsia="ru-RU"/>
          <w14:ligatures w14:val="none"/>
        </w:rPr>
        <w:t>, including tourism purposes. Any commercial, professional or profit-making use of the vehicle is strictly prohibited.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2.2. The rental is made by vehicle group or category. A specific model is not guaranteed; a vehicle with equivalent characteristics may be provided.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2.3. The Renter must carry a valid rental agreement throughout the entire rental period.</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27"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lastRenderedPageBreak/>
        <w:t>3. Vehicle condition. Inspection and damage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3.1. The vehicle is delivered in proper technical condition, with its documentation and accessories. The Renter undertakes to return the vehicle in a comparable condition, allowing for normal wear and tear.</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3.2. At pick-up, the Renter must inspect the vehicle and immediately report any defects or damage not recorded in the agreement so they can be documented. If no remarks are made, the vehicle shall be deemed accepted in the stated condition.</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3.3. Acceptable damage upon return includes small chips, scratches or dents of up to approximately 1 cm, not concentrated in one area. Any other damage shall be assessed and charged in accordance with the selected protection package and applicable excess.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3.4. If the vehicle is returned outside business hours, the inspection may be carried out later. Until the condition is verified by WeOneRent SL, responsibility for the vehicle remains with the Renter.</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28"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4. Documents and authorised drivers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4.1. To collect the vehicle, the main driver must present the following original documents:</w:t>
      </w:r>
    </w:p>
    <w:p w:rsidR="00E23741" w:rsidRPr="00E23741" w:rsidRDefault="00E23741" w:rsidP="00E23741">
      <w:pPr>
        <w:numPr>
          <w:ilvl w:val="0"/>
          <w:numId w:val="11"/>
        </w:num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passport or identity document;</w:t>
      </w:r>
    </w:p>
    <w:p w:rsidR="00E23741" w:rsidRPr="00E23741" w:rsidRDefault="00E23741" w:rsidP="00E23741">
      <w:pPr>
        <w:numPr>
          <w:ilvl w:val="0"/>
          <w:numId w:val="11"/>
        </w:num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valid category B driving licence;</w:t>
      </w:r>
    </w:p>
    <w:p w:rsidR="00E23741" w:rsidRPr="00E23741" w:rsidRDefault="00E23741" w:rsidP="00E23741">
      <w:pPr>
        <w:numPr>
          <w:ilvl w:val="0"/>
          <w:numId w:val="11"/>
        </w:num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international driving permit together with the national licence, where required;</w:t>
      </w:r>
    </w:p>
    <w:p w:rsidR="00E23741" w:rsidRPr="00E23741" w:rsidRDefault="00E23741" w:rsidP="00E23741">
      <w:pPr>
        <w:numPr>
          <w:ilvl w:val="0"/>
          <w:numId w:val="11"/>
        </w:num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booking confirmation or voucher, if applicable.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4.2. Temporary, learner, digital driving licences or copies are not accepted.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4.3. Only the Renter and drivers expressly listed in the agreement are authorised to drive the vehicle. All authorised persons are jointly and severally liable for the obligations arising from the agreement.</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29"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5. Vehicle collection, waiting period and No-Show</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5.1. The waiting period for vehicle collection is </w:t>
      </w:r>
      <w:r w:rsidRPr="00E23741">
        <w:rPr>
          <w:rFonts w:ascii="Times New Roman" w:eastAsia="Times New Roman" w:hAnsi="Times New Roman" w:cs="Times New Roman"/>
          <w:b/>
          <w:bCs/>
          <w:kern w:val="0"/>
          <w:lang w:eastAsia="ru-RU"/>
          <w14:ligatures w14:val="none"/>
        </w:rPr>
        <w:t>120 minutes</w:t>
      </w:r>
      <w:r w:rsidRPr="00E23741">
        <w:rPr>
          <w:rFonts w:ascii="Times New Roman" w:eastAsia="Times New Roman" w:hAnsi="Times New Roman" w:cs="Times New Roman"/>
          <w:kern w:val="0"/>
          <w:lang w:eastAsia="ru-RU"/>
          <w14:ligatures w14:val="none"/>
        </w:rPr>
        <w:t xml:space="preserve">. After this time, the reservation may be considered a </w:t>
      </w:r>
      <w:r w:rsidRPr="00E23741">
        <w:rPr>
          <w:rFonts w:ascii="Times New Roman" w:eastAsia="Times New Roman" w:hAnsi="Times New Roman" w:cs="Times New Roman"/>
          <w:b/>
          <w:bCs/>
          <w:kern w:val="0"/>
          <w:lang w:eastAsia="ru-RU"/>
          <w14:ligatures w14:val="none"/>
        </w:rPr>
        <w:t>No-Show</w:t>
      </w:r>
      <w:r w:rsidRPr="00E23741">
        <w:rPr>
          <w:rFonts w:ascii="Times New Roman" w:eastAsia="Times New Roman" w:hAnsi="Times New Roman" w:cs="Times New Roman"/>
          <w:kern w:val="0"/>
          <w:lang w:eastAsia="ru-RU"/>
          <w14:ligatures w14:val="none"/>
        </w:rPr>
        <w:t>.</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5.2. A No-Show will also be deemed to occur if the Renter:</w:t>
      </w:r>
    </w:p>
    <w:p w:rsidR="00E23741" w:rsidRPr="00E23741" w:rsidRDefault="00E23741" w:rsidP="00E23741">
      <w:pPr>
        <w:numPr>
          <w:ilvl w:val="0"/>
          <w:numId w:val="12"/>
        </w:num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does not meet the documentation requirements;</w:t>
      </w:r>
    </w:p>
    <w:p w:rsidR="00E23741" w:rsidRPr="00E23741" w:rsidRDefault="00E23741" w:rsidP="00E23741">
      <w:pPr>
        <w:numPr>
          <w:ilvl w:val="0"/>
          <w:numId w:val="12"/>
        </w:num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does not provide an acceptable payment method for the rental or the deposit;</w:t>
      </w:r>
    </w:p>
    <w:p w:rsidR="00E23741" w:rsidRPr="00E23741" w:rsidRDefault="00E23741" w:rsidP="00E23741">
      <w:pPr>
        <w:numPr>
          <w:ilvl w:val="0"/>
          <w:numId w:val="12"/>
        </w:num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fails to arrive on time without notifying WeOneRent SL.</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lastRenderedPageBreak/>
        <w:pict>
          <v:rect id="_x0000_i1130"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6. Cancellations and modifications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6.1. Cancellation and modification policies, as well as administrative fees, apply in accordance with the conditions of the selected rate or booking package.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6.2. Once the rental period has started, changes or cancellations may not be possible and paid amounts shall be non-refundable.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6.3. Requests for cancellations or modifications must be sent to </w:t>
      </w:r>
      <w:r w:rsidRPr="00E23741">
        <w:rPr>
          <w:rFonts w:ascii="Times New Roman" w:eastAsia="Times New Roman" w:hAnsi="Times New Roman" w:cs="Times New Roman"/>
          <w:b/>
          <w:bCs/>
          <w:kern w:val="0"/>
          <w:lang w:eastAsia="ru-RU"/>
          <w14:ligatures w14:val="none"/>
        </w:rPr>
        <w:t>hello@weonerent.es</w:t>
      </w:r>
      <w:r w:rsidRPr="00E23741">
        <w:rPr>
          <w:rFonts w:ascii="Times New Roman" w:eastAsia="Times New Roman" w:hAnsi="Times New Roman" w:cs="Times New Roman"/>
          <w:kern w:val="0"/>
          <w:lang w:eastAsia="ru-RU"/>
          <w14:ligatures w14:val="none"/>
        </w:rPr>
        <w:t>.</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1"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7. Rental period, extension and early return</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7.1. The minimum rental period is </w:t>
      </w:r>
      <w:r w:rsidRPr="00E23741">
        <w:rPr>
          <w:rFonts w:ascii="Times New Roman" w:eastAsia="Times New Roman" w:hAnsi="Times New Roman" w:cs="Times New Roman"/>
          <w:b/>
          <w:bCs/>
          <w:kern w:val="0"/>
          <w:lang w:eastAsia="ru-RU"/>
          <w14:ligatures w14:val="none"/>
        </w:rPr>
        <w:t>3 days (72 hours)</w:t>
      </w:r>
      <w:r w:rsidRPr="00E23741">
        <w:rPr>
          <w:rFonts w:ascii="Times New Roman" w:eastAsia="Times New Roman" w:hAnsi="Times New Roman" w:cs="Times New Roman"/>
          <w:kern w:val="0"/>
          <w:lang w:eastAsia="ru-RU"/>
          <w14:ligatures w14:val="none"/>
        </w:rPr>
        <w:t>.</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7.2. The maximum rental period is </w:t>
      </w:r>
      <w:r w:rsidRPr="00E23741">
        <w:rPr>
          <w:rFonts w:ascii="Times New Roman" w:eastAsia="Times New Roman" w:hAnsi="Times New Roman" w:cs="Times New Roman"/>
          <w:b/>
          <w:bCs/>
          <w:kern w:val="0"/>
          <w:lang w:eastAsia="ru-RU"/>
          <w14:ligatures w14:val="none"/>
        </w:rPr>
        <w:t>not limited</w:t>
      </w:r>
      <w:r w:rsidRPr="00E23741">
        <w:rPr>
          <w:rFonts w:ascii="Times New Roman" w:eastAsia="Times New Roman" w:hAnsi="Times New Roman" w:cs="Times New Roman"/>
          <w:kern w:val="0"/>
          <w:lang w:eastAsia="ru-RU"/>
          <w14:ligatures w14:val="none"/>
        </w:rPr>
        <w:t>, provided that payments are made on time, these Terms are complied with, and the extension is confirmed by WeOneRent SL.</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7.3. The rental period is calculated in 24-hour periods, from the actual handover of the vehicle until its return with keys, documentation and accessories.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7.4. WeOneRent SL may request an intermediate inspection or vehicle replacement for operational reasons.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7.5. Early return of the vehicle does not entitle the Renter to any refund.</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2"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8. Late return, abandonment and recovery</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8.1. A </w:t>
      </w:r>
      <w:r w:rsidRPr="00E23741">
        <w:rPr>
          <w:rFonts w:ascii="Times New Roman" w:eastAsia="Times New Roman" w:hAnsi="Times New Roman" w:cs="Times New Roman"/>
          <w:b/>
          <w:bCs/>
          <w:kern w:val="0"/>
          <w:lang w:eastAsia="ru-RU"/>
          <w14:ligatures w14:val="none"/>
        </w:rPr>
        <w:t>60-minute grace period</w:t>
      </w:r>
      <w:r w:rsidRPr="00E23741">
        <w:rPr>
          <w:rFonts w:ascii="Times New Roman" w:eastAsia="Times New Roman" w:hAnsi="Times New Roman" w:cs="Times New Roman"/>
          <w:kern w:val="0"/>
          <w:lang w:eastAsia="ru-RU"/>
          <w14:ligatures w14:val="none"/>
        </w:rPr>
        <w:t xml:space="preserve"> is granted. After this period, additional charges, penalties and possible loss-of-use costs may apply.</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8.2. If the vehicle is left in an unauthorised location, recovery, transport and related costs will be charged.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8.3. In the event of a serious breach of these Terms, WeOneRent SL may recover the vehicle and claim compensation for damages and loss of profit.</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3"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9. Territory of use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lastRenderedPageBreak/>
        <w:t xml:space="preserve">Use of the vehicle is permitted only in </w:t>
      </w:r>
      <w:r w:rsidRPr="00E23741">
        <w:rPr>
          <w:rFonts w:ascii="Times New Roman" w:eastAsia="Times New Roman" w:hAnsi="Times New Roman" w:cs="Times New Roman"/>
          <w:b/>
          <w:bCs/>
          <w:kern w:val="0"/>
          <w:lang w:eastAsia="ru-RU"/>
          <w14:ligatures w14:val="none"/>
        </w:rPr>
        <w:t>mainland Spain and Gibraltar</w:t>
      </w:r>
      <w:r w:rsidRPr="00E23741">
        <w:rPr>
          <w:rFonts w:ascii="Times New Roman" w:eastAsia="Times New Roman" w:hAnsi="Times New Roman" w:cs="Times New Roman"/>
          <w:kern w:val="0"/>
          <w:lang w:eastAsia="ru-RU"/>
          <w14:ligatures w14:val="none"/>
        </w:rPr>
        <w:t>.</w:t>
      </w:r>
      <w:r w:rsidRPr="00E23741">
        <w:rPr>
          <w:rFonts w:ascii="Times New Roman" w:eastAsia="Times New Roman" w:hAnsi="Times New Roman" w:cs="Times New Roman"/>
          <w:kern w:val="0"/>
          <w:lang w:eastAsia="ru-RU"/>
          <w14:ligatures w14:val="none"/>
        </w:rPr>
        <w:br/>
        <w:t>Use in Ceuta, Melilla, the Canary Islands, the Balearic Islands or any other territory without written authorisation from WeOneRent SL is prohibited.</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4"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10. Fuel and AdBlue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10.1. The vehicle must be returned with the same fuel level as at pick-up. Missing fuel will be charged together with a refuelling service fee.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10.2. Where applicable, the Renter must refill AdBlue. Incorrect refuelling and its consequences shall be borne by the Renter.</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5"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11. Age, driving experience and additional drivers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11.1. Minimum driver age: </w:t>
      </w:r>
      <w:r w:rsidRPr="00E23741">
        <w:rPr>
          <w:rFonts w:ascii="Times New Roman" w:eastAsia="Times New Roman" w:hAnsi="Times New Roman" w:cs="Times New Roman"/>
          <w:b/>
          <w:bCs/>
          <w:kern w:val="0"/>
          <w:lang w:eastAsia="ru-RU"/>
          <w14:ligatures w14:val="none"/>
        </w:rPr>
        <w:t>21 years</w:t>
      </w:r>
      <w:r w:rsidRPr="00E23741">
        <w:rPr>
          <w:rFonts w:ascii="Times New Roman" w:eastAsia="Times New Roman" w:hAnsi="Times New Roman" w:cs="Times New Roman"/>
          <w:kern w:val="0"/>
          <w:lang w:eastAsia="ru-RU"/>
          <w14:ligatures w14:val="none"/>
        </w:rPr>
        <w:t>.</w:t>
      </w:r>
      <w:r w:rsidRPr="00E23741">
        <w:rPr>
          <w:rFonts w:ascii="Times New Roman" w:eastAsia="Times New Roman" w:hAnsi="Times New Roman" w:cs="Times New Roman"/>
          <w:kern w:val="0"/>
          <w:lang w:eastAsia="ru-RU"/>
          <w14:ligatures w14:val="none"/>
        </w:rPr>
        <w:br/>
        <w:t xml:space="preserve">Minimum driving experience: </w:t>
      </w:r>
      <w:r w:rsidRPr="00E23741">
        <w:rPr>
          <w:rFonts w:ascii="Times New Roman" w:eastAsia="Times New Roman" w:hAnsi="Times New Roman" w:cs="Times New Roman"/>
          <w:b/>
          <w:bCs/>
          <w:kern w:val="0"/>
          <w:lang w:eastAsia="ru-RU"/>
          <w14:ligatures w14:val="none"/>
        </w:rPr>
        <w:t>2 years</w:t>
      </w:r>
      <w:r w:rsidRPr="00E23741">
        <w:rPr>
          <w:rFonts w:ascii="Times New Roman" w:eastAsia="Times New Roman" w:hAnsi="Times New Roman" w:cs="Times New Roman"/>
          <w:kern w:val="0"/>
          <w:lang w:eastAsia="ru-RU"/>
          <w14:ligatures w14:val="none"/>
        </w:rPr>
        <w:t>.</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11.2. Maximum driver age: </w:t>
      </w:r>
      <w:r w:rsidRPr="00E23741">
        <w:rPr>
          <w:rFonts w:ascii="Times New Roman" w:eastAsia="Times New Roman" w:hAnsi="Times New Roman" w:cs="Times New Roman"/>
          <w:b/>
          <w:bCs/>
          <w:kern w:val="0"/>
          <w:lang w:eastAsia="ru-RU"/>
          <w14:ligatures w14:val="none"/>
        </w:rPr>
        <w:t>69 years</w:t>
      </w:r>
      <w:r w:rsidRPr="00E23741">
        <w:rPr>
          <w:rFonts w:ascii="Times New Roman" w:eastAsia="Times New Roman" w:hAnsi="Times New Roman" w:cs="Times New Roman"/>
          <w:kern w:val="0"/>
          <w:lang w:eastAsia="ru-RU"/>
          <w14:ligatures w14:val="none"/>
        </w:rPr>
        <w:t>. WeOneRent SL reserves the right to refuse drivers over 69 years of age.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11.3. Additional drivers are permitted only if included in the agreement and paid according to the current price list.</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6"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12. Payment, deposit and retentions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12.1. The </w:t>
      </w:r>
      <w:r w:rsidRPr="00E23741">
        <w:rPr>
          <w:rFonts w:ascii="Times New Roman" w:eastAsia="Times New Roman" w:hAnsi="Times New Roman" w:cs="Times New Roman"/>
          <w:b/>
          <w:bCs/>
          <w:kern w:val="0"/>
          <w:lang w:eastAsia="ru-RU"/>
          <w14:ligatures w14:val="none"/>
        </w:rPr>
        <w:t>Security Deposit</w:t>
      </w:r>
      <w:r w:rsidRPr="00E23741">
        <w:rPr>
          <w:rFonts w:ascii="Times New Roman" w:eastAsia="Times New Roman" w:hAnsi="Times New Roman" w:cs="Times New Roman"/>
          <w:kern w:val="0"/>
          <w:lang w:eastAsia="ru-RU"/>
          <w14:ligatures w14:val="none"/>
        </w:rPr>
        <w:t xml:space="preserve"> is accepted only by bank card in the name of the main driver.</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12.2. The deposit serves as security for contractual obligations and may be retained in the event of accidents, damage or breaches until the circumstances are clarified.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12.3. If the amount due exceeds the deposit, WeOneRent SL may charge the difference to the payment method provided.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12.4. The deposit is shown as a separate item and does not constitute payment for the rental service.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12.5. The refund period of the deposit depends on the bank and the payment system used.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12.6. In the event of damage, an accident or any other incident, the deposit may be retained </w:t>
      </w:r>
      <w:r w:rsidRPr="00E23741">
        <w:rPr>
          <w:rFonts w:ascii="Times New Roman" w:eastAsia="Times New Roman" w:hAnsi="Times New Roman" w:cs="Times New Roman"/>
          <w:b/>
          <w:bCs/>
          <w:kern w:val="0"/>
          <w:lang w:eastAsia="ru-RU"/>
          <w14:ligatures w14:val="none"/>
        </w:rPr>
        <w:t>until repair costs and liability are fully determined</w:t>
      </w:r>
      <w:r w:rsidRPr="00E23741">
        <w:rPr>
          <w:rFonts w:ascii="Times New Roman" w:eastAsia="Times New Roman" w:hAnsi="Times New Roman" w:cs="Times New Roman"/>
          <w:kern w:val="0"/>
          <w:lang w:eastAsia="ru-RU"/>
          <w14:ligatures w14:val="none"/>
        </w:rPr>
        <w:t>.</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lastRenderedPageBreak/>
        <w:t xml:space="preserve">12.7. Initiating a </w:t>
      </w:r>
      <w:r w:rsidRPr="00E23741">
        <w:rPr>
          <w:rFonts w:ascii="Times New Roman" w:eastAsia="Times New Roman" w:hAnsi="Times New Roman" w:cs="Times New Roman"/>
          <w:b/>
          <w:bCs/>
          <w:kern w:val="0"/>
          <w:lang w:eastAsia="ru-RU"/>
          <w14:ligatures w14:val="none"/>
        </w:rPr>
        <w:t>chargeback</w:t>
      </w:r>
      <w:r w:rsidRPr="00E23741">
        <w:rPr>
          <w:rFonts w:ascii="Times New Roman" w:eastAsia="Times New Roman" w:hAnsi="Times New Roman" w:cs="Times New Roman"/>
          <w:kern w:val="0"/>
          <w:lang w:eastAsia="ru-RU"/>
          <w14:ligatures w14:val="none"/>
        </w:rPr>
        <w:t xml:space="preserve"> without prior written claim to WeOneRent SL shall be considered a breach of these Terms.</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7"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13. WeOneRent SL protection packages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i/>
          <w:iCs/>
          <w:kern w:val="0"/>
          <w:lang w:eastAsia="ru-RU"/>
          <w14:ligatures w14:val="none"/>
        </w:rPr>
        <w:t>(limitation of liability / Damage Waiver), deposit and excess</w:t>
      </w:r>
    </w:p>
    <w:p w:rsidR="00E23741" w:rsidRPr="00E23741" w:rsidRDefault="00E23741" w:rsidP="00E23741">
      <w:pPr>
        <w:spacing w:before="100" w:beforeAutospacing="1" w:after="100" w:afterAutospacing="1"/>
        <w:outlineLvl w:val="2"/>
        <w:rPr>
          <w:rFonts w:ascii="Times New Roman" w:eastAsia="Times New Roman" w:hAnsi="Times New Roman" w:cs="Times New Roman"/>
          <w:b/>
          <w:bCs/>
          <w:kern w:val="0"/>
          <w:sz w:val="27"/>
          <w:szCs w:val="27"/>
          <w:lang w:eastAsia="ru-RU"/>
          <w14:ligatures w14:val="none"/>
        </w:rPr>
      </w:pPr>
      <w:r w:rsidRPr="00E23741">
        <w:rPr>
          <w:rFonts w:ascii="Times New Roman" w:eastAsia="Times New Roman" w:hAnsi="Times New Roman" w:cs="Times New Roman"/>
          <w:b/>
          <w:bCs/>
          <w:kern w:val="0"/>
          <w:sz w:val="27"/>
          <w:szCs w:val="27"/>
          <w:lang w:eastAsia="ru-RU"/>
          <w14:ligatures w14:val="none"/>
        </w:rPr>
        <w:t>13.0. Mandatory Third Party Liability</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All rental agreements include </w:t>
      </w:r>
      <w:r w:rsidRPr="00E23741">
        <w:rPr>
          <w:rFonts w:ascii="Times New Roman" w:eastAsia="Times New Roman" w:hAnsi="Times New Roman" w:cs="Times New Roman"/>
          <w:b/>
          <w:bCs/>
          <w:kern w:val="0"/>
          <w:lang w:eastAsia="ru-RU"/>
          <w14:ligatures w14:val="none"/>
        </w:rPr>
        <w:t>mandatory Third Party Liability insurance</w:t>
      </w:r>
      <w:r w:rsidRPr="00E23741">
        <w:rPr>
          <w:rFonts w:ascii="Times New Roman" w:eastAsia="Times New Roman" w:hAnsi="Times New Roman" w:cs="Times New Roman"/>
          <w:kern w:val="0"/>
          <w:lang w:eastAsia="ru-RU"/>
          <w14:ligatures w14:val="none"/>
        </w:rPr>
        <w:t xml:space="preserve"> in accordance with Spanish law.</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The selected protection package shall be recorded in the individual rental agreement.</w:t>
      </w:r>
    </w:p>
    <w:p w:rsidR="00E23741" w:rsidRPr="00E23741" w:rsidRDefault="00E23741" w:rsidP="00E23741">
      <w:pPr>
        <w:spacing w:before="100" w:beforeAutospacing="1" w:after="100" w:afterAutospacing="1"/>
        <w:outlineLvl w:val="2"/>
        <w:rPr>
          <w:rFonts w:ascii="Times New Roman" w:eastAsia="Times New Roman" w:hAnsi="Times New Roman" w:cs="Times New Roman"/>
          <w:b/>
          <w:bCs/>
          <w:kern w:val="0"/>
          <w:sz w:val="27"/>
          <w:szCs w:val="27"/>
          <w:lang w:eastAsia="ru-RU"/>
          <w14:ligatures w14:val="none"/>
        </w:rPr>
      </w:pPr>
      <w:r w:rsidRPr="00E23741">
        <w:rPr>
          <w:rFonts w:ascii="Times New Roman" w:eastAsia="Times New Roman" w:hAnsi="Times New Roman" w:cs="Times New Roman"/>
          <w:b/>
          <w:bCs/>
          <w:kern w:val="0"/>
          <w:sz w:val="27"/>
          <w:szCs w:val="27"/>
          <w:lang w:eastAsia="ru-RU"/>
          <w14:ligatures w14:val="none"/>
        </w:rPr>
        <w:t>13.1. Package 1 — no additional package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Deposit: </w:t>
      </w:r>
      <w:r w:rsidRPr="00E23741">
        <w:rPr>
          <w:rFonts w:ascii="Times New Roman" w:eastAsia="Times New Roman" w:hAnsi="Times New Roman" w:cs="Times New Roman"/>
          <w:b/>
          <w:bCs/>
          <w:kern w:val="0"/>
          <w:lang w:eastAsia="ru-RU"/>
          <w14:ligatures w14:val="none"/>
        </w:rPr>
        <w:t>€500</w:t>
      </w:r>
      <w:r w:rsidRPr="00E23741">
        <w:rPr>
          <w:rFonts w:ascii="Times New Roman" w:eastAsia="Times New Roman" w:hAnsi="Times New Roman" w:cs="Times New Roman"/>
          <w:kern w:val="0"/>
          <w:lang w:eastAsia="ru-RU"/>
          <w14:ligatures w14:val="none"/>
        </w:rPr>
        <w:br/>
        <w:t xml:space="preserve">Excess: </w:t>
      </w:r>
      <w:r w:rsidRPr="00E23741">
        <w:rPr>
          <w:rFonts w:ascii="Times New Roman" w:eastAsia="Times New Roman" w:hAnsi="Times New Roman" w:cs="Times New Roman"/>
          <w:b/>
          <w:bCs/>
          <w:kern w:val="0"/>
          <w:lang w:eastAsia="ru-RU"/>
          <w14:ligatures w14:val="none"/>
        </w:rPr>
        <w:t>€1,500</w:t>
      </w:r>
    </w:p>
    <w:p w:rsidR="00E23741" w:rsidRPr="00E23741" w:rsidRDefault="00E23741" w:rsidP="00E23741">
      <w:pPr>
        <w:spacing w:before="100" w:beforeAutospacing="1" w:after="100" w:afterAutospacing="1"/>
        <w:outlineLvl w:val="2"/>
        <w:rPr>
          <w:rFonts w:ascii="Times New Roman" w:eastAsia="Times New Roman" w:hAnsi="Times New Roman" w:cs="Times New Roman"/>
          <w:b/>
          <w:bCs/>
          <w:kern w:val="0"/>
          <w:sz w:val="27"/>
          <w:szCs w:val="27"/>
          <w:lang w:eastAsia="ru-RU"/>
          <w14:ligatures w14:val="none"/>
        </w:rPr>
      </w:pPr>
      <w:r w:rsidRPr="00E23741">
        <w:rPr>
          <w:rFonts w:ascii="Times New Roman" w:eastAsia="Times New Roman" w:hAnsi="Times New Roman" w:cs="Times New Roman"/>
          <w:b/>
          <w:bCs/>
          <w:kern w:val="0"/>
          <w:sz w:val="27"/>
          <w:szCs w:val="27"/>
          <w:lang w:eastAsia="ru-RU"/>
          <w14:ligatures w14:val="none"/>
        </w:rPr>
        <w:t>13.2. Package 2 — extended (+€5/day)</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Includes: windows, tyres, towing and </w:t>
      </w:r>
      <w:r w:rsidRPr="00E23741">
        <w:rPr>
          <w:rFonts w:ascii="Times New Roman" w:eastAsia="Times New Roman" w:hAnsi="Times New Roman" w:cs="Times New Roman"/>
          <w:b/>
          <w:bCs/>
          <w:kern w:val="0"/>
          <w:lang w:eastAsia="ru-RU"/>
          <w14:ligatures w14:val="none"/>
        </w:rPr>
        <w:t>Roadside Assistance</w:t>
      </w:r>
      <w:r w:rsidRPr="00E23741">
        <w:rPr>
          <w:rFonts w:ascii="Times New Roman" w:eastAsia="Times New Roman" w:hAnsi="Times New Roman" w:cs="Times New Roman"/>
          <w:kern w:val="0"/>
          <w:lang w:eastAsia="ru-RU"/>
          <w14:ligatures w14:val="none"/>
        </w:rPr>
        <w:br/>
        <w:t xml:space="preserve">Deposit: </w:t>
      </w:r>
      <w:r w:rsidRPr="00E23741">
        <w:rPr>
          <w:rFonts w:ascii="Times New Roman" w:eastAsia="Times New Roman" w:hAnsi="Times New Roman" w:cs="Times New Roman"/>
          <w:b/>
          <w:bCs/>
          <w:kern w:val="0"/>
          <w:lang w:eastAsia="ru-RU"/>
          <w14:ligatures w14:val="none"/>
        </w:rPr>
        <w:t>€350</w:t>
      </w:r>
      <w:r w:rsidRPr="00E23741">
        <w:rPr>
          <w:rFonts w:ascii="Times New Roman" w:eastAsia="Times New Roman" w:hAnsi="Times New Roman" w:cs="Times New Roman"/>
          <w:kern w:val="0"/>
          <w:lang w:eastAsia="ru-RU"/>
          <w14:ligatures w14:val="none"/>
        </w:rPr>
        <w:br/>
        <w:t xml:space="preserve">Excess: </w:t>
      </w:r>
      <w:r w:rsidRPr="00E23741">
        <w:rPr>
          <w:rFonts w:ascii="Times New Roman" w:eastAsia="Times New Roman" w:hAnsi="Times New Roman" w:cs="Times New Roman"/>
          <w:b/>
          <w:bCs/>
          <w:kern w:val="0"/>
          <w:lang w:eastAsia="ru-RU"/>
          <w14:ligatures w14:val="none"/>
        </w:rPr>
        <w:t>€750</w:t>
      </w:r>
    </w:p>
    <w:p w:rsidR="00E23741" w:rsidRPr="00E23741" w:rsidRDefault="00E23741" w:rsidP="00E23741">
      <w:pPr>
        <w:spacing w:before="100" w:beforeAutospacing="1" w:after="100" w:afterAutospacing="1"/>
        <w:outlineLvl w:val="2"/>
        <w:rPr>
          <w:rFonts w:ascii="Times New Roman" w:eastAsia="Times New Roman" w:hAnsi="Times New Roman" w:cs="Times New Roman"/>
          <w:b/>
          <w:bCs/>
          <w:kern w:val="0"/>
          <w:sz w:val="27"/>
          <w:szCs w:val="27"/>
          <w:lang w:eastAsia="ru-RU"/>
          <w14:ligatures w14:val="none"/>
        </w:rPr>
      </w:pPr>
      <w:r w:rsidRPr="00E23741">
        <w:rPr>
          <w:rFonts w:ascii="Times New Roman" w:eastAsia="Times New Roman" w:hAnsi="Times New Roman" w:cs="Times New Roman"/>
          <w:b/>
          <w:bCs/>
          <w:kern w:val="0"/>
          <w:sz w:val="27"/>
          <w:szCs w:val="27"/>
          <w:lang w:eastAsia="ru-RU"/>
          <w14:ligatures w14:val="none"/>
        </w:rPr>
        <w:t>13.3. Package 3 — maximum (+€10/day)</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Includes all risks, including traffic accidents</w:t>
      </w:r>
      <w:r w:rsidRPr="00E23741">
        <w:rPr>
          <w:rFonts w:ascii="Times New Roman" w:eastAsia="Times New Roman" w:hAnsi="Times New Roman" w:cs="Times New Roman"/>
          <w:kern w:val="0"/>
          <w:lang w:eastAsia="ru-RU"/>
          <w14:ligatures w14:val="none"/>
        </w:rPr>
        <w:br/>
        <w:t xml:space="preserve">Deposit: </w:t>
      </w:r>
      <w:r w:rsidRPr="00E23741">
        <w:rPr>
          <w:rFonts w:ascii="Times New Roman" w:eastAsia="Times New Roman" w:hAnsi="Times New Roman" w:cs="Times New Roman"/>
          <w:b/>
          <w:bCs/>
          <w:kern w:val="0"/>
          <w:lang w:eastAsia="ru-RU"/>
          <w14:ligatures w14:val="none"/>
        </w:rPr>
        <w:t>€150</w:t>
      </w:r>
      <w:r w:rsidRPr="00E23741">
        <w:rPr>
          <w:rFonts w:ascii="Times New Roman" w:eastAsia="Times New Roman" w:hAnsi="Times New Roman" w:cs="Times New Roman"/>
          <w:kern w:val="0"/>
          <w:lang w:eastAsia="ru-RU"/>
          <w14:ligatures w14:val="none"/>
        </w:rPr>
        <w:br/>
        <w:t xml:space="preserve">Excess: </w:t>
      </w:r>
      <w:r w:rsidRPr="00E23741">
        <w:rPr>
          <w:rFonts w:ascii="Times New Roman" w:eastAsia="Times New Roman" w:hAnsi="Times New Roman" w:cs="Times New Roman"/>
          <w:b/>
          <w:bCs/>
          <w:kern w:val="0"/>
          <w:lang w:eastAsia="ru-RU"/>
          <w14:ligatures w14:val="none"/>
        </w:rPr>
        <w:t>€250</w:t>
      </w:r>
    </w:p>
    <w:p w:rsidR="00E23741" w:rsidRPr="00E23741" w:rsidRDefault="00E23741" w:rsidP="00E23741">
      <w:pPr>
        <w:spacing w:before="100" w:beforeAutospacing="1" w:after="100" w:afterAutospacing="1"/>
        <w:outlineLvl w:val="2"/>
        <w:rPr>
          <w:rFonts w:ascii="Times New Roman" w:eastAsia="Times New Roman" w:hAnsi="Times New Roman" w:cs="Times New Roman"/>
          <w:b/>
          <w:bCs/>
          <w:kern w:val="0"/>
          <w:sz w:val="27"/>
          <w:szCs w:val="27"/>
          <w:lang w:eastAsia="ru-RU"/>
          <w14:ligatures w14:val="none"/>
        </w:rPr>
      </w:pPr>
      <w:r w:rsidRPr="00E23741">
        <w:rPr>
          <w:rFonts w:ascii="Times New Roman" w:eastAsia="Times New Roman" w:hAnsi="Times New Roman" w:cs="Times New Roman"/>
          <w:b/>
          <w:bCs/>
          <w:kern w:val="0"/>
          <w:sz w:val="27"/>
          <w:szCs w:val="27"/>
          <w:lang w:eastAsia="ru-RU"/>
          <w14:ligatures w14:val="none"/>
        </w:rPr>
        <w:t>13.4. General exclusions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Protection packages do not apply in cases of serious breaches, including unauthorised drivers, alcohol or drug use, leaving the permitted territory, unauthorised repairs, absence of an accident report, or incorrect refuelling.</w:t>
      </w:r>
    </w:p>
    <w:p w:rsidR="00E23741" w:rsidRPr="00E23741" w:rsidRDefault="00E23741" w:rsidP="00E23741">
      <w:pPr>
        <w:spacing w:before="100" w:beforeAutospacing="1" w:after="100" w:afterAutospacing="1"/>
        <w:outlineLvl w:val="2"/>
        <w:rPr>
          <w:rFonts w:ascii="Times New Roman" w:eastAsia="Times New Roman" w:hAnsi="Times New Roman" w:cs="Times New Roman"/>
          <w:b/>
          <w:bCs/>
          <w:kern w:val="0"/>
          <w:sz w:val="27"/>
          <w:szCs w:val="27"/>
          <w:lang w:eastAsia="ru-RU"/>
          <w14:ligatures w14:val="none"/>
        </w:rPr>
      </w:pPr>
      <w:r w:rsidRPr="00E23741">
        <w:rPr>
          <w:rFonts w:ascii="Times New Roman" w:eastAsia="Times New Roman" w:hAnsi="Times New Roman" w:cs="Times New Roman"/>
          <w:b/>
          <w:bCs/>
          <w:kern w:val="0"/>
          <w:sz w:val="27"/>
          <w:szCs w:val="27"/>
          <w:lang w:eastAsia="ru-RU"/>
          <w14:ligatures w14:val="none"/>
        </w:rPr>
        <w:t>13.5. Non-covered damage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Protection packages do not cover damage to the </w:t>
      </w:r>
      <w:r w:rsidRPr="00E23741">
        <w:rPr>
          <w:rFonts w:ascii="Times New Roman" w:eastAsia="Times New Roman" w:hAnsi="Times New Roman" w:cs="Times New Roman"/>
          <w:b/>
          <w:bCs/>
          <w:kern w:val="0"/>
          <w:lang w:eastAsia="ru-RU"/>
          <w14:ligatures w14:val="none"/>
        </w:rPr>
        <w:t>underbody, roof, interior, engine, gearbox or clutch</w:t>
      </w:r>
      <w:r w:rsidRPr="00E23741">
        <w:rPr>
          <w:rFonts w:ascii="Times New Roman" w:eastAsia="Times New Roman" w:hAnsi="Times New Roman" w:cs="Times New Roman"/>
          <w:kern w:val="0"/>
          <w:lang w:eastAsia="ru-RU"/>
          <w14:ligatures w14:val="none"/>
        </w:rPr>
        <w:t>, nor mechanical damage caused by misuse, negligence or improper operation of the vehicle.</w:t>
      </w:r>
    </w:p>
    <w:p w:rsidR="00E23741" w:rsidRPr="00E23741" w:rsidRDefault="00E23741" w:rsidP="00E23741">
      <w:pPr>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pict>
          <v:rect id="_x0000_i1138" style="width:0;height:1.5pt"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14. Accidents, damage, theft, fire and natural events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lastRenderedPageBreak/>
        <w:t xml:space="preserve">14.1. In the event of an accident, the Renter must immediately notify WeOneRent SL and provide a properly completed accident report and, where required, a police report within </w:t>
      </w:r>
      <w:r w:rsidRPr="00E23741">
        <w:rPr>
          <w:rFonts w:ascii="Times New Roman" w:eastAsia="Times New Roman" w:hAnsi="Times New Roman" w:cs="Times New Roman"/>
          <w:b/>
          <w:bCs/>
          <w:kern w:val="0"/>
          <w:lang w:eastAsia="ru-RU"/>
          <w14:ligatures w14:val="none"/>
        </w:rPr>
        <w:t>24 hours</w:t>
      </w:r>
      <w:r w:rsidRPr="00E23741">
        <w:rPr>
          <w:rFonts w:ascii="Times New Roman" w:eastAsia="Times New Roman" w:hAnsi="Times New Roman" w:cs="Times New Roman"/>
          <w:kern w:val="0"/>
          <w:lang w:eastAsia="ru-RU"/>
          <w14:ligatures w14:val="none"/>
        </w:rPr>
        <w:t>.</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14.2. The report must include vehicle details, driver information, date, place, circumstances and damage.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14.3. Any unauthorised repair is strictly prohibited.</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14.4. Vehicle replacement </w:t>
      </w:r>
      <w:r w:rsidRPr="00E23741">
        <w:rPr>
          <w:rFonts w:ascii="Times New Roman" w:eastAsia="Times New Roman" w:hAnsi="Times New Roman" w:cs="Times New Roman"/>
          <w:b/>
          <w:bCs/>
          <w:kern w:val="0"/>
          <w:lang w:eastAsia="ru-RU"/>
          <w14:ligatures w14:val="none"/>
        </w:rPr>
        <w:t>is not guaranteed</w:t>
      </w:r>
      <w:r w:rsidRPr="00E23741">
        <w:rPr>
          <w:rFonts w:ascii="Times New Roman" w:eastAsia="Times New Roman" w:hAnsi="Times New Roman" w:cs="Times New Roman"/>
          <w:kern w:val="0"/>
          <w:lang w:eastAsia="ru-RU"/>
          <w14:ligatures w14:val="none"/>
        </w:rPr>
        <w:t xml:space="preserve"> and depends on availability and the nature of the incident.</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14.5. Failure to provide an accident report and, where required, a police report </w:t>
      </w:r>
      <w:r w:rsidRPr="00E23741">
        <w:rPr>
          <w:rFonts w:ascii="Times New Roman" w:eastAsia="Times New Roman" w:hAnsi="Times New Roman" w:cs="Times New Roman"/>
          <w:b/>
          <w:bCs/>
          <w:kern w:val="0"/>
          <w:lang w:eastAsia="ru-RU"/>
          <w14:ligatures w14:val="none"/>
        </w:rPr>
        <w:t>may result in full liability for damages</w:t>
      </w:r>
      <w:r w:rsidRPr="00E23741">
        <w:rPr>
          <w:rFonts w:ascii="Times New Roman" w:eastAsia="Times New Roman" w:hAnsi="Times New Roman" w:cs="Times New Roman"/>
          <w:kern w:val="0"/>
          <w:lang w:eastAsia="ru-RU"/>
          <w14:ligatures w14:val="none"/>
        </w:rPr>
        <w:t>, regardless of the selected protection package.</w:t>
      </w:r>
    </w:p>
    <w:p w:rsidR="00E23741" w:rsidRPr="00E23741" w:rsidRDefault="00B96AAD" w:rsidP="00E23741">
      <w:pPr>
        <w:rPr>
          <w:rFonts w:ascii="Times New Roman" w:eastAsia="Times New Roman" w:hAnsi="Times New Roman" w:cs="Times New Roman"/>
          <w:kern w:val="0"/>
          <w:lang w:eastAsia="ru-RU"/>
          <w14:ligatures w14:val="none"/>
        </w:rPr>
      </w:pPr>
      <w:r w:rsidRPr="00B96AAD">
        <w:rPr>
          <w:rFonts w:ascii="Times New Roman" w:eastAsia="Times New Roman" w:hAnsi="Times New Roman" w:cs="Times New Roman"/>
          <w:noProof/>
          <w:kern w:val="0"/>
          <w:lang w:eastAsia="ru-RU"/>
        </w:rPr>
        <w:pict>
          <v:rect id="_x0000_i1143" alt="" style="width:451.3pt;height:.05pt;mso-width-percent:0;mso-height-percent:0;mso-width-percent:0;mso-height-percent:0"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15. Fines and administrative charges</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15.1. All traffic and administrative fines shall be paid by the Renter.</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15.2. WeOneRent SL may apply an administrative fee for the handling of fines in accordance with its current price list.</w:t>
      </w:r>
    </w:p>
    <w:p w:rsidR="00E23741" w:rsidRPr="00E23741" w:rsidRDefault="00B96AAD" w:rsidP="00E23741">
      <w:pPr>
        <w:rPr>
          <w:rFonts w:ascii="Times New Roman" w:eastAsia="Times New Roman" w:hAnsi="Times New Roman" w:cs="Times New Roman"/>
          <w:kern w:val="0"/>
          <w:lang w:eastAsia="ru-RU"/>
          <w14:ligatures w14:val="none"/>
        </w:rPr>
      </w:pPr>
      <w:r w:rsidRPr="00B96AAD">
        <w:rPr>
          <w:rFonts w:ascii="Times New Roman" w:eastAsia="Times New Roman" w:hAnsi="Times New Roman" w:cs="Times New Roman"/>
          <w:noProof/>
          <w:kern w:val="0"/>
          <w:lang w:eastAsia="ru-RU"/>
        </w:rPr>
        <w:pict>
          <v:rect id="_x0000_i1142" alt="" style="width:451.3pt;height:.05pt;mso-width-percent:0;mso-height-percent:0;mso-width-percent:0;mso-height-percent:0"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16. Telematics and location tracking</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Some vehicles may be equipped with GPS tracking systems for territorial control and fleet protection.</w:t>
      </w:r>
    </w:p>
    <w:p w:rsidR="00E23741" w:rsidRPr="00E23741" w:rsidRDefault="00B96AAD" w:rsidP="00E23741">
      <w:pPr>
        <w:rPr>
          <w:rFonts w:ascii="Times New Roman" w:eastAsia="Times New Roman" w:hAnsi="Times New Roman" w:cs="Times New Roman"/>
          <w:kern w:val="0"/>
          <w:lang w:eastAsia="ru-RU"/>
          <w14:ligatures w14:val="none"/>
        </w:rPr>
      </w:pPr>
      <w:r w:rsidRPr="00B96AAD">
        <w:rPr>
          <w:rFonts w:ascii="Times New Roman" w:eastAsia="Times New Roman" w:hAnsi="Times New Roman" w:cs="Times New Roman"/>
          <w:noProof/>
          <w:kern w:val="0"/>
          <w:lang w:eastAsia="ru-RU"/>
        </w:rPr>
        <w:pict>
          <v:rect id="_x0000_i1141" alt="" style="width:451.3pt;height:.05pt;mso-width-percent:0;mso-height-percent:0;mso-width-percent:0;mso-height-percent:0"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17. Personal data protection (GDPR)</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Personal data is processed in accordance with the GDPR.</w:t>
      </w:r>
      <w:r w:rsidRPr="00E23741">
        <w:rPr>
          <w:rFonts w:ascii="Times New Roman" w:eastAsia="Times New Roman" w:hAnsi="Times New Roman" w:cs="Times New Roman"/>
          <w:kern w:val="0"/>
          <w:lang w:eastAsia="ru-RU"/>
          <w14:ligatures w14:val="none"/>
        </w:rPr>
        <w:br/>
        <w:t xml:space="preserve">Contact: </w:t>
      </w:r>
      <w:r w:rsidRPr="00E23741">
        <w:rPr>
          <w:rFonts w:ascii="Times New Roman" w:eastAsia="Times New Roman" w:hAnsi="Times New Roman" w:cs="Times New Roman"/>
          <w:b/>
          <w:bCs/>
          <w:kern w:val="0"/>
          <w:lang w:eastAsia="ru-RU"/>
          <w14:ligatures w14:val="none"/>
        </w:rPr>
        <w:t>hello@weonerent.es</w:t>
      </w:r>
      <w:r w:rsidRPr="00E23741">
        <w:rPr>
          <w:rFonts w:ascii="Times New Roman" w:eastAsia="Times New Roman" w:hAnsi="Times New Roman" w:cs="Times New Roman"/>
          <w:kern w:val="0"/>
          <w:lang w:eastAsia="ru-RU"/>
          <w14:ligatures w14:val="none"/>
        </w:rPr>
        <w:t>.</w:t>
      </w:r>
    </w:p>
    <w:p w:rsidR="00E23741" w:rsidRPr="00E23741" w:rsidRDefault="00B96AAD" w:rsidP="00E23741">
      <w:pPr>
        <w:rPr>
          <w:rFonts w:ascii="Times New Roman" w:eastAsia="Times New Roman" w:hAnsi="Times New Roman" w:cs="Times New Roman"/>
          <w:kern w:val="0"/>
          <w:lang w:eastAsia="ru-RU"/>
          <w14:ligatures w14:val="none"/>
        </w:rPr>
      </w:pPr>
      <w:r w:rsidRPr="00B96AAD">
        <w:rPr>
          <w:rFonts w:ascii="Times New Roman" w:eastAsia="Times New Roman" w:hAnsi="Times New Roman" w:cs="Times New Roman"/>
          <w:noProof/>
          <w:kern w:val="0"/>
          <w:lang w:eastAsia="ru-RU"/>
        </w:rPr>
        <w:pict>
          <v:rect id="_x0000_i1140" alt="" style="width:451.3pt;height:.05pt;mso-width-percent:0;mso-height-percent:0;mso-width-percent:0;mso-height-percent:0"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t>18. Force majeure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WeOneRent SL shall not be liable for failure to perform its obligations due to force majeure within the meaning of Article 1105 of the Spanish Civil Code.</w:t>
      </w:r>
    </w:p>
    <w:p w:rsidR="00E23741" w:rsidRPr="00E23741" w:rsidRDefault="00B96AAD" w:rsidP="00E23741">
      <w:pPr>
        <w:rPr>
          <w:rFonts w:ascii="Times New Roman" w:eastAsia="Times New Roman" w:hAnsi="Times New Roman" w:cs="Times New Roman"/>
          <w:kern w:val="0"/>
          <w:lang w:eastAsia="ru-RU"/>
          <w14:ligatures w14:val="none"/>
        </w:rPr>
      </w:pPr>
      <w:r w:rsidRPr="00B96AAD">
        <w:rPr>
          <w:rFonts w:ascii="Times New Roman" w:eastAsia="Times New Roman" w:hAnsi="Times New Roman" w:cs="Times New Roman"/>
          <w:noProof/>
          <w:kern w:val="0"/>
          <w:lang w:eastAsia="ru-RU"/>
        </w:rPr>
        <w:pict>
          <v:rect id="_x0000_i1139" alt="" style="width:451.3pt;height:.05pt;mso-width-percent:0;mso-height-percent:0;mso-width-percent:0;mso-height-percent:0" o:hralign="center" o:hrstd="t" o:hr="t" fillcolor="#a0a0a0" stroked="f"/>
        </w:pict>
      </w:r>
    </w:p>
    <w:p w:rsidR="00E23741" w:rsidRPr="00E23741" w:rsidRDefault="00E23741" w:rsidP="00E23741">
      <w:pPr>
        <w:spacing w:before="100" w:beforeAutospacing="1" w:after="100" w:afterAutospacing="1"/>
        <w:outlineLvl w:val="1"/>
        <w:rPr>
          <w:rFonts w:ascii="Times New Roman" w:eastAsia="Times New Roman" w:hAnsi="Times New Roman" w:cs="Times New Roman"/>
          <w:b/>
          <w:bCs/>
          <w:kern w:val="0"/>
          <w:sz w:val="36"/>
          <w:szCs w:val="36"/>
          <w:lang w:eastAsia="ru-RU"/>
          <w14:ligatures w14:val="none"/>
        </w:rPr>
      </w:pPr>
      <w:r w:rsidRPr="00E23741">
        <w:rPr>
          <w:rFonts w:ascii="Times New Roman" w:eastAsia="Times New Roman" w:hAnsi="Times New Roman" w:cs="Times New Roman"/>
          <w:b/>
          <w:bCs/>
          <w:kern w:val="0"/>
          <w:sz w:val="36"/>
          <w:szCs w:val="36"/>
          <w:lang w:eastAsia="ru-RU"/>
          <w14:ligatures w14:val="none"/>
        </w:rPr>
        <w:lastRenderedPageBreak/>
        <w:t>19. Governing law, jurisdiction and language</w:t>
      </w:r>
    </w:p>
    <w:p w:rsidR="00E23741" w:rsidRPr="00E23741" w:rsidRDefault="00E23741" w:rsidP="00E23741">
      <w:pPr>
        <w:spacing w:before="100" w:beforeAutospacing="1" w:after="100" w:afterAutospacing="1"/>
        <w:rPr>
          <w:rFonts w:ascii="Times New Roman" w:eastAsia="Times New Roman" w:hAnsi="Times New Roman" w:cs="Times New Roman"/>
          <w:kern w:val="0"/>
          <w:lang w:eastAsia="ru-RU"/>
          <w14:ligatures w14:val="none"/>
        </w:rPr>
      </w:pPr>
      <w:r w:rsidRPr="00E23741">
        <w:rPr>
          <w:rFonts w:ascii="Times New Roman" w:eastAsia="Times New Roman" w:hAnsi="Times New Roman" w:cs="Times New Roman"/>
          <w:kern w:val="0"/>
          <w:lang w:eastAsia="ru-RU"/>
          <w14:ligatures w14:val="none"/>
        </w:rPr>
        <w:t xml:space="preserve">The governing law is </w:t>
      </w:r>
      <w:r w:rsidRPr="00E23741">
        <w:rPr>
          <w:rFonts w:ascii="Times New Roman" w:eastAsia="Times New Roman" w:hAnsi="Times New Roman" w:cs="Times New Roman"/>
          <w:b/>
          <w:bCs/>
          <w:kern w:val="0"/>
          <w:lang w:eastAsia="ru-RU"/>
          <w14:ligatures w14:val="none"/>
        </w:rPr>
        <w:t>Spanish law</w:t>
      </w:r>
      <w:r w:rsidRPr="00E23741">
        <w:rPr>
          <w:rFonts w:ascii="Times New Roman" w:eastAsia="Times New Roman" w:hAnsi="Times New Roman" w:cs="Times New Roman"/>
          <w:kern w:val="0"/>
          <w:lang w:eastAsia="ru-RU"/>
          <w14:ligatures w14:val="none"/>
        </w:rPr>
        <w:t>.</w:t>
      </w:r>
      <w:r w:rsidRPr="00E23741">
        <w:rPr>
          <w:rFonts w:ascii="Times New Roman" w:eastAsia="Times New Roman" w:hAnsi="Times New Roman" w:cs="Times New Roman"/>
          <w:kern w:val="0"/>
          <w:lang w:eastAsia="ru-RU"/>
          <w14:ligatures w14:val="none"/>
        </w:rPr>
        <w:br/>
        <w:t xml:space="preserve">Jurisdiction lies with the </w:t>
      </w:r>
      <w:r w:rsidRPr="00E23741">
        <w:rPr>
          <w:rFonts w:ascii="Times New Roman" w:eastAsia="Times New Roman" w:hAnsi="Times New Roman" w:cs="Times New Roman"/>
          <w:b/>
          <w:bCs/>
          <w:kern w:val="0"/>
          <w:lang w:eastAsia="ru-RU"/>
          <w14:ligatures w14:val="none"/>
        </w:rPr>
        <w:t>courts and tribunals of Alicante</w:t>
      </w:r>
      <w:r w:rsidRPr="00E23741">
        <w:rPr>
          <w:rFonts w:ascii="Times New Roman" w:eastAsia="Times New Roman" w:hAnsi="Times New Roman" w:cs="Times New Roman"/>
          <w:kern w:val="0"/>
          <w:lang w:eastAsia="ru-RU"/>
          <w14:ligatures w14:val="none"/>
        </w:rPr>
        <w:t>.</w:t>
      </w:r>
      <w:r w:rsidRPr="00E23741">
        <w:rPr>
          <w:rFonts w:ascii="Times New Roman" w:eastAsia="Times New Roman" w:hAnsi="Times New Roman" w:cs="Times New Roman"/>
          <w:kern w:val="0"/>
          <w:lang w:eastAsia="ru-RU"/>
          <w14:ligatures w14:val="none"/>
        </w:rPr>
        <w:br/>
        <w:t xml:space="preserve">In the event of discrepancies between language versions, </w:t>
      </w:r>
      <w:r w:rsidRPr="00E23741">
        <w:rPr>
          <w:rFonts w:ascii="Times New Roman" w:eastAsia="Times New Roman" w:hAnsi="Times New Roman" w:cs="Times New Roman"/>
          <w:b/>
          <w:bCs/>
          <w:kern w:val="0"/>
          <w:lang w:eastAsia="ru-RU"/>
          <w14:ligatures w14:val="none"/>
        </w:rPr>
        <w:t>the Spanish version shall prevail</w:t>
      </w:r>
      <w:r w:rsidRPr="00E23741">
        <w:rPr>
          <w:rFonts w:ascii="Times New Roman" w:eastAsia="Times New Roman" w:hAnsi="Times New Roman" w:cs="Times New Roman"/>
          <w:kern w:val="0"/>
          <w:lang w:eastAsia="ru-RU"/>
          <w14:ligatures w14:val="none"/>
        </w:rPr>
        <w:t>.</w:t>
      </w:r>
    </w:p>
    <w:p w:rsidR="005A51A8" w:rsidRPr="00E23741" w:rsidRDefault="005A51A8">
      <w:pPr>
        <w:rPr>
          <w:lang w:val="en-US"/>
        </w:rPr>
      </w:pPr>
    </w:p>
    <w:sectPr w:rsidR="005A51A8" w:rsidRPr="00E23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46C"/>
    <w:multiLevelType w:val="multilevel"/>
    <w:tmpl w:val="E80C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3898"/>
    <w:multiLevelType w:val="multilevel"/>
    <w:tmpl w:val="A29A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285D"/>
    <w:multiLevelType w:val="multilevel"/>
    <w:tmpl w:val="89AC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17BD5"/>
    <w:multiLevelType w:val="multilevel"/>
    <w:tmpl w:val="F03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00E2A"/>
    <w:multiLevelType w:val="multilevel"/>
    <w:tmpl w:val="439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5016C"/>
    <w:multiLevelType w:val="multilevel"/>
    <w:tmpl w:val="5804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726CA"/>
    <w:multiLevelType w:val="multilevel"/>
    <w:tmpl w:val="AD62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A39A0"/>
    <w:multiLevelType w:val="multilevel"/>
    <w:tmpl w:val="F026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E2DC7"/>
    <w:multiLevelType w:val="multilevel"/>
    <w:tmpl w:val="C826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E1D46"/>
    <w:multiLevelType w:val="multilevel"/>
    <w:tmpl w:val="5EDC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05C17"/>
    <w:multiLevelType w:val="multilevel"/>
    <w:tmpl w:val="36A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D4659"/>
    <w:multiLevelType w:val="multilevel"/>
    <w:tmpl w:val="E922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58656">
    <w:abstractNumId w:val="10"/>
  </w:num>
  <w:num w:numId="2" w16cid:durableId="1385448042">
    <w:abstractNumId w:val="11"/>
  </w:num>
  <w:num w:numId="3" w16cid:durableId="1176460153">
    <w:abstractNumId w:val="6"/>
  </w:num>
  <w:num w:numId="4" w16cid:durableId="509949541">
    <w:abstractNumId w:val="9"/>
  </w:num>
  <w:num w:numId="5" w16cid:durableId="429005975">
    <w:abstractNumId w:val="1"/>
  </w:num>
  <w:num w:numId="6" w16cid:durableId="472672701">
    <w:abstractNumId w:val="0"/>
  </w:num>
  <w:num w:numId="7" w16cid:durableId="1275938315">
    <w:abstractNumId w:val="8"/>
  </w:num>
  <w:num w:numId="8" w16cid:durableId="1257785470">
    <w:abstractNumId w:val="7"/>
  </w:num>
  <w:num w:numId="9" w16cid:durableId="571819489">
    <w:abstractNumId w:val="3"/>
  </w:num>
  <w:num w:numId="10" w16cid:durableId="1036391519">
    <w:abstractNumId w:val="4"/>
  </w:num>
  <w:num w:numId="11" w16cid:durableId="1252155692">
    <w:abstractNumId w:val="2"/>
  </w:num>
  <w:num w:numId="12" w16cid:durableId="74993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7"/>
    <w:rsid w:val="00055577"/>
    <w:rsid w:val="001518FD"/>
    <w:rsid w:val="001D012B"/>
    <w:rsid w:val="005A51A8"/>
    <w:rsid w:val="00650D32"/>
    <w:rsid w:val="00782AC3"/>
    <w:rsid w:val="00B96AAD"/>
    <w:rsid w:val="00D562C1"/>
    <w:rsid w:val="00E23741"/>
  </w:rsids>
  <m:mathPr>
    <m:mathFont m:val="Cambria Math"/>
    <m:brkBin m:val="before"/>
    <m:brkBinSub m:val="--"/>
    <m:smallFrac m:val="0"/>
    <m:dispDef/>
    <m:lMargin m:val="0"/>
    <m:rMargin m:val="0"/>
    <m:defJc m:val="centerGroup"/>
    <m:wrapIndent m:val="1440"/>
    <m:intLim m:val="subSup"/>
    <m:naryLim m:val="undOvr"/>
  </m:mathPr>
  <w:themeFontLang w:val="r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91EB"/>
  <w15:chartTrackingRefBased/>
  <w15:docId w15:val="{585EDB33-44AE-1745-8964-0884B481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55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555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555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555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555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555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55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55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55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5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555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555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555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555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555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5577"/>
    <w:rPr>
      <w:rFonts w:eastAsiaTheme="majorEastAsia" w:cstheme="majorBidi"/>
      <w:color w:val="595959" w:themeColor="text1" w:themeTint="A6"/>
    </w:rPr>
  </w:style>
  <w:style w:type="character" w:customStyle="1" w:styleId="80">
    <w:name w:val="Заголовок 8 Знак"/>
    <w:basedOn w:val="a0"/>
    <w:link w:val="8"/>
    <w:uiPriority w:val="9"/>
    <w:semiHidden/>
    <w:rsid w:val="000555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5577"/>
    <w:rPr>
      <w:rFonts w:eastAsiaTheme="majorEastAsia" w:cstheme="majorBidi"/>
      <w:color w:val="272727" w:themeColor="text1" w:themeTint="D8"/>
    </w:rPr>
  </w:style>
  <w:style w:type="paragraph" w:styleId="a3">
    <w:name w:val="Title"/>
    <w:basedOn w:val="a"/>
    <w:next w:val="a"/>
    <w:link w:val="a4"/>
    <w:uiPriority w:val="10"/>
    <w:qFormat/>
    <w:rsid w:val="000555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5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57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55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5577"/>
    <w:pPr>
      <w:spacing w:before="160" w:after="160"/>
      <w:jc w:val="center"/>
    </w:pPr>
    <w:rPr>
      <w:i/>
      <w:iCs/>
      <w:color w:val="404040" w:themeColor="text1" w:themeTint="BF"/>
    </w:rPr>
  </w:style>
  <w:style w:type="character" w:customStyle="1" w:styleId="22">
    <w:name w:val="Цитата 2 Знак"/>
    <w:basedOn w:val="a0"/>
    <w:link w:val="21"/>
    <w:uiPriority w:val="29"/>
    <w:rsid w:val="00055577"/>
    <w:rPr>
      <w:i/>
      <w:iCs/>
      <w:color w:val="404040" w:themeColor="text1" w:themeTint="BF"/>
    </w:rPr>
  </w:style>
  <w:style w:type="paragraph" w:styleId="a7">
    <w:name w:val="List Paragraph"/>
    <w:basedOn w:val="a"/>
    <w:uiPriority w:val="34"/>
    <w:qFormat/>
    <w:rsid w:val="00055577"/>
    <w:pPr>
      <w:ind w:left="720"/>
      <w:contextualSpacing/>
    </w:pPr>
  </w:style>
  <w:style w:type="character" w:styleId="a8">
    <w:name w:val="Intense Emphasis"/>
    <w:basedOn w:val="a0"/>
    <w:uiPriority w:val="21"/>
    <w:qFormat/>
    <w:rsid w:val="00055577"/>
    <w:rPr>
      <w:i/>
      <w:iCs/>
      <w:color w:val="2F5496" w:themeColor="accent1" w:themeShade="BF"/>
    </w:rPr>
  </w:style>
  <w:style w:type="paragraph" w:styleId="a9">
    <w:name w:val="Intense Quote"/>
    <w:basedOn w:val="a"/>
    <w:next w:val="a"/>
    <w:link w:val="aa"/>
    <w:uiPriority w:val="30"/>
    <w:qFormat/>
    <w:rsid w:val="0005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55577"/>
    <w:rPr>
      <w:i/>
      <w:iCs/>
      <w:color w:val="2F5496" w:themeColor="accent1" w:themeShade="BF"/>
    </w:rPr>
  </w:style>
  <w:style w:type="character" w:styleId="ab">
    <w:name w:val="Intense Reference"/>
    <w:basedOn w:val="a0"/>
    <w:uiPriority w:val="32"/>
    <w:qFormat/>
    <w:rsid w:val="00055577"/>
    <w:rPr>
      <w:b/>
      <w:bCs/>
      <w:smallCaps/>
      <w:color w:val="2F5496" w:themeColor="accent1" w:themeShade="BF"/>
      <w:spacing w:val="5"/>
    </w:rPr>
  </w:style>
  <w:style w:type="paragraph" w:styleId="ac">
    <w:name w:val="Normal (Web)"/>
    <w:basedOn w:val="a"/>
    <w:uiPriority w:val="99"/>
    <w:semiHidden/>
    <w:unhideWhenUsed/>
    <w:rsid w:val="0005557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055577"/>
    <w:rPr>
      <w:b/>
      <w:bCs/>
    </w:rPr>
  </w:style>
  <w:style w:type="character" w:customStyle="1" w:styleId="relative">
    <w:name w:val="relative"/>
    <w:basedOn w:val="a0"/>
    <w:rsid w:val="00055577"/>
  </w:style>
  <w:style w:type="paragraph" w:customStyle="1" w:styleId="not-prose">
    <w:name w:val="not-prose"/>
    <w:basedOn w:val="a"/>
    <w:rsid w:val="0005557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e">
    <w:name w:val="Hyperlink"/>
    <w:basedOn w:val="a0"/>
    <w:uiPriority w:val="99"/>
    <w:unhideWhenUsed/>
    <w:rsid w:val="00055577"/>
    <w:rPr>
      <w:color w:val="0563C1" w:themeColor="hyperlink"/>
      <w:u w:val="single"/>
    </w:rPr>
  </w:style>
  <w:style w:type="character" w:styleId="af">
    <w:name w:val="Unresolved Mention"/>
    <w:basedOn w:val="a0"/>
    <w:uiPriority w:val="99"/>
    <w:semiHidden/>
    <w:unhideWhenUsed/>
    <w:rsid w:val="00055577"/>
    <w:rPr>
      <w:color w:val="605E5C"/>
      <w:shd w:val="clear" w:color="auto" w:fill="E1DFDD"/>
    </w:rPr>
  </w:style>
  <w:style w:type="character" w:styleId="af0">
    <w:name w:val="Emphasis"/>
    <w:basedOn w:val="a0"/>
    <w:uiPriority w:val="20"/>
    <w:qFormat/>
    <w:rsid w:val="00782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smm fake</dc:creator>
  <cp:keywords/>
  <dc:description/>
  <cp:lastModifiedBy>smm fake</cp:lastModifiedBy>
  <cp:revision>2</cp:revision>
  <dcterms:created xsi:type="dcterms:W3CDTF">2025-12-13T21:32:00Z</dcterms:created>
  <dcterms:modified xsi:type="dcterms:W3CDTF">2025-12-13T21:32:00Z</dcterms:modified>
</cp:coreProperties>
</file>