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after="140" w:lineRule="auto"/>
        <w:jc w:val="center"/>
        <w:rPr>
          <w:rFonts w:ascii="Times New Roman" w:cs="Times New Roman" w:eastAsia="Times New Roman" w:hAnsi="Times New Roman"/>
          <w:b w:val="1"/>
          <w:bCs w:val="1"/>
          <w:sz w:val="24"/>
          <w:szCs w:val="24"/>
        </w:rPr>
      </w:pPr>
      <w:bookmarkStart w:colFirst="0" w:colLast="0" w:name="_heading=h.rlmaeuzbqgdx" w:id="0"/>
      <w:bookmarkEnd w:id="0"/>
      <w:r w:rsidDel="00000000" w:rsidR="00000000" w:rsidRPr="00000000">
        <w:rPr>
          <w:rFonts w:ascii="Times New Roman" w:cs="Times New Roman" w:eastAsia="Times New Roman" w:hAnsi="Times New Roman"/>
          <w:b w:val="1"/>
          <w:bCs w:val="1"/>
          <w:sz w:val="24"/>
          <w:szCs w:val="24"/>
          <w:rtl w:val="0"/>
        </w:rPr>
        <w:t xml:space="preserve">ADDENDUM TO ARGUS VERIFY SERVICE AGREEMENT</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Addendum (“Addendum”) supplements the Argus Verify Service Agreement (“Agreement”) between Argus Verify (“Company”) and [</w:t>
      </w:r>
      <w:r w:rsidDel="00000000" w:rsidR="00000000" w:rsidRPr="00000000">
        <w:rPr>
          <w:rFonts w:ascii="Times New Roman" w:cs="Times New Roman" w:eastAsia="Times New Roman" w:hAnsi="Times New Roman"/>
          <w:sz w:val="24"/>
          <w:szCs w:val="24"/>
          <w:highlight w:val="yellow"/>
          <w:rtl w:val="0"/>
        </w:rPr>
        <w:t xml:space="preserve">CLIENT COMPANY</w:t>
      </w:r>
      <w:r w:rsidDel="00000000" w:rsidR="00000000" w:rsidRPr="00000000">
        <w:rPr>
          <w:rFonts w:ascii="Times New Roman" w:cs="Times New Roman" w:eastAsia="Times New Roman" w:hAnsi="Times New Roman"/>
          <w:sz w:val="24"/>
          <w:szCs w:val="24"/>
          <w:rtl w:val="0"/>
        </w:rPr>
        <w:t xml:space="preserve">]  (“Client”). The executed Agreement is hereby amended to include this Addendum to Argus Verify Service Agreement.</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parties entered into the Agreement;</w:t>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WHEREAS, the parties desire to amend the Agreement to revise the term length of the Agreement and to provide for a volume-based discount structure;</w:t>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in consideration of the mutual promises and covenants contained herein, including the Client’s commitment to a specified order volume, the parties agree to enter into this Addendum to modify the Agreement as set forth below.</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FEES &amp; PAYMENT TERMS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spacing w:after="140" w:line="240" w:lineRule="auto"/>
        <w:ind w:left="72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The following language is hereby added to the end of Section 5 of the Agreement:</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Volume-Based Discount</w:t>
      </w:r>
      <w:r w:rsidDel="00000000" w:rsidR="00000000" w:rsidRPr="00000000">
        <w:rPr>
          <w:rFonts w:ascii="Times New Roman" w:cs="Times New Roman" w:eastAsia="Times New Roman" w:hAnsi="Times New Roman"/>
          <w:i w:val="1"/>
          <w:iCs w:val="1"/>
          <w:sz w:val="24"/>
          <w:szCs w:val="24"/>
          <w:rtl w:val="0"/>
        </w:rPr>
        <w:t xml:space="preserve">. Provided that Client’s total spend for all Services per month exceeds [</w:t>
      </w:r>
      <w:r w:rsidDel="00000000" w:rsidR="00000000" w:rsidRPr="00000000">
        <w:rPr>
          <w:rFonts w:ascii="Times New Roman" w:cs="Times New Roman" w:eastAsia="Times New Roman" w:hAnsi="Times New Roman"/>
          <w:i w:val="1"/>
          <w:iCs w:val="1"/>
          <w:sz w:val="24"/>
          <w:szCs w:val="24"/>
          <w:highlight w:val="yellow"/>
          <w:rtl w:val="0"/>
        </w:rPr>
        <w:t xml:space="preserve">TYPE OUT NUMBER</w:t>
      </w:r>
      <w:r w:rsidDel="00000000" w:rsidR="00000000" w:rsidRPr="00000000">
        <w:rPr>
          <w:rFonts w:ascii="Times New Roman" w:cs="Times New Roman" w:eastAsia="Times New Roman" w:hAnsi="Times New Roman"/>
          <w:i w:val="1"/>
          <w:iCs w:val="1"/>
          <w:sz w:val="24"/>
          <w:szCs w:val="24"/>
          <w:rtl w:val="0"/>
        </w:rPr>
        <w:t xml:space="preserve">] dollars ($</w:t>
      </w:r>
      <w:r w:rsidDel="00000000" w:rsidR="00000000" w:rsidRPr="00000000">
        <w:rPr>
          <w:rFonts w:ascii="Times New Roman" w:cs="Times New Roman" w:eastAsia="Times New Roman" w:hAnsi="Times New Roman"/>
          <w:i w:val="1"/>
          <w:iCs w:val="1"/>
          <w:sz w:val="24"/>
          <w:szCs w:val="24"/>
          <w:highlight w:val="yellow"/>
          <w:rtl w:val="0"/>
        </w:rPr>
        <w:t xml:space="preserve">[NUMBER].00 USD</w:t>
      </w:r>
      <w:r w:rsidDel="00000000" w:rsidR="00000000" w:rsidRPr="00000000">
        <w:rPr>
          <w:rFonts w:ascii="Times New Roman" w:cs="Times New Roman" w:eastAsia="Times New Roman" w:hAnsi="Times New Roman"/>
          <w:i w:val="1"/>
          <w:iCs w:val="1"/>
          <w:sz w:val="24"/>
          <w:szCs w:val="24"/>
          <w:rtl w:val="0"/>
        </w:rPr>
        <w:t xml:space="preserve">) during the Term (“Minimum Fee”), all fees for the Services provided in Appendix B during that month shall be charged in accordance with the rates listed in Appendix B. The discount shall be applied to the total fees incurred for the Services provided in Appendix B for that month and reflected in the corresponding invoice. For the avoidance of doubt, the discount does not apply to any Services not provided in Appendix B, any Renewal Term (unless mutually agreed upon by Company and Client), or any Third-Party Fees (as described above), including third party verifiers. If the Client fails to meet the Minimum Fee in any given month during the Term, the Client shall be invoiced for, and shall remain responsible for payment of, the full Minimum Fee for that month, regardless of actual usage.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TERM &amp; TERMINATION.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Section 7 of the Agreement is deleted in its entirety and replaced with the following: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4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sfxf6u8yf3ps"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This Agreement shall commence on the date of the last signature of this Agreement and shall continue in full force and effect for a period of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TYPE OUT NUMBER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highlight w:val="yellow"/>
          <w:u w:val="none"/>
          <w:vertAlign w:val="baseline"/>
          <w:rtl w:val="0"/>
        </w:rPr>
        <w:t xml:space="preserve">NUMBER</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months, unless earlier terminated in accordance with the provisions of this Agreement (the “Term”).  Upon expiration of the Term, this Agreement shall automatically renew for additional thirty (30) day terms (“Renewal Term”) until terminated by either party with 30 days’ written notice. Any such Renewal Term shall be subject to the same terms and conditions set forth herein, unless otherwise stated in this Agreement or agreed in writing by the parties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br w:type="textWrapping"/>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the avoidance of doubt, the volume-based discount in Section 5 above shall not automatically renew, and the Company shall have no obligation to extend the discounted pricing in Appendix B beyond the Term. However, the discounted pricing shall remain in effect unless and until both (A) the Term has expired, and (B) the Company has provided the Client with at least thirty (30) days’ written notice that the volume-based discount arrangement is expiring. During that 30-day period, the parties shall use commercially reasonable efforts to negotiate a new volume-based discount. If no new volume-based discount is mutually agreed upon and executed by the end of such 30-day period, then the Company’s standard pricing, as set forth in Appendix A, shall apply to any continued Services thereafter.</w:t>
        <w:br w:type="textWrapping"/>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event that Client or Company breaches any material provision of the Agreement and fails to cure such breach within thirty (30) days after written notice thereof (which notice reasonably details the alleged breach), the non-breaching party may terminate the Agreement immediately by written notice to the other party.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Client acknowledges that in the event of a termination for any reason the rights granted by Company to Client will cease immediately.</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Conflicts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Other than where expressly amended by this Addendum, the Agreement will remain in full force and effect. In the event of any conflict between this Addendum and the Agreement, the terms of the Addendum will prevail.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4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Counterparts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Addendum may be executed and delivered in any number of counterparts, each of which is an original and which together have the same effect as if each party signed the same document.</w:t>
      </w:r>
    </w:p>
    <w:p w:rsidR="00000000" w:rsidDel="00000000" w:rsidP="00000000" w:rsidRDefault="00000000" w:rsidRPr="00000000" w14:paraId="0000001A">
      <w:pPr>
        <w:spacing w:after="1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1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1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1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1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Behalf of Argus Verify</w:t>
      </w:r>
    </w:p>
    <w:p w:rsidR="00000000" w:rsidDel="00000000" w:rsidP="00000000" w:rsidRDefault="00000000" w:rsidRPr="00000000" w14:paraId="00000020">
      <w:pPr>
        <w:spacing w:after="1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 </w:t>
        <w:tab/>
        <w:t xml:space="preserve">            Date: ______________________________</w:t>
      </w:r>
    </w:p>
    <w:p w:rsidR="00000000" w:rsidDel="00000000" w:rsidP="00000000" w:rsidRDefault="00000000" w:rsidRPr="00000000" w14:paraId="00000021">
      <w:pPr>
        <w:spacing w:after="1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w:t>
        <w:tab/>
        <w:t xml:space="preserve">            Title: _______________________________</w:t>
      </w:r>
    </w:p>
    <w:p w:rsidR="00000000" w:rsidDel="00000000" w:rsidP="00000000" w:rsidRDefault="00000000" w:rsidRPr="00000000" w14:paraId="0000002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1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 Behalf of [</w:t>
      </w:r>
      <w:r w:rsidDel="00000000" w:rsidR="00000000" w:rsidRPr="00000000">
        <w:rPr>
          <w:rFonts w:ascii="Times New Roman" w:cs="Times New Roman" w:eastAsia="Times New Roman" w:hAnsi="Times New Roman"/>
          <w:b w:val="1"/>
          <w:bCs w:val="1"/>
          <w:sz w:val="24"/>
          <w:szCs w:val="24"/>
          <w:highlight w:val="yellow"/>
          <w:rtl w:val="0"/>
        </w:rPr>
        <w:t xml:space="preserve">CUSTOMER NAME</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4">
      <w:pPr>
        <w:spacing w:after="1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__________________________ </w:t>
        <w:tab/>
        <w:t xml:space="preserve">            Date: ______________________________</w:t>
      </w:r>
    </w:p>
    <w:p w:rsidR="00000000" w:rsidDel="00000000" w:rsidP="00000000" w:rsidRDefault="00000000" w:rsidRPr="00000000" w14:paraId="00000025">
      <w:pPr>
        <w:rPr>
          <w:rFonts w:ascii="Times New Roman" w:cs="Times New Roman" w:eastAsia="Times New Roman" w:hAnsi="Times New Roman"/>
          <w:sz w:val="24"/>
          <w:szCs w:val="24"/>
        </w:rPr>
      </w:pPr>
      <w:bookmarkStart w:colFirst="0" w:colLast="0" w:name="_heading=h.je18cwop59xb" w:id="2"/>
      <w:bookmarkEnd w:id="2"/>
      <w:r w:rsidDel="00000000" w:rsidR="00000000" w:rsidRPr="00000000">
        <w:rPr>
          <w:rFonts w:ascii="Times New Roman" w:cs="Times New Roman" w:eastAsia="Times New Roman" w:hAnsi="Times New Roman"/>
          <w:sz w:val="24"/>
          <w:szCs w:val="24"/>
          <w:rtl w:val="0"/>
        </w:rPr>
        <w:t xml:space="preserve">Print Name: _________________________</w:t>
        <w:tab/>
        <w:t xml:space="preserve">            Title: _______________________________</w:t>
      </w:r>
    </w:p>
    <w:p w:rsidR="00000000" w:rsidDel="00000000" w:rsidP="00000000" w:rsidRDefault="00000000" w:rsidRPr="00000000" w14:paraId="00000026">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B – Volume-Based Discount Pricing</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bl>
      <w:tblPr>
        <w:tblStyle w:val="Table1"/>
        <w:tblW w:w="890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20"/>
      </w:tblPr>
      <w:tblGrid>
        <w:gridCol w:w="7285"/>
        <w:gridCol w:w="1620"/>
        <w:tblGridChange w:id="0">
          <w:tblGrid>
            <w:gridCol w:w="7285"/>
            <w:gridCol w:w="1620"/>
          </w:tblGrid>
        </w:tblGridChange>
      </w:tblGrid>
      <w:tr>
        <w:trPr>
          <w:cantSplit w:val="0"/>
          <w:tblHeader w:val="0"/>
        </w:trPr>
        <w:tc>
          <w:tcPr/>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Process</w:t>
            </w:r>
          </w:p>
        </w:tc>
        <w:tc>
          <w:tcPr/>
          <w:p w:rsidR="00000000" w:rsidDel="00000000" w:rsidP="00000000" w:rsidRDefault="00000000" w:rsidRPr="00000000" w14:paraId="0000002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Price</w:t>
            </w:r>
          </w:p>
        </w:tc>
      </w:tr>
      <w:tr>
        <w:trPr>
          <w:cantSplit w:val="0"/>
          <w:tblHeader w:val="0"/>
        </w:trPr>
        <w:tc>
          <w:tcPr/>
          <w:p w:rsidR="00000000" w:rsidDel="00000000" w:rsidP="00000000" w:rsidRDefault="00000000" w:rsidRPr="00000000" w14:paraId="0000002B">
            <w:pPr>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color w:val="000000"/>
                <w:highlight w:val="yellow"/>
                <w:rtl w:val="0"/>
              </w:rPr>
              <w:t xml:space="preserve">SLA Description</w:t>
            </w:r>
          </w:p>
        </w:tc>
        <w:tc>
          <w:tcPr/>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02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SLA Description</w:t>
            </w: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SLA Description</w:t>
            </w: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yellow"/>
                <w:rtl w:val="0"/>
              </w:rPr>
              <w:t xml:space="preserve">$X.XX</w:t>
            </w:r>
            <w:r w:rsidDel="00000000" w:rsidR="00000000" w:rsidRPr="00000000">
              <w:rPr>
                <w:rtl w:val="0"/>
              </w:rPr>
            </w:r>
          </w:p>
        </w:tc>
      </w:tr>
    </w:tbl>
    <w:p w:rsidR="00000000" w:rsidDel="00000000" w:rsidP="00000000" w:rsidRDefault="00000000" w:rsidRPr="00000000" w14:paraId="00000031">
      <w:pPr>
        <w:rPr>
          <w:rFonts w:ascii="Times New Roman" w:cs="Times New Roman" w:eastAsia="Times New Roman" w:hAnsi="Times New Roman"/>
          <w:i w:val="1"/>
          <w:iCs w:val="1"/>
          <w:sz w:val="24"/>
          <w:szCs w:val="24"/>
        </w:rPr>
      </w:pPr>
      <w:bookmarkStart w:colFirst="0" w:colLast="0" w:name="_heading=h.8jpjuk8vjtqt" w:id="3"/>
      <w:bookmarkEnd w:id="3"/>
      <w:r w:rsidDel="00000000" w:rsidR="00000000" w:rsidRPr="00000000">
        <w:rPr>
          <w:rtl w:val="0"/>
        </w:rPr>
      </w:r>
    </w:p>
    <w:sectPr>
      <w:footerReference r:id="rId7" w:type="default"/>
      <w:footerReference r:id="rId8" w:type="firs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80" w:before="0" w:line="360" w:lineRule="auto"/>
      <w:ind w:left="0" w:right="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109539</wp:posOffset>
              </wp:positionH>
              <wp:positionV relativeFrom="paragraph">
                <wp:posOffset>9770428</wp:posOffset>
              </wp:positionV>
              <wp:extent cx="5422900" cy="329565"/>
              <wp:effectExtent b="0" l="0" r="0" t="0"/>
              <wp:wrapNone/>
              <wp:docPr id="1" name=""/>
              <a:graphic>
                <a:graphicData uri="http://schemas.microsoft.com/office/word/2010/wordprocessingShape">
                  <wps:wsp>
                    <wps:cNvSpPr/>
                    <wps:cNvPr id="2" name="Shape 2"/>
                    <wps:spPr>
                      <a:xfrm>
                        <a:off x="2639313" y="3619980"/>
                        <a:ext cx="5413375" cy="320040"/>
                      </a:xfrm>
                      <a:custGeom>
                        <a:rect b="b" l="l" r="r" t="t"/>
                        <a:pathLst>
                          <a:path extrusionOk="0" h="320040" w="5413375">
                            <a:moveTo>
                              <a:pt x="0" y="0"/>
                            </a:moveTo>
                            <a:lnTo>
                              <a:pt x="0" y="320040"/>
                            </a:lnTo>
                            <a:lnTo>
                              <a:pt x="5413375" y="320040"/>
                            </a:lnTo>
                            <a:lnTo>
                              <a:pt x="5413375" y="0"/>
                            </a:lnTo>
                            <a:close/>
                          </a:path>
                        </a:pathLst>
                      </a:custGeom>
                      <a:no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174369089v3</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0" lIns="114300" spcFirstLastPara="1" rIns="11430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109539</wp:posOffset>
              </wp:positionH>
              <wp:positionV relativeFrom="paragraph">
                <wp:posOffset>9770428</wp:posOffset>
              </wp:positionV>
              <wp:extent cx="5422900" cy="32956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22900" cy="3295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80" w:before="0" w:line="360" w:lineRule="auto"/>
      <w:ind w:left="0" w:right="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109539</wp:posOffset>
              </wp:positionH>
              <wp:positionV relativeFrom="paragraph">
                <wp:posOffset>141288</wp:posOffset>
              </wp:positionV>
              <wp:extent cx="5422900" cy="439420"/>
              <wp:effectExtent b="0" l="0" r="0" t="0"/>
              <wp:wrapNone/>
              <wp:docPr id="2" name=""/>
              <a:graphic>
                <a:graphicData uri="http://schemas.microsoft.com/office/word/2010/wordprocessingShape">
                  <wps:wsp>
                    <wps:cNvSpPr/>
                    <wps:cNvPr id="3" name="Shape 3"/>
                    <wps:spPr>
                      <a:xfrm>
                        <a:off x="2639313" y="3565053"/>
                        <a:ext cx="5413375" cy="429895"/>
                      </a:xfrm>
                      <a:custGeom>
                        <a:rect b="b" l="l" r="r" t="t"/>
                        <a:pathLst>
                          <a:path extrusionOk="0" h="429895" w="5413375">
                            <a:moveTo>
                              <a:pt x="0" y="0"/>
                            </a:moveTo>
                            <a:lnTo>
                              <a:pt x="0" y="429895"/>
                            </a:lnTo>
                            <a:lnTo>
                              <a:pt x="5413375" y="429895"/>
                            </a:lnTo>
                            <a:lnTo>
                              <a:pt x="5413375" y="0"/>
                            </a:lnTo>
                            <a:close/>
                          </a:path>
                        </a:pathLst>
                      </a:custGeom>
                      <a:no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174369089v3</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0" lIns="114300" spcFirstLastPara="1" rIns="11430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109539</wp:posOffset>
              </wp:positionH>
              <wp:positionV relativeFrom="paragraph">
                <wp:posOffset>141288</wp:posOffset>
              </wp:positionV>
              <wp:extent cx="5422900" cy="43942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22900" cy="4394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80" w:before="0" w:line="360" w:lineRule="auto"/>
      <w:ind w:left="0" w:right="0" w:firstLine="0"/>
      <w:jc w:val="left"/>
      <w:rPr>
        <w:rFonts w:ascii="Gill Sans" w:cs="Gill Sans" w:eastAsia="Gill Sans" w:hAnsi="Gill San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109539</wp:posOffset>
              </wp:positionH>
              <wp:positionV relativeFrom="paragraph">
                <wp:posOffset>9770428</wp:posOffset>
              </wp:positionV>
              <wp:extent cx="5422900" cy="329565"/>
              <wp:effectExtent b="0" l="0" r="0" t="0"/>
              <wp:wrapNone/>
              <wp:docPr id="3" name=""/>
              <a:graphic>
                <a:graphicData uri="http://schemas.microsoft.com/office/word/2010/wordprocessingShape">
                  <wps:wsp>
                    <wps:cNvSpPr/>
                    <wps:cNvPr id="4" name="Shape 4"/>
                    <wps:spPr>
                      <a:xfrm>
                        <a:off x="2639313" y="3619980"/>
                        <a:ext cx="5413375" cy="320040"/>
                      </a:xfrm>
                      <a:custGeom>
                        <a:rect b="b" l="l" r="r" t="t"/>
                        <a:pathLst>
                          <a:path extrusionOk="0" h="320040" w="5413375">
                            <a:moveTo>
                              <a:pt x="0" y="0"/>
                            </a:moveTo>
                            <a:lnTo>
                              <a:pt x="0" y="320040"/>
                            </a:lnTo>
                            <a:lnTo>
                              <a:pt x="5413375" y="320040"/>
                            </a:lnTo>
                            <a:lnTo>
                              <a:pt x="5413375" y="0"/>
                            </a:lnTo>
                            <a:close/>
                          </a:path>
                        </a:pathLst>
                      </a:custGeom>
                      <a:no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174369089v3</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0" lIns="114300" spcFirstLastPara="1" rIns="11430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109539</wp:posOffset>
              </wp:positionH>
              <wp:positionV relativeFrom="paragraph">
                <wp:posOffset>9770428</wp:posOffset>
              </wp:positionV>
              <wp:extent cx="5422900" cy="329565"/>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422900" cy="32956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
      </w:rPr>
    </w:rPrDefault>
    <w:pPrDefault>
      <w:pPr>
        <w:spacing w:after="8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keepNext w:val="1"/>
      <w:spacing w:after="240" w:lineRule="auto"/>
      <w:jc w:val="center"/>
    </w:pPr>
    <w:rPr>
      <w:b w:val="1"/>
      <w:bCs w:val="1"/>
    </w:rPr>
  </w:style>
  <w:style w:type="paragraph" w:styleId="Heading7">
    <w:name w:val="heading 7"/>
    <w:basedOn w:val="Normal"/>
    <w:next w:val="Normal"/>
    <w:link w:val="Heading7Char"/>
    <w:uiPriority w:val="9"/>
    <w:semiHidden w:val="1"/>
    <w:unhideWhenUsed w:val="1"/>
    <w:qFormat w:val="1"/>
    <w:rsid w:val="006642D5"/>
    <w:pPr>
      <w:keepNext w:val="1"/>
      <w:keepLines w:val="1"/>
      <w:spacing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6642D5"/>
    <w:pPr>
      <w:keepNext w:val="1"/>
      <w:keepLines w:val="1"/>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642D5"/>
    <w:pPr>
      <w:keepNext w:val="1"/>
      <w:keepLines w:val="1"/>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680"/>
        <w:tab w:val="right" w:pos="9360"/>
      </w:tabs>
    </w:pPr>
  </w:style>
  <w:style w:type="character" w:styleId="HeaderChar" w:customStyle="1">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val="1"/>
  </w:style>
  <w:style w:type="character" w:styleId="BodyTextChar" w:customStyle="1">
    <w:name w:val="Body Text Char"/>
    <w:basedOn w:val="DefaultParagraphFont"/>
    <w:link w:val="BodyText"/>
    <w:rPr>
      <w:rFonts w:ascii="Times New Roman" w:hAnsi="Times New Roman"/>
      <w:sz w:val="24"/>
    </w:rPr>
  </w:style>
  <w:style w:type="paragraph" w:styleId="BodyText2">
    <w:name w:val="Body Text 2"/>
    <w:basedOn w:val="Normal"/>
    <w:link w:val="BodyText2Char"/>
    <w:qFormat w:val="1"/>
    <w:pPr>
      <w:spacing w:line="480" w:lineRule="auto"/>
    </w:pPr>
  </w:style>
  <w:style w:type="character" w:styleId="BodyText2Char" w:customStyle="1">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val="1"/>
    <w:pPr>
      <w:spacing w:after="240"/>
      <w:ind w:left="720" w:right="720"/>
    </w:pPr>
  </w:style>
  <w:style w:type="character" w:styleId="BodyTextIndentChar" w:customStyle="1">
    <w:name w:val="Body Text Indent Char"/>
    <w:basedOn w:val="DefaultParagraphFont"/>
    <w:link w:val="BodyTextIndent"/>
    <w:rPr>
      <w:rFonts w:ascii="Times New Roman" w:hAnsi="Times New Roman"/>
      <w:sz w:val="24"/>
    </w:rPr>
  </w:style>
  <w:style w:type="paragraph" w:styleId="BodyTextFirstIndent2">
    <w:name w:val="Body Text First Indent 2"/>
    <w:aliases w:val="BTFI 2"/>
    <w:basedOn w:val="Normal"/>
    <w:link w:val="BodyTextFirstIndent2Char"/>
    <w:qFormat w:val="1"/>
    <w:pPr>
      <w:spacing w:line="480" w:lineRule="auto"/>
      <w:ind w:firstLine="720"/>
    </w:pPr>
  </w:style>
  <w:style w:type="character" w:styleId="BodyTextFirstIndent2Char" w:customStyle="1">
    <w:name w:val="Body Text First Indent 2 Char"/>
    <w:aliases w:val="BTFI 2 Char"/>
    <w:basedOn w:val="BodyTextIndentChar"/>
    <w:link w:val="BodyTextFirstIndent2"/>
    <w:rPr>
      <w:rFonts w:ascii="Times New Roman" w:hAnsi="Times New Roman"/>
      <w:sz w:val="24"/>
    </w:rPr>
  </w:style>
  <w:style w:type="paragraph" w:styleId="BodyTextFirstIndent">
    <w:name w:val="Body Text First Indent"/>
    <w:aliases w:val="BTFI"/>
    <w:basedOn w:val="Normal"/>
    <w:link w:val="BodyTextFirstIndentChar"/>
    <w:qFormat w:val="1"/>
    <w:pPr>
      <w:spacing w:after="240"/>
      <w:ind w:firstLine="720"/>
    </w:pPr>
  </w:style>
  <w:style w:type="character" w:styleId="BodyTextFirstIndentChar" w:customStyle="1">
    <w:name w:val="Body Text First Indent Char"/>
    <w:aliases w:val="BTFI Char"/>
    <w:basedOn w:val="BodyTextChar"/>
    <w:link w:val="BodyTextFirstIndent"/>
    <w:rPr>
      <w:rFonts w:ascii="Times New Roman" w:hAnsi="Times New Roman"/>
      <w:sz w:val="24"/>
    </w:rPr>
  </w:style>
  <w:style w:type="paragraph" w:styleId="BT12pt" w:customStyle="1">
    <w:name w:val="BT 12pt"/>
    <w:basedOn w:val="Normal"/>
    <w:link w:val="BT12ptChar"/>
    <w:qFormat w:val="1"/>
    <w:pPr>
      <w:spacing w:after="240"/>
    </w:pPr>
  </w:style>
  <w:style w:type="character" w:styleId="BT12ptChar" w:customStyle="1">
    <w:name w:val="BT 12pt Char"/>
    <w:basedOn w:val="DefaultParagraphFont"/>
    <w:link w:val="BT12pt"/>
    <w:rPr>
      <w:rFonts w:ascii="Times New Roman" w:hAnsi="Times New Roman"/>
      <w:sz w:val="24"/>
    </w:rPr>
  </w:style>
  <w:style w:type="paragraph" w:styleId="Quote">
    <w:name w:val="Quote"/>
    <w:basedOn w:val="Normal"/>
    <w:next w:val="Normal"/>
    <w:link w:val="QuoteChar"/>
    <w:qFormat w:val="1"/>
    <w:pPr>
      <w:spacing w:after="240"/>
      <w:ind w:left="1440" w:right="1440"/>
    </w:pPr>
    <w:rPr>
      <w:iCs w:val="1"/>
    </w:rPr>
  </w:style>
  <w:style w:type="character" w:styleId="QuoteChar" w:customStyle="1">
    <w:name w:val="Quote Char"/>
    <w:basedOn w:val="DefaultParagraphFont"/>
    <w:link w:val="Quote"/>
    <w:rPr>
      <w:rFonts w:ascii="Times New Roman" w:hAnsi="Times New Roman"/>
      <w:iCs w:val="1"/>
      <w:sz w:val="24"/>
    </w:rPr>
  </w:style>
  <w:style w:type="paragraph" w:styleId="RightTab65" w:customStyle="1">
    <w:name w:val="Right Tab 6.5"/>
    <w:basedOn w:val="Normal"/>
    <w:link w:val="RightTab65Char"/>
    <w:qFormat w:val="1"/>
    <w:pPr>
      <w:tabs>
        <w:tab w:val="right" w:pos="9360"/>
      </w:tabs>
    </w:pPr>
  </w:style>
  <w:style w:type="character" w:styleId="RightTab65Char" w:customStyle="1">
    <w:name w:val="Right Tab 6.5 Char"/>
    <w:basedOn w:val="DefaultParagraphFont"/>
    <w:link w:val="RightTab65"/>
    <w:rPr>
      <w:rFonts w:ascii="Times New Roman" w:hAnsi="Times New Roman"/>
      <w:sz w:val="24"/>
    </w:rPr>
  </w:style>
  <w:style w:type="paragraph" w:styleId="SignDated" w:customStyle="1">
    <w:name w:val="Sign Dated"/>
    <w:basedOn w:val="Normal"/>
    <w:link w:val="SignDatedChar"/>
    <w:qFormat w:val="1"/>
    <w:pPr>
      <w:keepNext w:val="1"/>
      <w:keepLines w:val="1"/>
      <w:tabs>
        <w:tab w:val="right" w:leader="underscore" w:pos="3600"/>
        <w:tab w:val="left" w:pos="4680"/>
        <w:tab w:val="right" w:leader="underscore" w:pos="9360"/>
      </w:tabs>
      <w:spacing w:after="240"/>
      <w:ind w:left="4680" w:hanging="4680"/>
    </w:pPr>
  </w:style>
  <w:style w:type="character" w:styleId="SignDatedChar" w:customStyle="1">
    <w:name w:val="Sign Dated Char"/>
    <w:basedOn w:val="DefaultParagraphFont"/>
    <w:link w:val="SignDated"/>
    <w:rPr>
      <w:rFonts w:ascii="Times New Roman" w:hAnsi="Times New Roman"/>
      <w:sz w:val="24"/>
    </w:rPr>
  </w:style>
  <w:style w:type="paragraph" w:styleId="SignDouble" w:customStyle="1">
    <w:name w:val="Sign Double"/>
    <w:basedOn w:val="Normal"/>
    <w:next w:val="SignDoubleCont"/>
    <w:link w:val="SignDoubleChar"/>
    <w:qFormat w:val="1"/>
    <w:pPr>
      <w:keepNext w:val="1"/>
      <w:keepLines w:val="1"/>
      <w:tabs>
        <w:tab w:val="right" w:leader="underscore" w:pos="4320"/>
        <w:tab w:val="left" w:pos="4680"/>
        <w:tab w:val="right" w:leader="underscore" w:pos="9360"/>
      </w:tabs>
    </w:pPr>
  </w:style>
  <w:style w:type="character" w:styleId="SignDoubleChar" w:customStyle="1">
    <w:name w:val="Sign Double Char"/>
    <w:basedOn w:val="DefaultParagraphFont"/>
    <w:link w:val="SignDouble"/>
    <w:rPr>
      <w:rFonts w:ascii="Times New Roman" w:hAnsi="Times New Roman"/>
      <w:sz w:val="24"/>
    </w:rPr>
  </w:style>
  <w:style w:type="paragraph" w:styleId="SignDoubleCont" w:customStyle="1">
    <w:name w:val="Sign Double Cont"/>
    <w:basedOn w:val="Normal"/>
    <w:link w:val="SignDoubleContChar"/>
    <w:semiHidden w:val="1"/>
    <w:pPr>
      <w:keepNext w:val="1"/>
      <w:tabs>
        <w:tab w:val="right" w:pos="4147"/>
        <w:tab w:val="left" w:pos="4723"/>
        <w:tab w:val="right" w:pos="9274"/>
      </w:tabs>
    </w:pPr>
  </w:style>
  <w:style w:type="character" w:styleId="SignDoubleContChar" w:customStyle="1">
    <w:name w:val="Sign Double Cont Char"/>
    <w:basedOn w:val="DefaultParagraphFont"/>
    <w:link w:val="SignDoubleCont"/>
    <w:semiHidden w:val="1"/>
    <w:rPr>
      <w:rFonts w:ascii="Times New Roman" w:hAnsi="Times New Roman"/>
      <w:sz w:val="24"/>
    </w:rPr>
  </w:style>
  <w:style w:type="paragraph" w:styleId="Signature">
    <w:name w:val="Signature"/>
    <w:basedOn w:val="Normal"/>
    <w:link w:val="SignatureChar"/>
    <w:qFormat w:val="1"/>
    <w:pPr>
      <w:keepNext w:val="1"/>
      <w:keepLines w:val="1"/>
      <w:tabs>
        <w:tab w:val="right" w:leader="underscore" w:pos="9360"/>
      </w:tabs>
      <w:spacing w:after="240"/>
      <w:ind w:left="4680"/>
      <w:contextualSpacing w:val="1"/>
    </w:pPr>
  </w:style>
  <w:style w:type="character" w:styleId="SignatureChar" w:customStyle="1">
    <w:name w:val="Signature Char"/>
    <w:basedOn w:val="DefaultParagraphFont"/>
    <w:link w:val="Signature"/>
    <w:rPr>
      <w:rFonts w:ascii="Times New Roman" w:hAnsi="Times New Roman"/>
      <w:sz w:val="24"/>
    </w:rPr>
  </w:style>
  <w:style w:type="character" w:styleId="SubtitleChar" w:customStyle="1">
    <w:name w:val="Subtitle Char"/>
    <w:basedOn w:val="DefaultParagraphFont"/>
    <w:link w:val="Subtitle"/>
    <w:rPr>
      <w:rFonts w:ascii="Times New Roman" w:hAnsi="Times New Roman" w:eastAsiaTheme="minorEastAsia"/>
      <w:b w:val="1"/>
      <w:sz w:val="24"/>
    </w:rPr>
  </w:style>
  <w:style w:type="character" w:styleId="TitleChar" w:customStyle="1">
    <w:name w:val="Title Char"/>
    <w:basedOn w:val="DefaultParagraphFont"/>
    <w:link w:val="Title"/>
    <w:rPr>
      <w:rFonts w:ascii="Times New Roman" w:hAnsi="Times New Roman" w:cstheme="majorBidi" w:eastAsiaTheme="majorEastAsia"/>
      <w:b w:val="1"/>
      <w:sz w:val="24"/>
      <w:szCs w:val="56"/>
    </w:rPr>
  </w:style>
  <w:style w:type="paragraph" w:styleId="TitleAllCap" w:customStyle="1">
    <w:name w:val="Title All Cap"/>
    <w:basedOn w:val="Normal"/>
    <w:next w:val="Normal"/>
    <w:link w:val="TitleAllCapChar"/>
    <w:qFormat w:val="1"/>
    <w:pPr>
      <w:keepNext w:val="1"/>
      <w:spacing w:after="240"/>
      <w:jc w:val="center"/>
    </w:pPr>
    <w:rPr>
      <w:b w:val="1"/>
      <w:caps w:val="1"/>
    </w:rPr>
  </w:style>
  <w:style w:type="character" w:styleId="TitleAllCapChar" w:customStyle="1">
    <w:name w:val="Title All Cap Char"/>
    <w:basedOn w:val="DefaultParagraphFont"/>
    <w:link w:val="TitleAllCap"/>
    <w:rPr>
      <w:rFonts w:ascii="Times New Roman" w:hAnsi="Times New Roman"/>
      <w:b w:val="1"/>
      <w:caps w:val="1"/>
      <w:sz w:val="24"/>
    </w:rPr>
  </w:style>
  <w:style w:type="paragraph" w:styleId="Footer">
    <w:name w:val="footer"/>
    <w:basedOn w:val="Normal"/>
    <w:link w:val="FooterChar"/>
    <w:uiPriority w:val="99"/>
    <w:unhideWhenUsed w:val="1"/>
    <w:pPr>
      <w:tabs>
        <w:tab w:val="center" w:pos="4680"/>
        <w:tab w:val="right" w:pos="9360"/>
      </w:tabs>
    </w:pPr>
  </w:style>
  <w:style w:type="character" w:styleId="FooterChar" w:customStyle="1">
    <w:name w:val="Footer Char"/>
    <w:basedOn w:val="DefaultParagraphFont"/>
    <w:link w:val="Footer"/>
    <w:uiPriority w:val="99"/>
    <w:rPr>
      <w:rFonts w:ascii="Times New Roman" w:hAnsi="Times New Roman"/>
      <w:sz w:val="24"/>
    </w:rPr>
  </w:style>
  <w:style w:type="character" w:styleId="Heading1Char" w:customStyle="1">
    <w:name w:val="Heading 1 Char"/>
    <w:basedOn w:val="DefaultParagraphFont"/>
    <w:link w:val="Heading1"/>
    <w:uiPriority w:val="9"/>
    <w:semiHidden w:val="1"/>
    <w:rsid w:val="006642D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642D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642D5"/>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6642D5"/>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6642D5"/>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6642D5"/>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6642D5"/>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6642D5"/>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6642D5"/>
    <w:rPr>
      <w:rFonts w:asciiTheme="minorHAnsi" w:cstheme="majorBidi" w:eastAsiaTheme="majorEastAsia" w:hAnsiTheme="minorHAnsi"/>
      <w:color w:val="272727" w:themeColor="text1" w:themeTint="0000D8"/>
    </w:rPr>
  </w:style>
  <w:style w:type="paragraph" w:styleId="ListParagraph">
    <w:name w:val="List Paragraph"/>
    <w:basedOn w:val="Normal"/>
    <w:uiPriority w:val="34"/>
    <w:unhideWhenUsed w:val="1"/>
    <w:qFormat w:val="1"/>
    <w:rsid w:val="006642D5"/>
    <w:pPr>
      <w:ind w:left="720"/>
      <w:contextualSpacing w:val="1"/>
    </w:pPr>
  </w:style>
  <w:style w:type="character" w:styleId="IntenseEmphasis">
    <w:name w:val="Intense Emphasis"/>
    <w:basedOn w:val="DefaultParagraphFont"/>
    <w:uiPriority w:val="21"/>
    <w:semiHidden w:val="1"/>
    <w:qFormat w:val="1"/>
    <w:rsid w:val="006642D5"/>
    <w:rPr>
      <w:i w:val="1"/>
      <w:iCs w:val="1"/>
      <w:color w:val="0f4761" w:themeColor="accent1" w:themeShade="0000BF"/>
    </w:rPr>
  </w:style>
  <w:style w:type="paragraph" w:styleId="IntenseQuote">
    <w:name w:val="Intense Quote"/>
    <w:basedOn w:val="Normal"/>
    <w:next w:val="Normal"/>
    <w:link w:val="IntenseQuoteChar"/>
    <w:uiPriority w:val="30"/>
    <w:semiHidden w:val="1"/>
    <w:qFormat w:val="1"/>
    <w:rsid w:val="006642D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semiHidden w:val="1"/>
    <w:rsid w:val="006642D5"/>
    <w:rPr>
      <w:i w:val="1"/>
      <w:iCs w:val="1"/>
      <w:color w:val="0f4761" w:themeColor="accent1" w:themeShade="0000BF"/>
    </w:rPr>
  </w:style>
  <w:style w:type="character" w:styleId="IntenseReference">
    <w:name w:val="Intense Reference"/>
    <w:basedOn w:val="DefaultParagraphFont"/>
    <w:uiPriority w:val="32"/>
    <w:semiHidden w:val="1"/>
    <w:qFormat w:val="1"/>
    <w:rsid w:val="006642D5"/>
    <w:rPr>
      <w:b w:val="1"/>
      <w:bCs w:val="1"/>
      <w:smallCaps w:val="1"/>
      <w:color w:val="0f4761" w:themeColor="accent1" w:themeShade="0000BF"/>
      <w:spacing w:val="5"/>
    </w:rPr>
  </w:style>
  <w:style w:type="paragraph" w:styleId="MacPacTrailer" w:customStyle="1">
    <w:name w:val="MacPac Trailer"/>
    <w:rsid w:val="0091054E"/>
    <w:pPr>
      <w:widowControl w:val="0"/>
      <w:spacing w:after="0" w:line="200" w:lineRule="exact"/>
    </w:pPr>
    <w:rPr>
      <w:rFonts w:ascii="Times New Roman" w:cs="Times New Roman" w:eastAsia="Times New Roman" w:hAnsi="Times New Roman"/>
      <w:kern w:val="0"/>
      <w:sz w:val="16"/>
    </w:rPr>
  </w:style>
  <w:style w:type="character" w:styleId="PlaceholderText">
    <w:name w:val="Placeholder Text"/>
    <w:basedOn w:val="DefaultParagraphFont"/>
    <w:uiPriority w:val="99"/>
    <w:semiHidden w:val="1"/>
    <w:rsid w:val="006642D5"/>
    <w:rPr>
      <w:color w:val="666666"/>
    </w:rPr>
  </w:style>
  <w:style w:type="paragraph" w:styleId="Revision">
    <w:name w:val="Revision"/>
    <w:hidden w:val="1"/>
    <w:uiPriority w:val="99"/>
    <w:semiHidden w:val="1"/>
    <w:rsid w:val="00626672"/>
    <w:pPr>
      <w:spacing w:after="0" w:line="240" w:lineRule="auto"/>
    </w:pPr>
    <w:rPr>
      <w:rFonts w:ascii="Gill Sans MT" w:hAnsi="Gill Sans MT"/>
      <w:kern w:val="0"/>
      <w:sz w:val="22"/>
    </w:rPr>
  </w:style>
  <w:style w:type="character" w:styleId="CommentReference">
    <w:name w:val="annotation reference"/>
    <w:basedOn w:val="DefaultParagraphFont"/>
    <w:uiPriority w:val="99"/>
    <w:semiHidden w:val="1"/>
    <w:unhideWhenUsed w:val="1"/>
    <w:rsid w:val="00626672"/>
    <w:rPr>
      <w:sz w:val="16"/>
      <w:szCs w:val="16"/>
    </w:rPr>
  </w:style>
  <w:style w:type="paragraph" w:styleId="CommentText">
    <w:name w:val="annotation text"/>
    <w:basedOn w:val="Normal"/>
    <w:link w:val="CommentTextChar"/>
    <w:uiPriority w:val="99"/>
    <w:unhideWhenUsed w:val="1"/>
    <w:rsid w:val="00626672"/>
    <w:pPr>
      <w:spacing w:line="240" w:lineRule="auto"/>
    </w:pPr>
    <w:rPr>
      <w:sz w:val="20"/>
      <w:szCs w:val="20"/>
    </w:rPr>
  </w:style>
  <w:style w:type="character" w:styleId="CommentTextChar" w:customStyle="1">
    <w:name w:val="Comment Text Char"/>
    <w:basedOn w:val="DefaultParagraphFont"/>
    <w:link w:val="CommentText"/>
    <w:uiPriority w:val="99"/>
    <w:rsid w:val="00626672"/>
    <w:rPr>
      <w:rFonts w:ascii="Gill Sans MT" w:hAnsi="Gill Sans MT"/>
      <w:kern w:val="0"/>
      <w:sz w:val="20"/>
      <w:szCs w:val="20"/>
    </w:rPr>
  </w:style>
  <w:style w:type="paragraph" w:styleId="CommentSubject">
    <w:name w:val="annotation subject"/>
    <w:basedOn w:val="CommentText"/>
    <w:next w:val="CommentText"/>
    <w:link w:val="CommentSubjectChar"/>
    <w:uiPriority w:val="99"/>
    <w:semiHidden w:val="1"/>
    <w:unhideWhenUsed w:val="1"/>
    <w:rsid w:val="00626672"/>
    <w:rPr>
      <w:b w:val="1"/>
      <w:bCs w:val="1"/>
    </w:rPr>
  </w:style>
  <w:style w:type="character" w:styleId="CommentSubjectChar" w:customStyle="1">
    <w:name w:val="Comment Subject Char"/>
    <w:basedOn w:val="CommentTextChar"/>
    <w:link w:val="CommentSubject"/>
    <w:uiPriority w:val="99"/>
    <w:semiHidden w:val="1"/>
    <w:rsid w:val="00626672"/>
    <w:rPr>
      <w:rFonts w:ascii="Gill Sans MT" w:hAnsi="Gill Sans MT"/>
      <w:b w:val="1"/>
      <w:bCs w:val="1"/>
      <w:kern w:val="0"/>
      <w:sz w:val="20"/>
      <w:szCs w:val="20"/>
    </w:rPr>
  </w:style>
  <w:style w:type="table" w:styleId="PlainTable1">
    <w:name w:val="Plain Table 1"/>
    <w:basedOn w:val="TableNormal"/>
    <w:uiPriority w:val="41"/>
    <w:rsid w:val="009503A4"/>
    <w:pPr>
      <w:spacing w:after="0" w:line="240" w:lineRule="auto"/>
    </w:pPr>
    <w:rPr>
      <w:rFonts w:asciiTheme="minorHAnsi" w:hAnsiTheme="minorHAnsi"/>
      <w:szCs w:val="24"/>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p1" w:customStyle="1">
    <w:name w:val="p1"/>
    <w:basedOn w:val="Normal"/>
    <w:rsid w:val="007D41D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spacing w:after="240" w:lineRule="auto"/>
    </w:pPr>
    <w:rPr>
      <w:b w:val="1"/>
      <w:bCs w:val="1"/>
    </w:rPr>
  </w:style>
  <w:style w:type="table" w:styleId="Table1">
    <w:basedOn w:val="TableNormal"/>
    <w:pPr>
      <w:spacing w:after="0" w:line="240" w:lineRule="auto"/>
    </w:pPr>
    <w:rPr>
      <w:rFonts w:ascii="Aptos" w:cs="Aptos" w:eastAsia="Aptos" w:hAnsi="Aptos"/>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xb617c5zwvE1md+VRNSyjbxqA==">CgMxLjAyDmgucmxtYWV1emJxZ2R4Mg5oLnNmeGY2dTh5ZjNwczIOaC5qZTE4Y3dvcDU5eGIyDmguOGpwanVrOHZqdHF0OAByITE5bFFUV0hPUzlCc1UzWkRtcTZDZVNtMEF3UEVaQXJxTg==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2025-07-17T17:48:00Z</dcterms:created>
  <dc:creator>Franklin, Zenus</dc:creator>
</cp:coreProperties>
</file>